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FCD" w:rsidRDefault="00BB3FCD" w:rsidP="00AE42F6">
      <w:pPr>
        <w:pStyle w:val="BodyTextIndent3"/>
        <w:ind w:left="0"/>
        <w:contextualSpacing/>
        <w:rPr>
          <w:sz w:val="24"/>
        </w:rPr>
      </w:pPr>
    </w:p>
    <w:tbl>
      <w:tblPr>
        <w:tblW w:w="9515" w:type="dxa"/>
        <w:tblInd w:w="-34" w:type="dxa"/>
        <w:tblLayout w:type="fixed"/>
        <w:tblLook w:val="0000" w:firstRow="0" w:lastRow="0" w:firstColumn="0" w:lastColumn="0" w:noHBand="0" w:noVBand="0"/>
      </w:tblPr>
      <w:tblGrid>
        <w:gridCol w:w="6238"/>
        <w:gridCol w:w="3277"/>
      </w:tblGrid>
      <w:tr w:rsidR="005B6205" w:rsidRPr="00DC25AB" w:rsidTr="005B6205">
        <w:trPr>
          <w:cantSplit/>
        </w:trPr>
        <w:tc>
          <w:tcPr>
            <w:tcW w:w="6238" w:type="dxa"/>
            <w:tcBorders>
              <w:top w:val="single" w:sz="4" w:space="0" w:color="auto"/>
              <w:left w:val="single" w:sz="4" w:space="0" w:color="auto"/>
            </w:tcBorders>
            <w:shd w:val="clear" w:color="auto" w:fill="FFFFFF"/>
          </w:tcPr>
          <w:p w:rsidR="005B6205" w:rsidRPr="00B37225" w:rsidRDefault="005B6205" w:rsidP="00401EA8">
            <w:pPr>
              <w:pStyle w:val="Heading6"/>
            </w:pPr>
            <w:r w:rsidRPr="00B37225">
              <w:t xml:space="preserve">Nodokļa maksātāja </w:t>
            </w:r>
            <w:r w:rsidRPr="00B37225">
              <w:rPr>
                <w:iCs/>
              </w:rPr>
              <w:t>nosaukums</w:t>
            </w:r>
          </w:p>
        </w:tc>
        <w:tc>
          <w:tcPr>
            <w:tcW w:w="3277" w:type="dxa"/>
            <w:tcBorders>
              <w:left w:val="single" w:sz="4" w:space="0" w:color="auto"/>
            </w:tcBorders>
            <w:shd w:val="clear" w:color="auto" w:fill="FFFFFF"/>
          </w:tcPr>
          <w:p w:rsidR="005B6205" w:rsidRPr="0090381E" w:rsidRDefault="005B6205" w:rsidP="00401EA8">
            <w:pPr>
              <w:pStyle w:val="Heading1"/>
              <w:jc w:val="center"/>
              <w:rPr>
                <w:sz w:val="24"/>
                <w:szCs w:val="24"/>
              </w:rPr>
            </w:pPr>
            <w:r w:rsidRPr="0090381E">
              <w:rPr>
                <w:sz w:val="28"/>
                <w:szCs w:val="28"/>
              </w:rPr>
              <w:t>Uzņēmumu ienākuma</w:t>
            </w:r>
          </w:p>
        </w:tc>
      </w:tr>
      <w:tr w:rsidR="005B6205" w:rsidRPr="00DC25AB" w:rsidTr="005B6205">
        <w:trPr>
          <w:cantSplit/>
        </w:trPr>
        <w:tc>
          <w:tcPr>
            <w:tcW w:w="6238" w:type="dxa"/>
            <w:tcBorders>
              <w:left w:val="single" w:sz="4" w:space="0" w:color="auto"/>
            </w:tcBorders>
            <w:shd w:val="clear" w:color="auto" w:fill="FFFFFF"/>
          </w:tcPr>
          <w:p w:rsidR="005B6205" w:rsidRPr="00DC25AB" w:rsidRDefault="005B6205" w:rsidP="00401EA8">
            <w:pPr>
              <w:pStyle w:val="Heading6"/>
            </w:pPr>
          </w:p>
        </w:tc>
        <w:tc>
          <w:tcPr>
            <w:tcW w:w="3277" w:type="dxa"/>
            <w:tcBorders>
              <w:left w:val="single" w:sz="4" w:space="0" w:color="auto"/>
            </w:tcBorders>
            <w:shd w:val="clear" w:color="auto" w:fill="FFFFFF"/>
          </w:tcPr>
          <w:p w:rsidR="005B6205" w:rsidRPr="0090381E" w:rsidRDefault="005B6205" w:rsidP="00401EA8">
            <w:pPr>
              <w:pStyle w:val="Heading1"/>
              <w:jc w:val="center"/>
              <w:rPr>
                <w:sz w:val="28"/>
                <w:szCs w:val="28"/>
              </w:rPr>
            </w:pPr>
            <w:r w:rsidRPr="0090381E">
              <w:rPr>
                <w:sz w:val="28"/>
                <w:szCs w:val="28"/>
              </w:rPr>
              <w:t>nodokļa deklarācija</w:t>
            </w:r>
          </w:p>
        </w:tc>
      </w:tr>
      <w:tr w:rsidR="005B6205" w:rsidRPr="00DC25AB" w:rsidTr="005B6205">
        <w:trPr>
          <w:cantSplit/>
        </w:trPr>
        <w:tc>
          <w:tcPr>
            <w:tcW w:w="6238" w:type="dxa"/>
            <w:tcBorders>
              <w:left w:val="single" w:sz="4" w:space="0" w:color="auto"/>
              <w:bottom w:val="single" w:sz="4" w:space="0" w:color="auto"/>
            </w:tcBorders>
            <w:shd w:val="clear" w:color="auto" w:fill="FFFFFF"/>
          </w:tcPr>
          <w:p w:rsidR="005B6205" w:rsidRPr="00DC25AB" w:rsidRDefault="005B6205" w:rsidP="00401EA8">
            <w:pPr>
              <w:pStyle w:val="Heading6"/>
            </w:pPr>
          </w:p>
        </w:tc>
        <w:tc>
          <w:tcPr>
            <w:tcW w:w="3277" w:type="dxa"/>
            <w:tcBorders>
              <w:left w:val="single" w:sz="4" w:space="0" w:color="auto"/>
            </w:tcBorders>
            <w:shd w:val="clear" w:color="auto" w:fill="FFFFFF"/>
          </w:tcPr>
          <w:p w:rsidR="00D877F7" w:rsidRDefault="00D877F7" w:rsidP="00401EA8">
            <w:pPr>
              <w:pStyle w:val="Heading1"/>
              <w:jc w:val="center"/>
              <w:rPr>
                <w:sz w:val="28"/>
                <w:szCs w:val="28"/>
              </w:rPr>
            </w:pPr>
          </w:p>
          <w:p w:rsidR="00D877F7" w:rsidRDefault="00D877F7" w:rsidP="00401EA8">
            <w:pPr>
              <w:pStyle w:val="Heading1"/>
              <w:jc w:val="center"/>
              <w:rPr>
                <w:sz w:val="28"/>
                <w:szCs w:val="28"/>
              </w:rPr>
            </w:pPr>
          </w:p>
          <w:p w:rsidR="005B6205" w:rsidRPr="0090381E" w:rsidRDefault="00D877F7" w:rsidP="00D877F7">
            <w:pPr>
              <w:pStyle w:val="Heading1"/>
              <w:jc w:val="center"/>
              <w:rPr>
                <w:sz w:val="28"/>
                <w:szCs w:val="28"/>
              </w:rPr>
            </w:pPr>
            <w:r>
              <w:rPr>
                <w:sz w:val="28"/>
                <w:szCs w:val="28"/>
              </w:rPr>
              <w:t>T</w:t>
            </w:r>
            <w:r w:rsidR="005B6205" w:rsidRPr="0090381E">
              <w:rPr>
                <w:sz w:val="28"/>
                <w:szCs w:val="28"/>
              </w:rPr>
              <w:t xml:space="preserve">aksācijas </w:t>
            </w:r>
          </w:p>
        </w:tc>
      </w:tr>
      <w:tr w:rsidR="005B6205" w:rsidRPr="00DC25AB" w:rsidTr="005B6205">
        <w:trPr>
          <w:cantSplit/>
        </w:trPr>
        <w:tc>
          <w:tcPr>
            <w:tcW w:w="6238" w:type="dxa"/>
            <w:tcBorders>
              <w:top w:val="single" w:sz="4" w:space="0" w:color="auto"/>
              <w:left w:val="single" w:sz="4" w:space="0" w:color="auto"/>
            </w:tcBorders>
            <w:shd w:val="clear" w:color="auto" w:fill="FFFFFF"/>
          </w:tcPr>
          <w:p w:rsidR="005B6205" w:rsidRPr="00DC25AB" w:rsidRDefault="005B6205" w:rsidP="00401EA8">
            <w:pPr>
              <w:pStyle w:val="Heading6"/>
            </w:pPr>
            <w:r w:rsidRPr="00DC25AB">
              <w:t>Nodokļu maksātāja reģistrācijas kods</w:t>
            </w:r>
          </w:p>
        </w:tc>
        <w:tc>
          <w:tcPr>
            <w:tcW w:w="3277" w:type="dxa"/>
            <w:tcBorders>
              <w:left w:val="single" w:sz="4" w:space="0" w:color="auto"/>
            </w:tcBorders>
            <w:shd w:val="clear" w:color="auto" w:fill="FFFFFF"/>
          </w:tcPr>
          <w:p w:rsidR="005B6205" w:rsidRPr="0090381E" w:rsidRDefault="005B6205" w:rsidP="00D877F7">
            <w:pPr>
              <w:pStyle w:val="Heading1"/>
              <w:jc w:val="center"/>
              <w:rPr>
                <w:sz w:val="28"/>
                <w:szCs w:val="28"/>
              </w:rPr>
            </w:pPr>
            <w:r w:rsidRPr="0090381E">
              <w:rPr>
                <w:sz w:val="28"/>
                <w:szCs w:val="28"/>
              </w:rPr>
              <w:t>period</w:t>
            </w:r>
            <w:r w:rsidR="00D877F7">
              <w:rPr>
                <w:sz w:val="28"/>
                <w:szCs w:val="28"/>
              </w:rPr>
              <w:t>s</w:t>
            </w:r>
          </w:p>
        </w:tc>
      </w:tr>
      <w:tr w:rsidR="005B6205" w:rsidRPr="00DC25AB" w:rsidTr="005B6205">
        <w:trPr>
          <w:cantSplit/>
        </w:trPr>
        <w:tc>
          <w:tcPr>
            <w:tcW w:w="6238" w:type="dxa"/>
            <w:tcBorders>
              <w:left w:val="single" w:sz="4" w:space="0" w:color="auto"/>
              <w:bottom w:val="single" w:sz="4" w:space="0" w:color="auto"/>
            </w:tcBorders>
            <w:shd w:val="clear" w:color="auto" w:fill="FFFFFF"/>
          </w:tcPr>
          <w:tbl>
            <w:tblPr>
              <w:tblStyle w:val="TableGrid"/>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5B6205" w:rsidTr="00E3508C">
              <w:tc>
                <w:tcPr>
                  <w:tcW w:w="360" w:type="dxa"/>
                  <w:tcBorders>
                    <w:top w:val="single" w:sz="4" w:space="0" w:color="auto"/>
                    <w:left w:val="single" w:sz="4" w:space="0" w:color="auto"/>
                    <w:bottom w:val="single" w:sz="4" w:space="0" w:color="auto"/>
                    <w:right w:val="single" w:sz="4" w:space="0" w:color="auto"/>
                  </w:tcBorders>
                </w:tcPr>
                <w:p w:rsidR="005B6205" w:rsidRDefault="005B6205" w:rsidP="00401EA8">
                  <w:pPr>
                    <w:pStyle w:val="Heading6"/>
                    <w:outlineLvl w:val="5"/>
                  </w:pPr>
                </w:p>
              </w:tc>
              <w:tc>
                <w:tcPr>
                  <w:tcW w:w="360" w:type="dxa"/>
                  <w:tcBorders>
                    <w:left w:val="single" w:sz="4" w:space="0" w:color="auto"/>
                  </w:tcBorders>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c>
                <w:tcPr>
                  <w:tcW w:w="360" w:type="dxa"/>
                </w:tcPr>
                <w:p w:rsidR="005B6205" w:rsidRDefault="005B6205" w:rsidP="00401EA8">
                  <w:pPr>
                    <w:pStyle w:val="Heading6"/>
                    <w:outlineLvl w:val="5"/>
                  </w:pPr>
                </w:p>
              </w:tc>
            </w:tr>
          </w:tbl>
          <w:p w:rsidR="005B6205" w:rsidRPr="00DC25AB" w:rsidRDefault="005B6205" w:rsidP="00401EA8">
            <w:pPr>
              <w:pStyle w:val="Heading6"/>
            </w:pPr>
          </w:p>
        </w:tc>
        <w:tc>
          <w:tcPr>
            <w:tcW w:w="3277" w:type="dxa"/>
            <w:tcBorders>
              <w:left w:val="single" w:sz="4" w:space="0" w:color="auto"/>
            </w:tcBorders>
            <w:shd w:val="clear" w:color="auto" w:fill="FFFFFF"/>
          </w:tcPr>
          <w:p w:rsidR="005B6205" w:rsidRPr="001406EE" w:rsidRDefault="001406EE" w:rsidP="001406EE">
            <w:pPr>
              <w:pStyle w:val="Heading1"/>
              <w:jc w:val="center"/>
              <w:rPr>
                <w:sz w:val="28"/>
                <w:szCs w:val="28"/>
              </w:rPr>
            </w:pPr>
            <w:r w:rsidRPr="001406EE">
              <w:rPr>
                <w:sz w:val="28"/>
                <w:szCs w:val="28"/>
              </w:rPr>
              <w:t xml:space="preserve">Gads </w:t>
            </w:r>
            <w:proofErr w:type="spellStart"/>
            <w:r w:rsidRPr="001406EE">
              <w:rPr>
                <w:sz w:val="28"/>
                <w:szCs w:val="28"/>
              </w:rPr>
              <w:t>xxxx</w:t>
            </w:r>
            <w:proofErr w:type="spellEnd"/>
          </w:p>
          <w:p w:rsidR="001406EE" w:rsidRDefault="001406EE" w:rsidP="001406EE">
            <w:pPr>
              <w:rPr>
                <w:b/>
                <w:sz w:val="28"/>
                <w:szCs w:val="28"/>
              </w:rPr>
            </w:pPr>
            <w:r>
              <w:rPr>
                <w:b/>
                <w:sz w:val="28"/>
                <w:szCs w:val="28"/>
              </w:rPr>
              <w:t xml:space="preserve">             </w:t>
            </w:r>
            <w:r w:rsidRPr="001406EE">
              <w:rPr>
                <w:b/>
                <w:sz w:val="28"/>
                <w:szCs w:val="28"/>
              </w:rPr>
              <w:t xml:space="preserve">Mēnesis </w:t>
            </w:r>
            <w:r>
              <w:rPr>
                <w:b/>
                <w:sz w:val="28"/>
                <w:szCs w:val="28"/>
              </w:rPr>
              <w:t>xx</w:t>
            </w:r>
          </w:p>
          <w:p w:rsidR="0021518E" w:rsidRDefault="0021518E" w:rsidP="001406EE">
            <w:pPr>
              <w:rPr>
                <w:b/>
                <w:sz w:val="28"/>
                <w:szCs w:val="28"/>
              </w:rPr>
            </w:pPr>
          </w:p>
          <w:p w:rsidR="0021518E" w:rsidRPr="001406EE" w:rsidRDefault="0021518E" w:rsidP="0021518E">
            <w:pPr>
              <w:jc w:val="center"/>
            </w:pPr>
            <w:r>
              <w:rPr>
                <w:i/>
                <w:sz w:val="28"/>
                <w:szCs w:val="28"/>
              </w:rPr>
              <w:t>v</w:t>
            </w:r>
            <w:r w:rsidRPr="0021518E">
              <w:rPr>
                <w:i/>
                <w:sz w:val="28"/>
                <w:szCs w:val="28"/>
              </w:rPr>
              <w:t>ai</w:t>
            </w:r>
            <w:r>
              <w:rPr>
                <w:b/>
                <w:sz w:val="28"/>
                <w:szCs w:val="28"/>
              </w:rPr>
              <w:t xml:space="preserve"> Pārskata gada pēdējā mēneša deklarācija</w:t>
            </w:r>
          </w:p>
        </w:tc>
      </w:tr>
    </w:tbl>
    <w:p w:rsidR="00CA6070" w:rsidRPr="00D40754" w:rsidRDefault="00CA6070" w:rsidP="00CA6070">
      <w:pPr>
        <w:ind w:firstLine="720"/>
        <w:jc w:val="both"/>
        <w:rPr>
          <w:sz w:val="18"/>
        </w:rPr>
      </w:pPr>
    </w:p>
    <w:p w:rsidR="00CA6070" w:rsidRPr="00D40754" w:rsidRDefault="00CA6070" w:rsidP="00E3508C">
      <w:pPr>
        <w:pStyle w:val="BodyText"/>
        <w:rPr>
          <w:sz w:val="20"/>
        </w:rPr>
      </w:pPr>
      <w:r w:rsidRPr="00D40754">
        <w:rPr>
          <w:sz w:val="20"/>
        </w:rPr>
        <w:t xml:space="preserve">Deklarācijā lietotas atsauces uz </w:t>
      </w:r>
      <w:r w:rsidR="00536ECF">
        <w:rPr>
          <w:sz w:val="20"/>
        </w:rPr>
        <w:t>U</w:t>
      </w:r>
      <w:r w:rsidRPr="00D40754">
        <w:rPr>
          <w:sz w:val="20"/>
        </w:rPr>
        <w:t>zņēmumu ienākuma nodok</w:t>
      </w:r>
      <w:r w:rsidR="00536ECF">
        <w:rPr>
          <w:sz w:val="20"/>
        </w:rPr>
        <w:t xml:space="preserve">ļa likuma </w:t>
      </w:r>
      <w:r w:rsidRPr="00D40754">
        <w:rPr>
          <w:sz w:val="20"/>
        </w:rPr>
        <w:t>pantiem.</w:t>
      </w:r>
    </w:p>
    <w:p w:rsidR="00336E83" w:rsidRPr="00192DFC" w:rsidRDefault="00192DFC" w:rsidP="00CA6070">
      <w:pPr>
        <w:rPr>
          <w:sz w:val="20"/>
          <w:szCs w:val="20"/>
        </w:rPr>
      </w:pPr>
      <w:r w:rsidRPr="00192DFC">
        <w:rPr>
          <w:sz w:val="20"/>
          <w:szCs w:val="20"/>
        </w:rPr>
        <w:t xml:space="preserve">Deklarācijā summas norāda </w:t>
      </w:r>
      <w:proofErr w:type="spellStart"/>
      <w:r w:rsidRPr="00192DFC">
        <w:rPr>
          <w:i/>
          <w:sz w:val="20"/>
          <w:szCs w:val="20"/>
        </w:rPr>
        <w:t>euro</w:t>
      </w:r>
      <w:proofErr w:type="spellEnd"/>
      <w:r w:rsidRPr="00192DFC">
        <w:rPr>
          <w:sz w:val="20"/>
          <w:szCs w:val="20"/>
        </w:rPr>
        <w:t>.</w:t>
      </w:r>
    </w:p>
    <w:p w:rsidR="006472CA" w:rsidRDefault="006472CA" w:rsidP="00CA6070">
      <w:pPr>
        <w:rPr>
          <w:sz w:val="16"/>
        </w:rPr>
      </w:pPr>
    </w:p>
    <w:p w:rsidR="006472CA" w:rsidRDefault="006472CA" w:rsidP="00CA6070">
      <w:pPr>
        <w:rPr>
          <w:sz w:val="16"/>
        </w:rPr>
      </w:pPr>
    </w:p>
    <w:p w:rsidR="006472CA" w:rsidRDefault="006472CA" w:rsidP="00CA6070">
      <w:pPr>
        <w:rPr>
          <w:sz w:val="16"/>
        </w:rPr>
      </w:pPr>
    </w:p>
    <w:p w:rsidR="00AE42F6" w:rsidRDefault="00AE42F6" w:rsidP="00AE42F6">
      <w:pPr>
        <w:rPr>
          <w:b/>
          <w:sz w:val="28"/>
          <w:szCs w:val="28"/>
        </w:rPr>
      </w:pPr>
    </w:p>
    <w:p w:rsidR="00E05A7A" w:rsidRPr="00F56932" w:rsidRDefault="00E05A7A" w:rsidP="00F56932">
      <w:pPr>
        <w:jc w:val="both"/>
        <w:rPr>
          <w:b/>
          <w:sz w:val="28"/>
          <w:szCs w:val="28"/>
        </w:rPr>
      </w:pPr>
      <w:r w:rsidRPr="00F56932">
        <w:rPr>
          <w:b/>
          <w:sz w:val="28"/>
          <w:szCs w:val="28"/>
        </w:rPr>
        <w:t xml:space="preserve">Vai nodokļu maksātājam </w:t>
      </w:r>
      <w:r w:rsidR="00B829A2" w:rsidRPr="00127B8C">
        <w:rPr>
          <w:b/>
          <w:sz w:val="28"/>
          <w:szCs w:val="28"/>
        </w:rPr>
        <w:t>uz</w:t>
      </w:r>
      <w:r w:rsidR="00B829A2" w:rsidRPr="00C97514">
        <w:rPr>
          <w:b/>
          <w:sz w:val="28"/>
          <w:szCs w:val="28"/>
        </w:rPr>
        <w:t xml:space="preserve"> </w:t>
      </w:r>
      <w:r w:rsidRPr="00C97514">
        <w:rPr>
          <w:b/>
          <w:sz w:val="28"/>
          <w:szCs w:val="28"/>
        </w:rPr>
        <w:t>2017.gada 31.decembr</w:t>
      </w:r>
      <w:r w:rsidR="00B829A2" w:rsidRPr="00C97514">
        <w:rPr>
          <w:b/>
          <w:sz w:val="28"/>
          <w:szCs w:val="28"/>
        </w:rPr>
        <w:t>i ir nesadalītā peļņa</w:t>
      </w:r>
      <w:r w:rsidRPr="00C97514">
        <w:rPr>
          <w:b/>
          <w:sz w:val="28"/>
          <w:szCs w:val="28"/>
        </w:rPr>
        <w:t xml:space="preserve">, iepriekšējo gadu </w:t>
      </w:r>
      <w:r w:rsidR="00B829A2" w:rsidRPr="00127B8C">
        <w:rPr>
          <w:b/>
          <w:sz w:val="28"/>
          <w:szCs w:val="28"/>
        </w:rPr>
        <w:t>nodokļa</w:t>
      </w:r>
      <w:r w:rsidR="00B829A2" w:rsidRPr="00C97514">
        <w:rPr>
          <w:b/>
          <w:sz w:val="28"/>
          <w:szCs w:val="28"/>
        </w:rPr>
        <w:t xml:space="preserve"> </w:t>
      </w:r>
      <w:r w:rsidRPr="00C97514">
        <w:rPr>
          <w:b/>
          <w:sz w:val="28"/>
          <w:szCs w:val="28"/>
        </w:rPr>
        <w:t>zaudējumi</w:t>
      </w:r>
      <w:r w:rsidR="00C97514" w:rsidRPr="00C97514">
        <w:rPr>
          <w:b/>
          <w:sz w:val="28"/>
          <w:szCs w:val="28"/>
        </w:rPr>
        <w:t>,</w:t>
      </w:r>
      <w:r w:rsidR="00C97514" w:rsidRPr="00127B8C">
        <w:rPr>
          <w:b/>
          <w:sz w:val="28"/>
          <w:szCs w:val="28"/>
        </w:rPr>
        <w:t xml:space="preserve"> kuri līdz taksācijas periodam nav pārnesti</w:t>
      </w:r>
      <w:r w:rsidRPr="00F56932">
        <w:rPr>
          <w:b/>
          <w:sz w:val="28"/>
          <w:szCs w:val="28"/>
        </w:rPr>
        <w:t xml:space="preserve"> vai</w:t>
      </w:r>
      <w:r w:rsidR="00C97514">
        <w:rPr>
          <w:b/>
          <w:sz w:val="28"/>
          <w:szCs w:val="28"/>
        </w:rPr>
        <w:t>, uzkrājumi</w:t>
      </w:r>
      <w:r w:rsidRPr="00F56932">
        <w:rPr>
          <w:b/>
          <w:sz w:val="28"/>
          <w:szCs w:val="28"/>
        </w:rPr>
        <w:t>?</w:t>
      </w:r>
      <w:r w:rsidRPr="00F56932">
        <w:rPr>
          <w:b/>
          <w:sz w:val="28"/>
          <w:szCs w:val="28"/>
        </w:rPr>
        <w:tab/>
      </w:r>
      <w:r w:rsidRPr="00F56932">
        <w:rPr>
          <w:b/>
          <w:sz w:val="28"/>
          <w:szCs w:val="28"/>
        </w:rPr>
        <w:tab/>
        <w:t>JĀ</w:t>
      </w:r>
      <w:r w:rsidR="008C4F91">
        <w:rPr>
          <w:rStyle w:val="FootnoteReference"/>
          <w:b/>
          <w:sz w:val="28"/>
          <w:szCs w:val="28"/>
        </w:rPr>
        <w:footnoteReference w:id="1"/>
      </w:r>
      <w:r w:rsidRPr="00F56932">
        <w:rPr>
          <w:b/>
          <w:sz w:val="28"/>
          <w:szCs w:val="28"/>
        </w:rPr>
        <w:t xml:space="preserve">   </w:t>
      </w:r>
      <w:r w:rsidRPr="00F56932">
        <w:rPr>
          <w:b/>
          <w:sz w:val="28"/>
          <w:szCs w:val="28"/>
        </w:rPr>
        <w:tab/>
      </w:r>
      <w:r w:rsidRPr="00F56932">
        <w:rPr>
          <w:b/>
          <w:sz w:val="28"/>
          <w:szCs w:val="28"/>
        </w:rPr>
        <w:tab/>
        <w:t>NĒ</w:t>
      </w:r>
    </w:p>
    <w:p w:rsidR="00E05A7A" w:rsidRDefault="00E05A7A" w:rsidP="00AE42F6">
      <w:pPr>
        <w:rPr>
          <w:b/>
          <w:sz w:val="28"/>
          <w:szCs w:val="28"/>
        </w:rPr>
      </w:pPr>
    </w:p>
    <w:p w:rsidR="00E05A7A" w:rsidRPr="00103D7A" w:rsidRDefault="00E05A7A" w:rsidP="00127B8C">
      <w:pPr>
        <w:pStyle w:val="ListParagraph"/>
        <w:numPr>
          <w:ilvl w:val="1"/>
          <w:numId w:val="25"/>
        </w:numPr>
      </w:pPr>
      <w:r w:rsidRPr="00103D7A">
        <w:t>Nesadalītā peļņa</w:t>
      </w:r>
      <w:r w:rsidR="00B829A2" w:rsidRPr="00103D7A">
        <w:t xml:space="preserve"> uz</w:t>
      </w:r>
      <w:r w:rsidRPr="00103D7A">
        <w:t xml:space="preserve"> 2017.gada 31.decembrī, kuru </w:t>
      </w:r>
      <w:r w:rsidR="00B829A2" w:rsidRPr="00103D7A">
        <w:t xml:space="preserve">sadales brīdī neietver ar </w:t>
      </w:r>
      <w:r w:rsidR="00C97514" w:rsidRPr="00103D7A">
        <w:t>uzņēmumu ienākuma nodokli</w:t>
      </w:r>
      <w:r w:rsidR="00B829A2" w:rsidRPr="00103D7A">
        <w:t xml:space="preserve"> apliekamajā bāzē</w:t>
      </w:r>
    </w:p>
    <w:p w:rsidR="00127B8C" w:rsidRPr="00127B8C" w:rsidRDefault="00127B8C" w:rsidP="00127B8C">
      <w:pPr>
        <w:pStyle w:val="ListParagraph"/>
        <w:ind w:left="1080"/>
        <w:rPr>
          <w:strike/>
          <w:sz w:val="28"/>
          <w:szCs w:val="28"/>
        </w:rPr>
      </w:pPr>
    </w:p>
    <w:tbl>
      <w:tblPr>
        <w:tblStyle w:val="TableGrid"/>
        <w:tblpPr w:leftFromText="180" w:rightFromText="180" w:vertAnchor="text" w:horzAnchor="margin" w:tblpXSpec="center" w:tblpY="20"/>
        <w:tblW w:w="9214" w:type="dxa"/>
        <w:tblLayout w:type="fixed"/>
        <w:tblLook w:val="04A0" w:firstRow="1" w:lastRow="0" w:firstColumn="1" w:lastColumn="0" w:noHBand="0" w:noVBand="1"/>
      </w:tblPr>
      <w:tblGrid>
        <w:gridCol w:w="586"/>
        <w:gridCol w:w="974"/>
        <w:gridCol w:w="992"/>
        <w:gridCol w:w="1134"/>
        <w:gridCol w:w="992"/>
        <w:gridCol w:w="1134"/>
        <w:gridCol w:w="1701"/>
        <w:gridCol w:w="1701"/>
      </w:tblGrid>
      <w:tr w:rsidR="00D75638" w:rsidRPr="00EF72D7" w:rsidTr="00D75638">
        <w:trPr>
          <w:trHeight w:val="412"/>
        </w:trPr>
        <w:tc>
          <w:tcPr>
            <w:tcW w:w="586" w:type="dxa"/>
          </w:tcPr>
          <w:p w:rsidR="00D75638" w:rsidRDefault="00D75638" w:rsidP="0021518E">
            <w:pPr>
              <w:pStyle w:val="Heading9"/>
              <w:outlineLvl w:val="8"/>
              <w:rPr>
                <w:sz w:val="20"/>
                <w:szCs w:val="20"/>
              </w:rPr>
            </w:pPr>
            <w:r>
              <w:rPr>
                <w:sz w:val="20"/>
                <w:szCs w:val="20"/>
              </w:rPr>
              <w:t>Nr.</w:t>
            </w:r>
          </w:p>
          <w:p w:rsidR="00D75638" w:rsidRPr="00EF72D7" w:rsidRDefault="00D75638" w:rsidP="0021518E">
            <w:pPr>
              <w:pStyle w:val="Heading9"/>
              <w:outlineLvl w:val="8"/>
              <w:rPr>
                <w:sz w:val="20"/>
                <w:szCs w:val="20"/>
              </w:rPr>
            </w:pPr>
            <w:r w:rsidRPr="00EF72D7">
              <w:rPr>
                <w:sz w:val="20"/>
                <w:szCs w:val="20"/>
              </w:rPr>
              <w:t>p.k.</w:t>
            </w:r>
          </w:p>
        </w:tc>
        <w:tc>
          <w:tcPr>
            <w:tcW w:w="974" w:type="dxa"/>
          </w:tcPr>
          <w:p w:rsidR="00D75638" w:rsidRDefault="00D75638" w:rsidP="0021518E">
            <w:pPr>
              <w:pStyle w:val="Heading9"/>
              <w:outlineLvl w:val="8"/>
              <w:rPr>
                <w:sz w:val="20"/>
                <w:szCs w:val="20"/>
              </w:rPr>
            </w:pPr>
            <w:r>
              <w:rPr>
                <w:sz w:val="20"/>
                <w:szCs w:val="20"/>
              </w:rPr>
              <w:t>Nesadalītā peļņa uz 31.12.2017.*</w:t>
            </w:r>
          </w:p>
        </w:tc>
        <w:tc>
          <w:tcPr>
            <w:tcW w:w="992" w:type="dxa"/>
          </w:tcPr>
          <w:p w:rsidR="00D75638" w:rsidRPr="00EF72D7" w:rsidRDefault="00D75638" w:rsidP="0021518E">
            <w:pPr>
              <w:pStyle w:val="Heading9"/>
              <w:outlineLvl w:val="8"/>
              <w:rPr>
                <w:sz w:val="20"/>
                <w:szCs w:val="20"/>
              </w:rPr>
            </w:pPr>
            <w:r>
              <w:rPr>
                <w:sz w:val="20"/>
                <w:szCs w:val="20"/>
              </w:rPr>
              <w:t>Finanšu grāmatvedībā aprēķinātie zaudējumi, kas samazina nesadalīto peļņu **</w:t>
            </w:r>
          </w:p>
        </w:tc>
        <w:tc>
          <w:tcPr>
            <w:tcW w:w="1134" w:type="dxa"/>
          </w:tcPr>
          <w:p w:rsidR="00D75638" w:rsidRPr="00EF72D7" w:rsidRDefault="00D75638" w:rsidP="0021518E">
            <w:pPr>
              <w:pStyle w:val="Heading9"/>
              <w:outlineLvl w:val="8"/>
              <w:rPr>
                <w:sz w:val="20"/>
                <w:szCs w:val="20"/>
              </w:rPr>
            </w:pPr>
            <w:r>
              <w:rPr>
                <w:sz w:val="20"/>
                <w:szCs w:val="20"/>
              </w:rPr>
              <w:t>Citas koriģējošas summas (norāda summu ar “+” vai “-” zīmi)</w:t>
            </w:r>
          </w:p>
        </w:tc>
        <w:tc>
          <w:tcPr>
            <w:tcW w:w="992" w:type="dxa"/>
          </w:tcPr>
          <w:p w:rsidR="00D75638" w:rsidRPr="00EF72D7" w:rsidRDefault="00D75638" w:rsidP="00621EA5">
            <w:pPr>
              <w:pStyle w:val="Heading9"/>
              <w:outlineLvl w:val="8"/>
              <w:rPr>
                <w:sz w:val="20"/>
                <w:szCs w:val="20"/>
              </w:rPr>
            </w:pPr>
            <w:r w:rsidRPr="00EF72D7">
              <w:rPr>
                <w:sz w:val="20"/>
                <w:szCs w:val="20"/>
              </w:rPr>
              <w:t xml:space="preserve">Peļņas daļa, kuru </w:t>
            </w:r>
            <w:r>
              <w:rPr>
                <w:sz w:val="20"/>
                <w:szCs w:val="20"/>
              </w:rPr>
              <w:t xml:space="preserve">sadala </w:t>
            </w:r>
            <w:r w:rsidRPr="00EF72D7">
              <w:rPr>
                <w:sz w:val="20"/>
                <w:szCs w:val="20"/>
              </w:rPr>
              <w:t>dividendēs taksācijas periodā</w:t>
            </w:r>
            <w:r>
              <w:rPr>
                <w:sz w:val="20"/>
                <w:szCs w:val="20"/>
              </w:rPr>
              <w:t xml:space="preserve">  </w:t>
            </w:r>
          </w:p>
        </w:tc>
        <w:tc>
          <w:tcPr>
            <w:tcW w:w="1134" w:type="dxa"/>
          </w:tcPr>
          <w:p w:rsidR="00D75638" w:rsidRPr="00EF72D7" w:rsidRDefault="00D75638" w:rsidP="0021518E">
            <w:pPr>
              <w:pStyle w:val="Heading9"/>
              <w:outlineLvl w:val="8"/>
              <w:rPr>
                <w:sz w:val="20"/>
                <w:szCs w:val="20"/>
              </w:rPr>
            </w:pPr>
            <w:r w:rsidRPr="00621EA5">
              <w:rPr>
                <w:sz w:val="20"/>
                <w:szCs w:val="20"/>
              </w:rPr>
              <w:t>Debitoru parādi, kuri samazinājuši ar nodokli apliekamo bāzi ***</w:t>
            </w:r>
          </w:p>
        </w:tc>
        <w:tc>
          <w:tcPr>
            <w:tcW w:w="1701" w:type="dxa"/>
          </w:tcPr>
          <w:p w:rsidR="00D75638" w:rsidRPr="00EF72D7" w:rsidRDefault="00D75638" w:rsidP="0021518E">
            <w:pPr>
              <w:pStyle w:val="Heading9"/>
              <w:outlineLvl w:val="8"/>
              <w:rPr>
                <w:sz w:val="20"/>
                <w:szCs w:val="20"/>
              </w:rPr>
            </w:pPr>
            <w:r w:rsidRPr="00621EA5">
              <w:rPr>
                <w:sz w:val="20"/>
                <w:szCs w:val="20"/>
              </w:rPr>
              <w:t>Aizdevums, kuram piemērots pārejas noteikumu 34.punkts</w:t>
            </w:r>
          </w:p>
        </w:tc>
        <w:tc>
          <w:tcPr>
            <w:tcW w:w="1701" w:type="dxa"/>
          </w:tcPr>
          <w:p w:rsidR="00D75638" w:rsidRDefault="00D75638" w:rsidP="0021518E">
            <w:pPr>
              <w:pStyle w:val="Heading9"/>
              <w:outlineLvl w:val="8"/>
              <w:rPr>
                <w:sz w:val="20"/>
                <w:szCs w:val="20"/>
              </w:rPr>
            </w:pPr>
            <w:r w:rsidRPr="00EF72D7">
              <w:rPr>
                <w:sz w:val="20"/>
                <w:szCs w:val="20"/>
              </w:rPr>
              <w:t>Peļņas daļa, kuru  sadalī</w:t>
            </w:r>
            <w:r>
              <w:rPr>
                <w:sz w:val="20"/>
                <w:szCs w:val="20"/>
              </w:rPr>
              <w:t>s</w:t>
            </w:r>
            <w:r w:rsidRPr="00EF72D7">
              <w:rPr>
                <w:sz w:val="20"/>
                <w:szCs w:val="20"/>
              </w:rPr>
              <w:t xml:space="preserve"> turpmākajos periodos</w:t>
            </w:r>
            <w:r>
              <w:rPr>
                <w:sz w:val="20"/>
                <w:szCs w:val="20"/>
              </w:rPr>
              <w:t xml:space="preserve"> </w:t>
            </w:r>
          </w:p>
          <w:p w:rsidR="00D75638" w:rsidRPr="00EF72D7" w:rsidRDefault="00D75638" w:rsidP="00D75638">
            <w:pPr>
              <w:pStyle w:val="Heading9"/>
              <w:outlineLvl w:val="8"/>
              <w:rPr>
                <w:sz w:val="20"/>
                <w:szCs w:val="20"/>
              </w:rPr>
            </w:pPr>
            <w:r>
              <w:rPr>
                <w:sz w:val="20"/>
                <w:szCs w:val="20"/>
              </w:rPr>
              <w:t>[(2-3-/+4-5-6-7) ≥0]</w:t>
            </w:r>
          </w:p>
        </w:tc>
      </w:tr>
      <w:tr w:rsidR="00D75638" w:rsidRPr="00C83B5A" w:rsidTr="00D75638">
        <w:trPr>
          <w:trHeight w:val="112"/>
        </w:trPr>
        <w:tc>
          <w:tcPr>
            <w:tcW w:w="586" w:type="dxa"/>
          </w:tcPr>
          <w:p w:rsidR="00D75638" w:rsidRPr="00C83B5A" w:rsidRDefault="00D75638" w:rsidP="0021518E">
            <w:pPr>
              <w:pStyle w:val="Heading9"/>
              <w:outlineLvl w:val="8"/>
              <w:rPr>
                <w:b w:val="0"/>
                <w:sz w:val="16"/>
              </w:rPr>
            </w:pPr>
            <w:r w:rsidRPr="00C83B5A">
              <w:rPr>
                <w:b w:val="0"/>
                <w:sz w:val="16"/>
              </w:rPr>
              <w:t>1</w:t>
            </w:r>
          </w:p>
        </w:tc>
        <w:tc>
          <w:tcPr>
            <w:tcW w:w="974" w:type="dxa"/>
          </w:tcPr>
          <w:p w:rsidR="00D75638" w:rsidRPr="00C83B5A" w:rsidRDefault="00D75638" w:rsidP="0021518E">
            <w:pPr>
              <w:pStyle w:val="Heading9"/>
              <w:outlineLvl w:val="8"/>
              <w:rPr>
                <w:b w:val="0"/>
                <w:sz w:val="16"/>
              </w:rPr>
            </w:pPr>
            <w:r>
              <w:rPr>
                <w:b w:val="0"/>
                <w:sz w:val="16"/>
              </w:rPr>
              <w:t>2</w:t>
            </w:r>
          </w:p>
        </w:tc>
        <w:tc>
          <w:tcPr>
            <w:tcW w:w="992" w:type="dxa"/>
          </w:tcPr>
          <w:p w:rsidR="00D75638" w:rsidRPr="00C83B5A" w:rsidRDefault="00D75638" w:rsidP="0021518E">
            <w:pPr>
              <w:pStyle w:val="Heading9"/>
              <w:outlineLvl w:val="8"/>
              <w:rPr>
                <w:b w:val="0"/>
                <w:sz w:val="16"/>
              </w:rPr>
            </w:pPr>
            <w:r>
              <w:rPr>
                <w:b w:val="0"/>
                <w:sz w:val="16"/>
              </w:rPr>
              <w:t>3</w:t>
            </w:r>
          </w:p>
        </w:tc>
        <w:tc>
          <w:tcPr>
            <w:tcW w:w="1134" w:type="dxa"/>
          </w:tcPr>
          <w:p w:rsidR="00D75638" w:rsidRDefault="00D75638" w:rsidP="0021518E">
            <w:pPr>
              <w:pStyle w:val="Heading9"/>
              <w:outlineLvl w:val="8"/>
              <w:rPr>
                <w:b w:val="0"/>
                <w:sz w:val="16"/>
              </w:rPr>
            </w:pPr>
            <w:r>
              <w:rPr>
                <w:b w:val="0"/>
                <w:sz w:val="16"/>
              </w:rPr>
              <w:t>4</w:t>
            </w:r>
          </w:p>
        </w:tc>
        <w:tc>
          <w:tcPr>
            <w:tcW w:w="992" w:type="dxa"/>
          </w:tcPr>
          <w:p w:rsidR="00D75638" w:rsidRPr="00C83B5A" w:rsidRDefault="00D75638" w:rsidP="0021518E">
            <w:pPr>
              <w:pStyle w:val="Heading9"/>
              <w:outlineLvl w:val="8"/>
              <w:rPr>
                <w:b w:val="0"/>
                <w:sz w:val="16"/>
              </w:rPr>
            </w:pPr>
            <w:r>
              <w:rPr>
                <w:b w:val="0"/>
                <w:sz w:val="16"/>
              </w:rPr>
              <w:t>5</w:t>
            </w:r>
          </w:p>
        </w:tc>
        <w:tc>
          <w:tcPr>
            <w:tcW w:w="1134" w:type="dxa"/>
          </w:tcPr>
          <w:p w:rsidR="00D75638" w:rsidRDefault="00D75638" w:rsidP="0021518E">
            <w:pPr>
              <w:pStyle w:val="Heading9"/>
              <w:outlineLvl w:val="8"/>
              <w:rPr>
                <w:b w:val="0"/>
                <w:sz w:val="16"/>
              </w:rPr>
            </w:pPr>
            <w:r>
              <w:rPr>
                <w:b w:val="0"/>
                <w:sz w:val="16"/>
              </w:rPr>
              <w:t>6</w:t>
            </w:r>
          </w:p>
        </w:tc>
        <w:tc>
          <w:tcPr>
            <w:tcW w:w="1701" w:type="dxa"/>
          </w:tcPr>
          <w:p w:rsidR="00D75638" w:rsidRDefault="00D75638" w:rsidP="0021518E">
            <w:pPr>
              <w:pStyle w:val="Heading9"/>
              <w:outlineLvl w:val="8"/>
              <w:rPr>
                <w:b w:val="0"/>
                <w:sz w:val="16"/>
              </w:rPr>
            </w:pPr>
            <w:r>
              <w:rPr>
                <w:b w:val="0"/>
                <w:sz w:val="16"/>
              </w:rPr>
              <w:t>7</w:t>
            </w:r>
          </w:p>
        </w:tc>
        <w:tc>
          <w:tcPr>
            <w:tcW w:w="1701" w:type="dxa"/>
          </w:tcPr>
          <w:p w:rsidR="00D75638" w:rsidRPr="00C83B5A" w:rsidRDefault="00D75638" w:rsidP="0021518E">
            <w:pPr>
              <w:pStyle w:val="Heading9"/>
              <w:outlineLvl w:val="8"/>
              <w:rPr>
                <w:b w:val="0"/>
                <w:sz w:val="16"/>
              </w:rPr>
            </w:pPr>
            <w:r>
              <w:rPr>
                <w:b w:val="0"/>
                <w:sz w:val="16"/>
              </w:rPr>
              <w:t>8</w:t>
            </w:r>
          </w:p>
        </w:tc>
      </w:tr>
      <w:tr w:rsidR="00D75638" w:rsidTr="00D75638">
        <w:trPr>
          <w:trHeight w:val="112"/>
        </w:trPr>
        <w:tc>
          <w:tcPr>
            <w:tcW w:w="586" w:type="dxa"/>
          </w:tcPr>
          <w:p w:rsidR="00D75638" w:rsidRDefault="00D75638" w:rsidP="0021518E">
            <w:pPr>
              <w:pStyle w:val="Heading9"/>
              <w:outlineLvl w:val="8"/>
              <w:rPr>
                <w:sz w:val="16"/>
              </w:rPr>
            </w:pPr>
          </w:p>
        </w:tc>
        <w:tc>
          <w:tcPr>
            <w:tcW w:w="97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r>
      <w:tr w:rsidR="00D75638" w:rsidTr="00D75638">
        <w:trPr>
          <w:trHeight w:val="104"/>
        </w:trPr>
        <w:tc>
          <w:tcPr>
            <w:tcW w:w="586" w:type="dxa"/>
          </w:tcPr>
          <w:p w:rsidR="00D75638" w:rsidRDefault="00D75638" w:rsidP="0021518E">
            <w:pPr>
              <w:pStyle w:val="Heading9"/>
              <w:outlineLvl w:val="8"/>
              <w:rPr>
                <w:sz w:val="16"/>
              </w:rPr>
            </w:pPr>
          </w:p>
        </w:tc>
        <w:tc>
          <w:tcPr>
            <w:tcW w:w="97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r>
      <w:tr w:rsidR="00D75638" w:rsidTr="00D75638">
        <w:trPr>
          <w:trHeight w:val="104"/>
        </w:trPr>
        <w:tc>
          <w:tcPr>
            <w:tcW w:w="586" w:type="dxa"/>
          </w:tcPr>
          <w:p w:rsidR="00D75638" w:rsidRDefault="00D75638" w:rsidP="0021518E">
            <w:pPr>
              <w:pStyle w:val="Heading9"/>
              <w:outlineLvl w:val="8"/>
              <w:rPr>
                <w:sz w:val="16"/>
              </w:rPr>
            </w:pPr>
          </w:p>
        </w:tc>
        <w:tc>
          <w:tcPr>
            <w:tcW w:w="97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r>
      <w:tr w:rsidR="00D75638" w:rsidTr="00D75638">
        <w:trPr>
          <w:trHeight w:val="104"/>
        </w:trPr>
        <w:tc>
          <w:tcPr>
            <w:tcW w:w="586" w:type="dxa"/>
          </w:tcPr>
          <w:p w:rsidR="00D75638" w:rsidRDefault="00D75638" w:rsidP="0021518E">
            <w:pPr>
              <w:pStyle w:val="Heading9"/>
              <w:outlineLvl w:val="8"/>
              <w:rPr>
                <w:sz w:val="16"/>
              </w:rPr>
            </w:pPr>
          </w:p>
        </w:tc>
        <w:tc>
          <w:tcPr>
            <w:tcW w:w="97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r>
      <w:tr w:rsidR="00D75638" w:rsidTr="00D75638">
        <w:trPr>
          <w:trHeight w:val="117"/>
        </w:trPr>
        <w:tc>
          <w:tcPr>
            <w:tcW w:w="586" w:type="dxa"/>
          </w:tcPr>
          <w:p w:rsidR="00D75638" w:rsidRDefault="00D75638" w:rsidP="0021518E">
            <w:pPr>
              <w:pStyle w:val="Heading9"/>
              <w:outlineLvl w:val="8"/>
              <w:rPr>
                <w:sz w:val="16"/>
              </w:rPr>
            </w:pPr>
          </w:p>
        </w:tc>
        <w:tc>
          <w:tcPr>
            <w:tcW w:w="97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992" w:type="dxa"/>
          </w:tcPr>
          <w:p w:rsidR="00D75638" w:rsidRDefault="00D75638" w:rsidP="0021518E">
            <w:pPr>
              <w:pStyle w:val="Heading9"/>
              <w:outlineLvl w:val="8"/>
              <w:rPr>
                <w:sz w:val="16"/>
              </w:rPr>
            </w:pPr>
          </w:p>
        </w:tc>
        <w:tc>
          <w:tcPr>
            <w:tcW w:w="1134"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c>
          <w:tcPr>
            <w:tcW w:w="1701" w:type="dxa"/>
          </w:tcPr>
          <w:p w:rsidR="00D75638" w:rsidRDefault="00D75638" w:rsidP="0021518E">
            <w:pPr>
              <w:pStyle w:val="Heading9"/>
              <w:outlineLvl w:val="8"/>
              <w:rPr>
                <w:sz w:val="16"/>
              </w:rPr>
            </w:pPr>
          </w:p>
        </w:tc>
      </w:tr>
    </w:tbl>
    <w:p w:rsidR="00F56932" w:rsidRPr="00E05A7A" w:rsidRDefault="00F56932" w:rsidP="00F56932">
      <w:pPr>
        <w:pStyle w:val="ListParagraph"/>
        <w:ind w:left="1080"/>
        <w:rPr>
          <w:b/>
          <w:sz w:val="28"/>
          <w:szCs w:val="28"/>
        </w:rPr>
      </w:pPr>
    </w:p>
    <w:p w:rsidR="00E05A7A" w:rsidRDefault="00E05A7A" w:rsidP="00AE42F6">
      <w:pPr>
        <w:rPr>
          <w:b/>
          <w:sz w:val="28"/>
          <w:szCs w:val="28"/>
        </w:rPr>
      </w:pPr>
    </w:p>
    <w:p w:rsidR="00E05A7A" w:rsidRDefault="00991E01" w:rsidP="00127B8C">
      <w:pPr>
        <w:jc w:val="both"/>
        <w:rPr>
          <w:sz w:val="20"/>
        </w:rPr>
      </w:pPr>
      <w:r>
        <w:rPr>
          <w:sz w:val="20"/>
        </w:rPr>
        <w:t xml:space="preserve">* </w:t>
      </w:r>
      <w:r w:rsidR="00E05A7A" w:rsidRPr="00F05556">
        <w:rPr>
          <w:sz w:val="20"/>
        </w:rPr>
        <w:t xml:space="preserve">Iepriekšējo taksācijas gadu peļņa, kura uzrādīta bilancē uz 31.12.2017. un kura nav </w:t>
      </w:r>
      <w:r w:rsidR="00E05A7A">
        <w:rPr>
          <w:sz w:val="20"/>
        </w:rPr>
        <w:t xml:space="preserve"> </w:t>
      </w:r>
      <w:r w:rsidR="00E05A7A" w:rsidRPr="00F05556">
        <w:rPr>
          <w:sz w:val="20"/>
        </w:rPr>
        <w:t>sadalīta dividendēs</w:t>
      </w:r>
      <w:r w:rsidR="00E05A7A">
        <w:rPr>
          <w:sz w:val="20"/>
        </w:rPr>
        <w:t xml:space="preserve">. Turpmākajos taksācijas periodos iekļauj no iepriekšējās  deklarācijas 1.1.rindas tabulas </w:t>
      </w:r>
      <w:r w:rsidR="0021518E">
        <w:rPr>
          <w:sz w:val="20"/>
        </w:rPr>
        <w:t>9</w:t>
      </w:r>
      <w:r w:rsidR="00E05A7A">
        <w:rPr>
          <w:sz w:val="20"/>
        </w:rPr>
        <w:t>.ailes summu ( nesadalītās peļņas atlikušo daļu).</w:t>
      </w:r>
    </w:p>
    <w:p w:rsidR="00E05A7A" w:rsidRDefault="00E05A7A" w:rsidP="00127B8C">
      <w:pPr>
        <w:jc w:val="both"/>
        <w:rPr>
          <w:b/>
          <w:sz w:val="28"/>
          <w:szCs w:val="28"/>
        </w:rPr>
      </w:pPr>
      <w:r>
        <w:rPr>
          <w:sz w:val="20"/>
        </w:rPr>
        <w:t xml:space="preserve">** Norāda gada pārskata peļņas vai zaudējumu aprēķinā norādīto zaudējumu summu.  Ja </w:t>
      </w:r>
      <w:r w:rsidR="007441EE">
        <w:rPr>
          <w:sz w:val="20"/>
        </w:rPr>
        <w:t xml:space="preserve">atlikušo </w:t>
      </w:r>
      <w:r>
        <w:rPr>
          <w:sz w:val="20"/>
        </w:rPr>
        <w:t xml:space="preserve">nesadalīto peļņu samazina </w:t>
      </w:r>
      <w:r w:rsidR="00F92C67">
        <w:rPr>
          <w:sz w:val="20"/>
        </w:rPr>
        <w:t xml:space="preserve">nevis dividenžu sadales vai pamatkapitāla palielināšanas, bet </w:t>
      </w:r>
      <w:r>
        <w:rPr>
          <w:sz w:val="20"/>
        </w:rPr>
        <w:t>cit</w:t>
      </w:r>
      <w:r w:rsidR="00F92C67">
        <w:rPr>
          <w:sz w:val="20"/>
        </w:rPr>
        <w:t>iem mērķiem (piemēram, rezervju veidošanai)</w:t>
      </w:r>
      <w:r w:rsidRPr="00927A08">
        <w:rPr>
          <w:sz w:val="20"/>
        </w:rPr>
        <w:t xml:space="preserve">, </w:t>
      </w:r>
      <w:r w:rsidRPr="00127B8C">
        <w:rPr>
          <w:sz w:val="20"/>
        </w:rPr>
        <w:t>t</w:t>
      </w:r>
      <w:r w:rsidR="00CD1EA2" w:rsidRPr="00127B8C">
        <w:rPr>
          <w:sz w:val="20"/>
        </w:rPr>
        <w:t>as nesamazina</w:t>
      </w:r>
      <w:r w:rsidR="00CD1EA2" w:rsidRPr="00927A08">
        <w:rPr>
          <w:sz w:val="20"/>
        </w:rPr>
        <w:t xml:space="preserve"> šajā </w:t>
      </w:r>
      <w:r w:rsidR="00CD1EA2" w:rsidRPr="00127B8C">
        <w:rPr>
          <w:sz w:val="20"/>
        </w:rPr>
        <w:t>punktā</w:t>
      </w:r>
      <w:r w:rsidR="00CD1EA2">
        <w:rPr>
          <w:sz w:val="20"/>
        </w:rPr>
        <w:t xml:space="preserve"> </w:t>
      </w:r>
      <w:r w:rsidR="00C97514">
        <w:rPr>
          <w:sz w:val="20"/>
        </w:rPr>
        <w:t>uzņēmumu ienākuma nodokļa</w:t>
      </w:r>
      <w:r w:rsidR="00CD1EA2">
        <w:rPr>
          <w:sz w:val="20"/>
        </w:rPr>
        <w:t xml:space="preserve"> aprēķināšanai noteiktās nesadalītās peļņas apmēru</w:t>
      </w:r>
    </w:p>
    <w:p w:rsidR="00C97514" w:rsidRPr="00127B8C" w:rsidRDefault="00744B18" w:rsidP="00127B8C">
      <w:pPr>
        <w:jc w:val="both"/>
        <w:rPr>
          <w:sz w:val="20"/>
          <w:szCs w:val="20"/>
        </w:rPr>
      </w:pPr>
      <w:r w:rsidRPr="00127B8C">
        <w:rPr>
          <w:sz w:val="20"/>
          <w:szCs w:val="20"/>
        </w:rPr>
        <w:t xml:space="preserve">*** Norāda debitoru parādu summu, ja nodokļu maksātājs ir tiesīgs samazināt taksācijas perioda ar uzņēmumu ienākuma nodokli apliekamo bāzi par debitoru parādiem, kuri radušies līdz  31.12.2017. un sākot ar 01.01.2018. tiek norakstīti zaudējumos (izdevumos), ja debitora parāds atbilst likuma 9.panta trešajai daļai (pārejas noteikumu </w:t>
      </w:r>
      <w:r w:rsidR="00127B8C" w:rsidRPr="00127B8C">
        <w:rPr>
          <w:sz w:val="20"/>
          <w:szCs w:val="20"/>
        </w:rPr>
        <w:t>31.punkta 1) apakšpunkts)</w:t>
      </w:r>
      <w:r w:rsidR="00D75638">
        <w:rPr>
          <w:sz w:val="20"/>
          <w:szCs w:val="20"/>
        </w:rPr>
        <w:t>.</w:t>
      </w:r>
    </w:p>
    <w:p w:rsidR="00C97514" w:rsidRDefault="00C97514" w:rsidP="00AE42F6">
      <w:pPr>
        <w:rPr>
          <w:b/>
          <w:sz w:val="28"/>
          <w:szCs w:val="28"/>
        </w:rPr>
      </w:pPr>
    </w:p>
    <w:p w:rsidR="00103D7A" w:rsidRDefault="00103D7A" w:rsidP="00AE42F6">
      <w:pPr>
        <w:rPr>
          <w:b/>
          <w:sz w:val="28"/>
          <w:szCs w:val="28"/>
        </w:rPr>
      </w:pPr>
    </w:p>
    <w:p w:rsidR="00C97514" w:rsidRPr="00103D7A" w:rsidRDefault="00F56932">
      <w:pPr>
        <w:pStyle w:val="ListParagraph"/>
        <w:numPr>
          <w:ilvl w:val="1"/>
          <w:numId w:val="24"/>
        </w:numPr>
      </w:pPr>
      <w:r w:rsidRPr="00103D7A">
        <w:t>Pirmstaksācijas periodu zaudējumi, kuri radušies līdz 2017.gada 31.decembrim un kuri aprēķināti uzņēmumu ienākuma nodokļa</w:t>
      </w:r>
      <w:r w:rsidRPr="00103D7A">
        <w:rPr>
          <w:b/>
        </w:rPr>
        <w:t xml:space="preserve"> </w:t>
      </w:r>
      <w:r w:rsidRPr="00103D7A">
        <w:t>vajadzībām saskaņā ar likuma “Par uzņēmumu ienākuma nodokli” 14.pantu</w:t>
      </w:r>
      <w:r w:rsidR="00CD1EA2" w:rsidRPr="00103D7A">
        <w:t xml:space="preserve"> un nav </w:t>
      </w:r>
      <w:r w:rsidR="00C97514" w:rsidRPr="00103D7A">
        <w:t>pārnesti nodokļa vajadzībām</w:t>
      </w:r>
    </w:p>
    <w:tbl>
      <w:tblPr>
        <w:tblStyle w:val="TableGrid"/>
        <w:tblpPr w:leftFromText="180" w:rightFromText="180" w:vertAnchor="text" w:horzAnchor="margin" w:tblpXSpec="center" w:tblpY="139"/>
        <w:tblW w:w="0" w:type="auto"/>
        <w:tblLook w:val="04A0" w:firstRow="1" w:lastRow="0" w:firstColumn="1" w:lastColumn="0" w:noHBand="0" w:noVBand="1"/>
      </w:tblPr>
      <w:tblGrid>
        <w:gridCol w:w="650"/>
        <w:gridCol w:w="2464"/>
        <w:gridCol w:w="1250"/>
        <w:gridCol w:w="2450"/>
        <w:gridCol w:w="2176"/>
      </w:tblGrid>
      <w:tr w:rsidR="006B54FC" w:rsidRPr="00EF72D7" w:rsidTr="006B54FC">
        <w:trPr>
          <w:trHeight w:val="1467"/>
        </w:trPr>
        <w:tc>
          <w:tcPr>
            <w:tcW w:w="650" w:type="dxa"/>
          </w:tcPr>
          <w:p w:rsidR="006B54FC" w:rsidRDefault="006B54FC" w:rsidP="006B54FC">
            <w:pPr>
              <w:pStyle w:val="Heading9"/>
              <w:outlineLvl w:val="8"/>
              <w:rPr>
                <w:sz w:val="20"/>
                <w:szCs w:val="20"/>
              </w:rPr>
            </w:pPr>
            <w:r>
              <w:rPr>
                <w:sz w:val="20"/>
                <w:szCs w:val="20"/>
              </w:rPr>
              <w:t>Nr.</w:t>
            </w:r>
          </w:p>
          <w:p w:rsidR="006B54FC" w:rsidRDefault="006B54FC" w:rsidP="006B54FC">
            <w:pPr>
              <w:pStyle w:val="Heading9"/>
              <w:outlineLvl w:val="8"/>
              <w:rPr>
                <w:sz w:val="20"/>
                <w:szCs w:val="20"/>
              </w:rPr>
            </w:pPr>
            <w:r w:rsidRPr="00EF72D7">
              <w:rPr>
                <w:sz w:val="20"/>
                <w:szCs w:val="20"/>
              </w:rPr>
              <w:t>p.k.</w:t>
            </w:r>
          </w:p>
        </w:tc>
        <w:tc>
          <w:tcPr>
            <w:tcW w:w="2464" w:type="dxa"/>
          </w:tcPr>
          <w:p w:rsidR="006B54FC" w:rsidRPr="00355286" w:rsidRDefault="006B54FC" w:rsidP="00355286">
            <w:pPr>
              <w:pStyle w:val="Heading9"/>
              <w:outlineLvl w:val="8"/>
              <w:rPr>
                <w:sz w:val="20"/>
                <w:szCs w:val="20"/>
                <w:vertAlign w:val="superscript"/>
              </w:rPr>
            </w:pPr>
            <w:r>
              <w:rPr>
                <w:sz w:val="20"/>
                <w:szCs w:val="20"/>
              </w:rPr>
              <w:t xml:space="preserve">Zaudējumu summa, kuru var segt no nākamo piecu pārskata gadu nodokļa bāzes </w:t>
            </w:r>
            <w:r w:rsidR="00355286">
              <w:rPr>
                <w:sz w:val="20"/>
                <w:szCs w:val="20"/>
                <w:vertAlign w:val="superscript"/>
              </w:rPr>
              <w:t>1</w:t>
            </w:r>
          </w:p>
        </w:tc>
        <w:tc>
          <w:tcPr>
            <w:tcW w:w="1076" w:type="dxa"/>
          </w:tcPr>
          <w:p w:rsidR="006B54FC" w:rsidRPr="00EF72D7" w:rsidRDefault="006B54FC" w:rsidP="006B54FC">
            <w:pPr>
              <w:pStyle w:val="Heading9"/>
              <w:outlineLvl w:val="8"/>
              <w:rPr>
                <w:sz w:val="20"/>
                <w:szCs w:val="20"/>
              </w:rPr>
            </w:pPr>
            <w:r>
              <w:rPr>
                <w:sz w:val="20"/>
                <w:szCs w:val="20"/>
              </w:rPr>
              <w:t>Pārskata gads, kurā pārnes zaudējumus</w:t>
            </w:r>
          </w:p>
        </w:tc>
        <w:tc>
          <w:tcPr>
            <w:tcW w:w="2450" w:type="dxa"/>
          </w:tcPr>
          <w:p w:rsidR="006B54FC" w:rsidRPr="00EF72D7" w:rsidRDefault="006B54FC" w:rsidP="006B54FC">
            <w:pPr>
              <w:pStyle w:val="Heading9"/>
              <w:outlineLvl w:val="8"/>
              <w:rPr>
                <w:sz w:val="20"/>
                <w:szCs w:val="20"/>
              </w:rPr>
            </w:pPr>
            <w:r>
              <w:rPr>
                <w:sz w:val="20"/>
                <w:szCs w:val="20"/>
              </w:rPr>
              <w:t xml:space="preserve">Zaudējumu summa, kura samazina nodokļa bāzi pārskata gadā </w:t>
            </w:r>
          </w:p>
        </w:tc>
        <w:tc>
          <w:tcPr>
            <w:tcW w:w="2176" w:type="dxa"/>
          </w:tcPr>
          <w:p w:rsidR="006B54FC" w:rsidRDefault="006B54FC" w:rsidP="006B54FC">
            <w:pPr>
              <w:pStyle w:val="Heading9"/>
              <w:outlineLvl w:val="8"/>
              <w:rPr>
                <w:sz w:val="20"/>
                <w:szCs w:val="20"/>
              </w:rPr>
            </w:pPr>
            <w:r>
              <w:rPr>
                <w:sz w:val="20"/>
                <w:szCs w:val="20"/>
              </w:rPr>
              <w:t xml:space="preserve">Zaudējumu summa, kura attiecināma uz nākamajiem pārskata gadiem </w:t>
            </w:r>
          </w:p>
          <w:p w:rsidR="006B54FC" w:rsidRPr="00EF72D7" w:rsidRDefault="006B54FC" w:rsidP="00FE7FFC">
            <w:pPr>
              <w:pStyle w:val="Heading9"/>
              <w:outlineLvl w:val="8"/>
              <w:rPr>
                <w:sz w:val="20"/>
                <w:szCs w:val="20"/>
              </w:rPr>
            </w:pPr>
            <w:r>
              <w:rPr>
                <w:sz w:val="20"/>
                <w:szCs w:val="20"/>
              </w:rPr>
              <w:t>(</w:t>
            </w:r>
            <w:r w:rsidR="00FE7FFC">
              <w:rPr>
                <w:sz w:val="20"/>
                <w:szCs w:val="20"/>
              </w:rPr>
              <w:t>2</w:t>
            </w:r>
            <w:r>
              <w:rPr>
                <w:sz w:val="20"/>
                <w:szCs w:val="20"/>
              </w:rPr>
              <w:t>-4)</w:t>
            </w:r>
          </w:p>
        </w:tc>
      </w:tr>
      <w:tr w:rsidR="006B54FC" w:rsidRPr="00C83B5A" w:rsidTr="006B54FC">
        <w:trPr>
          <w:trHeight w:val="154"/>
        </w:trPr>
        <w:tc>
          <w:tcPr>
            <w:tcW w:w="650" w:type="dxa"/>
          </w:tcPr>
          <w:p w:rsidR="006B54FC" w:rsidRPr="00C83B5A" w:rsidRDefault="006B54FC" w:rsidP="006B54FC">
            <w:pPr>
              <w:pStyle w:val="Heading9"/>
              <w:outlineLvl w:val="8"/>
              <w:rPr>
                <w:b w:val="0"/>
                <w:sz w:val="16"/>
              </w:rPr>
            </w:pPr>
            <w:r w:rsidRPr="00C83B5A">
              <w:rPr>
                <w:b w:val="0"/>
                <w:sz w:val="16"/>
              </w:rPr>
              <w:t>1</w:t>
            </w:r>
          </w:p>
        </w:tc>
        <w:tc>
          <w:tcPr>
            <w:tcW w:w="2464" w:type="dxa"/>
          </w:tcPr>
          <w:p w:rsidR="006B54FC" w:rsidRPr="00C83B5A" w:rsidRDefault="006B54FC" w:rsidP="006B54FC">
            <w:pPr>
              <w:pStyle w:val="Heading9"/>
              <w:outlineLvl w:val="8"/>
              <w:rPr>
                <w:b w:val="0"/>
                <w:sz w:val="16"/>
              </w:rPr>
            </w:pPr>
            <w:r w:rsidRPr="00C83B5A">
              <w:rPr>
                <w:b w:val="0"/>
                <w:sz w:val="16"/>
              </w:rPr>
              <w:t>2</w:t>
            </w:r>
          </w:p>
        </w:tc>
        <w:tc>
          <w:tcPr>
            <w:tcW w:w="1076" w:type="dxa"/>
          </w:tcPr>
          <w:p w:rsidR="006B54FC" w:rsidRPr="00C83B5A" w:rsidRDefault="006B54FC" w:rsidP="006B54FC">
            <w:pPr>
              <w:pStyle w:val="Heading9"/>
              <w:outlineLvl w:val="8"/>
              <w:rPr>
                <w:b w:val="0"/>
                <w:sz w:val="16"/>
              </w:rPr>
            </w:pPr>
            <w:r w:rsidRPr="00C83B5A">
              <w:rPr>
                <w:b w:val="0"/>
                <w:sz w:val="16"/>
              </w:rPr>
              <w:t>3</w:t>
            </w:r>
          </w:p>
        </w:tc>
        <w:tc>
          <w:tcPr>
            <w:tcW w:w="2450" w:type="dxa"/>
          </w:tcPr>
          <w:p w:rsidR="006B54FC" w:rsidRPr="00C83B5A" w:rsidRDefault="006B54FC" w:rsidP="006B54FC">
            <w:pPr>
              <w:pStyle w:val="Heading9"/>
              <w:outlineLvl w:val="8"/>
              <w:rPr>
                <w:b w:val="0"/>
                <w:sz w:val="16"/>
              </w:rPr>
            </w:pPr>
            <w:r w:rsidRPr="00C83B5A">
              <w:rPr>
                <w:b w:val="0"/>
                <w:sz w:val="16"/>
              </w:rPr>
              <w:t>4</w:t>
            </w:r>
          </w:p>
        </w:tc>
        <w:tc>
          <w:tcPr>
            <w:tcW w:w="2176" w:type="dxa"/>
          </w:tcPr>
          <w:p w:rsidR="006B54FC" w:rsidRPr="00C83B5A" w:rsidRDefault="006B54FC" w:rsidP="006B54FC">
            <w:pPr>
              <w:pStyle w:val="Heading9"/>
              <w:outlineLvl w:val="8"/>
              <w:rPr>
                <w:b w:val="0"/>
                <w:sz w:val="16"/>
              </w:rPr>
            </w:pPr>
            <w:r>
              <w:rPr>
                <w:b w:val="0"/>
                <w:sz w:val="16"/>
              </w:rPr>
              <w:t>5</w:t>
            </w:r>
          </w:p>
        </w:tc>
      </w:tr>
      <w:tr w:rsidR="006B54FC" w:rsidTr="006B54FC">
        <w:trPr>
          <w:trHeight w:val="162"/>
        </w:trPr>
        <w:tc>
          <w:tcPr>
            <w:tcW w:w="650" w:type="dxa"/>
          </w:tcPr>
          <w:p w:rsidR="006B54FC" w:rsidRDefault="006B54FC" w:rsidP="006B54FC">
            <w:pPr>
              <w:pStyle w:val="Heading9"/>
              <w:outlineLvl w:val="8"/>
              <w:rPr>
                <w:sz w:val="16"/>
              </w:rPr>
            </w:pPr>
          </w:p>
        </w:tc>
        <w:tc>
          <w:tcPr>
            <w:tcW w:w="2464" w:type="dxa"/>
          </w:tcPr>
          <w:p w:rsidR="006B54FC" w:rsidRDefault="006B54FC" w:rsidP="006B54FC">
            <w:pPr>
              <w:pStyle w:val="Heading9"/>
              <w:outlineLvl w:val="8"/>
              <w:rPr>
                <w:sz w:val="16"/>
              </w:rPr>
            </w:pPr>
          </w:p>
        </w:tc>
        <w:tc>
          <w:tcPr>
            <w:tcW w:w="1076" w:type="dxa"/>
          </w:tcPr>
          <w:p w:rsidR="006B54FC" w:rsidRDefault="006B54FC" w:rsidP="006B54FC">
            <w:pPr>
              <w:pStyle w:val="Heading9"/>
              <w:outlineLvl w:val="8"/>
              <w:rPr>
                <w:sz w:val="16"/>
              </w:rPr>
            </w:pPr>
          </w:p>
        </w:tc>
        <w:tc>
          <w:tcPr>
            <w:tcW w:w="2450" w:type="dxa"/>
          </w:tcPr>
          <w:p w:rsidR="006B54FC" w:rsidRDefault="006B54FC" w:rsidP="006B54FC">
            <w:pPr>
              <w:pStyle w:val="Heading9"/>
              <w:outlineLvl w:val="8"/>
              <w:rPr>
                <w:sz w:val="16"/>
              </w:rPr>
            </w:pPr>
          </w:p>
        </w:tc>
        <w:tc>
          <w:tcPr>
            <w:tcW w:w="2176" w:type="dxa"/>
          </w:tcPr>
          <w:p w:rsidR="006B54FC" w:rsidRDefault="006B54FC" w:rsidP="006B54FC">
            <w:pPr>
              <w:pStyle w:val="Heading9"/>
              <w:outlineLvl w:val="8"/>
              <w:rPr>
                <w:sz w:val="16"/>
              </w:rPr>
            </w:pPr>
          </w:p>
        </w:tc>
      </w:tr>
      <w:tr w:rsidR="006B54FC" w:rsidTr="006B54FC">
        <w:trPr>
          <w:trHeight w:val="162"/>
        </w:trPr>
        <w:tc>
          <w:tcPr>
            <w:tcW w:w="650" w:type="dxa"/>
          </w:tcPr>
          <w:p w:rsidR="006B54FC" w:rsidRDefault="006B54FC" w:rsidP="006B54FC">
            <w:pPr>
              <w:pStyle w:val="Heading9"/>
              <w:outlineLvl w:val="8"/>
              <w:rPr>
                <w:sz w:val="16"/>
              </w:rPr>
            </w:pPr>
          </w:p>
        </w:tc>
        <w:tc>
          <w:tcPr>
            <w:tcW w:w="2464" w:type="dxa"/>
          </w:tcPr>
          <w:p w:rsidR="006B54FC" w:rsidRDefault="006B54FC" w:rsidP="006B54FC">
            <w:pPr>
              <w:pStyle w:val="Heading9"/>
              <w:outlineLvl w:val="8"/>
              <w:rPr>
                <w:sz w:val="16"/>
              </w:rPr>
            </w:pPr>
          </w:p>
        </w:tc>
        <w:tc>
          <w:tcPr>
            <w:tcW w:w="1076" w:type="dxa"/>
          </w:tcPr>
          <w:p w:rsidR="006B54FC" w:rsidRDefault="006B54FC" w:rsidP="006B54FC">
            <w:pPr>
              <w:pStyle w:val="Heading9"/>
              <w:outlineLvl w:val="8"/>
              <w:rPr>
                <w:sz w:val="16"/>
              </w:rPr>
            </w:pPr>
          </w:p>
        </w:tc>
        <w:tc>
          <w:tcPr>
            <w:tcW w:w="2450" w:type="dxa"/>
          </w:tcPr>
          <w:p w:rsidR="006B54FC" w:rsidRDefault="006B54FC" w:rsidP="006B54FC">
            <w:pPr>
              <w:pStyle w:val="Heading9"/>
              <w:outlineLvl w:val="8"/>
              <w:rPr>
                <w:sz w:val="16"/>
              </w:rPr>
            </w:pPr>
          </w:p>
        </w:tc>
        <w:tc>
          <w:tcPr>
            <w:tcW w:w="2176" w:type="dxa"/>
          </w:tcPr>
          <w:p w:rsidR="006B54FC" w:rsidRDefault="006B54FC" w:rsidP="006B54FC">
            <w:pPr>
              <w:pStyle w:val="Heading9"/>
              <w:outlineLvl w:val="8"/>
              <w:rPr>
                <w:sz w:val="16"/>
              </w:rPr>
            </w:pPr>
          </w:p>
        </w:tc>
      </w:tr>
      <w:tr w:rsidR="006B54FC" w:rsidTr="006B54FC">
        <w:trPr>
          <w:trHeight w:val="162"/>
        </w:trPr>
        <w:tc>
          <w:tcPr>
            <w:tcW w:w="650" w:type="dxa"/>
          </w:tcPr>
          <w:p w:rsidR="006B54FC" w:rsidRDefault="006B54FC" w:rsidP="006B54FC">
            <w:pPr>
              <w:pStyle w:val="Heading9"/>
              <w:outlineLvl w:val="8"/>
              <w:rPr>
                <w:sz w:val="16"/>
              </w:rPr>
            </w:pPr>
          </w:p>
        </w:tc>
        <w:tc>
          <w:tcPr>
            <w:tcW w:w="2464" w:type="dxa"/>
          </w:tcPr>
          <w:p w:rsidR="006B54FC" w:rsidRDefault="006B54FC" w:rsidP="006B54FC">
            <w:pPr>
              <w:pStyle w:val="Heading9"/>
              <w:outlineLvl w:val="8"/>
              <w:rPr>
                <w:sz w:val="16"/>
              </w:rPr>
            </w:pPr>
          </w:p>
        </w:tc>
        <w:tc>
          <w:tcPr>
            <w:tcW w:w="1076" w:type="dxa"/>
          </w:tcPr>
          <w:p w:rsidR="006B54FC" w:rsidRDefault="006B54FC" w:rsidP="006B54FC">
            <w:pPr>
              <w:pStyle w:val="Heading9"/>
              <w:outlineLvl w:val="8"/>
              <w:rPr>
                <w:sz w:val="16"/>
              </w:rPr>
            </w:pPr>
          </w:p>
        </w:tc>
        <w:tc>
          <w:tcPr>
            <w:tcW w:w="2450" w:type="dxa"/>
          </w:tcPr>
          <w:p w:rsidR="006B54FC" w:rsidRDefault="006B54FC" w:rsidP="006B54FC">
            <w:pPr>
              <w:pStyle w:val="Heading9"/>
              <w:outlineLvl w:val="8"/>
              <w:rPr>
                <w:sz w:val="16"/>
              </w:rPr>
            </w:pPr>
          </w:p>
        </w:tc>
        <w:tc>
          <w:tcPr>
            <w:tcW w:w="2176" w:type="dxa"/>
          </w:tcPr>
          <w:p w:rsidR="006B54FC" w:rsidRDefault="006B54FC" w:rsidP="006B54FC">
            <w:pPr>
              <w:pStyle w:val="Heading9"/>
              <w:outlineLvl w:val="8"/>
              <w:rPr>
                <w:sz w:val="16"/>
              </w:rPr>
            </w:pPr>
          </w:p>
        </w:tc>
      </w:tr>
    </w:tbl>
    <w:p w:rsidR="00F56932" w:rsidRDefault="00F56932" w:rsidP="00F56932">
      <w:pPr>
        <w:rPr>
          <w:b/>
          <w:color w:val="FF0000"/>
          <w:sz w:val="28"/>
          <w:szCs w:val="28"/>
        </w:rPr>
      </w:pPr>
    </w:p>
    <w:p w:rsidR="00FB53C1" w:rsidRDefault="00355286" w:rsidP="00FB53C1">
      <w:pPr>
        <w:jc w:val="both"/>
        <w:rPr>
          <w:sz w:val="20"/>
        </w:rPr>
      </w:pPr>
      <w:r>
        <w:rPr>
          <w:sz w:val="20"/>
          <w:szCs w:val="20"/>
          <w:vertAlign w:val="superscript"/>
        </w:rPr>
        <w:t xml:space="preserve">1 </w:t>
      </w:r>
      <w:r w:rsidR="00F56932" w:rsidRPr="00FF5119">
        <w:rPr>
          <w:sz w:val="20"/>
          <w:szCs w:val="20"/>
        </w:rPr>
        <w:t>Pirmstaksācijas periodu zaudējumi, kuri radušies līdz 31.12.2017</w:t>
      </w:r>
      <w:r w:rsidR="00CD1EA2">
        <w:rPr>
          <w:sz w:val="20"/>
          <w:szCs w:val="20"/>
        </w:rPr>
        <w:t xml:space="preserve"> </w:t>
      </w:r>
      <w:r w:rsidR="00CD1EA2" w:rsidRPr="00127B8C">
        <w:rPr>
          <w:sz w:val="20"/>
          <w:szCs w:val="20"/>
        </w:rPr>
        <w:t xml:space="preserve">un nav </w:t>
      </w:r>
      <w:r w:rsidR="00C97514" w:rsidRPr="00127B8C">
        <w:rPr>
          <w:sz w:val="20"/>
          <w:szCs w:val="20"/>
        </w:rPr>
        <w:t>pārnesi nodokļa vajadzībām (</w:t>
      </w:r>
      <w:r w:rsidR="00C97514">
        <w:rPr>
          <w:sz w:val="20"/>
          <w:szCs w:val="20"/>
        </w:rPr>
        <w:t>uzņēmumu ienākuma nodokļa deklarācijas uz 31.12.2017. 78.1.rindas tabulas 4.ailē norādītā summa</w:t>
      </w:r>
      <w:r>
        <w:rPr>
          <w:sz w:val="20"/>
          <w:szCs w:val="20"/>
        </w:rPr>
        <w:t xml:space="preserve"> un 77.rindā norādītie zaudējumi</w:t>
      </w:r>
      <w:r w:rsidR="00C97514">
        <w:rPr>
          <w:sz w:val="20"/>
          <w:szCs w:val="20"/>
        </w:rPr>
        <w:t>)</w:t>
      </w:r>
      <w:r w:rsidR="00F56932" w:rsidRPr="00FF5119">
        <w:rPr>
          <w:sz w:val="20"/>
          <w:szCs w:val="20"/>
        </w:rPr>
        <w:t>.</w:t>
      </w:r>
      <w:r w:rsidR="00F56932">
        <w:rPr>
          <w:sz w:val="20"/>
          <w:szCs w:val="20"/>
        </w:rPr>
        <w:t xml:space="preserve"> </w:t>
      </w:r>
      <w:r w:rsidR="00F56932">
        <w:rPr>
          <w:sz w:val="20"/>
        </w:rPr>
        <w:t xml:space="preserve">Norāda </w:t>
      </w:r>
      <w:r w:rsidR="00F56932">
        <w:rPr>
          <w:sz w:val="20"/>
          <w:szCs w:val="20"/>
        </w:rPr>
        <w:t xml:space="preserve">15% no kopējās nesegto zaudējumu summas, kas izveidojusies uz 31.12.2017. un bija noteikta saskaņā ar likuma “Par uzņēmumu ienākuma nodokli” 14.pantu. </w:t>
      </w:r>
      <w:r w:rsidR="00FB53C1">
        <w:rPr>
          <w:sz w:val="20"/>
        </w:rPr>
        <w:t xml:space="preserve">Turpmākajos taksācijas periodos iekļauj no iepriekšējās  deklarācijas 1.2.rindas tabulas </w:t>
      </w:r>
      <w:r w:rsidR="00B574B0">
        <w:rPr>
          <w:sz w:val="20"/>
        </w:rPr>
        <w:t>5</w:t>
      </w:r>
      <w:r w:rsidR="00FB53C1">
        <w:rPr>
          <w:sz w:val="20"/>
        </w:rPr>
        <w:t>.ailes summu (zaudējumu  atlikušo daļu).</w:t>
      </w:r>
    </w:p>
    <w:p w:rsidR="00E05A7A" w:rsidRDefault="00E05A7A" w:rsidP="00AE42F6">
      <w:pPr>
        <w:rPr>
          <w:b/>
          <w:sz w:val="28"/>
          <w:szCs w:val="28"/>
        </w:rPr>
      </w:pPr>
    </w:p>
    <w:p w:rsidR="00103D7A" w:rsidRDefault="00103D7A" w:rsidP="00AE42F6">
      <w:pPr>
        <w:rPr>
          <w:b/>
          <w:sz w:val="28"/>
          <w:szCs w:val="28"/>
        </w:rPr>
      </w:pPr>
    </w:p>
    <w:p w:rsidR="00F56932" w:rsidRPr="00103D7A" w:rsidRDefault="00F56932" w:rsidP="00F56932">
      <w:pPr>
        <w:pStyle w:val="ListParagraph"/>
      </w:pPr>
      <w:r w:rsidRPr="00103D7A">
        <w:t>1.3. Uzkrājumi, kuri izveidoti līdz 2017.gada 31.decembrim</w:t>
      </w:r>
    </w:p>
    <w:p w:rsidR="00F56932" w:rsidRPr="00FF277D" w:rsidRDefault="00F56932" w:rsidP="00F56932">
      <w:pPr>
        <w:pStyle w:val="ListParagraph"/>
        <w:rPr>
          <w:sz w:val="16"/>
        </w:rPr>
      </w:pPr>
    </w:p>
    <w:tbl>
      <w:tblPr>
        <w:tblStyle w:val="TableGrid"/>
        <w:tblW w:w="0" w:type="auto"/>
        <w:tblLook w:val="04A0" w:firstRow="1" w:lastRow="0" w:firstColumn="1" w:lastColumn="0" w:noHBand="0" w:noVBand="1"/>
      </w:tblPr>
      <w:tblGrid>
        <w:gridCol w:w="1006"/>
        <w:gridCol w:w="2247"/>
        <w:gridCol w:w="2331"/>
        <w:gridCol w:w="2414"/>
      </w:tblGrid>
      <w:tr w:rsidR="00F56932" w:rsidRPr="00EF72D7" w:rsidTr="008C4F91">
        <w:trPr>
          <w:trHeight w:val="1695"/>
        </w:trPr>
        <w:tc>
          <w:tcPr>
            <w:tcW w:w="1006" w:type="dxa"/>
          </w:tcPr>
          <w:p w:rsidR="00F56932" w:rsidRDefault="00F56932" w:rsidP="008C4F91">
            <w:pPr>
              <w:pStyle w:val="Heading9"/>
              <w:outlineLvl w:val="8"/>
              <w:rPr>
                <w:sz w:val="20"/>
                <w:szCs w:val="20"/>
              </w:rPr>
            </w:pPr>
            <w:r>
              <w:rPr>
                <w:sz w:val="20"/>
                <w:szCs w:val="20"/>
              </w:rPr>
              <w:t>Nr.</w:t>
            </w:r>
          </w:p>
          <w:p w:rsidR="00F56932" w:rsidRPr="00EF72D7" w:rsidRDefault="00F56932" w:rsidP="008C4F91">
            <w:pPr>
              <w:pStyle w:val="Heading9"/>
              <w:outlineLvl w:val="8"/>
              <w:rPr>
                <w:sz w:val="20"/>
                <w:szCs w:val="20"/>
              </w:rPr>
            </w:pPr>
            <w:r w:rsidRPr="00EF72D7">
              <w:rPr>
                <w:sz w:val="20"/>
                <w:szCs w:val="20"/>
              </w:rPr>
              <w:t>p.k.</w:t>
            </w:r>
          </w:p>
        </w:tc>
        <w:tc>
          <w:tcPr>
            <w:tcW w:w="2247" w:type="dxa"/>
          </w:tcPr>
          <w:p w:rsidR="00F56932" w:rsidRPr="002E51D2" w:rsidRDefault="00261520" w:rsidP="008C4F91">
            <w:pPr>
              <w:pStyle w:val="Heading9"/>
              <w:outlineLvl w:val="8"/>
              <w:rPr>
                <w:sz w:val="20"/>
                <w:szCs w:val="20"/>
                <w:vertAlign w:val="superscript"/>
              </w:rPr>
            </w:pPr>
            <w:r w:rsidRPr="00127B8C">
              <w:rPr>
                <w:sz w:val="20"/>
                <w:szCs w:val="20"/>
              </w:rPr>
              <w:t>Bilancē</w:t>
            </w:r>
            <w:r>
              <w:rPr>
                <w:sz w:val="20"/>
                <w:szCs w:val="20"/>
              </w:rPr>
              <w:t xml:space="preserve"> uzrādītais u</w:t>
            </w:r>
            <w:r w:rsidR="00F56932">
              <w:rPr>
                <w:sz w:val="20"/>
                <w:szCs w:val="20"/>
              </w:rPr>
              <w:t>zkrājumu atlikums uz 31.12.2017.</w:t>
            </w:r>
            <w:r w:rsidR="003B7927">
              <w:rPr>
                <w:sz w:val="20"/>
                <w:szCs w:val="20"/>
              </w:rPr>
              <w:t xml:space="preserve"> </w:t>
            </w:r>
            <w:r w:rsidR="002E51D2">
              <w:rPr>
                <w:sz w:val="20"/>
                <w:szCs w:val="20"/>
                <w:vertAlign w:val="superscript"/>
              </w:rPr>
              <w:t>2</w:t>
            </w:r>
          </w:p>
          <w:p w:rsidR="00F56932" w:rsidRPr="00EF72D7" w:rsidRDefault="00F56932" w:rsidP="008C4F91">
            <w:pPr>
              <w:pStyle w:val="Heading9"/>
              <w:outlineLvl w:val="8"/>
              <w:rPr>
                <w:sz w:val="20"/>
                <w:szCs w:val="20"/>
              </w:rPr>
            </w:pPr>
          </w:p>
        </w:tc>
        <w:tc>
          <w:tcPr>
            <w:tcW w:w="2331" w:type="dxa"/>
          </w:tcPr>
          <w:p w:rsidR="00F56932" w:rsidRDefault="00F56932" w:rsidP="002E51D2">
            <w:pPr>
              <w:pStyle w:val="Heading9"/>
              <w:outlineLvl w:val="8"/>
              <w:rPr>
                <w:sz w:val="20"/>
                <w:szCs w:val="20"/>
              </w:rPr>
            </w:pPr>
            <w:r>
              <w:rPr>
                <w:sz w:val="20"/>
                <w:szCs w:val="20"/>
              </w:rPr>
              <w:t xml:space="preserve">Uzkrājumu summa, par kuru samazina nodokļa bāzi taksācijas periodā </w:t>
            </w:r>
            <w:r w:rsidR="002E51D2" w:rsidRPr="002E51D2">
              <w:rPr>
                <w:b w:val="0"/>
                <w:sz w:val="20"/>
                <w:szCs w:val="20"/>
                <w:vertAlign w:val="superscript"/>
              </w:rPr>
              <w:t>1</w:t>
            </w:r>
          </w:p>
        </w:tc>
        <w:tc>
          <w:tcPr>
            <w:tcW w:w="2414" w:type="dxa"/>
          </w:tcPr>
          <w:p w:rsidR="00F56932" w:rsidRDefault="00F56932" w:rsidP="008C4F91">
            <w:pPr>
              <w:pStyle w:val="Heading9"/>
              <w:outlineLvl w:val="8"/>
              <w:rPr>
                <w:sz w:val="20"/>
                <w:szCs w:val="20"/>
              </w:rPr>
            </w:pPr>
            <w:r>
              <w:rPr>
                <w:sz w:val="20"/>
                <w:szCs w:val="20"/>
              </w:rPr>
              <w:t xml:space="preserve">Uzkrājumu summa, kas attiecināma uz nākamajiem taksācijas periodiem </w:t>
            </w:r>
          </w:p>
          <w:p w:rsidR="00F56932" w:rsidRPr="00EF72D7" w:rsidRDefault="00F56932" w:rsidP="003B7927">
            <w:pPr>
              <w:pStyle w:val="Heading9"/>
              <w:outlineLvl w:val="8"/>
              <w:rPr>
                <w:sz w:val="20"/>
                <w:szCs w:val="20"/>
              </w:rPr>
            </w:pPr>
            <w:r>
              <w:rPr>
                <w:sz w:val="20"/>
                <w:szCs w:val="20"/>
              </w:rPr>
              <w:t>(2-3)</w:t>
            </w:r>
            <w:r w:rsidR="00B574B0">
              <w:rPr>
                <w:sz w:val="20"/>
                <w:szCs w:val="20"/>
              </w:rPr>
              <w:t xml:space="preserve"> </w:t>
            </w:r>
          </w:p>
        </w:tc>
      </w:tr>
      <w:tr w:rsidR="00F56932" w:rsidRPr="00C83B5A" w:rsidTr="008C4F91">
        <w:trPr>
          <w:trHeight w:val="185"/>
        </w:trPr>
        <w:tc>
          <w:tcPr>
            <w:tcW w:w="1006" w:type="dxa"/>
          </w:tcPr>
          <w:p w:rsidR="00F56932" w:rsidRPr="00C83B5A" w:rsidRDefault="00F56932" w:rsidP="008C4F91">
            <w:pPr>
              <w:pStyle w:val="Heading9"/>
              <w:outlineLvl w:val="8"/>
              <w:rPr>
                <w:b w:val="0"/>
                <w:sz w:val="16"/>
              </w:rPr>
            </w:pPr>
            <w:r w:rsidRPr="00C83B5A">
              <w:rPr>
                <w:b w:val="0"/>
                <w:sz w:val="16"/>
              </w:rPr>
              <w:t>1</w:t>
            </w:r>
          </w:p>
        </w:tc>
        <w:tc>
          <w:tcPr>
            <w:tcW w:w="2247" w:type="dxa"/>
          </w:tcPr>
          <w:p w:rsidR="00F56932" w:rsidRPr="00C83B5A" w:rsidRDefault="00F56932" w:rsidP="008C4F91">
            <w:pPr>
              <w:pStyle w:val="Heading9"/>
              <w:outlineLvl w:val="8"/>
              <w:rPr>
                <w:b w:val="0"/>
                <w:sz w:val="16"/>
              </w:rPr>
            </w:pPr>
            <w:r w:rsidRPr="00C83B5A">
              <w:rPr>
                <w:b w:val="0"/>
                <w:sz w:val="16"/>
              </w:rPr>
              <w:t>2</w:t>
            </w:r>
          </w:p>
        </w:tc>
        <w:tc>
          <w:tcPr>
            <w:tcW w:w="2331" w:type="dxa"/>
          </w:tcPr>
          <w:p w:rsidR="00F56932" w:rsidRPr="00C83B5A" w:rsidRDefault="00F56932" w:rsidP="008C4F91">
            <w:pPr>
              <w:pStyle w:val="Heading9"/>
              <w:outlineLvl w:val="8"/>
              <w:rPr>
                <w:b w:val="0"/>
                <w:sz w:val="16"/>
              </w:rPr>
            </w:pPr>
            <w:r w:rsidRPr="00C83B5A">
              <w:rPr>
                <w:b w:val="0"/>
                <w:sz w:val="16"/>
              </w:rPr>
              <w:t>3</w:t>
            </w:r>
          </w:p>
        </w:tc>
        <w:tc>
          <w:tcPr>
            <w:tcW w:w="2414" w:type="dxa"/>
          </w:tcPr>
          <w:p w:rsidR="00F56932" w:rsidRPr="00C83B5A" w:rsidRDefault="00F56932" w:rsidP="008C4F91">
            <w:pPr>
              <w:pStyle w:val="Heading9"/>
              <w:outlineLvl w:val="8"/>
              <w:rPr>
                <w:b w:val="0"/>
                <w:sz w:val="16"/>
              </w:rPr>
            </w:pPr>
            <w:r>
              <w:rPr>
                <w:b w:val="0"/>
                <w:sz w:val="16"/>
              </w:rPr>
              <w:t>4</w:t>
            </w:r>
          </w:p>
        </w:tc>
      </w:tr>
      <w:tr w:rsidR="00F56932" w:rsidTr="008C4F91">
        <w:trPr>
          <w:trHeight w:val="195"/>
        </w:trPr>
        <w:tc>
          <w:tcPr>
            <w:tcW w:w="1006" w:type="dxa"/>
          </w:tcPr>
          <w:p w:rsidR="00F56932" w:rsidRDefault="00F56932" w:rsidP="008C4F91">
            <w:pPr>
              <w:pStyle w:val="Heading9"/>
              <w:outlineLvl w:val="8"/>
              <w:rPr>
                <w:sz w:val="16"/>
              </w:rPr>
            </w:pPr>
          </w:p>
        </w:tc>
        <w:tc>
          <w:tcPr>
            <w:tcW w:w="2247" w:type="dxa"/>
          </w:tcPr>
          <w:p w:rsidR="00F56932" w:rsidRDefault="00F56932" w:rsidP="008C4F91">
            <w:pPr>
              <w:pStyle w:val="Heading9"/>
              <w:outlineLvl w:val="8"/>
              <w:rPr>
                <w:sz w:val="16"/>
              </w:rPr>
            </w:pPr>
          </w:p>
        </w:tc>
        <w:tc>
          <w:tcPr>
            <w:tcW w:w="2331" w:type="dxa"/>
          </w:tcPr>
          <w:p w:rsidR="00F56932" w:rsidRDefault="00F56932" w:rsidP="008C4F91">
            <w:pPr>
              <w:pStyle w:val="Heading9"/>
              <w:outlineLvl w:val="8"/>
              <w:rPr>
                <w:sz w:val="16"/>
              </w:rPr>
            </w:pPr>
          </w:p>
        </w:tc>
        <w:tc>
          <w:tcPr>
            <w:tcW w:w="2414" w:type="dxa"/>
          </w:tcPr>
          <w:p w:rsidR="00F56932" w:rsidRDefault="00F56932" w:rsidP="008C4F91">
            <w:pPr>
              <w:pStyle w:val="Heading9"/>
              <w:outlineLvl w:val="8"/>
              <w:rPr>
                <w:sz w:val="16"/>
              </w:rPr>
            </w:pPr>
          </w:p>
        </w:tc>
      </w:tr>
      <w:tr w:rsidR="00F56932" w:rsidTr="008C4F91">
        <w:trPr>
          <w:trHeight w:val="195"/>
        </w:trPr>
        <w:tc>
          <w:tcPr>
            <w:tcW w:w="1006" w:type="dxa"/>
          </w:tcPr>
          <w:p w:rsidR="00F56932" w:rsidRDefault="00F56932" w:rsidP="008C4F91">
            <w:pPr>
              <w:pStyle w:val="Heading9"/>
              <w:outlineLvl w:val="8"/>
              <w:rPr>
                <w:sz w:val="16"/>
              </w:rPr>
            </w:pPr>
          </w:p>
        </w:tc>
        <w:tc>
          <w:tcPr>
            <w:tcW w:w="2247" w:type="dxa"/>
          </w:tcPr>
          <w:p w:rsidR="00F56932" w:rsidRDefault="00F56932" w:rsidP="008C4F91">
            <w:pPr>
              <w:pStyle w:val="Heading9"/>
              <w:outlineLvl w:val="8"/>
              <w:rPr>
                <w:sz w:val="16"/>
              </w:rPr>
            </w:pPr>
          </w:p>
        </w:tc>
        <w:tc>
          <w:tcPr>
            <w:tcW w:w="2331" w:type="dxa"/>
          </w:tcPr>
          <w:p w:rsidR="00F56932" w:rsidRDefault="00F56932" w:rsidP="008C4F91">
            <w:pPr>
              <w:pStyle w:val="Heading9"/>
              <w:outlineLvl w:val="8"/>
              <w:rPr>
                <w:sz w:val="16"/>
              </w:rPr>
            </w:pPr>
          </w:p>
        </w:tc>
        <w:tc>
          <w:tcPr>
            <w:tcW w:w="2414" w:type="dxa"/>
          </w:tcPr>
          <w:p w:rsidR="00F56932" w:rsidRDefault="00F56932" w:rsidP="008C4F91">
            <w:pPr>
              <w:pStyle w:val="Heading9"/>
              <w:outlineLvl w:val="8"/>
              <w:rPr>
                <w:sz w:val="16"/>
              </w:rPr>
            </w:pPr>
          </w:p>
        </w:tc>
      </w:tr>
      <w:tr w:rsidR="00F56932" w:rsidTr="008C4F91">
        <w:trPr>
          <w:trHeight w:val="206"/>
        </w:trPr>
        <w:tc>
          <w:tcPr>
            <w:tcW w:w="1006" w:type="dxa"/>
          </w:tcPr>
          <w:p w:rsidR="00F56932" w:rsidRDefault="00F56932" w:rsidP="008C4F91">
            <w:pPr>
              <w:pStyle w:val="Heading9"/>
              <w:outlineLvl w:val="8"/>
              <w:rPr>
                <w:sz w:val="16"/>
              </w:rPr>
            </w:pPr>
          </w:p>
        </w:tc>
        <w:tc>
          <w:tcPr>
            <w:tcW w:w="2247" w:type="dxa"/>
          </w:tcPr>
          <w:p w:rsidR="00F56932" w:rsidRDefault="00F56932" w:rsidP="008C4F91">
            <w:pPr>
              <w:pStyle w:val="Heading9"/>
              <w:jc w:val="right"/>
              <w:outlineLvl w:val="8"/>
              <w:rPr>
                <w:sz w:val="16"/>
              </w:rPr>
            </w:pPr>
            <w:r w:rsidRPr="00455DB2">
              <w:rPr>
                <w:sz w:val="20"/>
                <w:szCs w:val="20"/>
              </w:rPr>
              <w:t>Kopā:</w:t>
            </w:r>
          </w:p>
        </w:tc>
        <w:tc>
          <w:tcPr>
            <w:tcW w:w="2331" w:type="dxa"/>
          </w:tcPr>
          <w:p w:rsidR="00F56932" w:rsidRPr="00455DB2" w:rsidRDefault="00F56932" w:rsidP="008C4F91">
            <w:pPr>
              <w:pStyle w:val="Heading9"/>
              <w:jc w:val="right"/>
              <w:outlineLvl w:val="8"/>
              <w:rPr>
                <w:sz w:val="20"/>
                <w:szCs w:val="20"/>
              </w:rPr>
            </w:pPr>
          </w:p>
        </w:tc>
        <w:tc>
          <w:tcPr>
            <w:tcW w:w="2414" w:type="dxa"/>
          </w:tcPr>
          <w:p w:rsidR="00F56932" w:rsidRDefault="00F56932" w:rsidP="008C4F91">
            <w:pPr>
              <w:pStyle w:val="Heading9"/>
              <w:outlineLvl w:val="8"/>
              <w:rPr>
                <w:sz w:val="16"/>
              </w:rPr>
            </w:pPr>
          </w:p>
        </w:tc>
      </w:tr>
    </w:tbl>
    <w:p w:rsidR="00F56932" w:rsidRPr="00F56932" w:rsidRDefault="00F56932" w:rsidP="00F56932">
      <w:pPr>
        <w:pStyle w:val="ListParagraph"/>
        <w:rPr>
          <w:b/>
          <w:sz w:val="16"/>
        </w:rPr>
      </w:pPr>
    </w:p>
    <w:p w:rsidR="00E05A7A" w:rsidRDefault="002E51D2" w:rsidP="002501D7">
      <w:pPr>
        <w:rPr>
          <w:sz w:val="20"/>
          <w:szCs w:val="20"/>
        </w:rPr>
      </w:pPr>
      <w:r w:rsidRPr="002E51D2">
        <w:rPr>
          <w:sz w:val="28"/>
          <w:szCs w:val="28"/>
          <w:vertAlign w:val="superscript"/>
        </w:rPr>
        <w:t>1</w:t>
      </w:r>
      <w:r w:rsidR="002501D7" w:rsidRPr="002501D7">
        <w:rPr>
          <w:sz w:val="20"/>
          <w:szCs w:val="20"/>
        </w:rPr>
        <w:t xml:space="preserve"> </w:t>
      </w:r>
      <w:r w:rsidR="00414BBD">
        <w:rPr>
          <w:sz w:val="20"/>
          <w:szCs w:val="20"/>
        </w:rPr>
        <w:t>Norāda tikai to u</w:t>
      </w:r>
      <w:r w:rsidR="002501D7">
        <w:rPr>
          <w:sz w:val="20"/>
          <w:szCs w:val="20"/>
        </w:rPr>
        <w:t>zkrājumu</w:t>
      </w:r>
      <w:r w:rsidR="00414BBD">
        <w:rPr>
          <w:sz w:val="20"/>
          <w:szCs w:val="20"/>
        </w:rPr>
        <w:t>, kuri izmantoti to izveidošanas mērķiem,</w:t>
      </w:r>
      <w:r w:rsidR="002501D7">
        <w:rPr>
          <w:sz w:val="20"/>
          <w:szCs w:val="20"/>
        </w:rPr>
        <w:t xml:space="preserve"> samazinājuma summ</w:t>
      </w:r>
      <w:r w:rsidR="00414BBD">
        <w:rPr>
          <w:sz w:val="20"/>
          <w:szCs w:val="20"/>
        </w:rPr>
        <w:t>u</w:t>
      </w:r>
      <w:r w:rsidR="002501D7">
        <w:rPr>
          <w:sz w:val="20"/>
          <w:szCs w:val="20"/>
        </w:rPr>
        <w:t xml:space="preserve">, ja uzkrājumi izveidoti līdz 31.12.2017. un samazināti ar 01.01.2018. (pārejas noteikumu 17.p.un 19.p.; </w:t>
      </w:r>
      <w:r w:rsidR="002501D7" w:rsidRPr="001D7476">
        <w:rPr>
          <w:sz w:val="20"/>
          <w:szCs w:val="20"/>
        </w:rPr>
        <w:t>attiecīgā summa x 0.75</w:t>
      </w:r>
      <w:r w:rsidR="002501D7">
        <w:rPr>
          <w:sz w:val="20"/>
          <w:szCs w:val="20"/>
        </w:rPr>
        <w:t>)</w:t>
      </w:r>
      <w:r>
        <w:rPr>
          <w:sz w:val="20"/>
          <w:szCs w:val="20"/>
        </w:rPr>
        <w:t>. Nenorāda uzkrājumus nedrošiem debitoru parādiem.</w:t>
      </w:r>
    </w:p>
    <w:p w:rsidR="00E05A7A" w:rsidRDefault="00E05A7A" w:rsidP="00AE42F6">
      <w:pPr>
        <w:rPr>
          <w:b/>
          <w:sz w:val="28"/>
          <w:szCs w:val="28"/>
        </w:rPr>
      </w:pPr>
    </w:p>
    <w:p w:rsidR="00B574B0" w:rsidRDefault="002E51D2" w:rsidP="00B574B0">
      <w:pPr>
        <w:jc w:val="both"/>
        <w:rPr>
          <w:sz w:val="20"/>
        </w:rPr>
      </w:pPr>
      <w:r>
        <w:rPr>
          <w:b/>
          <w:sz w:val="28"/>
          <w:szCs w:val="28"/>
          <w:vertAlign w:val="superscript"/>
        </w:rPr>
        <w:t>2</w:t>
      </w:r>
      <w:r w:rsidR="00B574B0">
        <w:rPr>
          <w:b/>
          <w:sz w:val="28"/>
          <w:szCs w:val="28"/>
        </w:rPr>
        <w:t xml:space="preserve"> </w:t>
      </w:r>
      <w:r w:rsidR="00B574B0">
        <w:rPr>
          <w:sz w:val="20"/>
        </w:rPr>
        <w:t>Turpmākajos taksācijas periodos iekļauj no iepriekšējās  deklarācijas 1.3.rindas tabulas 4.ailes summu (atlikušo u</w:t>
      </w:r>
      <w:r w:rsidR="00B574B0" w:rsidRPr="00B574B0">
        <w:rPr>
          <w:sz w:val="20"/>
        </w:rPr>
        <w:t>zkrājumu summ</w:t>
      </w:r>
      <w:r w:rsidR="00B574B0">
        <w:rPr>
          <w:sz w:val="20"/>
        </w:rPr>
        <w:t>u</w:t>
      </w:r>
      <w:r w:rsidR="00B574B0" w:rsidRPr="00B574B0">
        <w:rPr>
          <w:sz w:val="20"/>
        </w:rPr>
        <w:t>, kas attiecināma uz nākamajiem taksācijas periodiem)</w:t>
      </w:r>
      <w:r w:rsidR="00B574B0">
        <w:rPr>
          <w:sz w:val="20"/>
        </w:rPr>
        <w:t>.</w:t>
      </w:r>
    </w:p>
    <w:p w:rsidR="00E05A7A" w:rsidRDefault="00E05A7A" w:rsidP="00AE42F6">
      <w:pPr>
        <w:rPr>
          <w:b/>
          <w:sz w:val="28"/>
          <w:szCs w:val="28"/>
        </w:rPr>
      </w:pPr>
    </w:p>
    <w:p w:rsidR="00B574B0" w:rsidRDefault="00B574B0" w:rsidP="00AE42F6">
      <w:pPr>
        <w:rPr>
          <w:b/>
          <w:sz w:val="28"/>
          <w:szCs w:val="28"/>
        </w:rPr>
      </w:pPr>
    </w:p>
    <w:p w:rsidR="00E05A7A" w:rsidRDefault="00E05A7A" w:rsidP="00AE42F6">
      <w:pPr>
        <w:rPr>
          <w:b/>
          <w:sz w:val="28"/>
          <w:szCs w:val="28"/>
        </w:rPr>
      </w:pPr>
    </w:p>
    <w:tbl>
      <w:tblPr>
        <w:tblW w:w="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554"/>
        <w:gridCol w:w="762"/>
      </w:tblGrid>
      <w:tr w:rsidR="00336E83" w:rsidRPr="00D40754" w:rsidTr="00103D7A">
        <w:trPr>
          <w:trHeight w:val="261"/>
        </w:trPr>
        <w:tc>
          <w:tcPr>
            <w:tcW w:w="6300" w:type="dxa"/>
            <w:tcBorders>
              <w:top w:val="nil"/>
              <w:left w:val="nil"/>
              <w:bottom w:val="nil"/>
              <w:right w:val="nil"/>
            </w:tcBorders>
          </w:tcPr>
          <w:p w:rsidR="00336E83" w:rsidRPr="00D40754" w:rsidRDefault="00336E83" w:rsidP="00AE42F6">
            <w:pPr>
              <w:rPr>
                <w:sz w:val="20"/>
              </w:rPr>
            </w:pPr>
            <w:r w:rsidRPr="00D40754">
              <w:rPr>
                <w:sz w:val="20"/>
              </w:rPr>
              <w:t xml:space="preserve">1. </w:t>
            </w:r>
            <w:r>
              <w:rPr>
                <w:sz w:val="20"/>
              </w:rPr>
              <w:t xml:space="preserve">Dividendes </w:t>
            </w:r>
            <w:r w:rsidR="00442C8C">
              <w:rPr>
                <w:sz w:val="20"/>
              </w:rPr>
              <w:t>vai div</w:t>
            </w:r>
            <w:r w:rsidR="00461518">
              <w:rPr>
                <w:sz w:val="20"/>
              </w:rPr>
              <w:t>idendēm pielīdzinātas izmaksas</w:t>
            </w:r>
            <w:r>
              <w:rPr>
                <w:sz w:val="20"/>
              </w:rPr>
              <w:t xml:space="preserve"> </w:t>
            </w:r>
            <w:r>
              <w:rPr>
                <w:rStyle w:val="FootnoteReference"/>
                <w:sz w:val="20"/>
              </w:rPr>
              <w:footnoteReference w:id="2"/>
            </w:r>
          </w:p>
        </w:tc>
        <w:tc>
          <w:tcPr>
            <w:tcW w:w="554" w:type="dxa"/>
            <w:tcBorders>
              <w:left w:val="single" w:sz="4" w:space="0" w:color="auto"/>
              <w:right w:val="nil"/>
            </w:tcBorders>
          </w:tcPr>
          <w:p w:rsidR="00336E83" w:rsidRPr="00D40754" w:rsidRDefault="00336E83" w:rsidP="00336E83">
            <w:pPr>
              <w:jc w:val="center"/>
              <w:rPr>
                <w:sz w:val="20"/>
              </w:rPr>
            </w:pPr>
            <w:r w:rsidRPr="00D40754">
              <w:rPr>
                <w:sz w:val="20"/>
              </w:rPr>
              <w:t>01</w:t>
            </w:r>
          </w:p>
        </w:tc>
        <w:tc>
          <w:tcPr>
            <w:tcW w:w="762" w:type="dxa"/>
            <w:tcBorders>
              <w:top w:val="double" w:sz="4" w:space="0" w:color="auto"/>
              <w:left w:val="double" w:sz="4" w:space="0" w:color="auto"/>
              <w:bottom w:val="double" w:sz="4" w:space="0" w:color="auto"/>
              <w:right w:val="double" w:sz="4" w:space="0" w:color="auto"/>
            </w:tcBorders>
          </w:tcPr>
          <w:p w:rsidR="00336E83" w:rsidRPr="00D40754" w:rsidRDefault="00336E83" w:rsidP="00336E83">
            <w:pPr>
              <w:rPr>
                <w:sz w:val="20"/>
              </w:rPr>
            </w:pPr>
          </w:p>
        </w:tc>
      </w:tr>
    </w:tbl>
    <w:p w:rsidR="00336E83" w:rsidRDefault="00336E83" w:rsidP="00CA6070">
      <w:pPr>
        <w:rPr>
          <w:sz w:val="16"/>
        </w:rPr>
      </w:pPr>
    </w:p>
    <w:tbl>
      <w:tblPr>
        <w:tblW w:w="7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555"/>
        <w:gridCol w:w="776"/>
      </w:tblGrid>
      <w:tr w:rsidR="002912A4" w:rsidRPr="00D40754" w:rsidTr="00BB3FCD">
        <w:trPr>
          <w:trHeight w:val="675"/>
        </w:trPr>
        <w:tc>
          <w:tcPr>
            <w:tcW w:w="6300" w:type="dxa"/>
            <w:tcBorders>
              <w:top w:val="nil"/>
              <w:left w:val="nil"/>
              <w:bottom w:val="nil"/>
              <w:right w:val="nil"/>
            </w:tcBorders>
          </w:tcPr>
          <w:p w:rsidR="002912A4" w:rsidRPr="00D40754" w:rsidRDefault="0072411D" w:rsidP="00A07030">
            <w:pPr>
              <w:rPr>
                <w:sz w:val="20"/>
              </w:rPr>
            </w:pPr>
            <w:r>
              <w:rPr>
                <w:sz w:val="20"/>
              </w:rPr>
              <w:t>2</w:t>
            </w:r>
            <w:r w:rsidR="002912A4" w:rsidRPr="005F6223">
              <w:rPr>
                <w:sz w:val="20"/>
              </w:rPr>
              <w:t xml:space="preserve">. </w:t>
            </w:r>
            <w:r w:rsidR="00A07030">
              <w:rPr>
                <w:sz w:val="20"/>
              </w:rPr>
              <w:t>Pārskata gadā</w:t>
            </w:r>
            <w:r w:rsidR="002912A4">
              <w:rPr>
                <w:sz w:val="20"/>
              </w:rPr>
              <w:t xml:space="preserve"> saņemtās dividendes, kuras apliktas ar nodokli, un </w:t>
            </w:r>
            <w:r w:rsidR="00653E2A">
              <w:rPr>
                <w:sz w:val="20"/>
              </w:rPr>
              <w:t xml:space="preserve">ienākums, kurš saņemts no </w:t>
            </w:r>
            <w:r w:rsidR="002912A4">
              <w:rPr>
                <w:sz w:val="20"/>
              </w:rPr>
              <w:t xml:space="preserve">pārstāvniecības </w:t>
            </w:r>
            <w:r w:rsidR="002912A4" w:rsidRPr="00D40754">
              <w:rPr>
                <w:sz w:val="20"/>
              </w:rPr>
              <w:t>(</w:t>
            </w:r>
            <w:r w:rsidR="002912A4">
              <w:rPr>
                <w:sz w:val="20"/>
              </w:rPr>
              <w:t>6</w:t>
            </w:r>
            <w:r w:rsidR="002912A4" w:rsidRPr="00D40754">
              <w:rPr>
                <w:sz w:val="20"/>
              </w:rPr>
              <w:t>.pant</w:t>
            </w:r>
            <w:r w:rsidR="002912A4">
              <w:rPr>
                <w:sz w:val="20"/>
              </w:rPr>
              <w:t>a 1.d., 1</w:t>
            </w:r>
            <w:r w:rsidR="00D215E5">
              <w:rPr>
                <w:sz w:val="20"/>
              </w:rPr>
              <w:t>5</w:t>
            </w:r>
            <w:r w:rsidR="002912A4">
              <w:rPr>
                <w:sz w:val="20"/>
              </w:rPr>
              <w:t xml:space="preserve">.panta 4.d., bet ne vairāk kā </w:t>
            </w:r>
            <w:r w:rsidR="007F378C">
              <w:rPr>
                <w:sz w:val="20"/>
              </w:rPr>
              <w:t>(</w:t>
            </w:r>
            <w:r w:rsidR="002912A4">
              <w:rPr>
                <w:sz w:val="20"/>
              </w:rPr>
              <w:t>1.r.</w:t>
            </w:r>
            <w:r w:rsidR="007F378C">
              <w:rPr>
                <w:sz w:val="20"/>
              </w:rPr>
              <w:t>)</w:t>
            </w:r>
            <w:r w:rsidR="002912A4" w:rsidRPr="00D40754">
              <w:rPr>
                <w:sz w:val="20"/>
              </w:rPr>
              <w:t>)</w:t>
            </w:r>
            <w:r w:rsidR="00CE7F4A">
              <w:rPr>
                <w:rStyle w:val="FootnoteReference"/>
                <w:sz w:val="20"/>
              </w:rPr>
              <w:footnoteReference w:id="3"/>
            </w:r>
          </w:p>
        </w:tc>
        <w:tc>
          <w:tcPr>
            <w:tcW w:w="555" w:type="dxa"/>
            <w:tcBorders>
              <w:left w:val="single" w:sz="4" w:space="0" w:color="auto"/>
              <w:right w:val="nil"/>
            </w:tcBorders>
          </w:tcPr>
          <w:p w:rsidR="002912A4" w:rsidRPr="00D40754" w:rsidRDefault="0072411D" w:rsidP="00455DB2">
            <w:pPr>
              <w:jc w:val="center"/>
              <w:rPr>
                <w:sz w:val="20"/>
              </w:rPr>
            </w:pPr>
            <w:r>
              <w:rPr>
                <w:sz w:val="20"/>
              </w:rPr>
              <w:t>02</w:t>
            </w:r>
          </w:p>
        </w:tc>
        <w:tc>
          <w:tcPr>
            <w:tcW w:w="776" w:type="dxa"/>
            <w:tcBorders>
              <w:top w:val="double" w:sz="4" w:space="0" w:color="auto"/>
              <w:left w:val="double" w:sz="4" w:space="0" w:color="auto"/>
              <w:bottom w:val="double" w:sz="4" w:space="0" w:color="auto"/>
              <w:right w:val="double" w:sz="4" w:space="0" w:color="auto"/>
            </w:tcBorders>
          </w:tcPr>
          <w:p w:rsidR="002912A4" w:rsidRPr="00D40754" w:rsidRDefault="002912A4" w:rsidP="00377221">
            <w:pPr>
              <w:rPr>
                <w:sz w:val="20"/>
              </w:rPr>
            </w:pPr>
          </w:p>
        </w:tc>
      </w:tr>
    </w:tbl>
    <w:p w:rsidR="00336E83" w:rsidRDefault="00336E83" w:rsidP="00CA6070">
      <w:pPr>
        <w:rPr>
          <w:sz w:val="16"/>
        </w:rPr>
      </w:pPr>
    </w:p>
    <w:tbl>
      <w:tblPr>
        <w:tblStyle w:val="TableGrid"/>
        <w:tblW w:w="0" w:type="auto"/>
        <w:tblLook w:val="04A0" w:firstRow="1" w:lastRow="0" w:firstColumn="1" w:lastColumn="0" w:noHBand="0" w:noVBand="1"/>
      </w:tblPr>
      <w:tblGrid>
        <w:gridCol w:w="539"/>
        <w:gridCol w:w="1128"/>
        <w:gridCol w:w="1250"/>
        <w:gridCol w:w="1050"/>
        <w:gridCol w:w="1561"/>
        <w:gridCol w:w="1211"/>
        <w:gridCol w:w="1294"/>
      </w:tblGrid>
      <w:tr w:rsidR="00BB3FCD" w:rsidRPr="00EF72D7" w:rsidTr="00BB3FCD">
        <w:trPr>
          <w:trHeight w:val="935"/>
        </w:trPr>
        <w:tc>
          <w:tcPr>
            <w:tcW w:w="508" w:type="dxa"/>
          </w:tcPr>
          <w:p w:rsidR="00E31CFB" w:rsidRDefault="00E31CFB" w:rsidP="00B94C2F">
            <w:pPr>
              <w:pStyle w:val="Heading9"/>
              <w:outlineLvl w:val="8"/>
              <w:rPr>
                <w:sz w:val="20"/>
                <w:szCs w:val="20"/>
              </w:rPr>
            </w:pPr>
            <w:r>
              <w:rPr>
                <w:sz w:val="20"/>
                <w:szCs w:val="20"/>
              </w:rPr>
              <w:t>Nr.</w:t>
            </w:r>
          </w:p>
          <w:p w:rsidR="00E31CFB" w:rsidRPr="00EF72D7" w:rsidRDefault="00E31CFB" w:rsidP="00B94C2F">
            <w:pPr>
              <w:pStyle w:val="Heading9"/>
              <w:outlineLvl w:val="8"/>
              <w:rPr>
                <w:sz w:val="20"/>
                <w:szCs w:val="20"/>
              </w:rPr>
            </w:pPr>
            <w:r w:rsidRPr="00EF72D7">
              <w:rPr>
                <w:sz w:val="20"/>
                <w:szCs w:val="20"/>
              </w:rPr>
              <w:t>p.k.</w:t>
            </w:r>
          </w:p>
        </w:tc>
        <w:tc>
          <w:tcPr>
            <w:tcW w:w="1064" w:type="dxa"/>
          </w:tcPr>
          <w:p w:rsidR="00E31CFB" w:rsidRPr="00EF72D7" w:rsidRDefault="00887C1C" w:rsidP="00887C1C">
            <w:pPr>
              <w:pStyle w:val="Heading9"/>
              <w:outlineLvl w:val="8"/>
              <w:rPr>
                <w:sz w:val="20"/>
                <w:szCs w:val="20"/>
              </w:rPr>
            </w:pPr>
            <w:r>
              <w:rPr>
                <w:sz w:val="20"/>
                <w:szCs w:val="20"/>
              </w:rPr>
              <w:t>Pārskata gads</w:t>
            </w:r>
            <w:r w:rsidR="00E31CFB" w:rsidRPr="00EF72D7">
              <w:rPr>
                <w:sz w:val="20"/>
                <w:szCs w:val="20"/>
              </w:rPr>
              <w:t xml:space="preserve">, kurā </w:t>
            </w:r>
            <w:r w:rsidR="00E31CFB">
              <w:rPr>
                <w:sz w:val="20"/>
                <w:szCs w:val="20"/>
              </w:rPr>
              <w:t xml:space="preserve">saņemtas dividendes </w:t>
            </w:r>
          </w:p>
        </w:tc>
        <w:tc>
          <w:tcPr>
            <w:tcW w:w="1180" w:type="dxa"/>
          </w:tcPr>
          <w:p w:rsidR="00E31CFB" w:rsidRDefault="00E31CFB" w:rsidP="00B94C2F">
            <w:pPr>
              <w:pStyle w:val="Heading9"/>
              <w:outlineLvl w:val="8"/>
              <w:rPr>
                <w:sz w:val="20"/>
                <w:szCs w:val="20"/>
              </w:rPr>
            </w:pPr>
            <w:r>
              <w:rPr>
                <w:sz w:val="20"/>
                <w:szCs w:val="20"/>
              </w:rPr>
              <w:t xml:space="preserve">Dividenžu izmaksātāja nosaukums, </w:t>
            </w:r>
            <w:proofErr w:type="spellStart"/>
            <w:r>
              <w:rPr>
                <w:sz w:val="20"/>
                <w:szCs w:val="20"/>
              </w:rPr>
              <w:t>reģ.kods</w:t>
            </w:r>
            <w:proofErr w:type="spellEnd"/>
            <w:r>
              <w:rPr>
                <w:sz w:val="20"/>
                <w:szCs w:val="20"/>
              </w:rPr>
              <w:t xml:space="preserve"> un rezidences valsts</w:t>
            </w:r>
          </w:p>
        </w:tc>
        <w:tc>
          <w:tcPr>
            <w:tcW w:w="991" w:type="dxa"/>
          </w:tcPr>
          <w:p w:rsidR="00E31CFB" w:rsidRDefault="00E31CFB" w:rsidP="00B94C2F">
            <w:pPr>
              <w:pStyle w:val="Heading9"/>
              <w:outlineLvl w:val="8"/>
              <w:rPr>
                <w:sz w:val="20"/>
                <w:szCs w:val="20"/>
              </w:rPr>
            </w:pPr>
            <w:r>
              <w:rPr>
                <w:sz w:val="20"/>
                <w:szCs w:val="20"/>
              </w:rPr>
              <w:t>Saņemto dividenžu summa</w:t>
            </w:r>
          </w:p>
        </w:tc>
        <w:tc>
          <w:tcPr>
            <w:tcW w:w="1473" w:type="dxa"/>
          </w:tcPr>
          <w:p w:rsidR="00E31CFB" w:rsidRPr="00A07030" w:rsidRDefault="004F765F" w:rsidP="00A07030">
            <w:pPr>
              <w:pStyle w:val="Heading9"/>
              <w:outlineLvl w:val="8"/>
              <w:rPr>
                <w:sz w:val="20"/>
                <w:szCs w:val="20"/>
                <w:vertAlign w:val="superscript"/>
              </w:rPr>
            </w:pPr>
            <w:r>
              <w:rPr>
                <w:sz w:val="20"/>
                <w:szCs w:val="20"/>
              </w:rPr>
              <w:t>Samazinājuma summa par pirmstaksācijas periodos izmaksātajām dividendēm</w:t>
            </w:r>
            <w:r w:rsidR="00A07030">
              <w:rPr>
                <w:sz w:val="20"/>
                <w:szCs w:val="20"/>
                <w:vertAlign w:val="superscript"/>
              </w:rPr>
              <w:t>1</w:t>
            </w:r>
          </w:p>
        </w:tc>
        <w:tc>
          <w:tcPr>
            <w:tcW w:w="1143" w:type="dxa"/>
          </w:tcPr>
          <w:p w:rsidR="00E31CFB" w:rsidRDefault="00E31CFB" w:rsidP="00B94C2F">
            <w:pPr>
              <w:pStyle w:val="Heading9"/>
              <w:outlineLvl w:val="8"/>
              <w:rPr>
                <w:sz w:val="20"/>
                <w:szCs w:val="20"/>
              </w:rPr>
            </w:pPr>
            <w:r>
              <w:rPr>
                <w:sz w:val="20"/>
                <w:szCs w:val="20"/>
              </w:rPr>
              <w:t>Dividendes, par kurām samazināta nodokļa bāze taksācijas periodā</w:t>
            </w:r>
          </w:p>
          <w:p w:rsidR="00E31CFB" w:rsidRPr="00EF72D7" w:rsidRDefault="00E31CFB" w:rsidP="00B94C2F">
            <w:pPr>
              <w:pStyle w:val="Heading9"/>
              <w:outlineLvl w:val="8"/>
              <w:rPr>
                <w:sz w:val="20"/>
                <w:szCs w:val="20"/>
              </w:rPr>
            </w:pPr>
          </w:p>
        </w:tc>
        <w:tc>
          <w:tcPr>
            <w:tcW w:w="1221" w:type="dxa"/>
          </w:tcPr>
          <w:p w:rsidR="00E31CFB" w:rsidRDefault="00E31CFB" w:rsidP="00B94C2F">
            <w:pPr>
              <w:pStyle w:val="Heading9"/>
              <w:outlineLvl w:val="8"/>
              <w:rPr>
                <w:sz w:val="20"/>
                <w:szCs w:val="20"/>
              </w:rPr>
            </w:pPr>
            <w:r>
              <w:rPr>
                <w:sz w:val="20"/>
                <w:szCs w:val="20"/>
              </w:rPr>
              <w:t xml:space="preserve">Dividendes, kuras attiecināmas uz nākamajiem taksācijas periodiem </w:t>
            </w:r>
          </w:p>
          <w:p w:rsidR="00E31CFB" w:rsidRPr="00EF72D7" w:rsidRDefault="00E31CFB" w:rsidP="00E31CFB">
            <w:pPr>
              <w:pStyle w:val="Heading9"/>
              <w:outlineLvl w:val="8"/>
              <w:rPr>
                <w:sz w:val="20"/>
                <w:szCs w:val="20"/>
              </w:rPr>
            </w:pPr>
            <w:r>
              <w:rPr>
                <w:sz w:val="20"/>
                <w:szCs w:val="20"/>
              </w:rPr>
              <w:t>(</w:t>
            </w:r>
            <w:r w:rsidR="009F47F3">
              <w:rPr>
                <w:sz w:val="20"/>
                <w:szCs w:val="20"/>
              </w:rPr>
              <w:t>4-</w:t>
            </w:r>
            <w:r>
              <w:rPr>
                <w:sz w:val="20"/>
                <w:szCs w:val="20"/>
              </w:rPr>
              <w:t>5-6)</w:t>
            </w:r>
          </w:p>
        </w:tc>
      </w:tr>
      <w:tr w:rsidR="00BB3FCD" w:rsidRPr="00C83B5A" w:rsidTr="00BB3FCD">
        <w:trPr>
          <w:trHeight w:val="100"/>
        </w:trPr>
        <w:tc>
          <w:tcPr>
            <w:tcW w:w="508" w:type="dxa"/>
          </w:tcPr>
          <w:p w:rsidR="00E31CFB" w:rsidRPr="00C83B5A" w:rsidRDefault="00E31CFB" w:rsidP="00B94C2F">
            <w:pPr>
              <w:pStyle w:val="Heading9"/>
              <w:outlineLvl w:val="8"/>
              <w:rPr>
                <w:b w:val="0"/>
                <w:sz w:val="16"/>
              </w:rPr>
            </w:pPr>
            <w:r w:rsidRPr="00C83B5A">
              <w:rPr>
                <w:b w:val="0"/>
                <w:sz w:val="16"/>
              </w:rPr>
              <w:t>1</w:t>
            </w:r>
          </w:p>
        </w:tc>
        <w:tc>
          <w:tcPr>
            <w:tcW w:w="1064" w:type="dxa"/>
          </w:tcPr>
          <w:p w:rsidR="00E31CFB" w:rsidRPr="00C83B5A" w:rsidRDefault="00E31CFB" w:rsidP="00B94C2F">
            <w:pPr>
              <w:pStyle w:val="Heading9"/>
              <w:outlineLvl w:val="8"/>
              <w:rPr>
                <w:b w:val="0"/>
                <w:sz w:val="16"/>
              </w:rPr>
            </w:pPr>
            <w:r w:rsidRPr="00C83B5A">
              <w:rPr>
                <w:b w:val="0"/>
                <w:sz w:val="16"/>
              </w:rPr>
              <w:t>2</w:t>
            </w:r>
          </w:p>
        </w:tc>
        <w:tc>
          <w:tcPr>
            <w:tcW w:w="1180" w:type="dxa"/>
          </w:tcPr>
          <w:p w:rsidR="00E31CFB" w:rsidRPr="00C83B5A" w:rsidRDefault="00E31CFB" w:rsidP="00B94C2F">
            <w:pPr>
              <w:pStyle w:val="Heading9"/>
              <w:outlineLvl w:val="8"/>
              <w:rPr>
                <w:b w:val="0"/>
                <w:sz w:val="16"/>
              </w:rPr>
            </w:pPr>
            <w:r w:rsidRPr="00C83B5A">
              <w:rPr>
                <w:b w:val="0"/>
                <w:sz w:val="16"/>
              </w:rPr>
              <w:t>3</w:t>
            </w:r>
          </w:p>
        </w:tc>
        <w:tc>
          <w:tcPr>
            <w:tcW w:w="991" w:type="dxa"/>
          </w:tcPr>
          <w:p w:rsidR="00E31CFB" w:rsidRPr="00C83B5A" w:rsidRDefault="00E31CFB" w:rsidP="00B94C2F">
            <w:pPr>
              <w:pStyle w:val="Heading9"/>
              <w:outlineLvl w:val="8"/>
              <w:rPr>
                <w:b w:val="0"/>
                <w:sz w:val="16"/>
              </w:rPr>
            </w:pPr>
            <w:r w:rsidRPr="00C83B5A">
              <w:rPr>
                <w:b w:val="0"/>
                <w:sz w:val="16"/>
              </w:rPr>
              <w:t>4</w:t>
            </w:r>
          </w:p>
        </w:tc>
        <w:tc>
          <w:tcPr>
            <w:tcW w:w="1473" w:type="dxa"/>
          </w:tcPr>
          <w:p w:rsidR="00E31CFB" w:rsidRDefault="00E31CFB" w:rsidP="00B94C2F">
            <w:pPr>
              <w:pStyle w:val="Heading9"/>
              <w:outlineLvl w:val="8"/>
              <w:rPr>
                <w:b w:val="0"/>
                <w:sz w:val="16"/>
              </w:rPr>
            </w:pPr>
            <w:r>
              <w:rPr>
                <w:b w:val="0"/>
                <w:sz w:val="16"/>
              </w:rPr>
              <w:t>5</w:t>
            </w:r>
          </w:p>
        </w:tc>
        <w:tc>
          <w:tcPr>
            <w:tcW w:w="1143" w:type="dxa"/>
          </w:tcPr>
          <w:p w:rsidR="00E31CFB" w:rsidRPr="00C83B5A" w:rsidRDefault="00E31CFB" w:rsidP="00E31CFB">
            <w:pPr>
              <w:pStyle w:val="Heading9"/>
              <w:outlineLvl w:val="8"/>
              <w:rPr>
                <w:b w:val="0"/>
                <w:sz w:val="16"/>
              </w:rPr>
            </w:pPr>
            <w:r>
              <w:rPr>
                <w:b w:val="0"/>
                <w:sz w:val="16"/>
              </w:rPr>
              <w:t>6</w:t>
            </w:r>
          </w:p>
        </w:tc>
        <w:tc>
          <w:tcPr>
            <w:tcW w:w="1221" w:type="dxa"/>
          </w:tcPr>
          <w:p w:rsidR="00E31CFB" w:rsidRPr="00C83B5A" w:rsidRDefault="00E31CFB" w:rsidP="00B94C2F">
            <w:pPr>
              <w:pStyle w:val="Heading9"/>
              <w:outlineLvl w:val="8"/>
              <w:rPr>
                <w:b w:val="0"/>
                <w:sz w:val="16"/>
              </w:rPr>
            </w:pPr>
            <w:r>
              <w:rPr>
                <w:b w:val="0"/>
                <w:sz w:val="16"/>
              </w:rPr>
              <w:t>7</w:t>
            </w:r>
          </w:p>
        </w:tc>
      </w:tr>
      <w:tr w:rsidR="00BB3FCD" w:rsidTr="00BB3FCD">
        <w:trPr>
          <w:trHeight w:val="105"/>
        </w:trPr>
        <w:tc>
          <w:tcPr>
            <w:tcW w:w="508" w:type="dxa"/>
          </w:tcPr>
          <w:p w:rsidR="00E31CFB" w:rsidRDefault="00E31CFB" w:rsidP="00B94C2F">
            <w:pPr>
              <w:pStyle w:val="Heading9"/>
              <w:outlineLvl w:val="8"/>
              <w:rPr>
                <w:sz w:val="16"/>
              </w:rPr>
            </w:pPr>
          </w:p>
        </w:tc>
        <w:tc>
          <w:tcPr>
            <w:tcW w:w="1064" w:type="dxa"/>
          </w:tcPr>
          <w:p w:rsidR="00E31CFB" w:rsidRDefault="00E31CFB" w:rsidP="00B94C2F">
            <w:pPr>
              <w:pStyle w:val="Heading9"/>
              <w:outlineLvl w:val="8"/>
              <w:rPr>
                <w:sz w:val="16"/>
              </w:rPr>
            </w:pPr>
          </w:p>
        </w:tc>
        <w:tc>
          <w:tcPr>
            <w:tcW w:w="1180" w:type="dxa"/>
          </w:tcPr>
          <w:p w:rsidR="00E31CFB" w:rsidRDefault="00E31CFB" w:rsidP="00B94C2F">
            <w:pPr>
              <w:pStyle w:val="Heading9"/>
              <w:outlineLvl w:val="8"/>
              <w:rPr>
                <w:sz w:val="16"/>
              </w:rPr>
            </w:pPr>
          </w:p>
        </w:tc>
        <w:tc>
          <w:tcPr>
            <w:tcW w:w="991" w:type="dxa"/>
          </w:tcPr>
          <w:p w:rsidR="00E31CFB" w:rsidRDefault="00E31CFB" w:rsidP="00B94C2F">
            <w:pPr>
              <w:pStyle w:val="Heading9"/>
              <w:outlineLvl w:val="8"/>
              <w:rPr>
                <w:sz w:val="16"/>
              </w:rPr>
            </w:pPr>
          </w:p>
        </w:tc>
        <w:tc>
          <w:tcPr>
            <w:tcW w:w="1473" w:type="dxa"/>
          </w:tcPr>
          <w:p w:rsidR="00E31CFB" w:rsidRDefault="00E31CFB" w:rsidP="00B94C2F">
            <w:pPr>
              <w:pStyle w:val="Heading9"/>
              <w:outlineLvl w:val="8"/>
              <w:rPr>
                <w:sz w:val="16"/>
              </w:rPr>
            </w:pPr>
          </w:p>
        </w:tc>
        <w:tc>
          <w:tcPr>
            <w:tcW w:w="1143" w:type="dxa"/>
          </w:tcPr>
          <w:p w:rsidR="00E31CFB" w:rsidRDefault="00E31CFB" w:rsidP="00B94C2F">
            <w:pPr>
              <w:pStyle w:val="Heading9"/>
              <w:outlineLvl w:val="8"/>
              <w:rPr>
                <w:sz w:val="16"/>
              </w:rPr>
            </w:pPr>
          </w:p>
        </w:tc>
        <w:tc>
          <w:tcPr>
            <w:tcW w:w="1221" w:type="dxa"/>
          </w:tcPr>
          <w:p w:rsidR="00E31CFB" w:rsidRDefault="00E31CFB" w:rsidP="00B94C2F">
            <w:pPr>
              <w:pStyle w:val="Heading9"/>
              <w:outlineLvl w:val="8"/>
              <w:rPr>
                <w:sz w:val="16"/>
              </w:rPr>
            </w:pPr>
          </w:p>
        </w:tc>
      </w:tr>
      <w:tr w:rsidR="00BB3FCD" w:rsidTr="00BB3FCD">
        <w:trPr>
          <w:trHeight w:val="105"/>
        </w:trPr>
        <w:tc>
          <w:tcPr>
            <w:tcW w:w="508" w:type="dxa"/>
          </w:tcPr>
          <w:p w:rsidR="00E31CFB" w:rsidRDefault="00E31CFB" w:rsidP="00B94C2F">
            <w:pPr>
              <w:pStyle w:val="Heading9"/>
              <w:outlineLvl w:val="8"/>
              <w:rPr>
                <w:sz w:val="16"/>
              </w:rPr>
            </w:pPr>
          </w:p>
        </w:tc>
        <w:tc>
          <w:tcPr>
            <w:tcW w:w="1064" w:type="dxa"/>
          </w:tcPr>
          <w:p w:rsidR="00E31CFB" w:rsidRDefault="00E31CFB" w:rsidP="00B94C2F">
            <w:pPr>
              <w:pStyle w:val="Heading9"/>
              <w:outlineLvl w:val="8"/>
              <w:rPr>
                <w:sz w:val="16"/>
              </w:rPr>
            </w:pPr>
          </w:p>
        </w:tc>
        <w:tc>
          <w:tcPr>
            <w:tcW w:w="1180" w:type="dxa"/>
          </w:tcPr>
          <w:p w:rsidR="00E31CFB" w:rsidRDefault="00E31CFB" w:rsidP="00B94C2F">
            <w:pPr>
              <w:pStyle w:val="Heading9"/>
              <w:outlineLvl w:val="8"/>
              <w:rPr>
                <w:sz w:val="16"/>
              </w:rPr>
            </w:pPr>
          </w:p>
        </w:tc>
        <w:tc>
          <w:tcPr>
            <w:tcW w:w="991" w:type="dxa"/>
          </w:tcPr>
          <w:p w:rsidR="00E31CFB" w:rsidRDefault="00E31CFB" w:rsidP="00B94C2F">
            <w:pPr>
              <w:pStyle w:val="Heading9"/>
              <w:outlineLvl w:val="8"/>
              <w:rPr>
                <w:sz w:val="16"/>
              </w:rPr>
            </w:pPr>
          </w:p>
        </w:tc>
        <w:tc>
          <w:tcPr>
            <w:tcW w:w="1473" w:type="dxa"/>
          </w:tcPr>
          <w:p w:rsidR="00E31CFB" w:rsidRDefault="00E31CFB" w:rsidP="00B94C2F">
            <w:pPr>
              <w:pStyle w:val="Heading9"/>
              <w:outlineLvl w:val="8"/>
              <w:rPr>
                <w:sz w:val="16"/>
              </w:rPr>
            </w:pPr>
          </w:p>
        </w:tc>
        <w:tc>
          <w:tcPr>
            <w:tcW w:w="1143" w:type="dxa"/>
          </w:tcPr>
          <w:p w:rsidR="00E31CFB" w:rsidRDefault="00E31CFB" w:rsidP="00B94C2F">
            <w:pPr>
              <w:pStyle w:val="Heading9"/>
              <w:outlineLvl w:val="8"/>
              <w:rPr>
                <w:sz w:val="16"/>
              </w:rPr>
            </w:pPr>
          </w:p>
        </w:tc>
        <w:tc>
          <w:tcPr>
            <w:tcW w:w="1221" w:type="dxa"/>
          </w:tcPr>
          <w:p w:rsidR="00E31CFB" w:rsidRDefault="00E31CFB" w:rsidP="00B94C2F">
            <w:pPr>
              <w:pStyle w:val="Heading9"/>
              <w:outlineLvl w:val="8"/>
              <w:rPr>
                <w:sz w:val="16"/>
              </w:rPr>
            </w:pPr>
          </w:p>
        </w:tc>
      </w:tr>
      <w:tr w:rsidR="00BB3FCD" w:rsidTr="00BB3FCD">
        <w:trPr>
          <w:trHeight w:val="112"/>
        </w:trPr>
        <w:tc>
          <w:tcPr>
            <w:tcW w:w="508" w:type="dxa"/>
          </w:tcPr>
          <w:p w:rsidR="00E31CFB" w:rsidRDefault="00E31CFB" w:rsidP="00B94C2F">
            <w:pPr>
              <w:pStyle w:val="Heading9"/>
              <w:outlineLvl w:val="8"/>
              <w:rPr>
                <w:sz w:val="16"/>
              </w:rPr>
            </w:pPr>
          </w:p>
        </w:tc>
        <w:tc>
          <w:tcPr>
            <w:tcW w:w="1064" w:type="dxa"/>
          </w:tcPr>
          <w:p w:rsidR="00E31CFB" w:rsidRDefault="00E31CFB" w:rsidP="00B94C2F">
            <w:pPr>
              <w:pStyle w:val="Heading9"/>
              <w:outlineLvl w:val="8"/>
              <w:rPr>
                <w:sz w:val="16"/>
              </w:rPr>
            </w:pPr>
          </w:p>
        </w:tc>
        <w:tc>
          <w:tcPr>
            <w:tcW w:w="1180" w:type="dxa"/>
          </w:tcPr>
          <w:p w:rsidR="00E31CFB" w:rsidRPr="00455DB2" w:rsidRDefault="00E31CFB" w:rsidP="00455DB2">
            <w:pPr>
              <w:pStyle w:val="Heading9"/>
              <w:jc w:val="right"/>
              <w:outlineLvl w:val="8"/>
              <w:rPr>
                <w:sz w:val="20"/>
                <w:szCs w:val="20"/>
              </w:rPr>
            </w:pPr>
          </w:p>
        </w:tc>
        <w:tc>
          <w:tcPr>
            <w:tcW w:w="991" w:type="dxa"/>
          </w:tcPr>
          <w:p w:rsidR="00E31CFB" w:rsidRDefault="00E31CFB" w:rsidP="00B94C2F">
            <w:pPr>
              <w:pStyle w:val="Heading9"/>
              <w:outlineLvl w:val="8"/>
              <w:rPr>
                <w:sz w:val="16"/>
              </w:rPr>
            </w:pPr>
          </w:p>
        </w:tc>
        <w:tc>
          <w:tcPr>
            <w:tcW w:w="1473" w:type="dxa"/>
          </w:tcPr>
          <w:p w:rsidR="00E31CFB" w:rsidRDefault="00E31CFB" w:rsidP="00B94C2F">
            <w:pPr>
              <w:pStyle w:val="Heading9"/>
              <w:outlineLvl w:val="8"/>
              <w:rPr>
                <w:sz w:val="16"/>
              </w:rPr>
            </w:pPr>
          </w:p>
        </w:tc>
        <w:tc>
          <w:tcPr>
            <w:tcW w:w="1143" w:type="dxa"/>
          </w:tcPr>
          <w:p w:rsidR="00E31CFB" w:rsidRDefault="00E31CFB" w:rsidP="00B94C2F">
            <w:pPr>
              <w:pStyle w:val="Heading9"/>
              <w:outlineLvl w:val="8"/>
              <w:rPr>
                <w:sz w:val="16"/>
              </w:rPr>
            </w:pPr>
          </w:p>
        </w:tc>
        <w:tc>
          <w:tcPr>
            <w:tcW w:w="1221" w:type="dxa"/>
          </w:tcPr>
          <w:p w:rsidR="00E31CFB" w:rsidRDefault="00E31CFB" w:rsidP="00B94C2F">
            <w:pPr>
              <w:pStyle w:val="Heading9"/>
              <w:outlineLvl w:val="8"/>
              <w:rPr>
                <w:sz w:val="16"/>
              </w:rPr>
            </w:pPr>
          </w:p>
        </w:tc>
      </w:tr>
    </w:tbl>
    <w:p w:rsidR="00455DB2" w:rsidRDefault="00455DB2" w:rsidP="00CA6070">
      <w:pPr>
        <w:rPr>
          <w:sz w:val="16"/>
        </w:rPr>
      </w:pPr>
    </w:p>
    <w:p w:rsidR="00C36A8B" w:rsidRPr="004F765F" w:rsidRDefault="00A07030" w:rsidP="00CA6070">
      <w:pPr>
        <w:rPr>
          <w:sz w:val="20"/>
          <w:szCs w:val="20"/>
        </w:rPr>
      </w:pPr>
      <w:r w:rsidRPr="00A07030">
        <w:rPr>
          <w:sz w:val="20"/>
          <w:szCs w:val="20"/>
          <w:vertAlign w:val="superscript"/>
        </w:rPr>
        <w:t>1</w:t>
      </w:r>
      <w:r w:rsidR="004F765F">
        <w:rPr>
          <w:sz w:val="20"/>
          <w:szCs w:val="20"/>
        </w:rPr>
        <w:t xml:space="preserve"> Summu norāda no iepriekšējā taksācijas perioda deklarācijas </w:t>
      </w:r>
      <w:r w:rsidR="00FB53C1">
        <w:rPr>
          <w:sz w:val="20"/>
          <w:szCs w:val="20"/>
        </w:rPr>
        <w:t>2</w:t>
      </w:r>
      <w:r w:rsidR="004F765F">
        <w:rPr>
          <w:sz w:val="20"/>
          <w:szCs w:val="20"/>
        </w:rPr>
        <w:t>.rindas tabulas 7.ailes</w:t>
      </w:r>
    </w:p>
    <w:p w:rsidR="004F765F" w:rsidRDefault="004F765F" w:rsidP="00CA6070">
      <w:pPr>
        <w:rPr>
          <w:sz w:val="16"/>
        </w:rPr>
      </w:pP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5"/>
        <w:gridCol w:w="584"/>
        <w:gridCol w:w="818"/>
      </w:tblGrid>
      <w:tr w:rsidR="00C36A8B" w:rsidRPr="00D40754" w:rsidTr="00BB3FCD">
        <w:trPr>
          <w:trHeight w:val="224"/>
        </w:trPr>
        <w:tc>
          <w:tcPr>
            <w:tcW w:w="6635" w:type="dxa"/>
            <w:tcBorders>
              <w:top w:val="nil"/>
              <w:left w:val="nil"/>
              <w:bottom w:val="nil"/>
              <w:right w:val="nil"/>
            </w:tcBorders>
          </w:tcPr>
          <w:p w:rsidR="00C36A8B" w:rsidRPr="00D726E3" w:rsidRDefault="0072411D" w:rsidP="0072411D">
            <w:pPr>
              <w:rPr>
                <w:sz w:val="20"/>
                <w:highlight w:val="lightGray"/>
              </w:rPr>
            </w:pPr>
            <w:r w:rsidRPr="00D726E3">
              <w:rPr>
                <w:sz w:val="20"/>
                <w:highlight w:val="lightGray"/>
              </w:rPr>
              <w:t>3</w:t>
            </w:r>
            <w:r w:rsidR="00C36A8B" w:rsidRPr="00D726E3">
              <w:rPr>
                <w:sz w:val="20"/>
                <w:highlight w:val="lightGray"/>
              </w:rPr>
              <w:t xml:space="preserve">. </w:t>
            </w:r>
            <w:r w:rsidR="00C36A8B" w:rsidRPr="00D726E3">
              <w:rPr>
                <w:sz w:val="20"/>
                <w:szCs w:val="20"/>
                <w:highlight w:val="lightGray"/>
              </w:rPr>
              <w:t>Ar nodokli apliekamā bāze no dividendēm</w:t>
            </w:r>
            <w:r w:rsidR="00782C02" w:rsidRPr="00D726E3">
              <w:rPr>
                <w:sz w:val="20"/>
                <w:szCs w:val="20"/>
                <w:highlight w:val="lightGray"/>
              </w:rPr>
              <w:t xml:space="preserve"> </w:t>
            </w:r>
            <w:r w:rsidR="00C36A8B" w:rsidRPr="00D726E3">
              <w:rPr>
                <w:sz w:val="20"/>
                <w:szCs w:val="20"/>
                <w:highlight w:val="lightGray"/>
              </w:rPr>
              <w:t>[(1.r.-2.r.)</w:t>
            </w:r>
            <w:r w:rsidR="00C36A8B" w:rsidRPr="00D726E3">
              <w:rPr>
                <w:sz w:val="20"/>
                <w:highlight w:val="lightGray"/>
              </w:rPr>
              <w:t>÷0.8</w:t>
            </w:r>
            <w:r w:rsidR="00957627" w:rsidRPr="00D726E3">
              <w:rPr>
                <w:sz w:val="20"/>
                <w:highlight w:val="lightGray"/>
              </w:rPr>
              <w:t xml:space="preserve"> ≥ 0</w:t>
            </w:r>
            <w:r w:rsidR="00C36A8B" w:rsidRPr="00D726E3">
              <w:rPr>
                <w:sz w:val="20"/>
                <w:highlight w:val="lightGray"/>
              </w:rPr>
              <w:t xml:space="preserve">] </w:t>
            </w:r>
          </w:p>
        </w:tc>
        <w:tc>
          <w:tcPr>
            <w:tcW w:w="584" w:type="dxa"/>
            <w:tcBorders>
              <w:left w:val="single" w:sz="4" w:space="0" w:color="auto"/>
              <w:right w:val="nil"/>
            </w:tcBorders>
          </w:tcPr>
          <w:p w:rsidR="00C36A8B" w:rsidRPr="00D40754" w:rsidRDefault="00C36A8B" w:rsidP="0072411D">
            <w:pPr>
              <w:jc w:val="center"/>
              <w:rPr>
                <w:sz w:val="20"/>
              </w:rPr>
            </w:pPr>
            <w:r w:rsidRPr="00D726E3">
              <w:rPr>
                <w:sz w:val="20"/>
                <w:highlight w:val="lightGray"/>
              </w:rPr>
              <w:t>0</w:t>
            </w:r>
            <w:r w:rsidR="0072411D" w:rsidRPr="00D726E3">
              <w:rPr>
                <w:sz w:val="20"/>
                <w:highlight w:val="lightGray"/>
              </w:rPr>
              <w:t>3</w:t>
            </w:r>
          </w:p>
        </w:tc>
        <w:tc>
          <w:tcPr>
            <w:tcW w:w="818" w:type="dxa"/>
            <w:tcBorders>
              <w:top w:val="double" w:sz="4" w:space="0" w:color="auto"/>
              <w:left w:val="double" w:sz="4" w:space="0" w:color="auto"/>
              <w:bottom w:val="double" w:sz="4" w:space="0" w:color="auto"/>
              <w:right w:val="double" w:sz="4" w:space="0" w:color="auto"/>
            </w:tcBorders>
          </w:tcPr>
          <w:p w:rsidR="00C36A8B" w:rsidRPr="00D40754" w:rsidRDefault="00D726E3" w:rsidP="006472CA">
            <w:pPr>
              <w:rPr>
                <w:sz w:val="20"/>
              </w:rPr>
            </w:pPr>
            <w:r>
              <w:rPr>
                <w:sz w:val="20"/>
              </w:rPr>
              <w:t xml:space="preserve">             </w:t>
            </w:r>
          </w:p>
        </w:tc>
      </w:tr>
    </w:tbl>
    <w:p w:rsidR="00C36A8B" w:rsidRDefault="00C36A8B" w:rsidP="00C36A8B">
      <w:pPr>
        <w:rPr>
          <w:sz w:val="16"/>
        </w:rPr>
      </w:pPr>
    </w:p>
    <w:tbl>
      <w:tblPr>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2"/>
        <w:gridCol w:w="583"/>
        <w:gridCol w:w="816"/>
      </w:tblGrid>
      <w:tr w:rsidR="00C36A8B" w:rsidRPr="00D40754" w:rsidTr="00BB3FCD">
        <w:trPr>
          <w:trHeight w:val="224"/>
        </w:trPr>
        <w:tc>
          <w:tcPr>
            <w:tcW w:w="6622" w:type="dxa"/>
            <w:tcBorders>
              <w:top w:val="nil"/>
              <w:left w:val="nil"/>
              <w:bottom w:val="nil"/>
              <w:right w:val="nil"/>
            </w:tcBorders>
          </w:tcPr>
          <w:p w:rsidR="00C36A8B" w:rsidRPr="00D726E3" w:rsidRDefault="0072411D" w:rsidP="0072411D">
            <w:pPr>
              <w:rPr>
                <w:sz w:val="20"/>
                <w:highlight w:val="lightGray"/>
              </w:rPr>
            </w:pPr>
            <w:r w:rsidRPr="00D726E3">
              <w:rPr>
                <w:sz w:val="20"/>
                <w:highlight w:val="lightGray"/>
              </w:rPr>
              <w:t>4</w:t>
            </w:r>
            <w:r w:rsidR="00C36A8B" w:rsidRPr="00D726E3">
              <w:rPr>
                <w:sz w:val="20"/>
                <w:highlight w:val="lightGray"/>
              </w:rPr>
              <w:t>. Nodoklis no dividendēm (</w:t>
            </w:r>
            <w:r w:rsidRPr="00D726E3">
              <w:rPr>
                <w:sz w:val="20"/>
                <w:highlight w:val="lightGray"/>
              </w:rPr>
              <w:t>3</w:t>
            </w:r>
            <w:r w:rsidR="00C36A8B" w:rsidRPr="00D726E3">
              <w:rPr>
                <w:sz w:val="20"/>
                <w:highlight w:val="lightGray"/>
              </w:rPr>
              <w:t>.r.</w:t>
            </w:r>
            <w:r w:rsidR="00782C02" w:rsidRPr="00D726E3">
              <w:rPr>
                <w:sz w:val="20"/>
                <w:highlight w:val="lightGray"/>
              </w:rPr>
              <w:t>x 0.2</w:t>
            </w:r>
            <w:r w:rsidR="00C36A8B" w:rsidRPr="00D726E3">
              <w:rPr>
                <w:sz w:val="20"/>
                <w:highlight w:val="lightGray"/>
              </w:rPr>
              <w:t>)</w:t>
            </w:r>
          </w:p>
        </w:tc>
        <w:tc>
          <w:tcPr>
            <w:tcW w:w="583" w:type="dxa"/>
            <w:tcBorders>
              <w:left w:val="single" w:sz="4" w:space="0" w:color="auto"/>
              <w:right w:val="nil"/>
            </w:tcBorders>
          </w:tcPr>
          <w:p w:rsidR="00C36A8B" w:rsidRPr="00D40754" w:rsidRDefault="00C36A8B" w:rsidP="0072411D">
            <w:pPr>
              <w:jc w:val="center"/>
              <w:rPr>
                <w:sz w:val="20"/>
              </w:rPr>
            </w:pPr>
            <w:r w:rsidRPr="00D726E3">
              <w:rPr>
                <w:sz w:val="20"/>
                <w:highlight w:val="lightGray"/>
              </w:rPr>
              <w:t>0</w:t>
            </w:r>
            <w:r w:rsidR="0072411D" w:rsidRPr="00D726E3">
              <w:rPr>
                <w:sz w:val="20"/>
                <w:highlight w:val="lightGray"/>
              </w:rPr>
              <w:t>4</w:t>
            </w:r>
          </w:p>
        </w:tc>
        <w:tc>
          <w:tcPr>
            <w:tcW w:w="816" w:type="dxa"/>
            <w:tcBorders>
              <w:top w:val="double" w:sz="4" w:space="0" w:color="auto"/>
              <w:left w:val="double" w:sz="4" w:space="0" w:color="auto"/>
              <w:bottom w:val="double" w:sz="4" w:space="0" w:color="auto"/>
              <w:right w:val="double" w:sz="4" w:space="0" w:color="auto"/>
            </w:tcBorders>
          </w:tcPr>
          <w:p w:rsidR="00C36A8B" w:rsidRPr="00D40754" w:rsidRDefault="00C36A8B" w:rsidP="006472CA">
            <w:pPr>
              <w:rPr>
                <w:sz w:val="20"/>
              </w:rPr>
            </w:pPr>
          </w:p>
        </w:tc>
      </w:tr>
    </w:tbl>
    <w:p w:rsidR="00C36A8B" w:rsidRDefault="00C36A8B" w:rsidP="00CA6070">
      <w:pPr>
        <w:rPr>
          <w:sz w:val="16"/>
        </w:rPr>
      </w:pPr>
    </w:p>
    <w:p w:rsidR="008C4F91" w:rsidRDefault="008C4F91" w:rsidP="00CA6070">
      <w:pPr>
        <w:rPr>
          <w:sz w:val="16"/>
        </w:rPr>
      </w:pP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5"/>
        <w:gridCol w:w="584"/>
        <w:gridCol w:w="818"/>
      </w:tblGrid>
      <w:tr w:rsidR="00442C8C" w:rsidRPr="00D40754" w:rsidTr="00BB3FCD">
        <w:trPr>
          <w:trHeight w:val="229"/>
        </w:trPr>
        <w:tc>
          <w:tcPr>
            <w:tcW w:w="6635" w:type="dxa"/>
            <w:tcBorders>
              <w:top w:val="nil"/>
              <w:left w:val="nil"/>
              <w:bottom w:val="nil"/>
              <w:right w:val="nil"/>
            </w:tcBorders>
          </w:tcPr>
          <w:p w:rsidR="00442C8C" w:rsidRPr="00D40754" w:rsidRDefault="008C4F91" w:rsidP="008C4F91">
            <w:pPr>
              <w:rPr>
                <w:sz w:val="20"/>
              </w:rPr>
            </w:pPr>
            <w:r>
              <w:rPr>
                <w:sz w:val="20"/>
              </w:rPr>
              <w:t>5</w:t>
            </w:r>
            <w:r w:rsidR="00442C8C">
              <w:rPr>
                <w:sz w:val="20"/>
              </w:rPr>
              <w:t>. Nosacītā</w:t>
            </w:r>
            <w:r w:rsidR="00D630FB">
              <w:rPr>
                <w:sz w:val="20"/>
              </w:rPr>
              <w:t>s dividendes</w:t>
            </w:r>
            <w:r w:rsidR="00442C8C">
              <w:rPr>
                <w:sz w:val="20"/>
              </w:rPr>
              <w:t xml:space="preserve"> ( 4.panta 2.d.1.p.</w:t>
            </w:r>
            <w:r w:rsidR="00D630FB">
              <w:rPr>
                <w:sz w:val="20"/>
              </w:rPr>
              <w:t>c)ap.</w:t>
            </w:r>
            <w:r w:rsidR="00442C8C">
              <w:rPr>
                <w:sz w:val="20"/>
              </w:rPr>
              <w:t>; 7.pants)</w:t>
            </w:r>
            <w:r w:rsidR="00C047C5">
              <w:rPr>
                <w:sz w:val="20"/>
              </w:rPr>
              <w:t>, tai skaitā:</w:t>
            </w:r>
            <w:r w:rsidR="00442C8C">
              <w:rPr>
                <w:sz w:val="20"/>
              </w:rPr>
              <w:t xml:space="preserve"> </w:t>
            </w:r>
          </w:p>
        </w:tc>
        <w:tc>
          <w:tcPr>
            <w:tcW w:w="584" w:type="dxa"/>
            <w:tcBorders>
              <w:left w:val="single" w:sz="4" w:space="0" w:color="auto"/>
              <w:right w:val="nil"/>
            </w:tcBorders>
          </w:tcPr>
          <w:p w:rsidR="00442C8C" w:rsidRPr="00D40754" w:rsidRDefault="00843DA9" w:rsidP="008C4F91">
            <w:pPr>
              <w:jc w:val="center"/>
              <w:rPr>
                <w:sz w:val="20"/>
              </w:rPr>
            </w:pPr>
            <w:r>
              <w:rPr>
                <w:sz w:val="20"/>
              </w:rPr>
              <w:t>0</w:t>
            </w:r>
            <w:r w:rsidR="008C4F91">
              <w:rPr>
                <w:sz w:val="20"/>
              </w:rPr>
              <w:t>5</w:t>
            </w:r>
          </w:p>
        </w:tc>
        <w:tc>
          <w:tcPr>
            <w:tcW w:w="818" w:type="dxa"/>
            <w:tcBorders>
              <w:top w:val="double" w:sz="4" w:space="0" w:color="auto"/>
              <w:left w:val="double" w:sz="4" w:space="0" w:color="auto"/>
              <w:bottom w:val="double" w:sz="4" w:space="0" w:color="auto"/>
              <w:right w:val="double" w:sz="4" w:space="0" w:color="auto"/>
            </w:tcBorders>
          </w:tcPr>
          <w:p w:rsidR="00442C8C" w:rsidRPr="00D40754" w:rsidRDefault="00442C8C" w:rsidP="00F571AE">
            <w:pPr>
              <w:rPr>
                <w:sz w:val="20"/>
              </w:rPr>
            </w:pPr>
          </w:p>
        </w:tc>
      </w:tr>
      <w:tr w:rsidR="00C047C5" w:rsidRPr="00D40754" w:rsidTr="00BB3FCD">
        <w:trPr>
          <w:trHeight w:val="245"/>
        </w:trPr>
        <w:tc>
          <w:tcPr>
            <w:tcW w:w="6635" w:type="dxa"/>
            <w:tcBorders>
              <w:top w:val="nil"/>
              <w:left w:val="nil"/>
              <w:bottom w:val="nil"/>
              <w:right w:val="nil"/>
            </w:tcBorders>
          </w:tcPr>
          <w:p w:rsidR="00C047C5" w:rsidRPr="00D40754" w:rsidRDefault="008C4F91" w:rsidP="008C4F91">
            <w:pPr>
              <w:rPr>
                <w:sz w:val="20"/>
              </w:rPr>
            </w:pPr>
            <w:r>
              <w:rPr>
                <w:sz w:val="20"/>
              </w:rPr>
              <w:t>5</w:t>
            </w:r>
            <w:r w:rsidR="00C047C5">
              <w:rPr>
                <w:sz w:val="20"/>
              </w:rPr>
              <w:t>.1. no samazināta pamatkapitāla (7.p.1.d.1.p.)</w:t>
            </w:r>
          </w:p>
        </w:tc>
        <w:tc>
          <w:tcPr>
            <w:tcW w:w="584" w:type="dxa"/>
            <w:tcBorders>
              <w:top w:val="single" w:sz="4" w:space="0" w:color="auto"/>
              <w:left w:val="single" w:sz="4" w:space="0" w:color="auto"/>
              <w:bottom w:val="single" w:sz="4" w:space="0" w:color="auto"/>
              <w:right w:val="nil"/>
            </w:tcBorders>
          </w:tcPr>
          <w:p w:rsidR="00C047C5" w:rsidRPr="00D40754" w:rsidRDefault="00843DA9" w:rsidP="007E0BB5">
            <w:pPr>
              <w:jc w:val="center"/>
              <w:rPr>
                <w:sz w:val="20"/>
              </w:rPr>
            </w:pPr>
            <w:r>
              <w:rPr>
                <w:sz w:val="20"/>
              </w:rPr>
              <w:t>05.1</w:t>
            </w:r>
          </w:p>
        </w:tc>
        <w:tc>
          <w:tcPr>
            <w:tcW w:w="818" w:type="dxa"/>
            <w:tcBorders>
              <w:top w:val="double" w:sz="4" w:space="0" w:color="auto"/>
              <w:left w:val="double" w:sz="4" w:space="0" w:color="auto"/>
              <w:bottom w:val="double" w:sz="4" w:space="0" w:color="auto"/>
              <w:right w:val="double" w:sz="4" w:space="0" w:color="auto"/>
            </w:tcBorders>
          </w:tcPr>
          <w:p w:rsidR="00C047C5" w:rsidRPr="00D40754" w:rsidRDefault="00C047C5" w:rsidP="00C91387">
            <w:pPr>
              <w:rPr>
                <w:sz w:val="20"/>
              </w:rPr>
            </w:pPr>
          </w:p>
        </w:tc>
      </w:tr>
      <w:tr w:rsidR="00C047C5" w:rsidRPr="00D40754" w:rsidTr="00BB3FCD">
        <w:trPr>
          <w:trHeight w:val="229"/>
        </w:trPr>
        <w:tc>
          <w:tcPr>
            <w:tcW w:w="6635" w:type="dxa"/>
            <w:tcBorders>
              <w:top w:val="nil"/>
              <w:left w:val="nil"/>
              <w:bottom w:val="nil"/>
              <w:right w:val="nil"/>
            </w:tcBorders>
          </w:tcPr>
          <w:p w:rsidR="00C047C5" w:rsidRPr="00D40754" w:rsidRDefault="008C4F91" w:rsidP="008C4F91">
            <w:pPr>
              <w:rPr>
                <w:sz w:val="20"/>
              </w:rPr>
            </w:pPr>
            <w:r>
              <w:rPr>
                <w:sz w:val="20"/>
              </w:rPr>
              <w:t>5</w:t>
            </w:r>
            <w:r w:rsidR="00C047C5">
              <w:rPr>
                <w:sz w:val="20"/>
              </w:rPr>
              <w:t>.2. no likvidācijas (7.p.1.d.2.p.)</w:t>
            </w:r>
          </w:p>
        </w:tc>
        <w:tc>
          <w:tcPr>
            <w:tcW w:w="584" w:type="dxa"/>
            <w:tcBorders>
              <w:top w:val="single" w:sz="4" w:space="0" w:color="auto"/>
              <w:left w:val="single" w:sz="4" w:space="0" w:color="auto"/>
              <w:bottom w:val="single" w:sz="4" w:space="0" w:color="auto"/>
              <w:right w:val="nil"/>
            </w:tcBorders>
          </w:tcPr>
          <w:p w:rsidR="00C047C5" w:rsidRPr="00D40754" w:rsidRDefault="00843DA9" w:rsidP="00536ECF">
            <w:pPr>
              <w:jc w:val="center"/>
              <w:rPr>
                <w:sz w:val="20"/>
              </w:rPr>
            </w:pPr>
            <w:r>
              <w:rPr>
                <w:sz w:val="20"/>
              </w:rPr>
              <w:t>05.2</w:t>
            </w:r>
          </w:p>
        </w:tc>
        <w:tc>
          <w:tcPr>
            <w:tcW w:w="818" w:type="dxa"/>
            <w:tcBorders>
              <w:top w:val="double" w:sz="4" w:space="0" w:color="auto"/>
              <w:left w:val="double" w:sz="4" w:space="0" w:color="auto"/>
              <w:bottom w:val="double" w:sz="4" w:space="0" w:color="auto"/>
              <w:right w:val="double" w:sz="4" w:space="0" w:color="auto"/>
            </w:tcBorders>
          </w:tcPr>
          <w:p w:rsidR="00C047C5" w:rsidRPr="00D40754" w:rsidRDefault="00C047C5" w:rsidP="00C91387">
            <w:pPr>
              <w:rPr>
                <w:sz w:val="20"/>
              </w:rPr>
            </w:pPr>
          </w:p>
        </w:tc>
      </w:tr>
      <w:tr w:rsidR="00C047C5" w:rsidRPr="00D40754" w:rsidTr="00BB3FCD">
        <w:trPr>
          <w:trHeight w:val="229"/>
        </w:trPr>
        <w:tc>
          <w:tcPr>
            <w:tcW w:w="6635" w:type="dxa"/>
            <w:tcBorders>
              <w:top w:val="nil"/>
              <w:left w:val="nil"/>
              <w:bottom w:val="nil"/>
              <w:right w:val="nil"/>
            </w:tcBorders>
          </w:tcPr>
          <w:p w:rsidR="00C047C5" w:rsidRPr="00D40754" w:rsidRDefault="008C4F91" w:rsidP="008C4F91">
            <w:pPr>
              <w:rPr>
                <w:sz w:val="20"/>
              </w:rPr>
            </w:pPr>
            <w:r>
              <w:rPr>
                <w:sz w:val="20"/>
              </w:rPr>
              <w:t>5</w:t>
            </w:r>
            <w:r w:rsidR="00C047C5">
              <w:rPr>
                <w:sz w:val="20"/>
              </w:rPr>
              <w:t xml:space="preserve">.3. ja reģistrējas par </w:t>
            </w:r>
            <w:proofErr w:type="spellStart"/>
            <w:r w:rsidR="00C047C5">
              <w:rPr>
                <w:sz w:val="20"/>
              </w:rPr>
              <w:t>mikrouzņēmumu</w:t>
            </w:r>
            <w:proofErr w:type="spellEnd"/>
            <w:r w:rsidR="00C047C5">
              <w:rPr>
                <w:sz w:val="20"/>
              </w:rPr>
              <w:t xml:space="preserve"> nodokļa maksātāju (7.p.1.d.3.p.)</w:t>
            </w:r>
          </w:p>
        </w:tc>
        <w:tc>
          <w:tcPr>
            <w:tcW w:w="584" w:type="dxa"/>
            <w:tcBorders>
              <w:top w:val="single" w:sz="4" w:space="0" w:color="auto"/>
              <w:left w:val="single" w:sz="4" w:space="0" w:color="auto"/>
              <w:bottom w:val="single" w:sz="4" w:space="0" w:color="auto"/>
              <w:right w:val="nil"/>
            </w:tcBorders>
          </w:tcPr>
          <w:p w:rsidR="00C047C5" w:rsidRPr="00D40754" w:rsidRDefault="00843DA9" w:rsidP="00536ECF">
            <w:pPr>
              <w:jc w:val="center"/>
              <w:rPr>
                <w:sz w:val="20"/>
              </w:rPr>
            </w:pPr>
            <w:r>
              <w:rPr>
                <w:sz w:val="20"/>
              </w:rPr>
              <w:t>05.3</w:t>
            </w:r>
          </w:p>
        </w:tc>
        <w:tc>
          <w:tcPr>
            <w:tcW w:w="818" w:type="dxa"/>
            <w:tcBorders>
              <w:top w:val="double" w:sz="4" w:space="0" w:color="auto"/>
              <w:left w:val="double" w:sz="4" w:space="0" w:color="auto"/>
              <w:bottom w:val="double" w:sz="4" w:space="0" w:color="auto"/>
              <w:right w:val="double" w:sz="4" w:space="0" w:color="auto"/>
            </w:tcBorders>
          </w:tcPr>
          <w:p w:rsidR="00C047C5" w:rsidRPr="00D40754" w:rsidRDefault="00C047C5" w:rsidP="00C91387">
            <w:pPr>
              <w:rPr>
                <w:sz w:val="20"/>
              </w:rPr>
            </w:pPr>
          </w:p>
        </w:tc>
      </w:tr>
    </w:tbl>
    <w:p w:rsidR="00C047C5" w:rsidRDefault="00C047C5" w:rsidP="00CA6070">
      <w:pPr>
        <w:rPr>
          <w:sz w:val="16"/>
        </w:rPr>
      </w:pPr>
    </w:p>
    <w:p w:rsidR="00046D9E" w:rsidRDefault="00046D9E" w:rsidP="00CA6070">
      <w:pPr>
        <w:rPr>
          <w:sz w:val="16"/>
        </w:rPr>
      </w:pPr>
    </w:p>
    <w:tbl>
      <w:tblPr>
        <w:tblStyle w:val="TableGrid"/>
        <w:tblW w:w="6993" w:type="dxa"/>
        <w:tblInd w:w="464" w:type="dxa"/>
        <w:tblLayout w:type="fixed"/>
        <w:tblLook w:val="04A0" w:firstRow="1" w:lastRow="0" w:firstColumn="1" w:lastColumn="0" w:noHBand="0" w:noVBand="1"/>
      </w:tblPr>
      <w:tblGrid>
        <w:gridCol w:w="691"/>
        <w:gridCol w:w="1546"/>
        <w:gridCol w:w="980"/>
        <w:gridCol w:w="1276"/>
        <w:gridCol w:w="2500"/>
      </w:tblGrid>
      <w:tr w:rsidR="00046D9E" w:rsidRPr="00EF72D7" w:rsidTr="00127B8C">
        <w:trPr>
          <w:trHeight w:val="1525"/>
        </w:trPr>
        <w:tc>
          <w:tcPr>
            <w:tcW w:w="691" w:type="dxa"/>
          </w:tcPr>
          <w:p w:rsidR="00046D9E" w:rsidRDefault="00046D9E" w:rsidP="00744B18">
            <w:pPr>
              <w:pStyle w:val="Heading9"/>
              <w:outlineLvl w:val="8"/>
              <w:rPr>
                <w:sz w:val="20"/>
                <w:szCs w:val="20"/>
              </w:rPr>
            </w:pPr>
            <w:r>
              <w:rPr>
                <w:sz w:val="20"/>
                <w:szCs w:val="20"/>
              </w:rPr>
              <w:t>Nr.</w:t>
            </w:r>
          </w:p>
          <w:p w:rsidR="00046D9E" w:rsidRPr="00EF72D7" w:rsidRDefault="00046D9E" w:rsidP="00744B18">
            <w:pPr>
              <w:pStyle w:val="Heading9"/>
              <w:outlineLvl w:val="8"/>
              <w:rPr>
                <w:sz w:val="20"/>
                <w:szCs w:val="20"/>
              </w:rPr>
            </w:pPr>
            <w:r w:rsidRPr="00EF72D7">
              <w:rPr>
                <w:sz w:val="20"/>
                <w:szCs w:val="20"/>
              </w:rPr>
              <w:t>p.k.</w:t>
            </w:r>
          </w:p>
        </w:tc>
        <w:tc>
          <w:tcPr>
            <w:tcW w:w="1546" w:type="dxa"/>
          </w:tcPr>
          <w:p w:rsidR="00046D9E" w:rsidRDefault="00046D9E" w:rsidP="00744B18">
            <w:pPr>
              <w:pStyle w:val="Heading9"/>
              <w:outlineLvl w:val="8"/>
              <w:rPr>
                <w:sz w:val="20"/>
                <w:szCs w:val="20"/>
              </w:rPr>
            </w:pPr>
            <w:r>
              <w:rPr>
                <w:sz w:val="20"/>
                <w:szCs w:val="20"/>
              </w:rPr>
              <w:t>Taksācijas periods, kurā pamatkapitāls palielināts</w:t>
            </w:r>
          </w:p>
        </w:tc>
        <w:tc>
          <w:tcPr>
            <w:tcW w:w="980" w:type="dxa"/>
          </w:tcPr>
          <w:p w:rsidR="00046D9E" w:rsidRDefault="00046D9E" w:rsidP="00744B18">
            <w:pPr>
              <w:pStyle w:val="Heading9"/>
              <w:outlineLvl w:val="8"/>
              <w:rPr>
                <w:sz w:val="20"/>
                <w:szCs w:val="20"/>
              </w:rPr>
            </w:pPr>
            <w:r>
              <w:rPr>
                <w:sz w:val="20"/>
                <w:szCs w:val="20"/>
              </w:rPr>
              <w:t>Pamatkapitāla palielinājuma summa</w:t>
            </w:r>
          </w:p>
          <w:p w:rsidR="00046D9E" w:rsidRPr="00EF72D7" w:rsidRDefault="00046D9E" w:rsidP="00744B18">
            <w:pPr>
              <w:pStyle w:val="Heading9"/>
              <w:outlineLvl w:val="8"/>
              <w:rPr>
                <w:sz w:val="20"/>
                <w:szCs w:val="20"/>
              </w:rPr>
            </w:pPr>
          </w:p>
        </w:tc>
        <w:tc>
          <w:tcPr>
            <w:tcW w:w="1276" w:type="dxa"/>
          </w:tcPr>
          <w:p w:rsidR="00046D9E" w:rsidRDefault="00046D9E" w:rsidP="00744B18">
            <w:pPr>
              <w:pStyle w:val="Heading9"/>
              <w:outlineLvl w:val="8"/>
              <w:rPr>
                <w:sz w:val="20"/>
                <w:szCs w:val="20"/>
              </w:rPr>
            </w:pPr>
            <w:r>
              <w:rPr>
                <w:sz w:val="20"/>
                <w:szCs w:val="20"/>
              </w:rPr>
              <w:t xml:space="preserve">Pamatkapitāla palielinājuma summa no nesadalītās peļņas </w:t>
            </w:r>
          </w:p>
        </w:tc>
        <w:tc>
          <w:tcPr>
            <w:tcW w:w="2500" w:type="dxa"/>
          </w:tcPr>
          <w:p w:rsidR="00046D9E" w:rsidRDefault="00046D9E" w:rsidP="00744B18">
            <w:pPr>
              <w:pStyle w:val="Heading9"/>
              <w:outlineLvl w:val="8"/>
              <w:rPr>
                <w:sz w:val="20"/>
                <w:szCs w:val="20"/>
              </w:rPr>
            </w:pPr>
            <w:r>
              <w:rPr>
                <w:sz w:val="20"/>
                <w:szCs w:val="20"/>
              </w:rPr>
              <w:t>Pamatkapitāla samazinājuma summa taksācijas periodā</w:t>
            </w:r>
            <w:r w:rsidR="002E2EC9">
              <w:rPr>
                <w:sz w:val="20"/>
                <w:szCs w:val="20"/>
              </w:rPr>
              <w:t>, kuru iekļauj ar nodokli apliekamajā bāzē *</w:t>
            </w:r>
          </w:p>
          <w:p w:rsidR="00046D9E" w:rsidRDefault="00046D9E" w:rsidP="00744B18">
            <w:pPr>
              <w:pStyle w:val="Heading9"/>
              <w:outlineLvl w:val="8"/>
              <w:rPr>
                <w:sz w:val="20"/>
                <w:szCs w:val="20"/>
              </w:rPr>
            </w:pPr>
          </w:p>
          <w:p w:rsidR="00046D9E" w:rsidRDefault="00046D9E" w:rsidP="00744B18">
            <w:pPr>
              <w:pStyle w:val="Heading9"/>
              <w:outlineLvl w:val="8"/>
              <w:rPr>
                <w:sz w:val="20"/>
                <w:szCs w:val="20"/>
              </w:rPr>
            </w:pPr>
          </w:p>
        </w:tc>
      </w:tr>
      <w:tr w:rsidR="002E2EC9" w:rsidRPr="00C83B5A" w:rsidTr="00127B8C">
        <w:trPr>
          <w:trHeight w:val="165"/>
        </w:trPr>
        <w:tc>
          <w:tcPr>
            <w:tcW w:w="691" w:type="dxa"/>
          </w:tcPr>
          <w:p w:rsidR="002E2EC9" w:rsidRPr="00C83B5A" w:rsidRDefault="002E2EC9" w:rsidP="002E2EC9">
            <w:pPr>
              <w:pStyle w:val="Heading9"/>
              <w:outlineLvl w:val="8"/>
              <w:rPr>
                <w:b w:val="0"/>
                <w:sz w:val="16"/>
              </w:rPr>
            </w:pPr>
            <w:r w:rsidRPr="00C83B5A">
              <w:rPr>
                <w:b w:val="0"/>
                <w:sz w:val="16"/>
              </w:rPr>
              <w:t>1</w:t>
            </w:r>
          </w:p>
        </w:tc>
        <w:tc>
          <w:tcPr>
            <w:tcW w:w="1546" w:type="dxa"/>
          </w:tcPr>
          <w:p w:rsidR="002E2EC9" w:rsidRPr="00C83B5A" w:rsidRDefault="002E2EC9" w:rsidP="002E2EC9">
            <w:pPr>
              <w:pStyle w:val="Heading9"/>
              <w:outlineLvl w:val="8"/>
              <w:rPr>
                <w:b w:val="0"/>
                <w:sz w:val="16"/>
              </w:rPr>
            </w:pPr>
            <w:r w:rsidRPr="00C83B5A">
              <w:rPr>
                <w:b w:val="0"/>
                <w:sz w:val="16"/>
              </w:rPr>
              <w:t>2</w:t>
            </w:r>
          </w:p>
        </w:tc>
        <w:tc>
          <w:tcPr>
            <w:tcW w:w="980" w:type="dxa"/>
          </w:tcPr>
          <w:p w:rsidR="002E2EC9" w:rsidRPr="00C83B5A" w:rsidRDefault="002E2EC9" w:rsidP="002E2EC9">
            <w:pPr>
              <w:pStyle w:val="Heading9"/>
              <w:outlineLvl w:val="8"/>
              <w:rPr>
                <w:b w:val="0"/>
                <w:sz w:val="16"/>
              </w:rPr>
            </w:pPr>
            <w:r>
              <w:rPr>
                <w:b w:val="0"/>
                <w:sz w:val="16"/>
              </w:rPr>
              <w:t>3</w:t>
            </w:r>
          </w:p>
        </w:tc>
        <w:tc>
          <w:tcPr>
            <w:tcW w:w="1276" w:type="dxa"/>
          </w:tcPr>
          <w:p w:rsidR="002E2EC9" w:rsidRPr="00C83B5A" w:rsidRDefault="002E2EC9" w:rsidP="002E2EC9">
            <w:pPr>
              <w:pStyle w:val="Heading9"/>
              <w:outlineLvl w:val="8"/>
              <w:rPr>
                <w:b w:val="0"/>
                <w:sz w:val="16"/>
              </w:rPr>
            </w:pPr>
            <w:r>
              <w:rPr>
                <w:b w:val="0"/>
                <w:sz w:val="16"/>
              </w:rPr>
              <w:t>4</w:t>
            </w:r>
          </w:p>
        </w:tc>
        <w:tc>
          <w:tcPr>
            <w:tcW w:w="2500" w:type="dxa"/>
          </w:tcPr>
          <w:p w:rsidR="002E2EC9" w:rsidRPr="00C83B5A" w:rsidRDefault="002E2EC9">
            <w:pPr>
              <w:pStyle w:val="Heading9"/>
              <w:outlineLvl w:val="8"/>
              <w:rPr>
                <w:b w:val="0"/>
                <w:sz w:val="16"/>
              </w:rPr>
            </w:pPr>
            <w:r>
              <w:rPr>
                <w:b w:val="0"/>
                <w:sz w:val="16"/>
              </w:rPr>
              <w:t>5</w:t>
            </w:r>
          </w:p>
        </w:tc>
      </w:tr>
      <w:tr w:rsidR="002E2EC9" w:rsidTr="00127B8C">
        <w:trPr>
          <w:trHeight w:val="174"/>
        </w:trPr>
        <w:tc>
          <w:tcPr>
            <w:tcW w:w="691" w:type="dxa"/>
          </w:tcPr>
          <w:p w:rsidR="002E2EC9" w:rsidRDefault="002E2EC9" w:rsidP="002E2EC9">
            <w:pPr>
              <w:pStyle w:val="Heading9"/>
              <w:outlineLvl w:val="8"/>
              <w:rPr>
                <w:sz w:val="16"/>
              </w:rPr>
            </w:pPr>
          </w:p>
        </w:tc>
        <w:tc>
          <w:tcPr>
            <w:tcW w:w="1546" w:type="dxa"/>
          </w:tcPr>
          <w:p w:rsidR="002E2EC9" w:rsidRDefault="002E2EC9" w:rsidP="002E2EC9">
            <w:pPr>
              <w:pStyle w:val="Heading9"/>
              <w:outlineLvl w:val="8"/>
              <w:rPr>
                <w:sz w:val="16"/>
              </w:rPr>
            </w:pPr>
          </w:p>
        </w:tc>
        <w:tc>
          <w:tcPr>
            <w:tcW w:w="980" w:type="dxa"/>
          </w:tcPr>
          <w:p w:rsidR="002E2EC9" w:rsidRDefault="002E2EC9" w:rsidP="002E2EC9">
            <w:pPr>
              <w:pStyle w:val="Heading9"/>
              <w:outlineLvl w:val="8"/>
              <w:rPr>
                <w:sz w:val="16"/>
              </w:rPr>
            </w:pPr>
          </w:p>
        </w:tc>
        <w:tc>
          <w:tcPr>
            <w:tcW w:w="1276" w:type="dxa"/>
          </w:tcPr>
          <w:p w:rsidR="002E2EC9" w:rsidRDefault="002E2EC9" w:rsidP="002E2EC9">
            <w:pPr>
              <w:pStyle w:val="Heading9"/>
              <w:outlineLvl w:val="8"/>
              <w:rPr>
                <w:sz w:val="16"/>
              </w:rPr>
            </w:pPr>
          </w:p>
        </w:tc>
        <w:tc>
          <w:tcPr>
            <w:tcW w:w="2500" w:type="dxa"/>
          </w:tcPr>
          <w:p w:rsidR="002E2EC9" w:rsidRDefault="002E2EC9" w:rsidP="002E2EC9">
            <w:pPr>
              <w:pStyle w:val="Heading9"/>
              <w:outlineLvl w:val="8"/>
              <w:rPr>
                <w:sz w:val="16"/>
              </w:rPr>
            </w:pPr>
          </w:p>
        </w:tc>
      </w:tr>
      <w:tr w:rsidR="002E2EC9" w:rsidTr="00127B8C">
        <w:trPr>
          <w:trHeight w:val="174"/>
        </w:trPr>
        <w:tc>
          <w:tcPr>
            <w:tcW w:w="691" w:type="dxa"/>
          </w:tcPr>
          <w:p w:rsidR="002E2EC9" w:rsidRDefault="002E2EC9" w:rsidP="002E2EC9">
            <w:pPr>
              <w:pStyle w:val="Heading9"/>
              <w:outlineLvl w:val="8"/>
              <w:rPr>
                <w:sz w:val="16"/>
              </w:rPr>
            </w:pPr>
          </w:p>
        </w:tc>
        <w:tc>
          <w:tcPr>
            <w:tcW w:w="1546" w:type="dxa"/>
          </w:tcPr>
          <w:p w:rsidR="002E2EC9" w:rsidRDefault="002E2EC9" w:rsidP="002E2EC9">
            <w:pPr>
              <w:pStyle w:val="Heading9"/>
              <w:outlineLvl w:val="8"/>
              <w:rPr>
                <w:sz w:val="16"/>
              </w:rPr>
            </w:pPr>
          </w:p>
        </w:tc>
        <w:tc>
          <w:tcPr>
            <w:tcW w:w="980" w:type="dxa"/>
          </w:tcPr>
          <w:p w:rsidR="002E2EC9" w:rsidRDefault="002E2EC9" w:rsidP="002E2EC9">
            <w:pPr>
              <w:pStyle w:val="Heading9"/>
              <w:outlineLvl w:val="8"/>
              <w:rPr>
                <w:sz w:val="16"/>
              </w:rPr>
            </w:pPr>
          </w:p>
        </w:tc>
        <w:tc>
          <w:tcPr>
            <w:tcW w:w="1276" w:type="dxa"/>
          </w:tcPr>
          <w:p w:rsidR="002E2EC9" w:rsidRDefault="002E2EC9" w:rsidP="002E2EC9">
            <w:pPr>
              <w:pStyle w:val="Heading9"/>
              <w:outlineLvl w:val="8"/>
              <w:rPr>
                <w:sz w:val="16"/>
              </w:rPr>
            </w:pPr>
          </w:p>
        </w:tc>
        <w:tc>
          <w:tcPr>
            <w:tcW w:w="2500" w:type="dxa"/>
          </w:tcPr>
          <w:p w:rsidR="002E2EC9" w:rsidRDefault="002E2EC9" w:rsidP="002E2EC9">
            <w:pPr>
              <w:pStyle w:val="Heading9"/>
              <w:outlineLvl w:val="8"/>
              <w:rPr>
                <w:sz w:val="16"/>
              </w:rPr>
            </w:pPr>
          </w:p>
        </w:tc>
      </w:tr>
      <w:tr w:rsidR="002E2EC9" w:rsidTr="00127B8C">
        <w:trPr>
          <w:trHeight w:val="184"/>
        </w:trPr>
        <w:tc>
          <w:tcPr>
            <w:tcW w:w="691" w:type="dxa"/>
          </w:tcPr>
          <w:p w:rsidR="002E2EC9" w:rsidRDefault="002E2EC9" w:rsidP="002E2EC9">
            <w:pPr>
              <w:pStyle w:val="Heading9"/>
              <w:outlineLvl w:val="8"/>
              <w:rPr>
                <w:sz w:val="16"/>
              </w:rPr>
            </w:pPr>
          </w:p>
        </w:tc>
        <w:tc>
          <w:tcPr>
            <w:tcW w:w="1546" w:type="dxa"/>
          </w:tcPr>
          <w:p w:rsidR="002E2EC9" w:rsidRPr="00455DB2" w:rsidRDefault="002E2EC9" w:rsidP="002E2EC9">
            <w:pPr>
              <w:pStyle w:val="Heading9"/>
              <w:jc w:val="right"/>
              <w:outlineLvl w:val="8"/>
              <w:rPr>
                <w:sz w:val="20"/>
                <w:szCs w:val="20"/>
              </w:rPr>
            </w:pPr>
          </w:p>
        </w:tc>
        <w:tc>
          <w:tcPr>
            <w:tcW w:w="980" w:type="dxa"/>
          </w:tcPr>
          <w:p w:rsidR="002E2EC9" w:rsidRDefault="002E2EC9" w:rsidP="002E2EC9">
            <w:pPr>
              <w:pStyle w:val="Heading9"/>
              <w:jc w:val="right"/>
              <w:outlineLvl w:val="8"/>
              <w:rPr>
                <w:sz w:val="16"/>
              </w:rPr>
            </w:pPr>
          </w:p>
        </w:tc>
        <w:tc>
          <w:tcPr>
            <w:tcW w:w="1276" w:type="dxa"/>
          </w:tcPr>
          <w:p w:rsidR="002E2EC9" w:rsidRPr="00455DB2" w:rsidRDefault="002E2EC9" w:rsidP="002E2EC9">
            <w:pPr>
              <w:pStyle w:val="Heading9"/>
              <w:jc w:val="right"/>
              <w:outlineLvl w:val="8"/>
              <w:rPr>
                <w:sz w:val="20"/>
                <w:szCs w:val="20"/>
              </w:rPr>
            </w:pPr>
          </w:p>
        </w:tc>
        <w:tc>
          <w:tcPr>
            <w:tcW w:w="2500" w:type="dxa"/>
          </w:tcPr>
          <w:p w:rsidR="002E2EC9" w:rsidRPr="00455DB2" w:rsidRDefault="002E2EC9" w:rsidP="002E2EC9">
            <w:pPr>
              <w:pStyle w:val="Heading9"/>
              <w:jc w:val="right"/>
              <w:outlineLvl w:val="8"/>
              <w:rPr>
                <w:sz w:val="20"/>
                <w:szCs w:val="20"/>
              </w:rPr>
            </w:pPr>
          </w:p>
        </w:tc>
      </w:tr>
    </w:tbl>
    <w:p w:rsidR="00046D9E" w:rsidRDefault="00046D9E" w:rsidP="00CA6070">
      <w:pPr>
        <w:rPr>
          <w:sz w:val="16"/>
        </w:rPr>
      </w:pPr>
    </w:p>
    <w:p w:rsidR="00046D9E" w:rsidRPr="00127B8C" w:rsidRDefault="002E2EC9" w:rsidP="00CA6070">
      <w:pPr>
        <w:rPr>
          <w:sz w:val="20"/>
          <w:szCs w:val="20"/>
        </w:rPr>
      </w:pPr>
      <w:r w:rsidRPr="00127B8C">
        <w:rPr>
          <w:sz w:val="20"/>
          <w:szCs w:val="20"/>
        </w:rPr>
        <w:t>* Summu norāda 5.1.rindā</w:t>
      </w:r>
      <w:r>
        <w:rPr>
          <w:sz w:val="20"/>
          <w:szCs w:val="20"/>
        </w:rPr>
        <w:t xml:space="preserve"> un iekļauj taksācijas perioda </w:t>
      </w:r>
      <w:r w:rsidR="00473CA7">
        <w:rPr>
          <w:sz w:val="20"/>
          <w:szCs w:val="20"/>
        </w:rPr>
        <w:t>ar nodokli apliekamajā bāzē</w:t>
      </w:r>
    </w:p>
    <w:p w:rsidR="00704DE1" w:rsidRDefault="00704DE1" w:rsidP="00CA6070">
      <w:pPr>
        <w:rPr>
          <w:sz w:val="16"/>
        </w:rPr>
      </w:pPr>
    </w:p>
    <w:p w:rsidR="00FE4557" w:rsidRDefault="00FE4557" w:rsidP="00CA6070">
      <w:pPr>
        <w:rPr>
          <w:sz w:val="16"/>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6"/>
        <w:gridCol w:w="806"/>
      </w:tblGrid>
      <w:tr w:rsidR="007070F6" w:rsidRPr="00D40754" w:rsidTr="00BB3FCD">
        <w:trPr>
          <w:trHeight w:val="216"/>
        </w:trPr>
        <w:tc>
          <w:tcPr>
            <w:tcW w:w="6548" w:type="dxa"/>
            <w:tcBorders>
              <w:top w:val="nil"/>
              <w:left w:val="nil"/>
              <w:bottom w:val="nil"/>
              <w:right w:val="nil"/>
            </w:tcBorders>
          </w:tcPr>
          <w:p w:rsidR="007070F6" w:rsidRPr="00D40754" w:rsidRDefault="008C4F91" w:rsidP="008C4F91">
            <w:pPr>
              <w:rPr>
                <w:sz w:val="20"/>
              </w:rPr>
            </w:pPr>
            <w:r>
              <w:rPr>
                <w:sz w:val="20"/>
              </w:rPr>
              <w:t>6</w:t>
            </w:r>
            <w:r w:rsidR="00147F7F">
              <w:rPr>
                <w:sz w:val="20"/>
              </w:rPr>
              <w:t>.</w:t>
            </w:r>
            <w:r w:rsidR="007070F6">
              <w:rPr>
                <w:sz w:val="20"/>
              </w:rPr>
              <w:t xml:space="preserve"> No</w:t>
            </w:r>
            <w:r w:rsidR="002F4595">
              <w:rPr>
                <w:sz w:val="20"/>
              </w:rPr>
              <w:t xml:space="preserve">sacīti sadalītā peļņa taksācijas periodā (4.panta </w:t>
            </w:r>
            <w:r w:rsidR="00D630FB">
              <w:rPr>
                <w:sz w:val="20"/>
              </w:rPr>
              <w:t>2.d.</w:t>
            </w:r>
            <w:r w:rsidR="002F4595">
              <w:rPr>
                <w:sz w:val="20"/>
              </w:rPr>
              <w:t>2.p.), tai skaitā:</w:t>
            </w:r>
            <w:r w:rsidR="007070F6">
              <w:rPr>
                <w:sz w:val="20"/>
              </w:rPr>
              <w:t xml:space="preserve"> </w:t>
            </w:r>
          </w:p>
        </w:tc>
        <w:tc>
          <w:tcPr>
            <w:tcW w:w="576" w:type="dxa"/>
            <w:tcBorders>
              <w:left w:val="single" w:sz="4" w:space="0" w:color="auto"/>
              <w:right w:val="nil"/>
            </w:tcBorders>
          </w:tcPr>
          <w:p w:rsidR="007070F6" w:rsidRPr="00D40754" w:rsidRDefault="00843DA9" w:rsidP="008C4F91">
            <w:pPr>
              <w:jc w:val="center"/>
              <w:rPr>
                <w:sz w:val="20"/>
              </w:rPr>
            </w:pPr>
            <w:r>
              <w:rPr>
                <w:sz w:val="20"/>
              </w:rPr>
              <w:t>0</w:t>
            </w:r>
            <w:r w:rsidR="008C4F91">
              <w:rPr>
                <w:sz w:val="20"/>
              </w:rPr>
              <w:t>6</w:t>
            </w:r>
          </w:p>
        </w:tc>
        <w:tc>
          <w:tcPr>
            <w:tcW w:w="806" w:type="dxa"/>
            <w:tcBorders>
              <w:top w:val="double" w:sz="4" w:space="0" w:color="auto"/>
              <w:left w:val="double" w:sz="4" w:space="0" w:color="auto"/>
              <w:bottom w:val="double" w:sz="4" w:space="0" w:color="auto"/>
              <w:right w:val="double" w:sz="4" w:space="0" w:color="auto"/>
            </w:tcBorders>
          </w:tcPr>
          <w:p w:rsidR="007070F6" w:rsidRPr="00D40754" w:rsidRDefault="007070F6" w:rsidP="00F571AE">
            <w:pPr>
              <w:rPr>
                <w:sz w:val="20"/>
              </w:rPr>
            </w:pPr>
          </w:p>
        </w:tc>
      </w:tr>
      <w:tr w:rsidR="002F4595" w:rsidRPr="00D40754" w:rsidTr="00BB3FCD">
        <w:trPr>
          <w:trHeight w:val="230"/>
        </w:trPr>
        <w:tc>
          <w:tcPr>
            <w:tcW w:w="6548" w:type="dxa"/>
            <w:tcBorders>
              <w:top w:val="nil"/>
              <w:left w:val="nil"/>
              <w:bottom w:val="nil"/>
              <w:right w:val="nil"/>
            </w:tcBorders>
          </w:tcPr>
          <w:p w:rsidR="002F4595" w:rsidRPr="00D40754" w:rsidRDefault="008C4F91" w:rsidP="008C4F91">
            <w:pPr>
              <w:rPr>
                <w:sz w:val="20"/>
              </w:rPr>
            </w:pPr>
            <w:r>
              <w:rPr>
                <w:sz w:val="20"/>
              </w:rPr>
              <w:t>6</w:t>
            </w:r>
            <w:r w:rsidR="002F4595" w:rsidRPr="00C047C5">
              <w:rPr>
                <w:sz w:val="20"/>
              </w:rPr>
              <w:t>.1</w:t>
            </w:r>
            <w:r w:rsidR="002F4595">
              <w:rPr>
                <w:sz w:val="20"/>
              </w:rPr>
              <w:t>.</w:t>
            </w:r>
            <w:r w:rsidR="00C53552">
              <w:rPr>
                <w:sz w:val="20"/>
              </w:rPr>
              <w:t xml:space="preserve"> </w:t>
            </w:r>
            <w:r w:rsidR="002F4595">
              <w:rPr>
                <w:sz w:val="20"/>
              </w:rPr>
              <w:t>ar sai</w:t>
            </w:r>
            <w:r w:rsidR="00C53552">
              <w:rPr>
                <w:sz w:val="20"/>
              </w:rPr>
              <w:t>m</w:t>
            </w:r>
            <w:r w:rsidR="002F4595">
              <w:rPr>
                <w:sz w:val="20"/>
              </w:rPr>
              <w:t>niecisko darbību nesaistīti izdevumi (8.pants</w:t>
            </w:r>
            <w:r w:rsidR="009A2633">
              <w:rPr>
                <w:sz w:val="20"/>
              </w:rPr>
              <w:t>; 4.panta 2.d.</w:t>
            </w:r>
            <w:r w:rsidR="00C047C5">
              <w:rPr>
                <w:sz w:val="20"/>
              </w:rPr>
              <w:t>2.p.</w:t>
            </w:r>
            <w:r w:rsidR="009A2633">
              <w:rPr>
                <w:sz w:val="20"/>
              </w:rPr>
              <w:t>a)ap.)</w:t>
            </w:r>
          </w:p>
        </w:tc>
        <w:tc>
          <w:tcPr>
            <w:tcW w:w="576" w:type="dxa"/>
            <w:tcBorders>
              <w:top w:val="single" w:sz="4" w:space="0" w:color="auto"/>
              <w:left w:val="single" w:sz="4" w:space="0" w:color="auto"/>
              <w:bottom w:val="single" w:sz="4" w:space="0" w:color="auto"/>
              <w:right w:val="nil"/>
            </w:tcBorders>
          </w:tcPr>
          <w:p w:rsidR="002F4595" w:rsidRPr="00D40754" w:rsidRDefault="00843DA9" w:rsidP="00957627">
            <w:pPr>
              <w:jc w:val="center"/>
              <w:rPr>
                <w:sz w:val="20"/>
              </w:rPr>
            </w:pPr>
            <w:r>
              <w:rPr>
                <w:sz w:val="20"/>
              </w:rPr>
              <w:t>06.1</w:t>
            </w:r>
          </w:p>
        </w:tc>
        <w:tc>
          <w:tcPr>
            <w:tcW w:w="806" w:type="dxa"/>
            <w:tcBorders>
              <w:top w:val="double" w:sz="4" w:space="0" w:color="auto"/>
              <w:left w:val="double" w:sz="4" w:space="0" w:color="auto"/>
              <w:bottom w:val="double" w:sz="4" w:space="0" w:color="auto"/>
              <w:right w:val="double" w:sz="4" w:space="0" w:color="auto"/>
            </w:tcBorders>
          </w:tcPr>
          <w:p w:rsidR="002F4595" w:rsidRPr="00D40754" w:rsidRDefault="002F4595" w:rsidP="00F571AE">
            <w:pPr>
              <w:rPr>
                <w:sz w:val="20"/>
              </w:rPr>
            </w:pPr>
          </w:p>
        </w:tc>
      </w:tr>
      <w:tr w:rsidR="002F4595" w:rsidRPr="00D40754" w:rsidTr="00BB3FCD">
        <w:trPr>
          <w:trHeight w:val="2824"/>
        </w:trPr>
        <w:tc>
          <w:tcPr>
            <w:tcW w:w="6548" w:type="dxa"/>
            <w:tcBorders>
              <w:top w:val="nil"/>
              <w:left w:val="nil"/>
              <w:bottom w:val="nil"/>
              <w:right w:val="nil"/>
            </w:tcBorders>
          </w:tcPr>
          <w:p w:rsidR="002F4595" w:rsidRDefault="008C4F91" w:rsidP="00536ECF">
            <w:pPr>
              <w:rPr>
                <w:sz w:val="20"/>
              </w:rPr>
            </w:pPr>
            <w:r>
              <w:rPr>
                <w:sz w:val="20"/>
              </w:rPr>
              <w:t>6</w:t>
            </w:r>
            <w:r w:rsidR="00C53552">
              <w:rPr>
                <w:sz w:val="20"/>
              </w:rPr>
              <w:t xml:space="preserve">.2. </w:t>
            </w:r>
            <w:r w:rsidR="007F04F5">
              <w:rPr>
                <w:sz w:val="20"/>
              </w:rPr>
              <w:t xml:space="preserve">nedroši debitoru parādi (9.panta 1.d.; 4.panta 2.d.2.p.b)ap.) </w:t>
            </w:r>
            <w:r w:rsidR="009A36C4">
              <w:rPr>
                <w:rStyle w:val="FootnoteReference"/>
                <w:sz w:val="20"/>
              </w:rPr>
              <w:footnoteReference w:id="4"/>
            </w:r>
            <w:r w:rsidR="009A36C4">
              <w:rPr>
                <w:sz w:val="20"/>
              </w:rPr>
              <w:t xml:space="preserve"> </w:t>
            </w:r>
          </w:p>
          <w:p w:rsidR="00B94C2F" w:rsidRDefault="00B94C2F" w:rsidP="00536ECF">
            <w:pPr>
              <w:rPr>
                <w:sz w:val="20"/>
              </w:rPr>
            </w:pPr>
          </w:p>
          <w:tbl>
            <w:tblPr>
              <w:tblStyle w:val="TableGrid"/>
              <w:tblW w:w="4311" w:type="dxa"/>
              <w:tblInd w:w="464" w:type="dxa"/>
              <w:tblLayout w:type="fixed"/>
              <w:tblLook w:val="04A0" w:firstRow="1" w:lastRow="0" w:firstColumn="1" w:lastColumn="0" w:noHBand="0" w:noVBand="1"/>
            </w:tblPr>
            <w:tblGrid>
              <w:gridCol w:w="547"/>
              <w:gridCol w:w="1224"/>
              <w:gridCol w:w="1270"/>
              <w:gridCol w:w="1270"/>
            </w:tblGrid>
            <w:tr w:rsidR="00081B1E" w:rsidRPr="00EF72D7" w:rsidTr="00BB3FCD">
              <w:trPr>
                <w:trHeight w:val="1561"/>
              </w:trPr>
              <w:tc>
                <w:tcPr>
                  <w:tcW w:w="547" w:type="dxa"/>
                </w:tcPr>
                <w:p w:rsidR="00081B1E" w:rsidRDefault="00081B1E" w:rsidP="00B94C2F">
                  <w:pPr>
                    <w:pStyle w:val="Heading9"/>
                    <w:outlineLvl w:val="8"/>
                    <w:rPr>
                      <w:sz w:val="20"/>
                      <w:szCs w:val="20"/>
                    </w:rPr>
                  </w:pPr>
                  <w:r>
                    <w:rPr>
                      <w:sz w:val="20"/>
                      <w:szCs w:val="20"/>
                    </w:rPr>
                    <w:t>Nr.</w:t>
                  </w:r>
                </w:p>
                <w:p w:rsidR="00081B1E" w:rsidRPr="00EF72D7" w:rsidRDefault="00081B1E" w:rsidP="00B94C2F">
                  <w:pPr>
                    <w:pStyle w:val="Heading9"/>
                    <w:outlineLvl w:val="8"/>
                    <w:rPr>
                      <w:sz w:val="20"/>
                      <w:szCs w:val="20"/>
                    </w:rPr>
                  </w:pPr>
                  <w:r w:rsidRPr="00EF72D7">
                    <w:rPr>
                      <w:sz w:val="20"/>
                      <w:szCs w:val="20"/>
                    </w:rPr>
                    <w:t>p.k.</w:t>
                  </w:r>
                </w:p>
              </w:tc>
              <w:tc>
                <w:tcPr>
                  <w:tcW w:w="1224" w:type="dxa"/>
                </w:tcPr>
                <w:p w:rsidR="00081B1E" w:rsidRDefault="00081B1E" w:rsidP="00B94C2F">
                  <w:pPr>
                    <w:pStyle w:val="Heading9"/>
                    <w:outlineLvl w:val="8"/>
                    <w:rPr>
                      <w:sz w:val="20"/>
                      <w:szCs w:val="20"/>
                    </w:rPr>
                  </w:pPr>
                  <w:r>
                    <w:rPr>
                      <w:sz w:val="20"/>
                      <w:szCs w:val="20"/>
                    </w:rPr>
                    <w:t>Taksācijas periods, kurā izveidoti uzkrājumi debitoru parādiem</w:t>
                  </w:r>
                </w:p>
                <w:p w:rsidR="00081B1E" w:rsidRPr="00EF72D7" w:rsidRDefault="00081B1E" w:rsidP="00B94C2F">
                  <w:pPr>
                    <w:pStyle w:val="Heading9"/>
                    <w:outlineLvl w:val="8"/>
                    <w:rPr>
                      <w:sz w:val="20"/>
                      <w:szCs w:val="20"/>
                    </w:rPr>
                  </w:pPr>
                </w:p>
              </w:tc>
              <w:tc>
                <w:tcPr>
                  <w:tcW w:w="1270" w:type="dxa"/>
                </w:tcPr>
                <w:p w:rsidR="00081B1E" w:rsidRDefault="00081B1E" w:rsidP="00081B1E">
                  <w:pPr>
                    <w:pStyle w:val="Heading9"/>
                    <w:outlineLvl w:val="8"/>
                    <w:rPr>
                      <w:sz w:val="20"/>
                      <w:szCs w:val="20"/>
                    </w:rPr>
                  </w:pPr>
                  <w:r>
                    <w:rPr>
                      <w:sz w:val="20"/>
                      <w:szCs w:val="20"/>
                    </w:rPr>
                    <w:t>Uzkrājumu debitoru parādiem turēšanas periods (mēnešos)</w:t>
                  </w:r>
                </w:p>
              </w:tc>
              <w:tc>
                <w:tcPr>
                  <w:tcW w:w="1270" w:type="dxa"/>
                </w:tcPr>
                <w:p w:rsidR="00081B1E" w:rsidRDefault="00081B1E" w:rsidP="00B94C2F">
                  <w:pPr>
                    <w:pStyle w:val="Heading9"/>
                    <w:outlineLvl w:val="8"/>
                    <w:rPr>
                      <w:sz w:val="20"/>
                      <w:szCs w:val="20"/>
                    </w:rPr>
                  </w:pPr>
                  <w:r>
                    <w:rPr>
                      <w:sz w:val="20"/>
                      <w:szCs w:val="20"/>
                    </w:rPr>
                    <w:t>Nodokļa bāzē iekļautā debitoru parādu summa</w:t>
                  </w:r>
                </w:p>
                <w:p w:rsidR="00081B1E" w:rsidRDefault="00081B1E" w:rsidP="00081B1E">
                  <w:pPr>
                    <w:pStyle w:val="Heading9"/>
                    <w:outlineLvl w:val="8"/>
                    <w:rPr>
                      <w:sz w:val="20"/>
                      <w:szCs w:val="20"/>
                    </w:rPr>
                  </w:pPr>
                  <w:r>
                    <w:rPr>
                      <w:sz w:val="20"/>
                      <w:szCs w:val="20"/>
                    </w:rPr>
                    <w:t xml:space="preserve">pārskatā gadā </w:t>
                  </w:r>
                </w:p>
              </w:tc>
            </w:tr>
            <w:tr w:rsidR="00081B1E" w:rsidRPr="00C83B5A" w:rsidTr="00BB3FCD">
              <w:trPr>
                <w:trHeight w:val="169"/>
              </w:trPr>
              <w:tc>
                <w:tcPr>
                  <w:tcW w:w="547" w:type="dxa"/>
                </w:tcPr>
                <w:p w:rsidR="00081B1E" w:rsidRPr="00C83B5A" w:rsidRDefault="00081B1E" w:rsidP="00B94C2F">
                  <w:pPr>
                    <w:pStyle w:val="Heading9"/>
                    <w:outlineLvl w:val="8"/>
                    <w:rPr>
                      <w:b w:val="0"/>
                      <w:sz w:val="16"/>
                    </w:rPr>
                  </w:pPr>
                  <w:r w:rsidRPr="00C83B5A">
                    <w:rPr>
                      <w:b w:val="0"/>
                      <w:sz w:val="16"/>
                    </w:rPr>
                    <w:t>1</w:t>
                  </w:r>
                </w:p>
              </w:tc>
              <w:tc>
                <w:tcPr>
                  <w:tcW w:w="1224" w:type="dxa"/>
                </w:tcPr>
                <w:p w:rsidR="00081B1E" w:rsidRPr="00C83B5A" w:rsidRDefault="00081B1E" w:rsidP="00B94C2F">
                  <w:pPr>
                    <w:pStyle w:val="Heading9"/>
                    <w:outlineLvl w:val="8"/>
                    <w:rPr>
                      <w:b w:val="0"/>
                      <w:sz w:val="16"/>
                    </w:rPr>
                  </w:pPr>
                  <w:r w:rsidRPr="00C83B5A">
                    <w:rPr>
                      <w:b w:val="0"/>
                      <w:sz w:val="16"/>
                    </w:rPr>
                    <w:t>2</w:t>
                  </w:r>
                </w:p>
              </w:tc>
              <w:tc>
                <w:tcPr>
                  <w:tcW w:w="1270" w:type="dxa"/>
                </w:tcPr>
                <w:p w:rsidR="00081B1E" w:rsidRPr="00C83B5A" w:rsidRDefault="00FB53C1" w:rsidP="00B94C2F">
                  <w:pPr>
                    <w:pStyle w:val="Heading9"/>
                    <w:outlineLvl w:val="8"/>
                    <w:rPr>
                      <w:b w:val="0"/>
                      <w:sz w:val="16"/>
                    </w:rPr>
                  </w:pPr>
                  <w:r>
                    <w:rPr>
                      <w:b w:val="0"/>
                      <w:sz w:val="16"/>
                    </w:rPr>
                    <w:t>3</w:t>
                  </w:r>
                </w:p>
              </w:tc>
              <w:tc>
                <w:tcPr>
                  <w:tcW w:w="1270" w:type="dxa"/>
                </w:tcPr>
                <w:p w:rsidR="00081B1E" w:rsidRPr="00C83B5A" w:rsidRDefault="00FB53C1" w:rsidP="00B94C2F">
                  <w:pPr>
                    <w:pStyle w:val="Heading9"/>
                    <w:outlineLvl w:val="8"/>
                    <w:rPr>
                      <w:b w:val="0"/>
                      <w:sz w:val="16"/>
                    </w:rPr>
                  </w:pPr>
                  <w:r>
                    <w:rPr>
                      <w:b w:val="0"/>
                      <w:sz w:val="16"/>
                    </w:rPr>
                    <w:t>4</w:t>
                  </w:r>
                </w:p>
              </w:tc>
            </w:tr>
            <w:tr w:rsidR="00081B1E" w:rsidTr="00BB3FCD">
              <w:trPr>
                <w:trHeight w:val="179"/>
              </w:trPr>
              <w:tc>
                <w:tcPr>
                  <w:tcW w:w="547" w:type="dxa"/>
                </w:tcPr>
                <w:p w:rsidR="00081B1E" w:rsidRDefault="00081B1E" w:rsidP="00B94C2F">
                  <w:pPr>
                    <w:pStyle w:val="Heading9"/>
                    <w:outlineLvl w:val="8"/>
                    <w:rPr>
                      <w:sz w:val="16"/>
                    </w:rPr>
                  </w:pPr>
                </w:p>
              </w:tc>
              <w:tc>
                <w:tcPr>
                  <w:tcW w:w="1224" w:type="dxa"/>
                </w:tcPr>
                <w:p w:rsidR="00081B1E" w:rsidRDefault="00081B1E" w:rsidP="00B94C2F">
                  <w:pPr>
                    <w:pStyle w:val="Heading9"/>
                    <w:outlineLvl w:val="8"/>
                    <w:rPr>
                      <w:sz w:val="16"/>
                    </w:rPr>
                  </w:pPr>
                </w:p>
              </w:tc>
              <w:tc>
                <w:tcPr>
                  <w:tcW w:w="1270" w:type="dxa"/>
                </w:tcPr>
                <w:p w:rsidR="00081B1E" w:rsidRDefault="00081B1E" w:rsidP="00B94C2F">
                  <w:pPr>
                    <w:pStyle w:val="Heading9"/>
                    <w:outlineLvl w:val="8"/>
                    <w:rPr>
                      <w:sz w:val="16"/>
                    </w:rPr>
                  </w:pPr>
                </w:p>
              </w:tc>
              <w:tc>
                <w:tcPr>
                  <w:tcW w:w="1270" w:type="dxa"/>
                </w:tcPr>
                <w:p w:rsidR="00081B1E" w:rsidRDefault="00081B1E" w:rsidP="00B94C2F">
                  <w:pPr>
                    <w:pStyle w:val="Heading9"/>
                    <w:outlineLvl w:val="8"/>
                    <w:rPr>
                      <w:sz w:val="16"/>
                    </w:rPr>
                  </w:pPr>
                </w:p>
              </w:tc>
            </w:tr>
            <w:tr w:rsidR="00081B1E" w:rsidTr="00BB3FCD">
              <w:trPr>
                <w:trHeight w:val="179"/>
              </w:trPr>
              <w:tc>
                <w:tcPr>
                  <w:tcW w:w="547" w:type="dxa"/>
                </w:tcPr>
                <w:p w:rsidR="00081B1E" w:rsidRDefault="00081B1E" w:rsidP="00B94C2F">
                  <w:pPr>
                    <w:pStyle w:val="Heading9"/>
                    <w:outlineLvl w:val="8"/>
                    <w:rPr>
                      <w:sz w:val="16"/>
                    </w:rPr>
                  </w:pPr>
                </w:p>
              </w:tc>
              <w:tc>
                <w:tcPr>
                  <w:tcW w:w="1224" w:type="dxa"/>
                </w:tcPr>
                <w:p w:rsidR="00081B1E" w:rsidRDefault="00081B1E" w:rsidP="00B94C2F">
                  <w:pPr>
                    <w:pStyle w:val="Heading9"/>
                    <w:outlineLvl w:val="8"/>
                    <w:rPr>
                      <w:sz w:val="16"/>
                    </w:rPr>
                  </w:pPr>
                </w:p>
              </w:tc>
              <w:tc>
                <w:tcPr>
                  <w:tcW w:w="1270" w:type="dxa"/>
                </w:tcPr>
                <w:p w:rsidR="00081B1E" w:rsidRDefault="00081B1E" w:rsidP="00B94C2F">
                  <w:pPr>
                    <w:pStyle w:val="Heading9"/>
                    <w:outlineLvl w:val="8"/>
                    <w:rPr>
                      <w:sz w:val="16"/>
                    </w:rPr>
                  </w:pPr>
                </w:p>
              </w:tc>
              <w:tc>
                <w:tcPr>
                  <w:tcW w:w="1270" w:type="dxa"/>
                </w:tcPr>
                <w:p w:rsidR="00081B1E" w:rsidRDefault="00081B1E" w:rsidP="00B94C2F">
                  <w:pPr>
                    <w:pStyle w:val="Heading9"/>
                    <w:outlineLvl w:val="8"/>
                    <w:rPr>
                      <w:sz w:val="16"/>
                    </w:rPr>
                  </w:pPr>
                </w:p>
              </w:tc>
            </w:tr>
            <w:tr w:rsidR="00081B1E" w:rsidTr="00BB3FCD">
              <w:trPr>
                <w:trHeight w:val="189"/>
              </w:trPr>
              <w:tc>
                <w:tcPr>
                  <w:tcW w:w="547" w:type="dxa"/>
                </w:tcPr>
                <w:p w:rsidR="00081B1E" w:rsidRDefault="00081B1E" w:rsidP="00B94C2F">
                  <w:pPr>
                    <w:pStyle w:val="Heading9"/>
                    <w:outlineLvl w:val="8"/>
                    <w:rPr>
                      <w:sz w:val="16"/>
                    </w:rPr>
                  </w:pPr>
                </w:p>
              </w:tc>
              <w:tc>
                <w:tcPr>
                  <w:tcW w:w="1224" w:type="dxa"/>
                </w:tcPr>
                <w:p w:rsidR="00081B1E" w:rsidRDefault="00081B1E" w:rsidP="00B94C2F">
                  <w:pPr>
                    <w:pStyle w:val="Heading9"/>
                    <w:jc w:val="right"/>
                    <w:outlineLvl w:val="8"/>
                    <w:rPr>
                      <w:sz w:val="16"/>
                    </w:rPr>
                  </w:pPr>
                  <w:r w:rsidRPr="00455DB2">
                    <w:rPr>
                      <w:sz w:val="20"/>
                      <w:szCs w:val="20"/>
                    </w:rPr>
                    <w:t>Kopā:</w:t>
                  </w:r>
                </w:p>
              </w:tc>
              <w:tc>
                <w:tcPr>
                  <w:tcW w:w="1270" w:type="dxa"/>
                </w:tcPr>
                <w:p w:rsidR="00081B1E" w:rsidRPr="00455DB2" w:rsidRDefault="00081B1E" w:rsidP="00B94C2F">
                  <w:pPr>
                    <w:pStyle w:val="Heading9"/>
                    <w:jc w:val="right"/>
                    <w:outlineLvl w:val="8"/>
                    <w:rPr>
                      <w:sz w:val="20"/>
                      <w:szCs w:val="20"/>
                    </w:rPr>
                  </w:pPr>
                </w:p>
              </w:tc>
              <w:tc>
                <w:tcPr>
                  <w:tcW w:w="1270" w:type="dxa"/>
                </w:tcPr>
                <w:p w:rsidR="00081B1E" w:rsidRPr="00455DB2" w:rsidRDefault="00081B1E" w:rsidP="00B94C2F">
                  <w:pPr>
                    <w:pStyle w:val="Heading9"/>
                    <w:jc w:val="right"/>
                    <w:outlineLvl w:val="8"/>
                    <w:rPr>
                      <w:sz w:val="20"/>
                      <w:szCs w:val="20"/>
                    </w:rPr>
                  </w:pPr>
                </w:p>
              </w:tc>
            </w:tr>
          </w:tbl>
          <w:p w:rsidR="00D76B29" w:rsidRPr="00D40754" w:rsidRDefault="00D76B29" w:rsidP="003221B2">
            <w:pPr>
              <w:rPr>
                <w:sz w:val="20"/>
              </w:rPr>
            </w:pPr>
          </w:p>
        </w:tc>
        <w:tc>
          <w:tcPr>
            <w:tcW w:w="576" w:type="dxa"/>
            <w:tcBorders>
              <w:top w:val="single" w:sz="4" w:space="0" w:color="auto"/>
              <w:left w:val="single" w:sz="4" w:space="0" w:color="auto"/>
              <w:bottom w:val="single" w:sz="4" w:space="0" w:color="auto"/>
              <w:right w:val="nil"/>
            </w:tcBorders>
          </w:tcPr>
          <w:p w:rsidR="002F4595" w:rsidRPr="00D40754" w:rsidRDefault="00843DA9" w:rsidP="00536ECF">
            <w:pPr>
              <w:jc w:val="center"/>
              <w:rPr>
                <w:sz w:val="20"/>
              </w:rPr>
            </w:pPr>
            <w:r>
              <w:rPr>
                <w:sz w:val="20"/>
              </w:rPr>
              <w:t>06.2</w:t>
            </w:r>
          </w:p>
        </w:tc>
        <w:tc>
          <w:tcPr>
            <w:tcW w:w="806" w:type="dxa"/>
            <w:tcBorders>
              <w:top w:val="double" w:sz="4" w:space="0" w:color="auto"/>
              <w:left w:val="double" w:sz="4" w:space="0" w:color="auto"/>
              <w:bottom w:val="double" w:sz="4" w:space="0" w:color="auto"/>
              <w:right w:val="double" w:sz="4" w:space="0" w:color="auto"/>
            </w:tcBorders>
          </w:tcPr>
          <w:p w:rsidR="002F4595" w:rsidRPr="00D40754" w:rsidRDefault="002F4595" w:rsidP="00F571AE">
            <w:pPr>
              <w:rPr>
                <w:sz w:val="20"/>
              </w:rPr>
            </w:pPr>
          </w:p>
        </w:tc>
      </w:tr>
      <w:tr w:rsidR="002F4595" w:rsidRPr="00D40754" w:rsidTr="00BB3FCD">
        <w:trPr>
          <w:trHeight w:val="230"/>
        </w:trPr>
        <w:tc>
          <w:tcPr>
            <w:tcW w:w="6548" w:type="dxa"/>
            <w:tcBorders>
              <w:top w:val="nil"/>
              <w:left w:val="nil"/>
              <w:bottom w:val="nil"/>
              <w:right w:val="nil"/>
            </w:tcBorders>
          </w:tcPr>
          <w:p w:rsidR="002F4595" w:rsidRPr="00D40754" w:rsidRDefault="008C4F91" w:rsidP="003221B2">
            <w:pPr>
              <w:rPr>
                <w:sz w:val="20"/>
              </w:rPr>
            </w:pPr>
            <w:r>
              <w:rPr>
                <w:sz w:val="20"/>
              </w:rPr>
              <w:t>6</w:t>
            </w:r>
            <w:r w:rsidR="00216408">
              <w:rPr>
                <w:sz w:val="20"/>
              </w:rPr>
              <w:t xml:space="preserve">.3. </w:t>
            </w:r>
            <w:r w:rsidR="007F04F5">
              <w:rPr>
                <w:sz w:val="20"/>
              </w:rPr>
              <w:t>procentu maksājumi (10.pants; 4.panta 2.d.2.p.c)ap.)</w:t>
            </w:r>
            <w:r w:rsidR="009A36C4">
              <w:rPr>
                <w:rStyle w:val="FootnoteReference"/>
                <w:sz w:val="20"/>
              </w:rPr>
              <w:footnoteReference w:id="5"/>
            </w:r>
          </w:p>
        </w:tc>
        <w:tc>
          <w:tcPr>
            <w:tcW w:w="576" w:type="dxa"/>
            <w:tcBorders>
              <w:top w:val="single" w:sz="4" w:space="0" w:color="auto"/>
              <w:left w:val="single" w:sz="4" w:space="0" w:color="auto"/>
              <w:bottom w:val="single" w:sz="4" w:space="0" w:color="auto"/>
              <w:right w:val="nil"/>
            </w:tcBorders>
          </w:tcPr>
          <w:p w:rsidR="002F4595" w:rsidRPr="00D40754" w:rsidRDefault="00843DA9" w:rsidP="00F05556">
            <w:pPr>
              <w:jc w:val="center"/>
              <w:rPr>
                <w:sz w:val="20"/>
              </w:rPr>
            </w:pPr>
            <w:r>
              <w:rPr>
                <w:sz w:val="20"/>
              </w:rPr>
              <w:t>06.3</w:t>
            </w:r>
          </w:p>
        </w:tc>
        <w:tc>
          <w:tcPr>
            <w:tcW w:w="806" w:type="dxa"/>
            <w:tcBorders>
              <w:top w:val="double" w:sz="4" w:space="0" w:color="auto"/>
              <w:left w:val="double" w:sz="4" w:space="0" w:color="auto"/>
              <w:bottom w:val="double" w:sz="4" w:space="0" w:color="auto"/>
              <w:right w:val="double" w:sz="4" w:space="0" w:color="auto"/>
            </w:tcBorders>
          </w:tcPr>
          <w:p w:rsidR="002F4595" w:rsidRPr="00D40754" w:rsidRDefault="002F4595" w:rsidP="00F571AE">
            <w:pPr>
              <w:rPr>
                <w:sz w:val="20"/>
              </w:rPr>
            </w:pPr>
          </w:p>
        </w:tc>
      </w:tr>
      <w:tr w:rsidR="002F4595" w:rsidRPr="00D40754" w:rsidTr="00BB3FCD">
        <w:trPr>
          <w:trHeight w:val="216"/>
        </w:trPr>
        <w:tc>
          <w:tcPr>
            <w:tcW w:w="6548" w:type="dxa"/>
            <w:tcBorders>
              <w:top w:val="nil"/>
              <w:left w:val="nil"/>
              <w:bottom w:val="nil"/>
              <w:right w:val="nil"/>
            </w:tcBorders>
          </w:tcPr>
          <w:p w:rsidR="00D76B29" w:rsidRPr="00D40754" w:rsidRDefault="008C4F91" w:rsidP="00147F7F">
            <w:pPr>
              <w:rPr>
                <w:sz w:val="20"/>
              </w:rPr>
            </w:pPr>
            <w:r>
              <w:rPr>
                <w:sz w:val="20"/>
              </w:rPr>
              <w:t>6</w:t>
            </w:r>
            <w:r w:rsidR="00216408">
              <w:rPr>
                <w:sz w:val="20"/>
              </w:rPr>
              <w:t xml:space="preserve">.4. </w:t>
            </w:r>
            <w:r w:rsidR="007F04F5">
              <w:rPr>
                <w:sz w:val="20"/>
              </w:rPr>
              <w:t>aizdevumi saistītām personām (11.pants; 4.panta 2.d.2.p.d)ap.)</w:t>
            </w:r>
            <w:r w:rsidR="009A36C4">
              <w:rPr>
                <w:rStyle w:val="FootnoteReference"/>
                <w:sz w:val="20"/>
              </w:rPr>
              <w:footnoteReference w:id="6"/>
            </w:r>
          </w:p>
        </w:tc>
        <w:tc>
          <w:tcPr>
            <w:tcW w:w="576" w:type="dxa"/>
            <w:tcBorders>
              <w:top w:val="single" w:sz="4" w:space="0" w:color="auto"/>
              <w:left w:val="single" w:sz="4" w:space="0" w:color="auto"/>
              <w:bottom w:val="single" w:sz="4" w:space="0" w:color="auto"/>
              <w:right w:val="nil"/>
            </w:tcBorders>
          </w:tcPr>
          <w:p w:rsidR="002F4595" w:rsidRPr="00D40754" w:rsidRDefault="00843DA9" w:rsidP="00F05556">
            <w:pPr>
              <w:jc w:val="center"/>
              <w:rPr>
                <w:sz w:val="20"/>
              </w:rPr>
            </w:pPr>
            <w:r>
              <w:rPr>
                <w:sz w:val="20"/>
              </w:rPr>
              <w:t>06.4</w:t>
            </w:r>
          </w:p>
        </w:tc>
        <w:tc>
          <w:tcPr>
            <w:tcW w:w="806" w:type="dxa"/>
            <w:tcBorders>
              <w:top w:val="double" w:sz="4" w:space="0" w:color="auto"/>
              <w:left w:val="double" w:sz="4" w:space="0" w:color="auto"/>
              <w:bottom w:val="double" w:sz="4" w:space="0" w:color="auto"/>
              <w:right w:val="double" w:sz="4" w:space="0" w:color="auto"/>
            </w:tcBorders>
          </w:tcPr>
          <w:p w:rsidR="002F4595" w:rsidRPr="00D40754" w:rsidRDefault="002F4595" w:rsidP="00F571AE">
            <w:pPr>
              <w:rPr>
                <w:sz w:val="20"/>
              </w:rPr>
            </w:pPr>
          </w:p>
        </w:tc>
      </w:tr>
      <w:tr w:rsidR="002F4595" w:rsidRPr="00D40754" w:rsidTr="00BB3FCD">
        <w:trPr>
          <w:trHeight w:val="434"/>
        </w:trPr>
        <w:tc>
          <w:tcPr>
            <w:tcW w:w="6548" w:type="dxa"/>
            <w:tcBorders>
              <w:top w:val="nil"/>
              <w:left w:val="nil"/>
              <w:bottom w:val="nil"/>
              <w:right w:val="nil"/>
            </w:tcBorders>
          </w:tcPr>
          <w:p w:rsidR="002F4595" w:rsidRPr="00D40754" w:rsidRDefault="008C4F91" w:rsidP="00751B98">
            <w:pPr>
              <w:rPr>
                <w:sz w:val="20"/>
              </w:rPr>
            </w:pPr>
            <w:r>
              <w:rPr>
                <w:sz w:val="20"/>
              </w:rPr>
              <w:t>6</w:t>
            </w:r>
            <w:r w:rsidR="00216408">
              <w:rPr>
                <w:sz w:val="20"/>
              </w:rPr>
              <w:t xml:space="preserve">.5. </w:t>
            </w:r>
            <w:r w:rsidR="007F04F5">
              <w:rPr>
                <w:sz w:val="20"/>
              </w:rPr>
              <w:t>darījumu vērtības starpība, ka</w:t>
            </w:r>
            <w:r w:rsidR="00E0504D" w:rsidRPr="00E0504D">
              <w:rPr>
                <w:sz w:val="20"/>
              </w:rPr>
              <w:t>s</w:t>
            </w:r>
            <w:r w:rsidR="007F04F5">
              <w:rPr>
                <w:sz w:val="20"/>
              </w:rPr>
              <w:t xml:space="preserve"> radusies darījumos ar saistīt</w:t>
            </w:r>
            <w:r w:rsidR="00751B98">
              <w:rPr>
                <w:sz w:val="20"/>
              </w:rPr>
              <w:t>ā</w:t>
            </w:r>
            <w:r w:rsidR="007F04F5">
              <w:rPr>
                <w:sz w:val="20"/>
              </w:rPr>
              <w:t xml:space="preserve">m </w:t>
            </w:r>
            <w:r w:rsidR="00E0504D" w:rsidRPr="00751B98">
              <w:rPr>
                <w:sz w:val="20"/>
              </w:rPr>
              <w:t>personām</w:t>
            </w:r>
            <w:r w:rsidR="00751B98">
              <w:rPr>
                <w:sz w:val="20"/>
              </w:rPr>
              <w:t xml:space="preserve"> </w:t>
            </w:r>
            <w:r w:rsidR="007F04F5">
              <w:rPr>
                <w:sz w:val="20"/>
              </w:rPr>
              <w:t xml:space="preserve">(4.panta 2.d.2.p.e)ap.) </w:t>
            </w:r>
            <w:r w:rsidR="009A36C4">
              <w:rPr>
                <w:rStyle w:val="FootnoteReference"/>
                <w:sz w:val="20"/>
              </w:rPr>
              <w:footnoteReference w:id="7"/>
            </w:r>
          </w:p>
        </w:tc>
        <w:tc>
          <w:tcPr>
            <w:tcW w:w="576" w:type="dxa"/>
            <w:tcBorders>
              <w:top w:val="single" w:sz="4" w:space="0" w:color="auto"/>
              <w:left w:val="single" w:sz="4" w:space="0" w:color="auto"/>
              <w:bottom w:val="single" w:sz="4" w:space="0" w:color="auto"/>
              <w:right w:val="nil"/>
            </w:tcBorders>
          </w:tcPr>
          <w:p w:rsidR="002F4595" w:rsidRPr="00D40754" w:rsidRDefault="00843DA9" w:rsidP="00F05556">
            <w:pPr>
              <w:jc w:val="center"/>
              <w:rPr>
                <w:sz w:val="20"/>
              </w:rPr>
            </w:pPr>
            <w:r>
              <w:rPr>
                <w:sz w:val="20"/>
              </w:rPr>
              <w:t>06.5</w:t>
            </w:r>
          </w:p>
        </w:tc>
        <w:tc>
          <w:tcPr>
            <w:tcW w:w="806" w:type="dxa"/>
            <w:tcBorders>
              <w:top w:val="double" w:sz="4" w:space="0" w:color="auto"/>
              <w:left w:val="double" w:sz="4" w:space="0" w:color="auto"/>
              <w:bottom w:val="double" w:sz="4" w:space="0" w:color="auto"/>
              <w:right w:val="double" w:sz="4" w:space="0" w:color="auto"/>
            </w:tcBorders>
          </w:tcPr>
          <w:p w:rsidR="002F4595" w:rsidRPr="00D40754" w:rsidRDefault="002F4595" w:rsidP="00F571AE">
            <w:pPr>
              <w:rPr>
                <w:sz w:val="20"/>
              </w:rPr>
            </w:pPr>
          </w:p>
        </w:tc>
      </w:tr>
      <w:tr w:rsidR="00D75638" w:rsidRPr="00D40754" w:rsidTr="00D75638">
        <w:trPr>
          <w:trHeight w:val="434"/>
        </w:trPr>
        <w:tc>
          <w:tcPr>
            <w:tcW w:w="6548" w:type="dxa"/>
            <w:tcBorders>
              <w:top w:val="nil"/>
              <w:left w:val="nil"/>
              <w:bottom w:val="nil"/>
              <w:right w:val="nil"/>
            </w:tcBorders>
          </w:tcPr>
          <w:p w:rsidR="00D75638" w:rsidRDefault="00D75638" w:rsidP="00751B98">
            <w:pPr>
              <w:rPr>
                <w:sz w:val="20"/>
              </w:rPr>
            </w:pPr>
          </w:p>
        </w:tc>
        <w:tc>
          <w:tcPr>
            <w:tcW w:w="576" w:type="dxa"/>
            <w:tcBorders>
              <w:top w:val="single" w:sz="4" w:space="0" w:color="auto"/>
              <w:left w:val="nil"/>
              <w:bottom w:val="single" w:sz="4" w:space="0" w:color="auto"/>
              <w:right w:val="nil"/>
            </w:tcBorders>
          </w:tcPr>
          <w:p w:rsidR="00D75638" w:rsidRDefault="00D75638" w:rsidP="00F05556">
            <w:pPr>
              <w:jc w:val="center"/>
              <w:rPr>
                <w:sz w:val="20"/>
              </w:rPr>
            </w:pPr>
          </w:p>
        </w:tc>
        <w:tc>
          <w:tcPr>
            <w:tcW w:w="806" w:type="dxa"/>
            <w:tcBorders>
              <w:top w:val="double" w:sz="4" w:space="0" w:color="auto"/>
              <w:left w:val="nil"/>
              <w:bottom w:val="double" w:sz="4" w:space="0" w:color="auto"/>
              <w:right w:val="nil"/>
            </w:tcBorders>
          </w:tcPr>
          <w:p w:rsidR="00D75638" w:rsidRPr="00D40754" w:rsidRDefault="00D75638" w:rsidP="00F571AE">
            <w:pPr>
              <w:rPr>
                <w:sz w:val="20"/>
              </w:rPr>
            </w:pPr>
          </w:p>
        </w:tc>
      </w:tr>
      <w:tr w:rsidR="00D75638" w:rsidRPr="00D40754" w:rsidTr="00D75638">
        <w:trPr>
          <w:trHeight w:val="434"/>
        </w:trPr>
        <w:tc>
          <w:tcPr>
            <w:tcW w:w="6548" w:type="dxa"/>
            <w:tcBorders>
              <w:top w:val="nil"/>
              <w:left w:val="nil"/>
              <w:bottom w:val="nil"/>
              <w:right w:val="single" w:sz="4" w:space="0" w:color="auto"/>
            </w:tcBorders>
          </w:tcPr>
          <w:p w:rsidR="00D75638" w:rsidRDefault="00D75638" w:rsidP="00751B98">
            <w:pPr>
              <w:rPr>
                <w:sz w:val="20"/>
              </w:rPr>
            </w:pPr>
            <w:r>
              <w:rPr>
                <w:sz w:val="20"/>
              </w:rPr>
              <w:t xml:space="preserve">6.5.1. Darījumu, kas pārskata gadā veikti ar saistītām personām, kopējā vērtības summa </w:t>
            </w:r>
            <w:r>
              <w:rPr>
                <w:rStyle w:val="FootnoteReference"/>
                <w:sz w:val="20"/>
              </w:rPr>
              <w:footnoteReference w:id="8"/>
            </w:r>
          </w:p>
        </w:tc>
        <w:tc>
          <w:tcPr>
            <w:tcW w:w="576" w:type="dxa"/>
            <w:tcBorders>
              <w:top w:val="single" w:sz="4" w:space="0" w:color="auto"/>
              <w:left w:val="single" w:sz="4" w:space="0" w:color="auto"/>
              <w:bottom w:val="single" w:sz="4" w:space="0" w:color="auto"/>
              <w:right w:val="double" w:sz="4" w:space="0" w:color="auto"/>
            </w:tcBorders>
          </w:tcPr>
          <w:p w:rsidR="00D75638" w:rsidRDefault="00D75638" w:rsidP="00F05556">
            <w:pPr>
              <w:jc w:val="center"/>
              <w:rPr>
                <w:sz w:val="20"/>
              </w:rPr>
            </w:pPr>
            <w:r>
              <w:rPr>
                <w:sz w:val="20"/>
              </w:rPr>
              <w:t>06.5.1</w:t>
            </w:r>
          </w:p>
        </w:tc>
        <w:tc>
          <w:tcPr>
            <w:tcW w:w="806" w:type="dxa"/>
            <w:tcBorders>
              <w:top w:val="double" w:sz="4" w:space="0" w:color="auto"/>
              <w:left w:val="double" w:sz="4" w:space="0" w:color="auto"/>
              <w:bottom w:val="double" w:sz="4" w:space="0" w:color="auto"/>
              <w:right w:val="double" w:sz="4" w:space="0" w:color="auto"/>
            </w:tcBorders>
          </w:tcPr>
          <w:p w:rsidR="00D75638" w:rsidRPr="00D40754" w:rsidRDefault="00D75638" w:rsidP="00F571AE">
            <w:pPr>
              <w:rPr>
                <w:sz w:val="20"/>
              </w:rPr>
            </w:pPr>
          </w:p>
        </w:tc>
      </w:tr>
      <w:tr w:rsidR="00D75638" w:rsidRPr="00D40754" w:rsidTr="00D75638">
        <w:trPr>
          <w:trHeight w:val="434"/>
        </w:trPr>
        <w:tc>
          <w:tcPr>
            <w:tcW w:w="6548" w:type="dxa"/>
            <w:tcBorders>
              <w:top w:val="nil"/>
              <w:left w:val="nil"/>
              <w:bottom w:val="nil"/>
              <w:right w:val="nil"/>
            </w:tcBorders>
          </w:tcPr>
          <w:p w:rsidR="00D75638" w:rsidRDefault="00D75638" w:rsidP="00751B98">
            <w:pPr>
              <w:rPr>
                <w:sz w:val="20"/>
              </w:rPr>
            </w:pPr>
          </w:p>
          <w:p w:rsidR="00D75638" w:rsidRDefault="00D75638" w:rsidP="00751B98">
            <w:pPr>
              <w:rPr>
                <w:sz w:val="20"/>
              </w:rPr>
            </w:pPr>
          </w:p>
        </w:tc>
        <w:tc>
          <w:tcPr>
            <w:tcW w:w="576" w:type="dxa"/>
            <w:tcBorders>
              <w:top w:val="nil"/>
              <w:left w:val="nil"/>
              <w:bottom w:val="single" w:sz="4" w:space="0" w:color="auto"/>
              <w:right w:val="nil"/>
            </w:tcBorders>
          </w:tcPr>
          <w:p w:rsidR="00D75638" w:rsidRDefault="00D75638" w:rsidP="00F05556">
            <w:pPr>
              <w:jc w:val="center"/>
              <w:rPr>
                <w:sz w:val="20"/>
              </w:rPr>
            </w:pPr>
          </w:p>
        </w:tc>
        <w:tc>
          <w:tcPr>
            <w:tcW w:w="806" w:type="dxa"/>
            <w:tcBorders>
              <w:top w:val="nil"/>
              <w:left w:val="nil"/>
              <w:bottom w:val="double" w:sz="4" w:space="0" w:color="auto"/>
              <w:right w:val="nil"/>
            </w:tcBorders>
          </w:tcPr>
          <w:p w:rsidR="00D75638" w:rsidRPr="00D40754" w:rsidRDefault="00D75638" w:rsidP="00F571AE">
            <w:pPr>
              <w:rPr>
                <w:sz w:val="20"/>
              </w:rPr>
            </w:pPr>
          </w:p>
        </w:tc>
      </w:tr>
      <w:tr w:rsidR="002F4595" w:rsidRPr="00D40754" w:rsidTr="00BB3FCD">
        <w:trPr>
          <w:trHeight w:val="448"/>
        </w:trPr>
        <w:tc>
          <w:tcPr>
            <w:tcW w:w="6548" w:type="dxa"/>
            <w:tcBorders>
              <w:top w:val="nil"/>
              <w:left w:val="nil"/>
              <w:bottom w:val="nil"/>
              <w:right w:val="nil"/>
            </w:tcBorders>
          </w:tcPr>
          <w:p w:rsidR="002F4595" w:rsidRPr="00D40754" w:rsidRDefault="008C4F91" w:rsidP="008C4F91">
            <w:pPr>
              <w:rPr>
                <w:sz w:val="20"/>
              </w:rPr>
            </w:pPr>
            <w:r>
              <w:rPr>
                <w:sz w:val="20"/>
              </w:rPr>
              <w:t>6</w:t>
            </w:r>
            <w:r w:rsidR="009F7BA7">
              <w:rPr>
                <w:sz w:val="20"/>
              </w:rPr>
              <w:t>.</w:t>
            </w:r>
            <w:r w:rsidR="00216408">
              <w:rPr>
                <w:sz w:val="20"/>
              </w:rPr>
              <w:t xml:space="preserve">6.  </w:t>
            </w:r>
            <w:r w:rsidR="003F2D67">
              <w:rPr>
                <w:sz w:val="20"/>
              </w:rPr>
              <w:t>piešķirtie</w:t>
            </w:r>
            <w:r w:rsidR="000845FC">
              <w:rPr>
                <w:sz w:val="20"/>
              </w:rPr>
              <w:t xml:space="preserve"> labumi nerezidenta darbiniekiem</w:t>
            </w:r>
            <w:r w:rsidR="007F04F5">
              <w:rPr>
                <w:sz w:val="20"/>
              </w:rPr>
              <w:t xml:space="preserve">, kuri attiecināti uz </w:t>
            </w:r>
            <w:r w:rsidR="000845FC">
              <w:rPr>
                <w:sz w:val="20"/>
              </w:rPr>
              <w:t xml:space="preserve">patstāvīgo </w:t>
            </w:r>
            <w:r w:rsidR="007F04F5">
              <w:rPr>
                <w:sz w:val="20"/>
              </w:rPr>
              <w:t>pārstāvniecību</w:t>
            </w:r>
            <w:r w:rsidR="003F2D67">
              <w:rPr>
                <w:sz w:val="20"/>
              </w:rPr>
              <w:t xml:space="preserve"> </w:t>
            </w:r>
            <w:r w:rsidR="007F04F5">
              <w:rPr>
                <w:sz w:val="20"/>
              </w:rPr>
              <w:t>(4.panta 2.d.2.p.f)ap.)</w:t>
            </w:r>
            <w:r w:rsidR="009A36C4">
              <w:rPr>
                <w:rStyle w:val="FootnoteReference"/>
                <w:sz w:val="20"/>
              </w:rPr>
              <w:footnoteReference w:id="9"/>
            </w:r>
          </w:p>
        </w:tc>
        <w:tc>
          <w:tcPr>
            <w:tcW w:w="576" w:type="dxa"/>
            <w:tcBorders>
              <w:top w:val="single" w:sz="4" w:space="0" w:color="auto"/>
              <w:left w:val="single" w:sz="4" w:space="0" w:color="auto"/>
              <w:bottom w:val="single" w:sz="4" w:space="0" w:color="auto"/>
              <w:right w:val="nil"/>
            </w:tcBorders>
          </w:tcPr>
          <w:p w:rsidR="002F4595" w:rsidRPr="00D40754" w:rsidRDefault="00843DA9" w:rsidP="00536ECF">
            <w:pPr>
              <w:jc w:val="center"/>
              <w:rPr>
                <w:sz w:val="20"/>
              </w:rPr>
            </w:pPr>
            <w:r>
              <w:rPr>
                <w:sz w:val="20"/>
              </w:rPr>
              <w:t>06.6</w:t>
            </w:r>
          </w:p>
        </w:tc>
        <w:tc>
          <w:tcPr>
            <w:tcW w:w="806" w:type="dxa"/>
            <w:tcBorders>
              <w:top w:val="double" w:sz="4" w:space="0" w:color="auto"/>
              <w:left w:val="double" w:sz="4" w:space="0" w:color="auto"/>
              <w:bottom w:val="double" w:sz="4" w:space="0" w:color="auto"/>
              <w:right w:val="double" w:sz="4" w:space="0" w:color="auto"/>
            </w:tcBorders>
          </w:tcPr>
          <w:p w:rsidR="002F4595" w:rsidRPr="00D40754" w:rsidRDefault="002F4595" w:rsidP="00F571AE">
            <w:pPr>
              <w:rPr>
                <w:sz w:val="20"/>
              </w:rPr>
            </w:pPr>
          </w:p>
        </w:tc>
      </w:tr>
      <w:tr w:rsidR="00216408" w:rsidRPr="00D40754" w:rsidTr="00BB3FCD">
        <w:trPr>
          <w:trHeight w:val="216"/>
        </w:trPr>
        <w:tc>
          <w:tcPr>
            <w:tcW w:w="6548" w:type="dxa"/>
            <w:tcBorders>
              <w:top w:val="nil"/>
              <w:left w:val="nil"/>
              <w:bottom w:val="nil"/>
              <w:right w:val="nil"/>
            </w:tcBorders>
          </w:tcPr>
          <w:p w:rsidR="00216408" w:rsidRPr="00D40754" w:rsidRDefault="008C4F91" w:rsidP="008C4F91">
            <w:pPr>
              <w:rPr>
                <w:sz w:val="20"/>
              </w:rPr>
            </w:pPr>
            <w:r>
              <w:rPr>
                <w:sz w:val="20"/>
              </w:rPr>
              <w:t>6</w:t>
            </w:r>
            <w:r w:rsidR="009F7BA7">
              <w:rPr>
                <w:sz w:val="20"/>
              </w:rPr>
              <w:t>.</w:t>
            </w:r>
            <w:r w:rsidR="00216408">
              <w:rPr>
                <w:sz w:val="20"/>
              </w:rPr>
              <w:t xml:space="preserve">7.  </w:t>
            </w:r>
            <w:r w:rsidR="007F04F5">
              <w:rPr>
                <w:sz w:val="20"/>
              </w:rPr>
              <w:t>likvidācijas kvota (4.panta 2.d.2.p.g)ap.)</w:t>
            </w:r>
          </w:p>
        </w:tc>
        <w:tc>
          <w:tcPr>
            <w:tcW w:w="576" w:type="dxa"/>
            <w:tcBorders>
              <w:top w:val="single" w:sz="4" w:space="0" w:color="auto"/>
              <w:left w:val="single" w:sz="4" w:space="0" w:color="auto"/>
              <w:bottom w:val="single" w:sz="4" w:space="0" w:color="auto"/>
              <w:right w:val="nil"/>
            </w:tcBorders>
          </w:tcPr>
          <w:p w:rsidR="00216408" w:rsidRPr="00D40754" w:rsidRDefault="00843DA9" w:rsidP="00536ECF">
            <w:pPr>
              <w:jc w:val="center"/>
              <w:rPr>
                <w:sz w:val="20"/>
              </w:rPr>
            </w:pPr>
            <w:r>
              <w:rPr>
                <w:sz w:val="20"/>
              </w:rPr>
              <w:t>06.7</w:t>
            </w:r>
          </w:p>
        </w:tc>
        <w:tc>
          <w:tcPr>
            <w:tcW w:w="806" w:type="dxa"/>
            <w:tcBorders>
              <w:top w:val="double" w:sz="4" w:space="0" w:color="auto"/>
              <w:left w:val="double" w:sz="4" w:space="0" w:color="auto"/>
              <w:bottom w:val="double" w:sz="4" w:space="0" w:color="auto"/>
              <w:right w:val="double" w:sz="4" w:space="0" w:color="auto"/>
            </w:tcBorders>
          </w:tcPr>
          <w:p w:rsidR="00216408" w:rsidRPr="00D40754" w:rsidRDefault="00216408" w:rsidP="00F571AE">
            <w:pPr>
              <w:rPr>
                <w:sz w:val="20"/>
              </w:rPr>
            </w:pPr>
          </w:p>
        </w:tc>
      </w:tr>
      <w:tr w:rsidR="00216408" w:rsidRPr="00D40754" w:rsidTr="00BB3FCD">
        <w:trPr>
          <w:trHeight w:val="216"/>
        </w:trPr>
        <w:tc>
          <w:tcPr>
            <w:tcW w:w="6548" w:type="dxa"/>
            <w:tcBorders>
              <w:top w:val="nil"/>
              <w:left w:val="nil"/>
              <w:bottom w:val="nil"/>
              <w:right w:val="nil"/>
            </w:tcBorders>
          </w:tcPr>
          <w:p w:rsidR="00216408" w:rsidRPr="00D40754" w:rsidRDefault="008C4F91" w:rsidP="008C4F91">
            <w:pPr>
              <w:rPr>
                <w:sz w:val="20"/>
              </w:rPr>
            </w:pPr>
            <w:r>
              <w:rPr>
                <w:sz w:val="20"/>
              </w:rPr>
              <w:t>6</w:t>
            </w:r>
            <w:r w:rsidR="00216408">
              <w:rPr>
                <w:sz w:val="20"/>
              </w:rPr>
              <w:t>.8</w:t>
            </w:r>
            <w:r w:rsidR="007F04F5">
              <w:rPr>
                <w:sz w:val="20"/>
              </w:rPr>
              <w:t xml:space="preserve">.  </w:t>
            </w:r>
          </w:p>
        </w:tc>
        <w:tc>
          <w:tcPr>
            <w:tcW w:w="576" w:type="dxa"/>
            <w:tcBorders>
              <w:top w:val="single" w:sz="4" w:space="0" w:color="auto"/>
              <w:left w:val="single" w:sz="4" w:space="0" w:color="auto"/>
              <w:bottom w:val="single" w:sz="4" w:space="0" w:color="auto"/>
              <w:right w:val="nil"/>
            </w:tcBorders>
          </w:tcPr>
          <w:p w:rsidR="00216408" w:rsidRPr="00D40754" w:rsidRDefault="00843DA9" w:rsidP="00536ECF">
            <w:pPr>
              <w:jc w:val="center"/>
              <w:rPr>
                <w:sz w:val="20"/>
              </w:rPr>
            </w:pPr>
            <w:r>
              <w:rPr>
                <w:sz w:val="20"/>
              </w:rPr>
              <w:t>06.8</w:t>
            </w:r>
          </w:p>
        </w:tc>
        <w:tc>
          <w:tcPr>
            <w:tcW w:w="806" w:type="dxa"/>
            <w:tcBorders>
              <w:top w:val="double" w:sz="4" w:space="0" w:color="auto"/>
              <w:left w:val="double" w:sz="4" w:space="0" w:color="auto"/>
              <w:bottom w:val="double" w:sz="4" w:space="0" w:color="auto"/>
              <w:right w:val="double" w:sz="4" w:space="0" w:color="auto"/>
            </w:tcBorders>
          </w:tcPr>
          <w:p w:rsidR="00216408" w:rsidRPr="00D40754" w:rsidRDefault="00216408" w:rsidP="00F571AE">
            <w:pPr>
              <w:rPr>
                <w:sz w:val="20"/>
              </w:rPr>
            </w:pPr>
          </w:p>
        </w:tc>
      </w:tr>
      <w:tr w:rsidR="00D53E9A" w:rsidRPr="00D40754" w:rsidTr="00BB3FCD">
        <w:trPr>
          <w:trHeight w:val="230"/>
        </w:trPr>
        <w:tc>
          <w:tcPr>
            <w:tcW w:w="6548" w:type="dxa"/>
            <w:tcBorders>
              <w:top w:val="nil"/>
              <w:left w:val="nil"/>
              <w:bottom w:val="nil"/>
              <w:right w:val="nil"/>
            </w:tcBorders>
          </w:tcPr>
          <w:p w:rsidR="00D53E9A" w:rsidRDefault="008C4F91" w:rsidP="008C4F91">
            <w:pPr>
              <w:rPr>
                <w:sz w:val="20"/>
              </w:rPr>
            </w:pPr>
            <w:r>
              <w:rPr>
                <w:sz w:val="20"/>
              </w:rPr>
              <w:t>6</w:t>
            </w:r>
            <w:r w:rsidR="00D53E9A">
              <w:rPr>
                <w:sz w:val="20"/>
              </w:rPr>
              <w:t>.9.</w:t>
            </w:r>
            <w:r w:rsidR="001F1C7E">
              <w:rPr>
                <w:sz w:val="20"/>
              </w:rPr>
              <w:t xml:space="preserve"> </w:t>
            </w:r>
          </w:p>
        </w:tc>
        <w:tc>
          <w:tcPr>
            <w:tcW w:w="576" w:type="dxa"/>
            <w:tcBorders>
              <w:top w:val="single" w:sz="4" w:space="0" w:color="auto"/>
              <w:left w:val="single" w:sz="4" w:space="0" w:color="auto"/>
              <w:bottom w:val="single" w:sz="4" w:space="0" w:color="auto"/>
              <w:right w:val="nil"/>
            </w:tcBorders>
          </w:tcPr>
          <w:p w:rsidR="00D53E9A" w:rsidRDefault="00843DA9" w:rsidP="00536ECF">
            <w:pPr>
              <w:jc w:val="center"/>
              <w:rPr>
                <w:sz w:val="20"/>
              </w:rPr>
            </w:pPr>
            <w:r>
              <w:rPr>
                <w:sz w:val="20"/>
              </w:rPr>
              <w:t>06.9</w:t>
            </w:r>
          </w:p>
        </w:tc>
        <w:tc>
          <w:tcPr>
            <w:tcW w:w="806" w:type="dxa"/>
            <w:tcBorders>
              <w:top w:val="double" w:sz="4" w:space="0" w:color="auto"/>
              <w:left w:val="double" w:sz="4" w:space="0" w:color="auto"/>
              <w:bottom w:val="double" w:sz="4" w:space="0" w:color="auto"/>
              <w:right w:val="double" w:sz="4" w:space="0" w:color="auto"/>
            </w:tcBorders>
          </w:tcPr>
          <w:p w:rsidR="00D53E9A" w:rsidRPr="00D40754" w:rsidRDefault="00D53E9A" w:rsidP="00F571AE">
            <w:pPr>
              <w:rPr>
                <w:sz w:val="20"/>
              </w:rPr>
            </w:pPr>
          </w:p>
        </w:tc>
      </w:tr>
    </w:tbl>
    <w:p w:rsidR="00336E83" w:rsidRDefault="00336E83" w:rsidP="00CA6070">
      <w:pPr>
        <w:rPr>
          <w:sz w:val="16"/>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578"/>
        <w:gridCol w:w="808"/>
      </w:tblGrid>
      <w:tr w:rsidR="00597148" w:rsidRPr="00D40754" w:rsidTr="00BB3FCD">
        <w:trPr>
          <w:trHeight w:val="519"/>
        </w:trPr>
        <w:tc>
          <w:tcPr>
            <w:tcW w:w="6560" w:type="dxa"/>
            <w:tcBorders>
              <w:top w:val="nil"/>
              <w:left w:val="nil"/>
              <w:bottom w:val="nil"/>
              <w:right w:val="nil"/>
            </w:tcBorders>
          </w:tcPr>
          <w:p w:rsidR="00597148" w:rsidRPr="00D726E3" w:rsidRDefault="008C4F91" w:rsidP="008C4F91">
            <w:pPr>
              <w:rPr>
                <w:sz w:val="20"/>
                <w:highlight w:val="lightGray"/>
              </w:rPr>
            </w:pPr>
            <w:r w:rsidRPr="00D726E3">
              <w:rPr>
                <w:sz w:val="20"/>
                <w:highlight w:val="lightGray"/>
              </w:rPr>
              <w:t>7</w:t>
            </w:r>
            <w:r w:rsidR="00597148" w:rsidRPr="00D726E3">
              <w:rPr>
                <w:sz w:val="20"/>
                <w:highlight w:val="lightGray"/>
              </w:rPr>
              <w:t xml:space="preserve">. </w:t>
            </w:r>
            <w:r w:rsidR="00597148" w:rsidRPr="00D726E3">
              <w:rPr>
                <w:sz w:val="20"/>
                <w:szCs w:val="20"/>
                <w:highlight w:val="lightGray"/>
              </w:rPr>
              <w:t xml:space="preserve">Ar nodokli apliekamā bāze no nosacītām dividendēm un </w:t>
            </w:r>
            <w:r w:rsidR="00597148" w:rsidRPr="00D726E3">
              <w:rPr>
                <w:sz w:val="20"/>
                <w:highlight w:val="lightGray"/>
              </w:rPr>
              <w:t>nosacīti sadalītās peļņas</w:t>
            </w:r>
            <w:r w:rsidR="00597148" w:rsidRPr="00D726E3">
              <w:rPr>
                <w:sz w:val="20"/>
                <w:szCs w:val="20"/>
                <w:highlight w:val="lightGray"/>
              </w:rPr>
              <w:t xml:space="preserve"> [(</w:t>
            </w:r>
            <w:r w:rsidRPr="00D726E3">
              <w:rPr>
                <w:sz w:val="20"/>
                <w:szCs w:val="20"/>
                <w:highlight w:val="lightGray"/>
              </w:rPr>
              <w:t>5</w:t>
            </w:r>
            <w:r w:rsidR="00597148" w:rsidRPr="00D726E3">
              <w:rPr>
                <w:sz w:val="20"/>
                <w:szCs w:val="20"/>
                <w:highlight w:val="lightGray"/>
              </w:rPr>
              <w:t>.r.+</w:t>
            </w:r>
            <w:r w:rsidRPr="00D726E3">
              <w:rPr>
                <w:sz w:val="20"/>
                <w:szCs w:val="20"/>
                <w:highlight w:val="lightGray"/>
              </w:rPr>
              <w:t>6</w:t>
            </w:r>
            <w:r w:rsidR="00597148" w:rsidRPr="00D726E3">
              <w:rPr>
                <w:sz w:val="20"/>
                <w:szCs w:val="20"/>
                <w:highlight w:val="lightGray"/>
              </w:rPr>
              <w:t>.r.)</w:t>
            </w:r>
            <w:r w:rsidR="00597148" w:rsidRPr="00D726E3">
              <w:rPr>
                <w:sz w:val="20"/>
                <w:highlight w:val="lightGray"/>
              </w:rPr>
              <w:t xml:space="preserve">÷0.8] </w:t>
            </w:r>
          </w:p>
        </w:tc>
        <w:tc>
          <w:tcPr>
            <w:tcW w:w="578" w:type="dxa"/>
            <w:tcBorders>
              <w:left w:val="single" w:sz="4" w:space="0" w:color="auto"/>
              <w:right w:val="nil"/>
            </w:tcBorders>
          </w:tcPr>
          <w:p w:rsidR="00597148" w:rsidRPr="00D40754" w:rsidRDefault="00843DA9" w:rsidP="00597148">
            <w:pPr>
              <w:jc w:val="center"/>
              <w:rPr>
                <w:sz w:val="20"/>
              </w:rPr>
            </w:pPr>
            <w:r w:rsidRPr="00D726E3">
              <w:rPr>
                <w:sz w:val="20"/>
                <w:highlight w:val="lightGray"/>
              </w:rPr>
              <w:t>07</w:t>
            </w:r>
          </w:p>
        </w:tc>
        <w:tc>
          <w:tcPr>
            <w:tcW w:w="808" w:type="dxa"/>
            <w:tcBorders>
              <w:top w:val="double" w:sz="4" w:space="0" w:color="auto"/>
              <w:left w:val="double" w:sz="4" w:space="0" w:color="auto"/>
              <w:bottom w:val="double" w:sz="4" w:space="0" w:color="auto"/>
              <w:right w:val="double" w:sz="4" w:space="0" w:color="auto"/>
            </w:tcBorders>
          </w:tcPr>
          <w:p w:rsidR="00597148" w:rsidRPr="00D40754" w:rsidRDefault="00597148" w:rsidP="00597148">
            <w:pPr>
              <w:rPr>
                <w:sz w:val="20"/>
              </w:rPr>
            </w:pPr>
          </w:p>
        </w:tc>
      </w:tr>
    </w:tbl>
    <w:p w:rsidR="008C4F91" w:rsidRDefault="008C4F91" w:rsidP="00704DE1">
      <w:pPr>
        <w:rPr>
          <w:b/>
          <w:sz w:val="28"/>
          <w:szCs w:val="28"/>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4F765F" w:rsidRPr="00D40754" w:rsidTr="00BB3FCD">
        <w:trPr>
          <w:trHeight w:val="403"/>
        </w:trPr>
        <w:tc>
          <w:tcPr>
            <w:tcW w:w="6548" w:type="dxa"/>
            <w:tcBorders>
              <w:top w:val="nil"/>
              <w:left w:val="nil"/>
              <w:bottom w:val="nil"/>
              <w:right w:val="nil"/>
            </w:tcBorders>
          </w:tcPr>
          <w:p w:rsidR="004F765F" w:rsidRPr="00D40754" w:rsidRDefault="005B18BD">
            <w:pPr>
              <w:rPr>
                <w:sz w:val="20"/>
              </w:rPr>
            </w:pPr>
            <w:r>
              <w:rPr>
                <w:sz w:val="20"/>
              </w:rPr>
              <w:t>8</w:t>
            </w:r>
            <w:r w:rsidR="004F765F" w:rsidRPr="00CB69BD">
              <w:rPr>
                <w:sz w:val="20"/>
              </w:rPr>
              <w:t>.</w:t>
            </w:r>
            <w:r w:rsidR="004F765F">
              <w:rPr>
                <w:sz w:val="20"/>
              </w:rPr>
              <w:t xml:space="preserve"> Nodokļa atvieglojums par ārvalstīs samaksāto nodokli (1</w:t>
            </w:r>
            <w:r w:rsidR="00674792">
              <w:rPr>
                <w:sz w:val="20"/>
              </w:rPr>
              <w:t>5.panta 1.d., bet ne vairāk kā 4</w:t>
            </w:r>
            <w:r w:rsidR="004F765F">
              <w:rPr>
                <w:sz w:val="20"/>
              </w:rPr>
              <w:t xml:space="preserve">.r.), tai skaitā: </w:t>
            </w:r>
          </w:p>
        </w:tc>
        <w:tc>
          <w:tcPr>
            <w:tcW w:w="577" w:type="dxa"/>
            <w:tcBorders>
              <w:left w:val="single" w:sz="4" w:space="0" w:color="auto"/>
              <w:right w:val="nil"/>
            </w:tcBorders>
          </w:tcPr>
          <w:p w:rsidR="004F765F" w:rsidRPr="00D40754" w:rsidRDefault="00843DA9" w:rsidP="004F765F">
            <w:pPr>
              <w:jc w:val="center"/>
              <w:rPr>
                <w:sz w:val="20"/>
              </w:rPr>
            </w:pPr>
            <w:r>
              <w:rPr>
                <w:sz w:val="20"/>
              </w:rPr>
              <w:t>08</w:t>
            </w:r>
          </w:p>
        </w:tc>
        <w:tc>
          <w:tcPr>
            <w:tcW w:w="807" w:type="dxa"/>
            <w:tcBorders>
              <w:top w:val="double" w:sz="4" w:space="0" w:color="auto"/>
              <w:left w:val="double" w:sz="4" w:space="0" w:color="auto"/>
              <w:bottom w:val="double" w:sz="4" w:space="0" w:color="auto"/>
              <w:right w:val="double" w:sz="4" w:space="0" w:color="auto"/>
            </w:tcBorders>
          </w:tcPr>
          <w:p w:rsidR="004F765F" w:rsidRPr="00D40754" w:rsidRDefault="004F765F" w:rsidP="008C4F91">
            <w:pPr>
              <w:rPr>
                <w:sz w:val="20"/>
              </w:rPr>
            </w:pPr>
          </w:p>
        </w:tc>
      </w:tr>
    </w:tbl>
    <w:tbl>
      <w:tblPr>
        <w:tblStyle w:val="TableGrid"/>
        <w:tblW w:w="8043" w:type="dxa"/>
        <w:tblInd w:w="464" w:type="dxa"/>
        <w:tblLayout w:type="fixed"/>
        <w:tblLook w:val="04A0" w:firstRow="1" w:lastRow="0" w:firstColumn="1" w:lastColumn="0" w:noHBand="0" w:noVBand="1"/>
      </w:tblPr>
      <w:tblGrid>
        <w:gridCol w:w="646"/>
        <w:gridCol w:w="1447"/>
        <w:gridCol w:w="1447"/>
        <w:gridCol w:w="1407"/>
        <w:gridCol w:w="1595"/>
        <w:gridCol w:w="1501"/>
      </w:tblGrid>
      <w:tr w:rsidR="00E72D8D" w:rsidRPr="00EF72D7" w:rsidTr="00E72D8D">
        <w:trPr>
          <w:trHeight w:val="1641"/>
        </w:trPr>
        <w:tc>
          <w:tcPr>
            <w:tcW w:w="646" w:type="dxa"/>
          </w:tcPr>
          <w:p w:rsidR="00E72D8D" w:rsidRDefault="00E72D8D" w:rsidP="0099657F">
            <w:pPr>
              <w:pStyle w:val="Heading9"/>
              <w:outlineLvl w:val="8"/>
              <w:rPr>
                <w:sz w:val="20"/>
                <w:szCs w:val="20"/>
              </w:rPr>
            </w:pPr>
            <w:r>
              <w:rPr>
                <w:sz w:val="20"/>
                <w:szCs w:val="20"/>
              </w:rPr>
              <w:t>Nr.</w:t>
            </w:r>
          </w:p>
          <w:p w:rsidR="00E72D8D" w:rsidRPr="00EF72D7" w:rsidRDefault="00E72D8D" w:rsidP="0099657F">
            <w:pPr>
              <w:pStyle w:val="Heading9"/>
              <w:outlineLvl w:val="8"/>
              <w:rPr>
                <w:sz w:val="20"/>
                <w:szCs w:val="20"/>
              </w:rPr>
            </w:pPr>
            <w:r w:rsidRPr="00EF72D7">
              <w:rPr>
                <w:sz w:val="20"/>
                <w:szCs w:val="20"/>
              </w:rPr>
              <w:t>p.k.</w:t>
            </w:r>
          </w:p>
        </w:tc>
        <w:tc>
          <w:tcPr>
            <w:tcW w:w="1447" w:type="dxa"/>
          </w:tcPr>
          <w:p w:rsidR="00E72D8D" w:rsidRDefault="00A13AAF" w:rsidP="00A13AAF">
            <w:pPr>
              <w:pStyle w:val="Heading9"/>
              <w:outlineLvl w:val="8"/>
              <w:rPr>
                <w:sz w:val="20"/>
                <w:szCs w:val="20"/>
              </w:rPr>
            </w:pPr>
            <w:r>
              <w:rPr>
                <w:sz w:val="20"/>
                <w:szCs w:val="20"/>
              </w:rPr>
              <w:t>Taksācijas periods, kurā gū</w:t>
            </w:r>
            <w:r w:rsidR="00CE7E13">
              <w:rPr>
                <w:sz w:val="20"/>
                <w:szCs w:val="20"/>
              </w:rPr>
              <w:t>ts ienākums un samak</w:t>
            </w:r>
            <w:r>
              <w:rPr>
                <w:sz w:val="20"/>
                <w:szCs w:val="20"/>
              </w:rPr>
              <w:t>sāts nodoklis ārvalstī</w:t>
            </w:r>
          </w:p>
        </w:tc>
        <w:tc>
          <w:tcPr>
            <w:tcW w:w="1447" w:type="dxa"/>
          </w:tcPr>
          <w:p w:rsidR="00E72D8D" w:rsidRDefault="00E72D8D" w:rsidP="0099657F">
            <w:pPr>
              <w:pStyle w:val="Heading9"/>
              <w:outlineLvl w:val="8"/>
              <w:rPr>
                <w:sz w:val="20"/>
                <w:szCs w:val="20"/>
              </w:rPr>
            </w:pPr>
            <w:r>
              <w:rPr>
                <w:sz w:val="20"/>
                <w:szCs w:val="20"/>
              </w:rPr>
              <w:t>Valsts, kurā nodoklis samaksāts</w:t>
            </w:r>
          </w:p>
          <w:p w:rsidR="00E72D8D" w:rsidRPr="00EF72D7" w:rsidRDefault="00E72D8D" w:rsidP="0099657F">
            <w:pPr>
              <w:pStyle w:val="Heading9"/>
              <w:outlineLvl w:val="8"/>
              <w:rPr>
                <w:sz w:val="20"/>
                <w:szCs w:val="20"/>
              </w:rPr>
            </w:pPr>
          </w:p>
        </w:tc>
        <w:tc>
          <w:tcPr>
            <w:tcW w:w="1407" w:type="dxa"/>
          </w:tcPr>
          <w:p w:rsidR="00E72D8D" w:rsidRDefault="00E72D8D" w:rsidP="00E72D8D">
            <w:pPr>
              <w:pStyle w:val="Heading9"/>
              <w:outlineLvl w:val="8"/>
              <w:rPr>
                <w:sz w:val="20"/>
                <w:szCs w:val="20"/>
              </w:rPr>
            </w:pPr>
            <w:r>
              <w:rPr>
                <w:sz w:val="20"/>
                <w:szCs w:val="20"/>
              </w:rPr>
              <w:t>Nodokļa summa, kura samaksāta ārvalstī (</w:t>
            </w:r>
            <w:proofErr w:type="spellStart"/>
            <w:r>
              <w:rPr>
                <w:sz w:val="20"/>
                <w:szCs w:val="20"/>
              </w:rPr>
              <w:t>euro</w:t>
            </w:r>
            <w:proofErr w:type="spellEnd"/>
            <w:r>
              <w:rPr>
                <w:sz w:val="20"/>
                <w:szCs w:val="20"/>
              </w:rPr>
              <w:t>)</w:t>
            </w:r>
          </w:p>
        </w:tc>
        <w:tc>
          <w:tcPr>
            <w:tcW w:w="1595" w:type="dxa"/>
          </w:tcPr>
          <w:p w:rsidR="00E72D8D" w:rsidRDefault="00E72D8D" w:rsidP="00E72D8D">
            <w:pPr>
              <w:pStyle w:val="Heading9"/>
              <w:outlineLvl w:val="8"/>
              <w:rPr>
                <w:sz w:val="20"/>
                <w:szCs w:val="20"/>
              </w:rPr>
            </w:pPr>
            <w:r>
              <w:rPr>
                <w:sz w:val="20"/>
                <w:szCs w:val="20"/>
              </w:rPr>
              <w:t xml:space="preserve">Nodokļa summa, kura samazina taksācijas perioda nodokli </w:t>
            </w:r>
          </w:p>
        </w:tc>
        <w:tc>
          <w:tcPr>
            <w:tcW w:w="1501" w:type="dxa"/>
          </w:tcPr>
          <w:p w:rsidR="00E72D8D" w:rsidRDefault="00E72D8D" w:rsidP="00E72D8D">
            <w:pPr>
              <w:pStyle w:val="Heading9"/>
              <w:outlineLvl w:val="8"/>
              <w:rPr>
                <w:sz w:val="20"/>
                <w:szCs w:val="20"/>
              </w:rPr>
            </w:pPr>
            <w:r>
              <w:rPr>
                <w:sz w:val="20"/>
                <w:szCs w:val="20"/>
              </w:rPr>
              <w:t>Nodokļa summa, kuru pārnes uz nākamajiem taksācijas periodiem</w:t>
            </w:r>
          </w:p>
        </w:tc>
      </w:tr>
      <w:tr w:rsidR="00843DA9" w:rsidRPr="00C83B5A" w:rsidTr="00E72D8D">
        <w:trPr>
          <w:trHeight w:val="177"/>
        </w:trPr>
        <w:tc>
          <w:tcPr>
            <w:tcW w:w="646" w:type="dxa"/>
          </w:tcPr>
          <w:p w:rsidR="00843DA9" w:rsidRPr="00C83B5A" w:rsidRDefault="00843DA9" w:rsidP="00843DA9">
            <w:pPr>
              <w:pStyle w:val="Heading9"/>
              <w:outlineLvl w:val="8"/>
              <w:rPr>
                <w:b w:val="0"/>
                <w:sz w:val="16"/>
              </w:rPr>
            </w:pPr>
            <w:r w:rsidRPr="00C83B5A">
              <w:rPr>
                <w:b w:val="0"/>
                <w:sz w:val="16"/>
              </w:rPr>
              <w:t>1</w:t>
            </w:r>
          </w:p>
        </w:tc>
        <w:tc>
          <w:tcPr>
            <w:tcW w:w="1447" w:type="dxa"/>
          </w:tcPr>
          <w:p w:rsidR="00843DA9" w:rsidRPr="00C83B5A" w:rsidRDefault="00843DA9" w:rsidP="00843DA9">
            <w:pPr>
              <w:pStyle w:val="Heading9"/>
              <w:outlineLvl w:val="8"/>
              <w:rPr>
                <w:b w:val="0"/>
                <w:sz w:val="16"/>
              </w:rPr>
            </w:pPr>
            <w:r w:rsidRPr="00C83B5A">
              <w:rPr>
                <w:b w:val="0"/>
                <w:sz w:val="16"/>
              </w:rPr>
              <w:t>2</w:t>
            </w:r>
          </w:p>
        </w:tc>
        <w:tc>
          <w:tcPr>
            <w:tcW w:w="1447" w:type="dxa"/>
          </w:tcPr>
          <w:p w:rsidR="00843DA9" w:rsidRPr="00C83B5A" w:rsidRDefault="00843DA9" w:rsidP="00843DA9">
            <w:pPr>
              <w:pStyle w:val="Heading9"/>
              <w:outlineLvl w:val="8"/>
              <w:rPr>
                <w:b w:val="0"/>
                <w:sz w:val="16"/>
              </w:rPr>
            </w:pPr>
            <w:r>
              <w:rPr>
                <w:b w:val="0"/>
                <w:sz w:val="16"/>
              </w:rPr>
              <w:t>3</w:t>
            </w:r>
          </w:p>
        </w:tc>
        <w:tc>
          <w:tcPr>
            <w:tcW w:w="1407" w:type="dxa"/>
          </w:tcPr>
          <w:p w:rsidR="00843DA9" w:rsidRPr="00C83B5A" w:rsidRDefault="00843DA9" w:rsidP="00843DA9">
            <w:pPr>
              <w:pStyle w:val="Heading9"/>
              <w:outlineLvl w:val="8"/>
              <w:rPr>
                <w:b w:val="0"/>
                <w:sz w:val="16"/>
              </w:rPr>
            </w:pPr>
            <w:r>
              <w:rPr>
                <w:b w:val="0"/>
                <w:sz w:val="16"/>
              </w:rPr>
              <w:t>4</w:t>
            </w:r>
          </w:p>
        </w:tc>
        <w:tc>
          <w:tcPr>
            <w:tcW w:w="1595" w:type="dxa"/>
          </w:tcPr>
          <w:p w:rsidR="00843DA9" w:rsidRPr="00C83B5A" w:rsidRDefault="00843DA9" w:rsidP="00843DA9">
            <w:pPr>
              <w:pStyle w:val="Heading9"/>
              <w:outlineLvl w:val="8"/>
              <w:rPr>
                <w:b w:val="0"/>
                <w:sz w:val="16"/>
              </w:rPr>
            </w:pPr>
            <w:r>
              <w:rPr>
                <w:b w:val="0"/>
                <w:sz w:val="16"/>
              </w:rPr>
              <w:t>5</w:t>
            </w:r>
          </w:p>
        </w:tc>
        <w:tc>
          <w:tcPr>
            <w:tcW w:w="1501" w:type="dxa"/>
          </w:tcPr>
          <w:p w:rsidR="00843DA9" w:rsidRDefault="00843DA9" w:rsidP="00843DA9">
            <w:pPr>
              <w:pStyle w:val="Heading9"/>
              <w:outlineLvl w:val="8"/>
              <w:rPr>
                <w:b w:val="0"/>
                <w:sz w:val="16"/>
              </w:rPr>
            </w:pPr>
            <w:r>
              <w:rPr>
                <w:b w:val="0"/>
                <w:sz w:val="16"/>
              </w:rPr>
              <w:t>6</w:t>
            </w:r>
          </w:p>
        </w:tc>
      </w:tr>
      <w:tr w:rsidR="00843DA9" w:rsidTr="00E72D8D">
        <w:trPr>
          <w:trHeight w:val="188"/>
        </w:trPr>
        <w:tc>
          <w:tcPr>
            <w:tcW w:w="646" w:type="dxa"/>
          </w:tcPr>
          <w:p w:rsidR="00843DA9" w:rsidRDefault="00843DA9" w:rsidP="00843DA9">
            <w:pPr>
              <w:pStyle w:val="Heading9"/>
              <w:outlineLvl w:val="8"/>
              <w:rPr>
                <w:sz w:val="16"/>
              </w:rPr>
            </w:pPr>
          </w:p>
        </w:tc>
        <w:tc>
          <w:tcPr>
            <w:tcW w:w="1447" w:type="dxa"/>
          </w:tcPr>
          <w:p w:rsidR="00843DA9" w:rsidRDefault="00843DA9" w:rsidP="00843DA9">
            <w:pPr>
              <w:pStyle w:val="Heading9"/>
              <w:outlineLvl w:val="8"/>
              <w:rPr>
                <w:sz w:val="16"/>
              </w:rPr>
            </w:pPr>
          </w:p>
        </w:tc>
        <w:tc>
          <w:tcPr>
            <w:tcW w:w="1447" w:type="dxa"/>
          </w:tcPr>
          <w:p w:rsidR="00843DA9" w:rsidRDefault="00843DA9" w:rsidP="00843DA9">
            <w:pPr>
              <w:pStyle w:val="Heading9"/>
              <w:outlineLvl w:val="8"/>
              <w:rPr>
                <w:sz w:val="16"/>
              </w:rPr>
            </w:pPr>
          </w:p>
        </w:tc>
        <w:tc>
          <w:tcPr>
            <w:tcW w:w="1407" w:type="dxa"/>
          </w:tcPr>
          <w:p w:rsidR="00843DA9" w:rsidRDefault="00843DA9" w:rsidP="00843DA9">
            <w:pPr>
              <w:pStyle w:val="Heading9"/>
              <w:outlineLvl w:val="8"/>
              <w:rPr>
                <w:sz w:val="16"/>
              </w:rPr>
            </w:pPr>
          </w:p>
        </w:tc>
        <w:tc>
          <w:tcPr>
            <w:tcW w:w="1595" w:type="dxa"/>
          </w:tcPr>
          <w:p w:rsidR="00843DA9" w:rsidRDefault="00843DA9" w:rsidP="00843DA9">
            <w:pPr>
              <w:pStyle w:val="Heading9"/>
              <w:outlineLvl w:val="8"/>
              <w:rPr>
                <w:sz w:val="16"/>
              </w:rPr>
            </w:pPr>
          </w:p>
        </w:tc>
        <w:tc>
          <w:tcPr>
            <w:tcW w:w="1501" w:type="dxa"/>
          </w:tcPr>
          <w:p w:rsidR="00843DA9" w:rsidRDefault="00843DA9" w:rsidP="00843DA9">
            <w:pPr>
              <w:pStyle w:val="Heading9"/>
              <w:outlineLvl w:val="8"/>
              <w:rPr>
                <w:sz w:val="16"/>
              </w:rPr>
            </w:pPr>
          </w:p>
        </w:tc>
      </w:tr>
      <w:tr w:rsidR="00843DA9" w:rsidTr="00E72D8D">
        <w:trPr>
          <w:trHeight w:val="188"/>
        </w:trPr>
        <w:tc>
          <w:tcPr>
            <w:tcW w:w="646" w:type="dxa"/>
          </w:tcPr>
          <w:p w:rsidR="00843DA9" w:rsidRDefault="00843DA9" w:rsidP="00843DA9">
            <w:pPr>
              <w:pStyle w:val="Heading9"/>
              <w:outlineLvl w:val="8"/>
              <w:rPr>
                <w:sz w:val="16"/>
              </w:rPr>
            </w:pPr>
          </w:p>
        </w:tc>
        <w:tc>
          <w:tcPr>
            <w:tcW w:w="1447" w:type="dxa"/>
          </w:tcPr>
          <w:p w:rsidR="00843DA9" w:rsidRDefault="00843DA9" w:rsidP="00843DA9">
            <w:pPr>
              <w:pStyle w:val="Heading9"/>
              <w:outlineLvl w:val="8"/>
              <w:rPr>
                <w:sz w:val="16"/>
              </w:rPr>
            </w:pPr>
          </w:p>
        </w:tc>
        <w:tc>
          <w:tcPr>
            <w:tcW w:w="1447" w:type="dxa"/>
          </w:tcPr>
          <w:p w:rsidR="00843DA9" w:rsidRDefault="00843DA9" w:rsidP="00843DA9">
            <w:pPr>
              <w:pStyle w:val="Heading9"/>
              <w:outlineLvl w:val="8"/>
              <w:rPr>
                <w:sz w:val="16"/>
              </w:rPr>
            </w:pPr>
          </w:p>
        </w:tc>
        <w:tc>
          <w:tcPr>
            <w:tcW w:w="1407" w:type="dxa"/>
          </w:tcPr>
          <w:p w:rsidR="00843DA9" w:rsidRDefault="00843DA9" w:rsidP="00843DA9">
            <w:pPr>
              <w:pStyle w:val="Heading9"/>
              <w:outlineLvl w:val="8"/>
              <w:rPr>
                <w:sz w:val="16"/>
              </w:rPr>
            </w:pPr>
          </w:p>
        </w:tc>
        <w:tc>
          <w:tcPr>
            <w:tcW w:w="1595" w:type="dxa"/>
          </w:tcPr>
          <w:p w:rsidR="00843DA9" w:rsidRDefault="00843DA9" w:rsidP="00843DA9">
            <w:pPr>
              <w:pStyle w:val="Heading9"/>
              <w:outlineLvl w:val="8"/>
              <w:rPr>
                <w:sz w:val="16"/>
              </w:rPr>
            </w:pPr>
          </w:p>
        </w:tc>
        <w:tc>
          <w:tcPr>
            <w:tcW w:w="1501" w:type="dxa"/>
          </w:tcPr>
          <w:p w:rsidR="00843DA9" w:rsidRDefault="00843DA9" w:rsidP="00843DA9">
            <w:pPr>
              <w:pStyle w:val="Heading9"/>
              <w:outlineLvl w:val="8"/>
              <w:rPr>
                <w:sz w:val="16"/>
              </w:rPr>
            </w:pPr>
          </w:p>
        </w:tc>
      </w:tr>
      <w:tr w:rsidR="00843DA9" w:rsidTr="00E72D8D">
        <w:trPr>
          <w:trHeight w:val="198"/>
        </w:trPr>
        <w:tc>
          <w:tcPr>
            <w:tcW w:w="646" w:type="dxa"/>
          </w:tcPr>
          <w:p w:rsidR="00843DA9" w:rsidRDefault="00843DA9" w:rsidP="00843DA9">
            <w:pPr>
              <w:pStyle w:val="Heading9"/>
              <w:outlineLvl w:val="8"/>
              <w:rPr>
                <w:sz w:val="16"/>
              </w:rPr>
            </w:pPr>
          </w:p>
        </w:tc>
        <w:tc>
          <w:tcPr>
            <w:tcW w:w="1447" w:type="dxa"/>
          </w:tcPr>
          <w:p w:rsidR="00843DA9" w:rsidRPr="00455DB2" w:rsidRDefault="00843DA9" w:rsidP="00843DA9">
            <w:pPr>
              <w:pStyle w:val="Heading9"/>
              <w:jc w:val="right"/>
              <w:outlineLvl w:val="8"/>
              <w:rPr>
                <w:sz w:val="20"/>
                <w:szCs w:val="20"/>
              </w:rPr>
            </w:pPr>
          </w:p>
        </w:tc>
        <w:tc>
          <w:tcPr>
            <w:tcW w:w="1447" w:type="dxa"/>
          </w:tcPr>
          <w:p w:rsidR="00843DA9" w:rsidRDefault="00843DA9" w:rsidP="00843DA9">
            <w:pPr>
              <w:pStyle w:val="Heading9"/>
              <w:jc w:val="right"/>
              <w:outlineLvl w:val="8"/>
              <w:rPr>
                <w:sz w:val="16"/>
              </w:rPr>
            </w:pPr>
            <w:r w:rsidRPr="00455DB2">
              <w:rPr>
                <w:sz w:val="20"/>
                <w:szCs w:val="20"/>
              </w:rPr>
              <w:t>Kopā:</w:t>
            </w:r>
          </w:p>
        </w:tc>
        <w:tc>
          <w:tcPr>
            <w:tcW w:w="1407" w:type="dxa"/>
          </w:tcPr>
          <w:p w:rsidR="00843DA9" w:rsidRPr="00455DB2" w:rsidRDefault="00843DA9" w:rsidP="00843DA9">
            <w:pPr>
              <w:pStyle w:val="Heading9"/>
              <w:jc w:val="right"/>
              <w:outlineLvl w:val="8"/>
              <w:rPr>
                <w:sz w:val="20"/>
                <w:szCs w:val="20"/>
              </w:rPr>
            </w:pPr>
          </w:p>
        </w:tc>
        <w:tc>
          <w:tcPr>
            <w:tcW w:w="1595" w:type="dxa"/>
          </w:tcPr>
          <w:p w:rsidR="00843DA9" w:rsidRPr="00455DB2" w:rsidRDefault="00843DA9" w:rsidP="00843DA9">
            <w:pPr>
              <w:pStyle w:val="Heading9"/>
              <w:jc w:val="right"/>
              <w:outlineLvl w:val="8"/>
              <w:rPr>
                <w:sz w:val="20"/>
                <w:szCs w:val="20"/>
              </w:rPr>
            </w:pPr>
          </w:p>
        </w:tc>
        <w:tc>
          <w:tcPr>
            <w:tcW w:w="1501" w:type="dxa"/>
          </w:tcPr>
          <w:p w:rsidR="00843DA9" w:rsidRPr="00455DB2" w:rsidRDefault="00843DA9" w:rsidP="00843DA9">
            <w:pPr>
              <w:pStyle w:val="Heading9"/>
              <w:jc w:val="right"/>
              <w:outlineLvl w:val="8"/>
              <w:rPr>
                <w:sz w:val="20"/>
                <w:szCs w:val="20"/>
              </w:rPr>
            </w:pPr>
          </w:p>
        </w:tc>
      </w:tr>
    </w:tbl>
    <w:p w:rsidR="004F765F" w:rsidRDefault="004F765F" w:rsidP="00CA6070">
      <w:pPr>
        <w:rPr>
          <w:b/>
          <w:sz w:val="16"/>
        </w:rPr>
      </w:pPr>
    </w:p>
    <w:p w:rsidR="00360F76" w:rsidRDefault="00360F76" w:rsidP="00CA6070">
      <w:pPr>
        <w:rPr>
          <w:b/>
          <w:sz w:val="16"/>
        </w:rPr>
      </w:pPr>
    </w:p>
    <w:p w:rsidR="00360F76" w:rsidRDefault="00360F76" w:rsidP="00CA6070">
      <w:pPr>
        <w:rPr>
          <w:b/>
          <w:sz w:val="16"/>
        </w:rPr>
      </w:pPr>
    </w:p>
    <w:p w:rsidR="0065569F" w:rsidRDefault="0065569F" w:rsidP="00360F76">
      <w:pPr>
        <w:jc w:val="center"/>
        <w:rPr>
          <w:b/>
          <w:sz w:val="28"/>
          <w:szCs w:val="28"/>
        </w:rPr>
      </w:pPr>
    </w:p>
    <w:p w:rsidR="00360F76" w:rsidRPr="00360F76" w:rsidRDefault="00360F76" w:rsidP="00360F76">
      <w:pPr>
        <w:jc w:val="center"/>
        <w:rPr>
          <w:b/>
          <w:sz w:val="28"/>
          <w:szCs w:val="28"/>
        </w:rPr>
      </w:pPr>
      <w:r w:rsidRPr="00360F76">
        <w:rPr>
          <w:b/>
          <w:sz w:val="28"/>
          <w:szCs w:val="28"/>
        </w:rPr>
        <w:t>Pārskata gadā veiktie ziedojumi, par kuriem piemēro nodokļa at</w:t>
      </w:r>
      <w:r>
        <w:rPr>
          <w:b/>
          <w:sz w:val="28"/>
          <w:szCs w:val="28"/>
        </w:rPr>
        <w:t>vieglojumu</w:t>
      </w:r>
      <w:r w:rsidRPr="00360F76">
        <w:rPr>
          <w:b/>
          <w:sz w:val="28"/>
          <w:szCs w:val="28"/>
        </w:rPr>
        <w:t xml:space="preserve"> </w:t>
      </w:r>
    </w:p>
    <w:p w:rsidR="00360F76" w:rsidRDefault="00360F76" w:rsidP="00CA6070">
      <w:pPr>
        <w:rPr>
          <w:b/>
          <w:sz w:val="16"/>
        </w:rPr>
      </w:pPr>
    </w:p>
    <w:p w:rsidR="00360F76" w:rsidRDefault="00360F76" w:rsidP="00CA6070">
      <w:pPr>
        <w:rPr>
          <w:b/>
          <w:sz w:val="16"/>
        </w:rPr>
      </w:pPr>
    </w:p>
    <w:p w:rsidR="00360F76" w:rsidRDefault="0041027D" w:rsidP="00360F76">
      <w:pPr>
        <w:rPr>
          <w:sz w:val="20"/>
        </w:rPr>
      </w:pPr>
      <w:r>
        <w:rPr>
          <w:b/>
        </w:rPr>
        <w:t xml:space="preserve">9.0. </w:t>
      </w:r>
      <w:r w:rsidR="00360F76">
        <w:rPr>
          <w:b/>
        </w:rPr>
        <w:t>Nodokļa maksātāja izvēlētais atvieglojuma ziedotājiem veids pārskata gadā (nodokļa maksātājs izvēlas vienu no minētajiem trijiem veidiem):</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682"/>
        <w:gridCol w:w="702"/>
        <w:gridCol w:w="702"/>
      </w:tblGrid>
      <w:tr w:rsidR="00360F76" w:rsidRPr="00D40754" w:rsidTr="00E7323C">
        <w:trPr>
          <w:trHeight w:val="628"/>
        </w:trPr>
        <w:tc>
          <w:tcPr>
            <w:tcW w:w="6548" w:type="dxa"/>
            <w:tcBorders>
              <w:top w:val="nil"/>
              <w:left w:val="nil"/>
              <w:bottom w:val="nil"/>
              <w:right w:val="nil"/>
            </w:tcBorders>
          </w:tcPr>
          <w:p w:rsidR="00360F76" w:rsidRPr="002B0CCE" w:rsidRDefault="00360F76" w:rsidP="0041027D">
            <w:r w:rsidRPr="002B0CCE">
              <w:t>9.</w:t>
            </w:r>
            <w:r w:rsidR="0041027D">
              <w:t>0</w:t>
            </w:r>
            <w:r w:rsidRPr="002B0CCE">
              <w:t>.1. Atvieglojums ziedojumam, kurš nepārsniedz 5% no  iepriekšējā pārskata gada peļņas pēc nodokļiem</w:t>
            </w:r>
          </w:p>
        </w:tc>
        <w:tc>
          <w:tcPr>
            <w:tcW w:w="682" w:type="dxa"/>
            <w:tcBorders>
              <w:left w:val="single" w:sz="4" w:space="0" w:color="auto"/>
              <w:right w:val="nil"/>
            </w:tcBorders>
          </w:tcPr>
          <w:p w:rsidR="00360F76" w:rsidRPr="00D40754" w:rsidRDefault="00360F76" w:rsidP="0041027D">
            <w:pPr>
              <w:jc w:val="center"/>
              <w:rPr>
                <w:sz w:val="20"/>
              </w:rPr>
            </w:pPr>
            <w:r>
              <w:rPr>
                <w:sz w:val="20"/>
              </w:rPr>
              <w:t>9.</w:t>
            </w:r>
            <w:r w:rsidR="0041027D">
              <w:rPr>
                <w:sz w:val="20"/>
              </w:rPr>
              <w:t>0</w:t>
            </w:r>
            <w:r>
              <w:rPr>
                <w:sz w:val="20"/>
              </w:rPr>
              <w:t>.1</w:t>
            </w:r>
          </w:p>
        </w:tc>
        <w:tc>
          <w:tcPr>
            <w:tcW w:w="702" w:type="dxa"/>
            <w:tcBorders>
              <w:top w:val="double" w:sz="4" w:space="0" w:color="auto"/>
              <w:left w:val="double" w:sz="4" w:space="0" w:color="auto"/>
              <w:bottom w:val="double" w:sz="4" w:space="0" w:color="auto"/>
              <w:right w:val="double" w:sz="4" w:space="0" w:color="auto"/>
            </w:tcBorders>
          </w:tcPr>
          <w:p w:rsidR="00360F76" w:rsidRPr="00D40754" w:rsidRDefault="00360F76" w:rsidP="00E7323C">
            <w:pPr>
              <w:rPr>
                <w:sz w:val="20"/>
              </w:rPr>
            </w:pPr>
            <w:r>
              <w:rPr>
                <w:sz w:val="20"/>
              </w:rPr>
              <w:t>Jā</w:t>
            </w:r>
          </w:p>
        </w:tc>
        <w:tc>
          <w:tcPr>
            <w:tcW w:w="702" w:type="dxa"/>
            <w:tcBorders>
              <w:top w:val="double" w:sz="4" w:space="0" w:color="auto"/>
              <w:left w:val="double" w:sz="4" w:space="0" w:color="auto"/>
              <w:bottom w:val="double" w:sz="4" w:space="0" w:color="auto"/>
              <w:right w:val="double" w:sz="4" w:space="0" w:color="auto"/>
            </w:tcBorders>
          </w:tcPr>
          <w:p w:rsidR="00360F76" w:rsidRPr="00D40754" w:rsidRDefault="00360F76" w:rsidP="00E7323C">
            <w:pPr>
              <w:rPr>
                <w:sz w:val="20"/>
              </w:rPr>
            </w:pPr>
            <w:r>
              <w:rPr>
                <w:sz w:val="20"/>
              </w:rPr>
              <w:t>Nē</w:t>
            </w:r>
          </w:p>
        </w:tc>
      </w:tr>
      <w:tr w:rsidR="00360F76" w:rsidRPr="00D40754" w:rsidTr="00E7323C">
        <w:trPr>
          <w:trHeight w:val="628"/>
        </w:trPr>
        <w:tc>
          <w:tcPr>
            <w:tcW w:w="6548" w:type="dxa"/>
            <w:tcBorders>
              <w:top w:val="nil"/>
              <w:left w:val="nil"/>
              <w:bottom w:val="nil"/>
              <w:right w:val="nil"/>
            </w:tcBorders>
          </w:tcPr>
          <w:p w:rsidR="00360F76" w:rsidRPr="002B0CCE" w:rsidRDefault="00360F76" w:rsidP="0041027D">
            <w:r w:rsidRPr="002B0CCE">
              <w:t>9.</w:t>
            </w:r>
            <w:r w:rsidR="0041027D">
              <w:t>0</w:t>
            </w:r>
            <w:r w:rsidRPr="002B0CCE">
              <w:t>.2.  Atvieglojums ziedojumam, kurš nepārsniedz 2% no iepriekšējā pārskata gadā kopējā darba ņēmējiem aprēķinātās bruto darba samaksas, no kuras samaksāti valsts sociālās apdrošināšanas maksājumi</w:t>
            </w:r>
          </w:p>
        </w:tc>
        <w:tc>
          <w:tcPr>
            <w:tcW w:w="682" w:type="dxa"/>
            <w:tcBorders>
              <w:top w:val="single" w:sz="4" w:space="0" w:color="auto"/>
              <w:left w:val="single" w:sz="4" w:space="0" w:color="auto"/>
              <w:bottom w:val="single" w:sz="4" w:space="0" w:color="auto"/>
              <w:right w:val="nil"/>
            </w:tcBorders>
          </w:tcPr>
          <w:p w:rsidR="00360F76" w:rsidRPr="00D40754" w:rsidRDefault="00360F76" w:rsidP="0041027D">
            <w:pPr>
              <w:jc w:val="center"/>
              <w:rPr>
                <w:sz w:val="20"/>
              </w:rPr>
            </w:pPr>
            <w:r>
              <w:rPr>
                <w:sz w:val="20"/>
              </w:rPr>
              <w:t>9.</w:t>
            </w:r>
            <w:r w:rsidR="0041027D">
              <w:rPr>
                <w:sz w:val="20"/>
              </w:rPr>
              <w:t>0</w:t>
            </w:r>
            <w:r>
              <w:rPr>
                <w:sz w:val="20"/>
              </w:rPr>
              <w:t>.2</w:t>
            </w:r>
          </w:p>
        </w:tc>
        <w:tc>
          <w:tcPr>
            <w:tcW w:w="702" w:type="dxa"/>
            <w:tcBorders>
              <w:top w:val="double" w:sz="4" w:space="0" w:color="auto"/>
              <w:left w:val="double" w:sz="4" w:space="0" w:color="auto"/>
              <w:bottom w:val="double" w:sz="4" w:space="0" w:color="auto"/>
              <w:right w:val="double" w:sz="4" w:space="0" w:color="auto"/>
            </w:tcBorders>
          </w:tcPr>
          <w:p w:rsidR="00360F76" w:rsidRPr="00D40754" w:rsidRDefault="00360F76" w:rsidP="00E7323C">
            <w:pPr>
              <w:rPr>
                <w:sz w:val="20"/>
              </w:rPr>
            </w:pPr>
            <w:r>
              <w:rPr>
                <w:sz w:val="20"/>
              </w:rPr>
              <w:t>Jā</w:t>
            </w:r>
          </w:p>
        </w:tc>
        <w:tc>
          <w:tcPr>
            <w:tcW w:w="702" w:type="dxa"/>
            <w:tcBorders>
              <w:top w:val="double" w:sz="4" w:space="0" w:color="auto"/>
              <w:left w:val="double" w:sz="4" w:space="0" w:color="auto"/>
              <w:bottom w:val="double" w:sz="4" w:space="0" w:color="auto"/>
              <w:right w:val="double" w:sz="4" w:space="0" w:color="auto"/>
            </w:tcBorders>
          </w:tcPr>
          <w:p w:rsidR="00360F76" w:rsidRPr="00D40754" w:rsidRDefault="00360F76" w:rsidP="00E7323C">
            <w:pPr>
              <w:rPr>
                <w:sz w:val="20"/>
              </w:rPr>
            </w:pPr>
            <w:r>
              <w:rPr>
                <w:sz w:val="20"/>
              </w:rPr>
              <w:t>Nē</w:t>
            </w:r>
          </w:p>
        </w:tc>
      </w:tr>
      <w:tr w:rsidR="00360F76" w:rsidRPr="00D40754" w:rsidTr="00E7323C">
        <w:trPr>
          <w:trHeight w:val="628"/>
        </w:trPr>
        <w:tc>
          <w:tcPr>
            <w:tcW w:w="6548" w:type="dxa"/>
            <w:tcBorders>
              <w:top w:val="nil"/>
              <w:left w:val="nil"/>
              <w:bottom w:val="nil"/>
              <w:right w:val="nil"/>
            </w:tcBorders>
          </w:tcPr>
          <w:p w:rsidR="00360F76" w:rsidRPr="002B0CCE" w:rsidRDefault="00360F76" w:rsidP="0041027D">
            <w:r w:rsidRPr="002B0CCE">
              <w:t>9.</w:t>
            </w:r>
            <w:r w:rsidR="0041027D">
              <w:t>0</w:t>
            </w:r>
            <w:r w:rsidRPr="002B0CCE">
              <w:t>.3. Atvieglojums ziedojumam</w:t>
            </w:r>
            <w:r>
              <w:t xml:space="preserve"> 75 procentu apmērā no ziedotās summas, nepārsniedzot 20% no nodokļa par aprēķinātajām dividendēm (kas norādīts deklarācijas 4.rindā)</w:t>
            </w:r>
          </w:p>
        </w:tc>
        <w:tc>
          <w:tcPr>
            <w:tcW w:w="682" w:type="dxa"/>
            <w:tcBorders>
              <w:top w:val="single" w:sz="4" w:space="0" w:color="auto"/>
              <w:left w:val="single" w:sz="4" w:space="0" w:color="auto"/>
              <w:bottom w:val="single" w:sz="4" w:space="0" w:color="auto"/>
              <w:right w:val="nil"/>
            </w:tcBorders>
          </w:tcPr>
          <w:p w:rsidR="00360F76" w:rsidRPr="00D40754" w:rsidRDefault="00360F76" w:rsidP="0041027D">
            <w:pPr>
              <w:jc w:val="center"/>
              <w:rPr>
                <w:sz w:val="20"/>
              </w:rPr>
            </w:pPr>
            <w:r>
              <w:rPr>
                <w:sz w:val="20"/>
              </w:rPr>
              <w:t>9.</w:t>
            </w:r>
            <w:r w:rsidR="0041027D">
              <w:rPr>
                <w:sz w:val="20"/>
              </w:rPr>
              <w:t>0</w:t>
            </w:r>
            <w:r>
              <w:rPr>
                <w:sz w:val="20"/>
              </w:rPr>
              <w:t>.3</w:t>
            </w:r>
          </w:p>
        </w:tc>
        <w:tc>
          <w:tcPr>
            <w:tcW w:w="702" w:type="dxa"/>
            <w:tcBorders>
              <w:top w:val="double" w:sz="4" w:space="0" w:color="auto"/>
              <w:left w:val="double" w:sz="4" w:space="0" w:color="auto"/>
              <w:bottom w:val="double" w:sz="4" w:space="0" w:color="auto"/>
              <w:right w:val="double" w:sz="4" w:space="0" w:color="auto"/>
            </w:tcBorders>
          </w:tcPr>
          <w:p w:rsidR="00360F76" w:rsidRPr="00D40754" w:rsidRDefault="00360F76" w:rsidP="00E7323C">
            <w:pPr>
              <w:rPr>
                <w:sz w:val="20"/>
              </w:rPr>
            </w:pPr>
            <w:r>
              <w:rPr>
                <w:sz w:val="20"/>
              </w:rPr>
              <w:t>Jā</w:t>
            </w:r>
          </w:p>
        </w:tc>
        <w:tc>
          <w:tcPr>
            <w:tcW w:w="702" w:type="dxa"/>
            <w:tcBorders>
              <w:top w:val="double" w:sz="4" w:space="0" w:color="auto"/>
              <w:left w:val="double" w:sz="4" w:space="0" w:color="auto"/>
              <w:bottom w:val="double" w:sz="4" w:space="0" w:color="auto"/>
              <w:right w:val="double" w:sz="4" w:space="0" w:color="auto"/>
            </w:tcBorders>
          </w:tcPr>
          <w:p w:rsidR="00360F76" w:rsidRPr="00D40754" w:rsidRDefault="00360F76" w:rsidP="00E7323C">
            <w:pPr>
              <w:rPr>
                <w:sz w:val="20"/>
              </w:rPr>
            </w:pPr>
            <w:r>
              <w:rPr>
                <w:sz w:val="20"/>
              </w:rPr>
              <w:t>Nē</w:t>
            </w:r>
          </w:p>
        </w:tc>
      </w:tr>
    </w:tbl>
    <w:p w:rsidR="00360F76" w:rsidRDefault="00360F76" w:rsidP="00CA6070">
      <w:pPr>
        <w:rPr>
          <w:b/>
          <w:sz w:val="16"/>
        </w:rPr>
      </w:pPr>
    </w:p>
    <w:p w:rsidR="0041027D" w:rsidRDefault="0041027D" w:rsidP="00CA6070">
      <w:pPr>
        <w:rPr>
          <w:b/>
          <w:sz w:val="16"/>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6"/>
        <w:gridCol w:w="627"/>
        <w:gridCol w:w="876"/>
      </w:tblGrid>
      <w:tr w:rsidR="0041027D" w:rsidRPr="00D40754" w:rsidTr="00656346">
        <w:trPr>
          <w:trHeight w:val="237"/>
        </w:trPr>
        <w:tc>
          <w:tcPr>
            <w:tcW w:w="7116" w:type="dxa"/>
            <w:tcBorders>
              <w:top w:val="nil"/>
              <w:left w:val="nil"/>
              <w:bottom w:val="nil"/>
              <w:right w:val="nil"/>
            </w:tcBorders>
          </w:tcPr>
          <w:p w:rsidR="0041027D" w:rsidRPr="00D40754" w:rsidRDefault="0041027D" w:rsidP="0041027D">
            <w:pPr>
              <w:rPr>
                <w:sz w:val="20"/>
              </w:rPr>
            </w:pPr>
            <w:r>
              <w:rPr>
                <w:sz w:val="20"/>
              </w:rPr>
              <w:t xml:space="preserve">9.1. Nodokļa </w:t>
            </w:r>
            <w:r w:rsidRPr="00751B98">
              <w:rPr>
                <w:sz w:val="20"/>
              </w:rPr>
              <w:t xml:space="preserve">atlaide </w:t>
            </w:r>
            <w:r>
              <w:rPr>
                <w:sz w:val="20"/>
              </w:rPr>
              <w:t>par ziedojumiem (12.panta 1.d.3.p.) (75% no ziedotās summas, bet ne vairāk kā 20% no 4.r.)</w:t>
            </w:r>
            <w:r>
              <w:rPr>
                <w:rStyle w:val="FootnoteReference"/>
                <w:sz w:val="20"/>
              </w:rPr>
              <w:footnoteReference w:id="10"/>
            </w:r>
          </w:p>
        </w:tc>
        <w:tc>
          <w:tcPr>
            <w:tcW w:w="627" w:type="dxa"/>
            <w:tcBorders>
              <w:left w:val="single" w:sz="4" w:space="0" w:color="auto"/>
              <w:right w:val="nil"/>
            </w:tcBorders>
          </w:tcPr>
          <w:p w:rsidR="0041027D" w:rsidRPr="00D40754" w:rsidRDefault="0041027D" w:rsidP="0041027D">
            <w:pPr>
              <w:jc w:val="center"/>
              <w:rPr>
                <w:sz w:val="20"/>
              </w:rPr>
            </w:pPr>
            <w:r>
              <w:rPr>
                <w:sz w:val="20"/>
              </w:rPr>
              <w:t>09.1</w:t>
            </w:r>
          </w:p>
        </w:tc>
        <w:tc>
          <w:tcPr>
            <w:tcW w:w="876" w:type="dxa"/>
            <w:tcBorders>
              <w:top w:val="double" w:sz="4" w:space="0" w:color="auto"/>
              <w:left w:val="double" w:sz="4" w:space="0" w:color="auto"/>
              <w:bottom w:val="double" w:sz="4" w:space="0" w:color="auto"/>
              <w:right w:val="double" w:sz="4" w:space="0" w:color="auto"/>
            </w:tcBorders>
          </w:tcPr>
          <w:p w:rsidR="0041027D" w:rsidRPr="00D40754" w:rsidRDefault="0041027D" w:rsidP="00656346">
            <w:pPr>
              <w:rPr>
                <w:sz w:val="20"/>
              </w:rPr>
            </w:pPr>
          </w:p>
        </w:tc>
      </w:tr>
    </w:tbl>
    <w:p w:rsidR="0041027D" w:rsidRDefault="0041027D" w:rsidP="00CA6070">
      <w:pPr>
        <w:rPr>
          <w:b/>
          <w:sz w:val="16"/>
        </w:rPr>
      </w:pPr>
    </w:p>
    <w:p w:rsidR="00360F76" w:rsidRDefault="00360F76" w:rsidP="00CA6070">
      <w:pPr>
        <w:rPr>
          <w:b/>
          <w:sz w:val="16"/>
        </w:rPr>
      </w:pPr>
    </w:p>
    <w:p w:rsidR="00D726E3" w:rsidRPr="0041027D" w:rsidRDefault="00D726E3" w:rsidP="00D726E3">
      <w:pPr>
        <w:rPr>
          <w:b/>
          <w:vertAlign w:val="superscript"/>
        </w:rPr>
      </w:pPr>
      <w:r w:rsidRPr="00360F76">
        <w:rPr>
          <w:b/>
        </w:rPr>
        <w:t>9.1.tabula</w:t>
      </w:r>
      <w:r w:rsidR="0041027D">
        <w:rPr>
          <w:b/>
          <w:vertAlign w:val="superscript"/>
        </w:rPr>
        <w:t xml:space="preserve"> 1</w:t>
      </w:r>
    </w:p>
    <w:tbl>
      <w:tblPr>
        <w:tblpPr w:leftFromText="180" w:rightFromText="180" w:vertAnchor="text" w:horzAnchor="margin" w:tblpX="-5" w:tblpY="51"/>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782"/>
        <w:gridCol w:w="2178"/>
        <w:gridCol w:w="1272"/>
        <w:gridCol w:w="1635"/>
        <w:gridCol w:w="1356"/>
      </w:tblGrid>
      <w:tr w:rsidR="00D726E3" w:rsidRPr="0072237F" w:rsidTr="007114B5">
        <w:trPr>
          <w:trHeight w:val="197"/>
        </w:trPr>
        <w:tc>
          <w:tcPr>
            <w:tcW w:w="925" w:type="dxa"/>
          </w:tcPr>
          <w:p w:rsidR="00D726E3" w:rsidRPr="00760F2F" w:rsidRDefault="00D726E3" w:rsidP="007114B5">
            <w:pPr>
              <w:rPr>
                <w:b/>
                <w:sz w:val="18"/>
                <w:szCs w:val="18"/>
              </w:rPr>
            </w:pPr>
            <w:proofErr w:type="spellStart"/>
            <w:r w:rsidRPr="00760F2F">
              <w:rPr>
                <w:b/>
                <w:sz w:val="18"/>
                <w:szCs w:val="18"/>
              </w:rPr>
              <w:t>Nr.p.k</w:t>
            </w:r>
            <w:proofErr w:type="spellEnd"/>
            <w:r w:rsidRPr="00760F2F">
              <w:rPr>
                <w:b/>
                <w:sz w:val="18"/>
                <w:szCs w:val="18"/>
              </w:rPr>
              <w:t>.</w:t>
            </w:r>
          </w:p>
        </w:tc>
        <w:tc>
          <w:tcPr>
            <w:tcW w:w="1782" w:type="dxa"/>
          </w:tcPr>
          <w:p w:rsidR="00D726E3" w:rsidRPr="00760F2F" w:rsidRDefault="00D726E3" w:rsidP="007114B5">
            <w:pPr>
              <w:jc w:val="center"/>
              <w:rPr>
                <w:b/>
                <w:sz w:val="18"/>
                <w:szCs w:val="18"/>
              </w:rPr>
            </w:pPr>
            <w:r w:rsidRPr="00760F2F">
              <w:rPr>
                <w:b/>
                <w:sz w:val="18"/>
                <w:szCs w:val="18"/>
              </w:rPr>
              <w:t xml:space="preserve">Ziedojumu saņēmēja </w:t>
            </w:r>
          </w:p>
          <w:p w:rsidR="00D726E3" w:rsidRPr="00760F2F" w:rsidRDefault="00D726E3" w:rsidP="007114B5">
            <w:pPr>
              <w:jc w:val="center"/>
              <w:rPr>
                <w:b/>
                <w:sz w:val="18"/>
                <w:szCs w:val="18"/>
              </w:rPr>
            </w:pPr>
            <w:r w:rsidRPr="00760F2F">
              <w:rPr>
                <w:b/>
                <w:sz w:val="18"/>
                <w:szCs w:val="18"/>
              </w:rPr>
              <w:t xml:space="preserve">nosaukums </w:t>
            </w:r>
          </w:p>
        </w:tc>
        <w:tc>
          <w:tcPr>
            <w:tcW w:w="2178" w:type="dxa"/>
          </w:tcPr>
          <w:p w:rsidR="00D726E3" w:rsidRPr="00760F2F" w:rsidRDefault="00D726E3" w:rsidP="007114B5">
            <w:pPr>
              <w:jc w:val="center"/>
              <w:rPr>
                <w:b/>
                <w:sz w:val="18"/>
                <w:szCs w:val="18"/>
              </w:rPr>
            </w:pPr>
            <w:r w:rsidRPr="00760F2F">
              <w:rPr>
                <w:b/>
                <w:sz w:val="18"/>
                <w:szCs w:val="18"/>
              </w:rPr>
              <w:t>Ziedojuma saņēmēja nodokļa maksātāja reģistrācijas kods</w:t>
            </w:r>
            <w:r w:rsidRPr="00760F2F" w:rsidDel="00767556">
              <w:rPr>
                <w:b/>
                <w:sz w:val="18"/>
                <w:szCs w:val="18"/>
              </w:rPr>
              <w:t xml:space="preserve"> </w:t>
            </w:r>
          </w:p>
        </w:tc>
        <w:tc>
          <w:tcPr>
            <w:tcW w:w="1272" w:type="dxa"/>
          </w:tcPr>
          <w:p w:rsidR="00D726E3" w:rsidRPr="00760F2F" w:rsidRDefault="00D726E3" w:rsidP="007114B5">
            <w:pPr>
              <w:jc w:val="center"/>
              <w:rPr>
                <w:b/>
                <w:sz w:val="18"/>
                <w:szCs w:val="18"/>
              </w:rPr>
            </w:pPr>
            <w:r w:rsidRPr="00760F2F">
              <w:rPr>
                <w:b/>
                <w:sz w:val="18"/>
                <w:szCs w:val="18"/>
              </w:rPr>
              <w:t xml:space="preserve">Rezidences </w:t>
            </w:r>
          </w:p>
          <w:p w:rsidR="00D726E3" w:rsidRPr="00760F2F" w:rsidRDefault="00D726E3" w:rsidP="007114B5">
            <w:pPr>
              <w:jc w:val="center"/>
              <w:rPr>
                <w:b/>
                <w:sz w:val="18"/>
                <w:szCs w:val="18"/>
              </w:rPr>
            </w:pPr>
            <w:r w:rsidRPr="00760F2F">
              <w:rPr>
                <w:b/>
                <w:sz w:val="18"/>
                <w:szCs w:val="18"/>
              </w:rPr>
              <w:t>valsts</w:t>
            </w:r>
            <w:r w:rsidRPr="00760F2F" w:rsidDel="00767556">
              <w:rPr>
                <w:b/>
                <w:sz w:val="18"/>
                <w:szCs w:val="18"/>
              </w:rPr>
              <w:t xml:space="preserve"> </w:t>
            </w:r>
          </w:p>
        </w:tc>
        <w:tc>
          <w:tcPr>
            <w:tcW w:w="1635" w:type="dxa"/>
          </w:tcPr>
          <w:p w:rsidR="00D726E3" w:rsidRPr="00760F2F" w:rsidRDefault="00D726E3" w:rsidP="007114B5">
            <w:pPr>
              <w:jc w:val="center"/>
              <w:rPr>
                <w:b/>
                <w:sz w:val="18"/>
                <w:szCs w:val="18"/>
              </w:rPr>
            </w:pPr>
            <w:r w:rsidRPr="00760F2F">
              <w:rPr>
                <w:b/>
                <w:sz w:val="18"/>
                <w:szCs w:val="18"/>
              </w:rPr>
              <w:t>Ziedojuma veikšanas datums (</w:t>
            </w:r>
            <w:proofErr w:type="spellStart"/>
            <w:r w:rsidRPr="00760F2F">
              <w:rPr>
                <w:b/>
                <w:sz w:val="18"/>
                <w:szCs w:val="18"/>
              </w:rPr>
              <w:t>dd.mm.gggg</w:t>
            </w:r>
            <w:proofErr w:type="spellEnd"/>
            <w:r w:rsidRPr="00760F2F">
              <w:rPr>
                <w:b/>
                <w:sz w:val="18"/>
                <w:szCs w:val="18"/>
              </w:rPr>
              <w:t>)</w:t>
            </w:r>
          </w:p>
        </w:tc>
        <w:tc>
          <w:tcPr>
            <w:tcW w:w="1356" w:type="dxa"/>
            <w:tcBorders>
              <w:bottom w:val="nil"/>
            </w:tcBorders>
          </w:tcPr>
          <w:p w:rsidR="00D726E3" w:rsidRPr="007C0A83" w:rsidRDefault="00D726E3" w:rsidP="007114B5">
            <w:pPr>
              <w:jc w:val="center"/>
              <w:rPr>
                <w:b/>
                <w:sz w:val="18"/>
                <w:szCs w:val="18"/>
                <w:vertAlign w:val="superscript"/>
              </w:rPr>
            </w:pPr>
            <w:r w:rsidRPr="00760F2F">
              <w:rPr>
                <w:b/>
                <w:sz w:val="18"/>
                <w:szCs w:val="18"/>
              </w:rPr>
              <w:t>Ziedojuma summa (EUR)</w:t>
            </w:r>
            <w:r w:rsidR="007C0A83" w:rsidRPr="007C0A83">
              <w:rPr>
                <w:b/>
                <w:sz w:val="22"/>
                <w:szCs w:val="22"/>
                <w:vertAlign w:val="superscript"/>
              </w:rPr>
              <w:t>2</w:t>
            </w:r>
          </w:p>
        </w:tc>
      </w:tr>
      <w:tr w:rsidR="00D726E3" w:rsidRPr="0072237F" w:rsidTr="007114B5">
        <w:trPr>
          <w:trHeight w:val="269"/>
        </w:trPr>
        <w:tc>
          <w:tcPr>
            <w:tcW w:w="925" w:type="dxa"/>
          </w:tcPr>
          <w:p w:rsidR="00D726E3" w:rsidRPr="00760F2F" w:rsidRDefault="00D726E3" w:rsidP="007114B5">
            <w:pPr>
              <w:jc w:val="center"/>
              <w:rPr>
                <w:sz w:val="20"/>
                <w:szCs w:val="20"/>
              </w:rPr>
            </w:pPr>
            <w:r w:rsidRPr="00760F2F">
              <w:rPr>
                <w:sz w:val="20"/>
                <w:szCs w:val="20"/>
              </w:rPr>
              <w:t>1</w:t>
            </w:r>
          </w:p>
        </w:tc>
        <w:tc>
          <w:tcPr>
            <w:tcW w:w="1782" w:type="dxa"/>
          </w:tcPr>
          <w:p w:rsidR="00D726E3" w:rsidRPr="00760F2F" w:rsidRDefault="00D726E3" w:rsidP="007114B5">
            <w:pPr>
              <w:jc w:val="center"/>
              <w:rPr>
                <w:sz w:val="20"/>
                <w:szCs w:val="20"/>
              </w:rPr>
            </w:pPr>
            <w:r w:rsidRPr="00760F2F">
              <w:rPr>
                <w:sz w:val="20"/>
                <w:szCs w:val="20"/>
              </w:rPr>
              <w:t>2</w:t>
            </w:r>
          </w:p>
        </w:tc>
        <w:tc>
          <w:tcPr>
            <w:tcW w:w="2178" w:type="dxa"/>
          </w:tcPr>
          <w:p w:rsidR="00D726E3" w:rsidRPr="00760F2F" w:rsidRDefault="00D726E3" w:rsidP="007114B5">
            <w:pPr>
              <w:jc w:val="center"/>
              <w:rPr>
                <w:sz w:val="20"/>
                <w:szCs w:val="20"/>
              </w:rPr>
            </w:pPr>
            <w:r w:rsidRPr="00760F2F">
              <w:rPr>
                <w:sz w:val="20"/>
                <w:szCs w:val="20"/>
              </w:rPr>
              <w:t>3</w:t>
            </w:r>
          </w:p>
        </w:tc>
        <w:tc>
          <w:tcPr>
            <w:tcW w:w="1272" w:type="dxa"/>
          </w:tcPr>
          <w:p w:rsidR="00D726E3" w:rsidRPr="00760F2F" w:rsidRDefault="00D726E3" w:rsidP="007114B5">
            <w:pPr>
              <w:jc w:val="center"/>
              <w:rPr>
                <w:sz w:val="20"/>
                <w:szCs w:val="20"/>
              </w:rPr>
            </w:pPr>
            <w:r w:rsidRPr="00760F2F">
              <w:rPr>
                <w:sz w:val="20"/>
                <w:szCs w:val="20"/>
              </w:rPr>
              <w:t>4</w:t>
            </w:r>
          </w:p>
        </w:tc>
        <w:tc>
          <w:tcPr>
            <w:tcW w:w="1635" w:type="dxa"/>
          </w:tcPr>
          <w:p w:rsidR="00D726E3" w:rsidRPr="00760F2F" w:rsidRDefault="00D726E3" w:rsidP="007114B5">
            <w:pPr>
              <w:jc w:val="center"/>
              <w:rPr>
                <w:sz w:val="20"/>
                <w:szCs w:val="20"/>
              </w:rPr>
            </w:pPr>
            <w:r w:rsidRPr="00760F2F">
              <w:rPr>
                <w:sz w:val="20"/>
                <w:szCs w:val="20"/>
              </w:rPr>
              <w:t>5</w:t>
            </w:r>
          </w:p>
        </w:tc>
        <w:tc>
          <w:tcPr>
            <w:tcW w:w="1356" w:type="dxa"/>
          </w:tcPr>
          <w:p w:rsidR="00D726E3" w:rsidRPr="00760F2F" w:rsidRDefault="00D726E3" w:rsidP="007114B5">
            <w:pPr>
              <w:jc w:val="center"/>
              <w:rPr>
                <w:sz w:val="20"/>
                <w:szCs w:val="20"/>
              </w:rPr>
            </w:pPr>
            <w:r w:rsidRPr="00760F2F">
              <w:rPr>
                <w:sz w:val="20"/>
                <w:szCs w:val="20"/>
              </w:rPr>
              <w:t>6</w:t>
            </w:r>
          </w:p>
        </w:tc>
      </w:tr>
      <w:tr w:rsidR="00D726E3" w:rsidRPr="0072237F" w:rsidTr="007114B5">
        <w:trPr>
          <w:trHeight w:val="257"/>
        </w:trPr>
        <w:tc>
          <w:tcPr>
            <w:tcW w:w="925" w:type="dxa"/>
          </w:tcPr>
          <w:p w:rsidR="00D726E3" w:rsidRPr="0072237F" w:rsidRDefault="00D726E3" w:rsidP="007114B5"/>
        </w:tc>
        <w:tc>
          <w:tcPr>
            <w:tcW w:w="1782" w:type="dxa"/>
          </w:tcPr>
          <w:p w:rsidR="00D726E3" w:rsidRPr="0072237F" w:rsidRDefault="00D726E3" w:rsidP="007114B5"/>
        </w:tc>
        <w:tc>
          <w:tcPr>
            <w:tcW w:w="2178" w:type="dxa"/>
          </w:tcPr>
          <w:p w:rsidR="00D726E3" w:rsidRPr="0072237F" w:rsidRDefault="00D726E3" w:rsidP="007114B5"/>
        </w:tc>
        <w:tc>
          <w:tcPr>
            <w:tcW w:w="1272" w:type="dxa"/>
          </w:tcPr>
          <w:p w:rsidR="00D726E3" w:rsidRPr="0072237F" w:rsidRDefault="00D726E3" w:rsidP="007114B5"/>
        </w:tc>
        <w:tc>
          <w:tcPr>
            <w:tcW w:w="1635" w:type="dxa"/>
          </w:tcPr>
          <w:p w:rsidR="00D726E3" w:rsidRPr="0072237F" w:rsidRDefault="00D726E3" w:rsidP="007114B5"/>
        </w:tc>
        <w:tc>
          <w:tcPr>
            <w:tcW w:w="1356" w:type="dxa"/>
          </w:tcPr>
          <w:p w:rsidR="00D726E3" w:rsidRPr="0072237F" w:rsidRDefault="00D726E3" w:rsidP="007114B5"/>
        </w:tc>
      </w:tr>
      <w:tr w:rsidR="007114B5" w:rsidRPr="0072237F" w:rsidTr="007114B5">
        <w:trPr>
          <w:trHeight w:val="257"/>
        </w:trPr>
        <w:tc>
          <w:tcPr>
            <w:tcW w:w="925" w:type="dxa"/>
          </w:tcPr>
          <w:p w:rsidR="007114B5" w:rsidRPr="0072237F" w:rsidRDefault="007114B5" w:rsidP="007114B5"/>
        </w:tc>
        <w:tc>
          <w:tcPr>
            <w:tcW w:w="1782" w:type="dxa"/>
          </w:tcPr>
          <w:p w:rsidR="007114B5" w:rsidRPr="0072237F" w:rsidRDefault="007114B5" w:rsidP="007114B5"/>
        </w:tc>
        <w:tc>
          <w:tcPr>
            <w:tcW w:w="2178" w:type="dxa"/>
          </w:tcPr>
          <w:p w:rsidR="007114B5" w:rsidRPr="0072237F" w:rsidRDefault="007114B5" w:rsidP="007114B5"/>
        </w:tc>
        <w:tc>
          <w:tcPr>
            <w:tcW w:w="1272" w:type="dxa"/>
          </w:tcPr>
          <w:p w:rsidR="007114B5" w:rsidRPr="0072237F" w:rsidRDefault="007114B5" w:rsidP="007114B5"/>
        </w:tc>
        <w:tc>
          <w:tcPr>
            <w:tcW w:w="1635" w:type="dxa"/>
          </w:tcPr>
          <w:p w:rsidR="007114B5" w:rsidRPr="0072237F" w:rsidRDefault="007114B5" w:rsidP="007114B5"/>
        </w:tc>
        <w:tc>
          <w:tcPr>
            <w:tcW w:w="1356" w:type="dxa"/>
          </w:tcPr>
          <w:p w:rsidR="007114B5" w:rsidRPr="0072237F" w:rsidRDefault="007114B5" w:rsidP="007114B5"/>
        </w:tc>
      </w:tr>
      <w:tr w:rsidR="007114B5" w:rsidRPr="0072237F" w:rsidTr="007114B5">
        <w:trPr>
          <w:trHeight w:val="257"/>
        </w:trPr>
        <w:tc>
          <w:tcPr>
            <w:tcW w:w="925" w:type="dxa"/>
          </w:tcPr>
          <w:p w:rsidR="007114B5" w:rsidRPr="0072237F" w:rsidRDefault="007114B5" w:rsidP="007114B5"/>
        </w:tc>
        <w:tc>
          <w:tcPr>
            <w:tcW w:w="1782" w:type="dxa"/>
          </w:tcPr>
          <w:p w:rsidR="007114B5" w:rsidRPr="0072237F" w:rsidRDefault="007114B5" w:rsidP="007114B5"/>
        </w:tc>
        <w:tc>
          <w:tcPr>
            <w:tcW w:w="2178" w:type="dxa"/>
          </w:tcPr>
          <w:p w:rsidR="007114B5" w:rsidRPr="0072237F" w:rsidRDefault="007114B5" w:rsidP="007114B5"/>
        </w:tc>
        <w:tc>
          <w:tcPr>
            <w:tcW w:w="1272" w:type="dxa"/>
          </w:tcPr>
          <w:p w:rsidR="007114B5" w:rsidRPr="0072237F" w:rsidRDefault="007114B5" w:rsidP="007114B5"/>
        </w:tc>
        <w:tc>
          <w:tcPr>
            <w:tcW w:w="1635" w:type="dxa"/>
          </w:tcPr>
          <w:p w:rsidR="007114B5" w:rsidRPr="0072237F" w:rsidRDefault="007114B5" w:rsidP="007114B5"/>
        </w:tc>
        <w:tc>
          <w:tcPr>
            <w:tcW w:w="1356" w:type="dxa"/>
          </w:tcPr>
          <w:p w:rsidR="007114B5" w:rsidRPr="0072237F" w:rsidRDefault="007114B5" w:rsidP="007114B5"/>
        </w:tc>
      </w:tr>
      <w:tr w:rsidR="00D726E3" w:rsidRPr="0072237F" w:rsidTr="007114B5">
        <w:trPr>
          <w:trHeight w:val="269"/>
        </w:trPr>
        <w:tc>
          <w:tcPr>
            <w:tcW w:w="925" w:type="dxa"/>
          </w:tcPr>
          <w:p w:rsidR="00D726E3" w:rsidRPr="0072237F" w:rsidRDefault="00D726E3" w:rsidP="007114B5"/>
        </w:tc>
        <w:tc>
          <w:tcPr>
            <w:tcW w:w="1782" w:type="dxa"/>
          </w:tcPr>
          <w:p w:rsidR="00D726E3" w:rsidRPr="0072237F" w:rsidRDefault="00D726E3" w:rsidP="007114B5"/>
        </w:tc>
        <w:tc>
          <w:tcPr>
            <w:tcW w:w="2178" w:type="dxa"/>
          </w:tcPr>
          <w:p w:rsidR="00D726E3" w:rsidRPr="0072237F" w:rsidRDefault="00D726E3" w:rsidP="007114B5"/>
        </w:tc>
        <w:tc>
          <w:tcPr>
            <w:tcW w:w="1272" w:type="dxa"/>
          </w:tcPr>
          <w:p w:rsidR="00D726E3" w:rsidRPr="0072237F" w:rsidRDefault="00D726E3" w:rsidP="007114B5"/>
        </w:tc>
        <w:tc>
          <w:tcPr>
            <w:tcW w:w="1635" w:type="dxa"/>
          </w:tcPr>
          <w:p w:rsidR="00D726E3" w:rsidRPr="00843DA9" w:rsidRDefault="00D726E3" w:rsidP="007114B5">
            <w:pPr>
              <w:jc w:val="right"/>
              <w:rPr>
                <w:b/>
              </w:rPr>
            </w:pPr>
            <w:r w:rsidRPr="00843DA9">
              <w:rPr>
                <w:b/>
              </w:rPr>
              <w:t>Kopā:</w:t>
            </w:r>
          </w:p>
        </w:tc>
        <w:tc>
          <w:tcPr>
            <w:tcW w:w="1356" w:type="dxa"/>
          </w:tcPr>
          <w:p w:rsidR="00D726E3" w:rsidRPr="0072237F" w:rsidRDefault="00D726E3" w:rsidP="007114B5"/>
        </w:tc>
      </w:tr>
    </w:tbl>
    <w:p w:rsidR="00360F76" w:rsidRDefault="00360F76" w:rsidP="00CA6070">
      <w:pPr>
        <w:rPr>
          <w:b/>
          <w:sz w:val="16"/>
        </w:rPr>
      </w:pPr>
    </w:p>
    <w:p w:rsidR="007C0A83" w:rsidRDefault="0041027D" w:rsidP="00823B00">
      <w:pPr>
        <w:jc w:val="both"/>
        <w:rPr>
          <w:sz w:val="20"/>
          <w:szCs w:val="20"/>
        </w:rPr>
      </w:pPr>
      <w:r>
        <w:rPr>
          <w:vertAlign w:val="superscript"/>
        </w:rPr>
        <w:t xml:space="preserve">1 </w:t>
      </w:r>
      <w:r w:rsidR="007114B5" w:rsidRPr="007114B5">
        <w:t xml:space="preserve">Informāciju sniedz </w:t>
      </w:r>
      <w:r w:rsidR="007114B5">
        <w:t xml:space="preserve">tikai par ziedojumiem, kuri veikti nerezidentiem – ārvalstu organizācijām. Informāciju sniedz </w:t>
      </w:r>
      <w:r w:rsidR="007114B5" w:rsidRPr="007114B5">
        <w:t>visi ziedotāji (gan tie kuri izvēlējušies 1. un 2. atvieglojuma ziedotājiem veidu, gan tie kuri piemēro 3 atvieglojuma ziedotājiem veidu).</w:t>
      </w:r>
      <w:r w:rsidR="007C0A83" w:rsidRPr="007C0A83">
        <w:rPr>
          <w:sz w:val="20"/>
          <w:szCs w:val="20"/>
        </w:rPr>
        <w:t xml:space="preserve"> </w:t>
      </w:r>
    </w:p>
    <w:p w:rsidR="007C0A83" w:rsidRDefault="007C0A83" w:rsidP="00823B00">
      <w:pPr>
        <w:jc w:val="both"/>
        <w:rPr>
          <w:sz w:val="20"/>
          <w:szCs w:val="20"/>
        </w:rPr>
      </w:pPr>
    </w:p>
    <w:p w:rsidR="00D726E3" w:rsidRPr="007C0A83" w:rsidRDefault="007C0A83" w:rsidP="00823B00">
      <w:pPr>
        <w:jc w:val="both"/>
      </w:pPr>
      <w:r w:rsidRPr="007C0A83">
        <w:rPr>
          <w:vertAlign w:val="superscript"/>
        </w:rPr>
        <w:t xml:space="preserve">2 </w:t>
      </w:r>
      <w:r>
        <w:t>9.1.tabulas 6.ailes kopsummu – z</w:t>
      </w:r>
      <w:r w:rsidRPr="007C0A83">
        <w:t>iedojum</w:t>
      </w:r>
      <w:r>
        <w:t>u</w:t>
      </w:r>
      <w:r w:rsidRPr="007C0A83">
        <w:t xml:space="preserve"> summ</w:t>
      </w:r>
      <w:r>
        <w:t xml:space="preserve">u </w:t>
      </w:r>
      <w:r w:rsidRPr="007C0A83">
        <w:t xml:space="preserve">iekļauj nodokļa bāzē deklarācijas 6.1.rindā (izņemot tos ziedotājus, kuri izvēlējušies 1. un 2. atvieglojuma ziedotājiem veidu) </w:t>
      </w:r>
    </w:p>
    <w:p w:rsidR="00D726E3" w:rsidRDefault="00D726E3" w:rsidP="00CA6070">
      <w:pPr>
        <w:rPr>
          <w:b/>
          <w:sz w:val="16"/>
        </w:rPr>
      </w:pPr>
    </w:p>
    <w:p w:rsidR="004F765F" w:rsidRDefault="004F765F" w:rsidP="00CA6070">
      <w:pPr>
        <w:rPr>
          <w:b/>
          <w:sz w:val="16"/>
        </w:rPr>
      </w:pPr>
    </w:p>
    <w:p w:rsidR="004F765F" w:rsidRDefault="004F765F" w:rsidP="00CA6070">
      <w:pPr>
        <w:rPr>
          <w:b/>
          <w:sz w:val="16"/>
        </w:rPr>
      </w:pPr>
    </w:p>
    <w:p w:rsidR="00751B98" w:rsidRPr="00751B98" w:rsidRDefault="00751B98" w:rsidP="00CA6070">
      <w:pPr>
        <w:rPr>
          <w:b/>
        </w:rPr>
      </w:pPr>
      <w:r w:rsidRPr="00751B98">
        <w:rPr>
          <w:b/>
        </w:rPr>
        <w:t>9.2.tabula</w:t>
      </w:r>
    </w:p>
    <w:tbl>
      <w:tblPr>
        <w:tblStyle w:val="TableGrid"/>
        <w:tblW w:w="0" w:type="auto"/>
        <w:tblLook w:val="04A0" w:firstRow="1" w:lastRow="0" w:firstColumn="1" w:lastColumn="0" w:noHBand="0" w:noVBand="1"/>
      </w:tblPr>
      <w:tblGrid>
        <w:gridCol w:w="943"/>
        <w:gridCol w:w="4017"/>
        <w:gridCol w:w="1003"/>
        <w:gridCol w:w="1465"/>
        <w:gridCol w:w="1470"/>
      </w:tblGrid>
      <w:tr w:rsidR="001065C9" w:rsidRPr="00751B98" w:rsidTr="006B74E3">
        <w:tc>
          <w:tcPr>
            <w:tcW w:w="943" w:type="dxa"/>
          </w:tcPr>
          <w:p w:rsidR="001065C9" w:rsidRPr="00751B98" w:rsidRDefault="001065C9" w:rsidP="00751B98">
            <w:pPr>
              <w:rPr>
                <w:b/>
              </w:rPr>
            </w:pPr>
            <w:proofErr w:type="spellStart"/>
            <w:r>
              <w:rPr>
                <w:b/>
              </w:rPr>
              <w:t>Nr.p.k</w:t>
            </w:r>
            <w:proofErr w:type="spellEnd"/>
            <w:r>
              <w:rPr>
                <w:b/>
              </w:rPr>
              <w:t>.</w:t>
            </w:r>
          </w:p>
        </w:tc>
        <w:tc>
          <w:tcPr>
            <w:tcW w:w="4017" w:type="dxa"/>
          </w:tcPr>
          <w:p w:rsidR="0065569F" w:rsidRDefault="0065569F" w:rsidP="0065569F">
            <w:pPr>
              <w:spacing w:line="720" w:lineRule="auto"/>
              <w:jc w:val="center"/>
              <w:rPr>
                <w:b/>
              </w:rPr>
            </w:pPr>
          </w:p>
          <w:p w:rsidR="0065569F" w:rsidRDefault="0065569F" w:rsidP="0065569F">
            <w:pPr>
              <w:spacing w:line="720" w:lineRule="auto"/>
              <w:jc w:val="center"/>
              <w:rPr>
                <w:b/>
              </w:rPr>
            </w:pPr>
          </w:p>
          <w:p w:rsidR="001065C9" w:rsidRPr="00751B98" w:rsidRDefault="0065569F" w:rsidP="0065569F">
            <w:pPr>
              <w:spacing w:line="720" w:lineRule="auto"/>
              <w:jc w:val="center"/>
              <w:rPr>
                <w:b/>
              </w:rPr>
            </w:pPr>
            <w:r>
              <w:rPr>
                <w:b/>
              </w:rPr>
              <w:t>Rādītāji</w:t>
            </w:r>
          </w:p>
        </w:tc>
        <w:tc>
          <w:tcPr>
            <w:tcW w:w="1003" w:type="dxa"/>
          </w:tcPr>
          <w:p w:rsidR="001065C9" w:rsidRPr="00751B98" w:rsidRDefault="001065C9" w:rsidP="001065C9">
            <w:pPr>
              <w:rPr>
                <w:b/>
              </w:rPr>
            </w:pPr>
            <w:r>
              <w:rPr>
                <w:b/>
              </w:rPr>
              <w:t>Summa (</w:t>
            </w:r>
            <w:proofErr w:type="spellStart"/>
            <w:r>
              <w:rPr>
                <w:b/>
              </w:rPr>
              <w:t>euro</w:t>
            </w:r>
            <w:proofErr w:type="spellEnd"/>
            <w:r>
              <w:rPr>
                <w:b/>
              </w:rPr>
              <w:t>)</w:t>
            </w:r>
          </w:p>
        </w:tc>
        <w:tc>
          <w:tcPr>
            <w:tcW w:w="1465" w:type="dxa"/>
          </w:tcPr>
          <w:p w:rsidR="001065C9" w:rsidRPr="00751B98" w:rsidRDefault="001065C9" w:rsidP="00CA6070">
            <w:pPr>
              <w:rPr>
                <w:b/>
              </w:rPr>
            </w:pPr>
            <w:r w:rsidRPr="00751B98">
              <w:rPr>
                <w:b/>
              </w:rPr>
              <w:t>Ziedojuma summa, kuru neiekļauj nodokļa bāzē</w:t>
            </w:r>
            <w:r>
              <w:rPr>
                <w:b/>
              </w:rPr>
              <w:t xml:space="preserve"> </w:t>
            </w:r>
          </w:p>
        </w:tc>
        <w:tc>
          <w:tcPr>
            <w:tcW w:w="1470" w:type="dxa"/>
          </w:tcPr>
          <w:p w:rsidR="001065C9" w:rsidRDefault="001065C9" w:rsidP="001065C9">
            <w:pPr>
              <w:rPr>
                <w:b/>
              </w:rPr>
            </w:pPr>
            <w:r w:rsidRPr="00751B98">
              <w:rPr>
                <w:b/>
              </w:rPr>
              <w:t>Ziedojuma summa, kuru iekļauj nodokļa bāzē</w:t>
            </w:r>
            <w:r>
              <w:rPr>
                <w:b/>
              </w:rPr>
              <w:t xml:space="preserve"> </w:t>
            </w:r>
            <w:r w:rsidR="00A13AAF">
              <w:rPr>
                <w:b/>
              </w:rPr>
              <w:t>– deklarācijas 6.1.rindā</w:t>
            </w:r>
          </w:p>
          <w:p w:rsidR="00502DB2" w:rsidRPr="00751B98" w:rsidRDefault="00502DB2" w:rsidP="00170899">
            <w:pPr>
              <w:rPr>
                <w:b/>
              </w:rPr>
            </w:pPr>
            <w:r>
              <w:rPr>
                <w:b/>
              </w:rPr>
              <w:t xml:space="preserve">(aizpilda, ja  </w:t>
            </w:r>
            <w:r w:rsidR="00360F76">
              <w:rPr>
                <w:b/>
              </w:rPr>
              <w:t xml:space="preserve">faktiskais </w:t>
            </w:r>
            <w:r>
              <w:rPr>
                <w:b/>
              </w:rPr>
              <w:t xml:space="preserve">ziedojums </w:t>
            </w:r>
            <w:r w:rsidR="00360F76">
              <w:rPr>
                <w:b/>
              </w:rPr>
              <w:t>ir bijis lielāks par šīs tabulas</w:t>
            </w:r>
            <w:r>
              <w:rPr>
                <w:b/>
              </w:rPr>
              <w:t xml:space="preserve"> 4.ailes summu)</w:t>
            </w:r>
            <w:r w:rsidR="00A13AAF">
              <w:rPr>
                <w:b/>
              </w:rPr>
              <w:t xml:space="preserve"> </w:t>
            </w:r>
          </w:p>
        </w:tc>
      </w:tr>
      <w:tr w:rsidR="001065C9" w:rsidRPr="001065C9" w:rsidTr="006B74E3">
        <w:tc>
          <w:tcPr>
            <w:tcW w:w="943" w:type="dxa"/>
          </w:tcPr>
          <w:p w:rsidR="001065C9" w:rsidRPr="001065C9" w:rsidRDefault="001065C9" w:rsidP="001065C9">
            <w:pPr>
              <w:jc w:val="center"/>
              <w:rPr>
                <w:b/>
                <w:sz w:val="16"/>
                <w:szCs w:val="16"/>
              </w:rPr>
            </w:pPr>
            <w:r w:rsidRPr="001065C9">
              <w:rPr>
                <w:b/>
                <w:sz w:val="16"/>
                <w:szCs w:val="16"/>
              </w:rPr>
              <w:t>1</w:t>
            </w:r>
          </w:p>
        </w:tc>
        <w:tc>
          <w:tcPr>
            <w:tcW w:w="4017" w:type="dxa"/>
          </w:tcPr>
          <w:p w:rsidR="001065C9" w:rsidRPr="001065C9" w:rsidRDefault="00170899" w:rsidP="001065C9">
            <w:pPr>
              <w:jc w:val="center"/>
              <w:rPr>
                <w:b/>
                <w:sz w:val="16"/>
                <w:szCs w:val="16"/>
              </w:rPr>
            </w:pPr>
            <w:r>
              <w:rPr>
                <w:b/>
                <w:sz w:val="16"/>
                <w:szCs w:val="16"/>
              </w:rPr>
              <w:t>2</w:t>
            </w:r>
          </w:p>
        </w:tc>
        <w:tc>
          <w:tcPr>
            <w:tcW w:w="1003" w:type="dxa"/>
          </w:tcPr>
          <w:p w:rsidR="001065C9" w:rsidRPr="001065C9" w:rsidRDefault="001065C9" w:rsidP="001065C9">
            <w:pPr>
              <w:jc w:val="center"/>
              <w:rPr>
                <w:b/>
                <w:sz w:val="16"/>
                <w:szCs w:val="16"/>
              </w:rPr>
            </w:pPr>
            <w:r w:rsidRPr="001065C9">
              <w:rPr>
                <w:b/>
                <w:sz w:val="16"/>
                <w:szCs w:val="16"/>
              </w:rPr>
              <w:t>3</w:t>
            </w:r>
          </w:p>
        </w:tc>
        <w:tc>
          <w:tcPr>
            <w:tcW w:w="1465" w:type="dxa"/>
          </w:tcPr>
          <w:p w:rsidR="001065C9" w:rsidRPr="001065C9" w:rsidRDefault="001065C9" w:rsidP="001065C9">
            <w:pPr>
              <w:jc w:val="center"/>
              <w:rPr>
                <w:b/>
                <w:sz w:val="16"/>
                <w:szCs w:val="16"/>
              </w:rPr>
            </w:pPr>
            <w:r w:rsidRPr="001065C9">
              <w:rPr>
                <w:b/>
                <w:sz w:val="16"/>
                <w:szCs w:val="16"/>
              </w:rPr>
              <w:t>4</w:t>
            </w:r>
          </w:p>
        </w:tc>
        <w:tc>
          <w:tcPr>
            <w:tcW w:w="1470" w:type="dxa"/>
          </w:tcPr>
          <w:p w:rsidR="001065C9" w:rsidRPr="001065C9" w:rsidRDefault="001065C9" w:rsidP="001065C9">
            <w:pPr>
              <w:jc w:val="center"/>
              <w:rPr>
                <w:b/>
                <w:sz w:val="16"/>
                <w:szCs w:val="16"/>
              </w:rPr>
            </w:pPr>
            <w:r>
              <w:rPr>
                <w:b/>
                <w:sz w:val="16"/>
                <w:szCs w:val="16"/>
              </w:rPr>
              <w:t>5</w:t>
            </w:r>
          </w:p>
        </w:tc>
      </w:tr>
      <w:tr w:rsidR="001065C9" w:rsidRPr="00751B98" w:rsidTr="006B74E3">
        <w:tc>
          <w:tcPr>
            <w:tcW w:w="943" w:type="dxa"/>
          </w:tcPr>
          <w:p w:rsidR="001065C9" w:rsidRPr="00751B98" w:rsidRDefault="001065C9" w:rsidP="001065C9">
            <w:pPr>
              <w:rPr>
                <w:b/>
              </w:rPr>
            </w:pPr>
            <w:r>
              <w:rPr>
                <w:b/>
              </w:rPr>
              <w:t>9.2.1.</w:t>
            </w:r>
          </w:p>
        </w:tc>
        <w:tc>
          <w:tcPr>
            <w:tcW w:w="4017" w:type="dxa"/>
          </w:tcPr>
          <w:p w:rsidR="001065C9" w:rsidRPr="00751B98" w:rsidRDefault="001065C9" w:rsidP="00A13AAF">
            <w:pPr>
              <w:rPr>
                <w:b/>
              </w:rPr>
            </w:pPr>
            <w:r>
              <w:rPr>
                <w:b/>
              </w:rPr>
              <w:t xml:space="preserve">Iepriekšējā pārskata gada peļņa pēc nodokļiem </w:t>
            </w:r>
          </w:p>
        </w:tc>
        <w:tc>
          <w:tcPr>
            <w:tcW w:w="1003" w:type="dxa"/>
          </w:tcPr>
          <w:p w:rsidR="00360F76" w:rsidRDefault="001065C9" w:rsidP="00360F76">
            <w:pPr>
              <w:rPr>
                <w:b/>
              </w:rPr>
            </w:pPr>
            <w:r>
              <w:rPr>
                <w:b/>
              </w:rPr>
              <w:t>100</w:t>
            </w:r>
            <w:r w:rsidR="00360F76">
              <w:rPr>
                <w:b/>
              </w:rPr>
              <w:t xml:space="preserve"> </w:t>
            </w:r>
            <w:r w:rsidR="00A13AAF">
              <w:rPr>
                <w:b/>
              </w:rPr>
              <w:t>*</w:t>
            </w:r>
          </w:p>
          <w:p w:rsidR="001065C9" w:rsidRPr="00751B98" w:rsidRDefault="001065C9" w:rsidP="00360F76">
            <w:pPr>
              <w:rPr>
                <w:b/>
              </w:rPr>
            </w:pPr>
          </w:p>
        </w:tc>
        <w:tc>
          <w:tcPr>
            <w:tcW w:w="1465" w:type="dxa"/>
          </w:tcPr>
          <w:p w:rsidR="00A13AAF" w:rsidRDefault="00A13AAF" w:rsidP="00502DB2">
            <w:pPr>
              <w:rPr>
                <w:b/>
              </w:rPr>
            </w:pPr>
            <w:r>
              <w:rPr>
                <w:b/>
              </w:rPr>
              <w:t>5</w:t>
            </w:r>
          </w:p>
          <w:p w:rsidR="001065C9" w:rsidRPr="00751B98" w:rsidRDefault="001065C9" w:rsidP="00170899">
            <w:pPr>
              <w:rPr>
                <w:b/>
              </w:rPr>
            </w:pPr>
            <w:r>
              <w:rPr>
                <w:b/>
              </w:rPr>
              <w:t xml:space="preserve">(5% no </w:t>
            </w:r>
            <w:r w:rsidR="00A13AAF">
              <w:rPr>
                <w:b/>
              </w:rPr>
              <w:t>3.ailes</w:t>
            </w:r>
            <w:r>
              <w:rPr>
                <w:b/>
              </w:rPr>
              <w:t xml:space="preserve">), bet ne vairāk kā </w:t>
            </w:r>
            <w:r w:rsidR="00170899">
              <w:rPr>
                <w:b/>
              </w:rPr>
              <w:t>ziedojumu summa pārskata gadā</w:t>
            </w:r>
          </w:p>
        </w:tc>
        <w:tc>
          <w:tcPr>
            <w:tcW w:w="1470" w:type="dxa"/>
          </w:tcPr>
          <w:p w:rsidR="001065C9" w:rsidRDefault="001065C9" w:rsidP="001065C9">
            <w:pPr>
              <w:rPr>
                <w:b/>
              </w:rPr>
            </w:pPr>
          </w:p>
        </w:tc>
      </w:tr>
      <w:tr w:rsidR="001065C9" w:rsidRPr="00751B98" w:rsidTr="006B74E3">
        <w:tc>
          <w:tcPr>
            <w:tcW w:w="943" w:type="dxa"/>
          </w:tcPr>
          <w:p w:rsidR="001065C9" w:rsidRPr="00751B98" w:rsidRDefault="001065C9" w:rsidP="001065C9">
            <w:pPr>
              <w:rPr>
                <w:b/>
              </w:rPr>
            </w:pPr>
            <w:r>
              <w:rPr>
                <w:b/>
              </w:rPr>
              <w:t>9.2.2.</w:t>
            </w:r>
          </w:p>
        </w:tc>
        <w:tc>
          <w:tcPr>
            <w:tcW w:w="4017" w:type="dxa"/>
          </w:tcPr>
          <w:p w:rsidR="001065C9" w:rsidRPr="00751B98" w:rsidRDefault="001065C9" w:rsidP="00A13AAF">
            <w:pPr>
              <w:rPr>
                <w:b/>
              </w:rPr>
            </w:pPr>
            <w:r>
              <w:rPr>
                <w:b/>
              </w:rPr>
              <w:t>Iepriekšējā pārskata gadā kopējā darba ņēmējiem aprēķinātā bruto darba samaksa, no kuras samaksāti valsts sociālās apdrošināšanas maksājumi</w:t>
            </w:r>
            <w:r w:rsidR="00360F76">
              <w:rPr>
                <w:b/>
              </w:rPr>
              <w:t xml:space="preserve"> </w:t>
            </w:r>
          </w:p>
        </w:tc>
        <w:tc>
          <w:tcPr>
            <w:tcW w:w="1003" w:type="dxa"/>
          </w:tcPr>
          <w:p w:rsidR="001065C9" w:rsidRPr="00751B98" w:rsidRDefault="001065C9" w:rsidP="00CA6070">
            <w:pPr>
              <w:rPr>
                <w:b/>
              </w:rPr>
            </w:pPr>
            <w:r>
              <w:rPr>
                <w:b/>
              </w:rPr>
              <w:t>1500</w:t>
            </w:r>
            <w:r w:rsidR="00A13AAF">
              <w:rPr>
                <w:b/>
              </w:rPr>
              <w:t xml:space="preserve"> *</w:t>
            </w:r>
          </w:p>
        </w:tc>
        <w:tc>
          <w:tcPr>
            <w:tcW w:w="1465" w:type="dxa"/>
          </w:tcPr>
          <w:p w:rsidR="00A13AAF" w:rsidRDefault="00A13AAF" w:rsidP="00502DB2">
            <w:pPr>
              <w:rPr>
                <w:b/>
              </w:rPr>
            </w:pPr>
            <w:r>
              <w:rPr>
                <w:b/>
              </w:rPr>
              <w:t>30</w:t>
            </w:r>
          </w:p>
          <w:p w:rsidR="001065C9" w:rsidRPr="00751B98" w:rsidRDefault="001065C9" w:rsidP="00F542A1">
            <w:pPr>
              <w:rPr>
                <w:b/>
              </w:rPr>
            </w:pPr>
            <w:r>
              <w:rPr>
                <w:b/>
              </w:rPr>
              <w:t xml:space="preserve">(2% no </w:t>
            </w:r>
            <w:r w:rsidR="00A13AAF">
              <w:rPr>
                <w:b/>
              </w:rPr>
              <w:t>3.ailes</w:t>
            </w:r>
            <w:r>
              <w:rPr>
                <w:b/>
              </w:rPr>
              <w:t xml:space="preserve">), </w:t>
            </w:r>
            <w:r w:rsidR="00170899">
              <w:rPr>
                <w:b/>
              </w:rPr>
              <w:t>bet ne vairāk kā ziedojumu summa pārskata gadā</w:t>
            </w:r>
          </w:p>
        </w:tc>
        <w:tc>
          <w:tcPr>
            <w:tcW w:w="1470" w:type="dxa"/>
          </w:tcPr>
          <w:p w:rsidR="001065C9" w:rsidRDefault="001065C9" w:rsidP="001065C9">
            <w:pPr>
              <w:rPr>
                <w:b/>
              </w:rPr>
            </w:pPr>
          </w:p>
        </w:tc>
      </w:tr>
    </w:tbl>
    <w:p w:rsidR="00751B98" w:rsidRDefault="00751B98" w:rsidP="00CA6070">
      <w:pPr>
        <w:rPr>
          <w:b/>
          <w:sz w:val="16"/>
        </w:rPr>
      </w:pPr>
    </w:p>
    <w:p w:rsidR="00751B98" w:rsidRDefault="00751B98" w:rsidP="00CA6070">
      <w:pPr>
        <w:rPr>
          <w:b/>
          <w:sz w:val="16"/>
        </w:rPr>
      </w:pPr>
    </w:p>
    <w:p w:rsidR="00751B98" w:rsidRPr="00A13AAF" w:rsidRDefault="00360F76" w:rsidP="00CA6070">
      <w:pPr>
        <w:rPr>
          <w:sz w:val="16"/>
        </w:rPr>
      </w:pPr>
      <w:r w:rsidRPr="00A13AAF">
        <w:t>* Summa ielasās automātiski, bet maksātājam ir tiesības aizpildīt vai labot manuāli</w:t>
      </w:r>
    </w:p>
    <w:p w:rsidR="00751B98" w:rsidRPr="00A13AAF" w:rsidRDefault="00751B98" w:rsidP="00CA6070">
      <w:pPr>
        <w:rPr>
          <w:sz w:val="16"/>
        </w:rPr>
      </w:pPr>
    </w:p>
    <w:p w:rsidR="00751B98" w:rsidRDefault="00751B98" w:rsidP="00CA6070">
      <w:pPr>
        <w:rPr>
          <w:b/>
          <w:sz w:val="16"/>
        </w:rPr>
      </w:pPr>
    </w:p>
    <w:p w:rsidR="00751B98" w:rsidRDefault="00751B98" w:rsidP="00CA6070">
      <w:pPr>
        <w:rPr>
          <w:b/>
          <w:sz w:val="16"/>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578"/>
        <w:gridCol w:w="808"/>
      </w:tblGrid>
      <w:tr w:rsidR="003230EE" w:rsidRPr="00D40754" w:rsidTr="00D75638">
        <w:trPr>
          <w:trHeight w:val="715"/>
        </w:trPr>
        <w:tc>
          <w:tcPr>
            <w:tcW w:w="6560" w:type="dxa"/>
            <w:tcBorders>
              <w:top w:val="nil"/>
              <w:left w:val="nil"/>
              <w:bottom w:val="nil"/>
              <w:right w:val="nil"/>
            </w:tcBorders>
          </w:tcPr>
          <w:p w:rsidR="003230EE" w:rsidRPr="00D40754" w:rsidRDefault="003230EE" w:rsidP="003230EE">
            <w:pPr>
              <w:jc w:val="both"/>
              <w:rPr>
                <w:sz w:val="20"/>
              </w:rPr>
            </w:pPr>
            <w:r>
              <w:rPr>
                <w:sz w:val="20"/>
              </w:rPr>
              <w:t>10</w:t>
            </w:r>
            <w:r w:rsidRPr="00D40754">
              <w:rPr>
                <w:sz w:val="20"/>
              </w:rPr>
              <w:t xml:space="preserve">. </w:t>
            </w:r>
            <w:r>
              <w:rPr>
                <w:sz w:val="20"/>
              </w:rPr>
              <w:t>Atlaides summa, kuru aprēķina nodokļa maksātājs, kurš turpina piemērot uzņēmumu ienākuma nodokļa atlaidi saskaņā ar likumu “Par nodokļu piemērošanu brīvostās un speciālajās ekonomiskajās zonās” (pārejas noteikumu 23. un 24.p., ne vairāk kā 80% no 4.r.)</w:t>
            </w:r>
          </w:p>
        </w:tc>
        <w:tc>
          <w:tcPr>
            <w:tcW w:w="578" w:type="dxa"/>
            <w:tcBorders>
              <w:left w:val="single" w:sz="4" w:space="0" w:color="auto"/>
              <w:right w:val="nil"/>
            </w:tcBorders>
          </w:tcPr>
          <w:p w:rsidR="003230EE" w:rsidRPr="00D40754" w:rsidRDefault="003230EE" w:rsidP="00D75638">
            <w:pPr>
              <w:jc w:val="center"/>
              <w:rPr>
                <w:sz w:val="20"/>
              </w:rPr>
            </w:pPr>
            <w:r>
              <w:rPr>
                <w:sz w:val="20"/>
              </w:rPr>
              <w:t>10</w:t>
            </w:r>
          </w:p>
        </w:tc>
        <w:tc>
          <w:tcPr>
            <w:tcW w:w="808" w:type="dxa"/>
            <w:tcBorders>
              <w:top w:val="double" w:sz="4" w:space="0" w:color="auto"/>
              <w:left w:val="double" w:sz="4" w:space="0" w:color="auto"/>
              <w:bottom w:val="double" w:sz="4" w:space="0" w:color="auto"/>
              <w:right w:val="double" w:sz="4" w:space="0" w:color="auto"/>
            </w:tcBorders>
          </w:tcPr>
          <w:p w:rsidR="003230EE" w:rsidRPr="00D40754" w:rsidRDefault="003230EE" w:rsidP="00D75638">
            <w:pPr>
              <w:rPr>
                <w:sz w:val="20"/>
              </w:rPr>
            </w:pPr>
          </w:p>
        </w:tc>
      </w:tr>
    </w:tbl>
    <w:p w:rsidR="003230EE" w:rsidRDefault="003230EE" w:rsidP="00CA6070">
      <w:pPr>
        <w:rPr>
          <w:b/>
          <w:sz w:val="16"/>
        </w:rPr>
      </w:pPr>
    </w:p>
    <w:p w:rsidR="003230EE" w:rsidRDefault="003230EE" w:rsidP="00CA6070">
      <w:pPr>
        <w:rPr>
          <w:b/>
          <w:sz w:val="16"/>
        </w:rPr>
      </w:pPr>
    </w:p>
    <w:tbl>
      <w:tblPr>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2"/>
        <w:gridCol w:w="583"/>
        <w:gridCol w:w="816"/>
      </w:tblGrid>
      <w:tr w:rsidR="003230EE" w:rsidRPr="00D40754" w:rsidTr="00D75638">
        <w:trPr>
          <w:trHeight w:val="591"/>
        </w:trPr>
        <w:tc>
          <w:tcPr>
            <w:tcW w:w="6622" w:type="dxa"/>
            <w:tcBorders>
              <w:top w:val="nil"/>
              <w:left w:val="nil"/>
              <w:bottom w:val="nil"/>
              <w:right w:val="nil"/>
            </w:tcBorders>
          </w:tcPr>
          <w:p w:rsidR="003230EE" w:rsidRPr="00D40754" w:rsidRDefault="003230EE" w:rsidP="003230EE">
            <w:pPr>
              <w:jc w:val="both"/>
              <w:rPr>
                <w:sz w:val="20"/>
              </w:rPr>
            </w:pPr>
            <w:r>
              <w:rPr>
                <w:sz w:val="20"/>
              </w:rPr>
              <w:t>11</w:t>
            </w:r>
            <w:r w:rsidRPr="00D40754">
              <w:rPr>
                <w:sz w:val="20"/>
              </w:rPr>
              <w:t xml:space="preserve">. </w:t>
            </w:r>
            <w:r>
              <w:rPr>
                <w:sz w:val="20"/>
              </w:rPr>
              <w:t>Atlaides summa, kuru aprēķina nodokļa maksātājs, kurš turpina piemērot uzņēmumu ienākuma nodokļa atlaidi saskaņā ar likuma “Par uzņēmumu ienākuma nodokli” 17.</w:t>
            </w:r>
            <w:r w:rsidRPr="009D7F6E">
              <w:rPr>
                <w:sz w:val="20"/>
                <w:vertAlign w:val="superscript"/>
              </w:rPr>
              <w:t>2</w:t>
            </w:r>
            <w:r>
              <w:rPr>
                <w:sz w:val="20"/>
              </w:rPr>
              <w:t xml:space="preserve"> pantu (kas bija spēkā līdz 31.12.2017.) (pārejas noteikumu 20.p., ne vairāk kā 4.r. ) </w:t>
            </w:r>
          </w:p>
        </w:tc>
        <w:tc>
          <w:tcPr>
            <w:tcW w:w="583" w:type="dxa"/>
            <w:tcBorders>
              <w:left w:val="single" w:sz="4" w:space="0" w:color="auto"/>
              <w:right w:val="nil"/>
            </w:tcBorders>
          </w:tcPr>
          <w:p w:rsidR="003230EE" w:rsidRPr="00D40754" w:rsidRDefault="003230EE" w:rsidP="00D75638">
            <w:pPr>
              <w:jc w:val="center"/>
              <w:rPr>
                <w:sz w:val="20"/>
              </w:rPr>
            </w:pPr>
            <w:r>
              <w:rPr>
                <w:sz w:val="20"/>
              </w:rPr>
              <w:t>11</w:t>
            </w:r>
          </w:p>
        </w:tc>
        <w:tc>
          <w:tcPr>
            <w:tcW w:w="816" w:type="dxa"/>
            <w:tcBorders>
              <w:top w:val="double" w:sz="4" w:space="0" w:color="auto"/>
              <w:left w:val="double" w:sz="4" w:space="0" w:color="auto"/>
              <w:bottom w:val="double" w:sz="4" w:space="0" w:color="auto"/>
              <w:right w:val="double" w:sz="4" w:space="0" w:color="auto"/>
            </w:tcBorders>
          </w:tcPr>
          <w:p w:rsidR="003230EE" w:rsidRPr="00D40754" w:rsidRDefault="003230EE" w:rsidP="00D75638">
            <w:pPr>
              <w:rPr>
                <w:sz w:val="20"/>
              </w:rPr>
            </w:pPr>
          </w:p>
        </w:tc>
      </w:tr>
    </w:tbl>
    <w:p w:rsidR="003230EE" w:rsidRDefault="003230EE" w:rsidP="00CA6070">
      <w:pPr>
        <w:rPr>
          <w:b/>
          <w:sz w:val="16"/>
        </w:rPr>
      </w:pPr>
    </w:p>
    <w:p w:rsidR="003230EE" w:rsidRDefault="003230EE" w:rsidP="00CA6070">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347293" w:rsidRPr="00D40754" w:rsidTr="00BB3FCD">
        <w:trPr>
          <w:trHeight w:val="628"/>
        </w:trPr>
        <w:tc>
          <w:tcPr>
            <w:tcW w:w="6548" w:type="dxa"/>
            <w:tcBorders>
              <w:top w:val="nil"/>
              <w:left w:val="nil"/>
              <w:bottom w:val="nil"/>
              <w:right w:val="nil"/>
            </w:tcBorders>
          </w:tcPr>
          <w:p w:rsidR="00347293" w:rsidRPr="00B73ECA" w:rsidRDefault="00597148" w:rsidP="003230EE">
            <w:pPr>
              <w:rPr>
                <w:sz w:val="20"/>
                <w:szCs w:val="20"/>
              </w:rPr>
            </w:pPr>
            <w:r>
              <w:rPr>
                <w:sz w:val="20"/>
                <w:szCs w:val="20"/>
              </w:rPr>
              <w:t>1</w:t>
            </w:r>
            <w:r w:rsidR="003230EE">
              <w:rPr>
                <w:sz w:val="20"/>
                <w:szCs w:val="20"/>
              </w:rPr>
              <w:t>2</w:t>
            </w:r>
            <w:r w:rsidR="00347293" w:rsidRPr="00DC6802">
              <w:rPr>
                <w:sz w:val="20"/>
                <w:szCs w:val="20"/>
              </w:rPr>
              <w:t xml:space="preserve">. </w:t>
            </w:r>
            <w:r w:rsidR="00347293" w:rsidRPr="00F05556">
              <w:rPr>
                <w:sz w:val="20"/>
                <w:szCs w:val="20"/>
              </w:rPr>
              <w:t>Pirmstaksācijas periodu zaudējum</w:t>
            </w:r>
            <w:r w:rsidR="00F05556" w:rsidRPr="00F05556">
              <w:rPr>
                <w:sz w:val="20"/>
                <w:szCs w:val="20"/>
              </w:rPr>
              <w:t xml:space="preserve">i, kuri radušies līdz 31.12.2017. </w:t>
            </w:r>
            <w:r w:rsidR="00347293" w:rsidRPr="00F05556">
              <w:rPr>
                <w:sz w:val="20"/>
                <w:szCs w:val="20"/>
              </w:rPr>
              <w:t xml:space="preserve"> </w:t>
            </w:r>
            <w:r w:rsidR="00347293" w:rsidRPr="00DC6802">
              <w:rPr>
                <w:sz w:val="20"/>
                <w:szCs w:val="20"/>
              </w:rPr>
              <w:t>(</w:t>
            </w:r>
            <w:r w:rsidR="00674792">
              <w:rPr>
                <w:sz w:val="20"/>
                <w:szCs w:val="20"/>
              </w:rPr>
              <w:t xml:space="preserve">1.2.tabulas </w:t>
            </w:r>
            <w:r w:rsidR="00B574B0">
              <w:rPr>
                <w:sz w:val="20"/>
                <w:szCs w:val="20"/>
              </w:rPr>
              <w:t>4</w:t>
            </w:r>
            <w:r w:rsidR="00674792">
              <w:rPr>
                <w:sz w:val="20"/>
                <w:szCs w:val="20"/>
              </w:rPr>
              <w:t xml:space="preserve">.aile, bet </w:t>
            </w:r>
            <w:r w:rsidR="00347293" w:rsidRPr="00DC6802">
              <w:rPr>
                <w:sz w:val="20"/>
                <w:szCs w:val="20"/>
              </w:rPr>
              <w:t xml:space="preserve">ne vairāk kā 50 % no </w:t>
            </w:r>
            <w:r w:rsidR="00674792">
              <w:rPr>
                <w:sz w:val="20"/>
                <w:szCs w:val="20"/>
              </w:rPr>
              <w:t>4</w:t>
            </w:r>
            <w:r>
              <w:rPr>
                <w:sz w:val="20"/>
              </w:rPr>
              <w:t>.r.,</w:t>
            </w:r>
            <w:r w:rsidR="00347293" w:rsidRPr="00DC6802">
              <w:rPr>
                <w:sz w:val="20"/>
                <w:szCs w:val="20"/>
              </w:rPr>
              <w:t xml:space="preserve"> pār</w:t>
            </w:r>
            <w:r>
              <w:rPr>
                <w:sz w:val="20"/>
                <w:szCs w:val="20"/>
              </w:rPr>
              <w:t>ejas noteikumu 13.</w:t>
            </w:r>
            <w:r w:rsidR="00782C02">
              <w:rPr>
                <w:sz w:val="20"/>
                <w:szCs w:val="20"/>
              </w:rPr>
              <w:t xml:space="preserve"> </w:t>
            </w:r>
            <w:r>
              <w:rPr>
                <w:sz w:val="20"/>
                <w:szCs w:val="20"/>
              </w:rPr>
              <w:t>un 14.punkts</w:t>
            </w:r>
            <w:r w:rsidR="00347293" w:rsidRPr="00DC6802">
              <w:rPr>
                <w:sz w:val="20"/>
                <w:szCs w:val="20"/>
              </w:rPr>
              <w:t>)</w:t>
            </w:r>
            <w:r w:rsidR="00347293" w:rsidRPr="00B73ECA">
              <w:rPr>
                <w:sz w:val="20"/>
                <w:szCs w:val="20"/>
              </w:rPr>
              <w:t xml:space="preserve"> </w:t>
            </w:r>
          </w:p>
        </w:tc>
        <w:tc>
          <w:tcPr>
            <w:tcW w:w="577" w:type="dxa"/>
            <w:tcBorders>
              <w:left w:val="single" w:sz="4" w:space="0" w:color="auto"/>
              <w:right w:val="nil"/>
            </w:tcBorders>
          </w:tcPr>
          <w:p w:rsidR="00347293" w:rsidRPr="00D40754" w:rsidRDefault="00843DA9" w:rsidP="003230EE">
            <w:pPr>
              <w:jc w:val="center"/>
              <w:rPr>
                <w:sz w:val="20"/>
              </w:rPr>
            </w:pPr>
            <w:r>
              <w:rPr>
                <w:sz w:val="20"/>
              </w:rPr>
              <w:t>1</w:t>
            </w:r>
            <w:r w:rsidR="003230EE">
              <w:rPr>
                <w:sz w:val="20"/>
              </w:rPr>
              <w:t>2</w:t>
            </w:r>
          </w:p>
        </w:tc>
        <w:tc>
          <w:tcPr>
            <w:tcW w:w="807" w:type="dxa"/>
            <w:tcBorders>
              <w:top w:val="double" w:sz="4" w:space="0" w:color="auto"/>
              <w:left w:val="double" w:sz="4" w:space="0" w:color="auto"/>
              <w:bottom w:val="double" w:sz="4" w:space="0" w:color="auto"/>
              <w:right w:val="double" w:sz="4" w:space="0" w:color="auto"/>
            </w:tcBorders>
          </w:tcPr>
          <w:p w:rsidR="00347293" w:rsidRPr="00D40754" w:rsidRDefault="00347293" w:rsidP="00B94C2F">
            <w:pPr>
              <w:rPr>
                <w:sz w:val="20"/>
              </w:rPr>
            </w:pPr>
          </w:p>
        </w:tc>
      </w:tr>
    </w:tbl>
    <w:p w:rsidR="00704DE1" w:rsidRDefault="00704DE1" w:rsidP="00347293">
      <w:pPr>
        <w:rPr>
          <w:b/>
          <w:color w:val="FF0000"/>
          <w:sz w:val="28"/>
          <w:szCs w:val="28"/>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567"/>
        <w:gridCol w:w="850"/>
      </w:tblGrid>
      <w:tr w:rsidR="007B2701" w:rsidRPr="00D40754" w:rsidTr="009A35A7">
        <w:trPr>
          <w:trHeight w:val="246"/>
        </w:trPr>
        <w:tc>
          <w:tcPr>
            <w:tcW w:w="6521" w:type="dxa"/>
            <w:tcBorders>
              <w:top w:val="nil"/>
              <w:left w:val="nil"/>
              <w:bottom w:val="nil"/>
              <w:right w:val="nil"/>
            </w:tcBorders>
          </w:tcPr>
          <w:p w:rsidR="007B2701" w:rsidRPr="003230EE" w:rsidRDefault="007B2701" w:rsidP="003230EE">
            <w:pPr>
              <w:jc w:val="both"/>
              <w:rPr>
                <w:sz w:val="20"/>
                <w:highlight w:val="lightGray"/>
              </w:rPr>
            </w:pPr>
            <w:r w:rsidRPr="003230EE">
              <w:rPr>
                <w:sz w:val="20"/>
                <w:szCs w:val="20"/>
                <w:highlight w:val="lightGray"/>
              </w:rPr>
              <w:t>1</w:t>
            </w:r>
            <w:r w:rsidR="003230EE" w:rsidRPr="003230EE">
              <w:rPr>
                <w:sz w:val="20"/>
                <w:szCs w:val="20"/>
                <w:highlight w:val="lightGray"/>
              </w:rPr>
              <w:t>3</w:t>
            </w:r>
            <w:r w:rsidRPr="003230EE">
              <w:rPr>
                <w:sz w:val="20"/>
                <w:szCs w:val="20"/>
                <w:highlight w:val="lightGray"/>
              </w:rPr>
              <w:t xml:space="preserve">. Nodoklis no dividendēm pēc </w:t>
            </w:r>
            <w:r w:rsidR="005B18BD" w:rsidRPr="003230EE">
              <w:rPr>
                <w:sz w:val="20"/>
                <w:szCs w:val="20"/>
                <w:highlight w:val="lightGray"/>
              </w:rPr>
              <w:t>8</w:t>
            </w:r>
            <w:r w:rsidRPr="003230EE">
              <w:rPr>
                <w:sz w:val="20"/>
                <w:szCs w:val="20"/>
                <w:highlight w:val="lightGray"/>
              </w:rPr>
              <w:t xml:space="preserve">.r., </w:t>
            </w:r>
            <w:r w:rsidR="005B18BD" w:rsidRPr="003230EE">
              <w:rPr>
                <w:sz w:val="20"/>
                <w:szCs w:val="20"/>
                <w:highlight w:val="lightGray"/>
              </w:rPr>
              <w:t>9</w:t>
            </w:r>
            <w:r w:rsidR="00957627" w:rsidRPr="003230EE">
              <w:rPr>
                <w:sz w:val="20"/>
                <w:szCs w:val="20"/>
                <w:highlight w:val="lightGray"/>
              </w:rPr>
              <w:t>.</w:t>
            </w:r>
            <w:r w:rsidR="00E26AEB">
              <w:rPr>
                <w:sz w:val="20"/>
                <w:szCs w:val="20"/>
                <w:highlight w:val="lightGray"/>
              </w:rPr>
              <w:t>1.</w:t>
            </w:r>
            <w:r w:rsidR="00957627" w:rsidRPr="003230EE">
              <w:rPr>
                <w:sz w:val="20"/>
                <w:szCs w:val="20"/>
                <w:highlight w:val="lightGray"/>
              </w:rPr>
              <w:t>r.</w:t>
            </w:r>
            <w:r w:rsidR="003230EE" w:rsidRPr="003230EE">
              <w:rPr>
                <w:sz w:val="20"/>
                <w:szCs w:val="20"/>
                <w:highlight w:val="lightGray"/>
              </w:rPr>
              <w:t>, 10.r., 11.r.</w:t>
            </w:r>
            <w:r w:rsidR="00957627" w:rsidRPr="003230EE">
              <w:rPr>
                <w:sz w:val="20"/>
                <w:szCs w:val="20"/>
                <w:highlight w:val="lightGray"/>
              </w:rPr>
              <w:t xml:space="preserve"> un 1</w:t>
            </w:r>
            <w:r w:rsidR="003230EE" w:rsidRPr="003230EE">
              <w:rPr>
                <w:sz w:val="20"/>
                <w:szCs w:val="20"/>
                <w:highlight w:val="lightGray"/>
              </w:rPr>
              <w:t>2</w:t>
            </w:r>
            <w:r w:rsidRPr="003230EE">
              <w:rPr>
                <w:sz w:val="20"/>
                <w:szCs w:val="20"/>
                <w:highlight w:val="lightGray"/>
              </w:rPr>
              <w:t xml:space="preserve">.r. norādīto atvieglojumu piemērošanas </w:t>
            </w:r>
            <w:r w:rsidR="00192DFC" w:rsidRPr="003230EE">
              <w:rPr>
                <w:sz w:val="20"/>
                <w:szCs w:val="20"/>
                <w:highlight w:val="lightGray"/>
              </w:rPr>
              <w:t>[</w:t>
            </w:r>
            <w:r w:rsidRPr="003230EE">
              <w:rPr>
                <w:sz w:val="20"/>
                <w:szCs w:val="20"/>
                <w:highlight w:val="lightGray"/>
              </w:rPr>
              <w:t>(</w:t>
            </w:r>
            <w:r w:rsidR="00674792" w:rsidRPr="003230EE">
              <w:rPr>
                <w:sz w:val="20"/>
                <w:szCs w:val="20"/>
                <w:highlight w:val="lightGray"/>
              </w:rPr>
              <w:t>4</w:t>
            </w:r>
            <w:r w:rsidRPr="003230EE">
              <w:rPr>
                <w:sz w:val="20"/>
                <w:szCs w:val="20"/>
                <w:highlight w:val="lightGray"/>
              </w:rPr>
              <w:t>.r.-</w:t>
            </w:r>
            <w:r w:rsidR="005B18BD" w:rsidRPr="003230EE">
              <w:rPr>
                <w:sz w:val="20"/>
                <w:szCs w:val="20"/>
                <w:highlight w:val="lightGray"/>
              </w:rPr>
              <w:t>8</w:t>
            </w:r>
            <w:r w:rsidR="00192DFC" w:rsidRPr="003230EE">
              <w:rPr>
                <w:sz w:val="20"/>
                <w:szCs w:val="20"/>
                <w:highlight w:val="lightGray"/>
              </w:rPr>
              <w:t>.r.-</w:t>
            </w:r>
            <w:r w:rsidR="005B18BD" w:rsidRPr="003230EE">
              <w:rPr>
                <w:sz w:val="20"/>
                <w:szCs w:val="20"/>
                <w:highlight w:val="lightGray"/>
              </w:rPr>
              <w:t>9</w:t>
            </w:r>
            <w:r w:rsidRPr="003230EE">
              <w:rPr>
                <w:sz w:val="20"/>
                <w:szCs w:val="20"/>
                <w:highlight w:val="lightGray"/>
              </w:rPr>
              <w:t>.</w:t>
            </w:r>
            <w:r w:rsidR="00E26AEB">
              <w:rPr>
                <w:sz w:val="20"/>
                <w:szCs w:val="20"/>
                <w:highlight w:val="lightGray"/>
              </w:rPr>
              <w:t>1.</w:t>
            </w:r>
            <w:r w:rsidRPr="003230EE">
              <w:rPr>
                <w:sz w:val="20"/>
                <w:szCs w:val="20"/>
                <w:highlight w:val="lightGray"/>
              </w:rPr>
              <w:t>r.-1</w:t>
            </w:r>
            <w:r w:rsidR="005B18BD" w:rsidRPr="003230EE">
              <w:rPr>
                <w:sz w:val="20"/>
                <w:szCs w:val="20"/>
                <w:highlight w:val="lightGray"/>
              </w:rPr>
              <w:t>0</w:t>
            </w:r>
            <w:r w:rsidRPr="003230EE">
              <w:rPr>
                <w:sz w:val="20"/>
                <w:szCs w:val="20"/>
                <w:highlight w:val="lightGray"/>
              </w:rPr>
              <w:t>.r.</w:t>
            </w:r>
            <w:r w:rsidR="003230EE" w:rsidRPr="003230EE">
              <w:rPr>
                <w:sz w:val="20"/>
                <w:szCs w:val="20"/>
                <w:highlight w:val="lightGray"/>
              </w:rPr>
              <w:t>-11.r.-12.r.</w:t>
            </w:r>
            <w:r w:rsidRPr="003230EE">
              <w:rPr>
                <w:sz w:val="20"/>
                <w:szCs w:val="20"/>
                <w:highlight w:val="lightGray"/>
              </w:rPr>
              <w:t>)</w:t>
            </w:r>
            <w:r w:rsidR="00192DFC" w:rsidRPr="003230EE">
              <w:rPr>
                <w:sz w:val="20"/>
                <w:szCs w:val="20"/>
                <w:highlight w:val="lightGray"/>
              </w:rPr>
              <w:t>≥0]</w:t>
            </w:r>
          </w:p>
        </w:tc>
        <w:tc>
          <w:tcPr>
            <w:tcW w:w="567" w:type="dxa"/>
            <w:tcBorders>
              <w:left w:val="single" w:sz="4" w:space="0" w:color="auto"/>
              <w:right w:val="nil"/>
            </w:tcBorders>
          </w:tcPr>
          <w:p w:rsidR="007B2701" w:rsidRPr="003230EE" w:rsidRDefault="00843DA9" w:rsidP="003230EE">
            <w:pPr>
              <w:jc w:val="center"/>
              <w:rPr>
                <w:sz w:val="20"/>
                <w:highlight w:val="lightGray"/>
              </w:rPr>
            </w:pPr>
            <w:r w:rsidRPr="003230EE">
              <w:rPr>
                <w:sz w:val="20"/>
                <w:highlight w:val="lightGray"/>
              </w:rPr>
              <w:t>1</w:t>
            </w:r>
            <w:r w:rsidR="003230EE" w:rsidRPr="003230EE">
              <w:rPr>
                <w:sz w:val="20"/>
                <w:highlight w:val="lightGray"/>
              </w:rPr>
              <w:t>3</w:t>
            </w:r>
          </w:p>
        </w:tc>
        <w:tc>
          <w:tcPr>
            <w:tcW w:w="850" w:type="dxa"/>
            <w:tcBorders>
              <w:top w:val="double" w:sz="4" w:space="0" w:color="auto"/>
              <w:left w:val="double" w:sz="4" w:space="0" w:color="auto"/>
              <w:bottom w:val="double" w:sz="4" w:space="0" w:color="auto"/>
              <w:right w:val="double" w:sz="4" w:space="0" w:color="auto"/>
            </w:tcBorders>
          </w:tcPr>
          <w:p w:rsidR="007B2701" w:rsidRPr="003230EE" w:rsidRDefault="007B2701" w:rsidP="006472CA">
            <w:pPr>
              <w:rPr>
                <w:sz w:val="20"/>
                <w:highlight w:val="lightGray"/>
              </w:rPr>
            </w:pPr>
          </w:p>
        </w:tc>
      </w:tr>
    </w:tbl>
    <w:p w:rsidR="007B2701" w:rsidRDefault="007B2701" w:rsidP="00347293">
      <w:pPr>
        <w:jc w:val="both"/>
        <w:rPr>
          <w:sz w:val="20"/>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567"/>
        <w:gridCol w:w="850"/>
      </w:tblGrid>
      <w:tr w:rsidR="007B2701" w:rsidRPr="00D40754" w:rsidTr="009A35A7">
        <w:trPr>
          <w:trHeight w:val="224"/>
        </w:trPr>
        <w:tc>
          <w:tcPr>
            <w:tcW w:w="6521" w:type="dxa"/>
            <w:tcBorders>
              <w:top w:val="nil"/>
              <w:left w:val="nil"/>
              <w:bottom w:val="nil"/>
              <w:right w:val="nil"/>
            </w:tcBorders>
          </w:tcPr>
          <w:p w:rsidR="007B2701" w:rsidRPr="003230EE" w:rsidRDefault="007B2701" w:rsidP="003230EE">
            <w:pPr>
              <w:jc w:val="both"/>
              <w:rPr>
                <w:sz w:val="20"/>
                <w:highlight w:val="lightGray"/>
              </w:rPr>
            </w:pPr>
            <w:r w:rsidRPr="003230EE">
              <w:rPr>
                <w:sz w:val="20"/>
                <w:szCs w:val="20"/>
                <w:highlight w:val="lightGray"/>
              </w:rPr>
              <w:t>1</w:t>
            </w:r>
            <w:r w:rsidR="003230EE" w:rsidRPr="003230EE">
              <w:rPr>
                <w:sz w:val="20"/>
                <w:szCs w:val="20"/>
                <w:highlight w:val="lightGray"/>
              </w:rPr>
              <w:t>4</w:t>
            </w:r>
            <w:r w:rsidRPr="003230EE">
              <w:rPr>
                <w:sz w:val="20"/>
                <w:szCs w:val="20"/>
                <w:highlight w:val="lightGray"/>
              </w:rPr>
              <w:t>. Ar nodokli apliekamā bāze no 1</w:t>
            </w:r>
            <w:r w:rsidR="003230EE" w:rsidRPr="003230EE">
              <w:rPr>
                <w:sz w:val="20"/>
                <w:szCs w:val="20"/>
                <w:highlight w:val="lightGray"/>
              </w:rPr>
              <w:t>3</w:t>
            </w:r>
            <w:r w:rsidRPr="003230EE">
              <w:rPr>
                <w:sz w:val="20"/>
                <w:szCs w:val="20"/>
                <w:highlight w:val="lightGray"/>
              </w:rPr>
              <w:t>.r. aprēķinātā nodokļa no dividendēm (1</w:t>
            </w:r>
            <w:r w:rsidR="003230EE" w:rsidRPr="003230EE">
              <w:rPr>
                <w:sz w:val="20"/>
                <w:szCs w:val="20"/>
                <w:highlight w:val="lightGray"/>
              </w:rPr>
              <w:t>3</w:t>
            </w:r>
            <w:r w:rsidRPr="003230EE">
              <w:rPr>
                <w:sz w:val="20"/>
                <w:szCs w:val="20"/>
                <w:highlight w:val="lightGray"/>
              </w:rPr>
              <w:t>.r. x 0.8 ÷ 0.2)</w:t>
            </w:r>
          </w:p>
        </w:tc>
        <w:tc>
          <w:tcPr>
            <w:tcW w:w="567" w:type="dxa"/>
            <w:tcBorders>
              <w:left w:val="single" w:sz="4" w:space="0" w:color="auto"/>
              <w:right w:val="nil"/>
            </w:tcBorders>
          </w:tcPr>
          <w:p w:rsidR="007B2701" w:rsidRPr="00D40754" w:rsidRDefault="00843DA9" w:rsidP="003230EE">
            <w:pPr>
              <w:jc w:val="center"/>
              <w:rPr>
                <w:sz w:val="20"/>
              </w:rPr>
            </w:pPr>
            <w:r w:rsidRPr="003230EE">
              <w:rPr>
                <w:sz w:val="20"/>
                <w:highlight w:val="lightGray"/>
              </w:rPr>
              <w:t>1</w:t>
            </w:r>
            <w:r w:rsidR="003230EE" w:rsidRPr="003230EE">
              <w:rPr>
                <w:sz w:val="20"/>
                <w:highlight w:val="lightGray"/>
              </w:rPr>
              <w:t>4</w:t>
            </w:r>
          </w:p>
        </w:tc>
        <w:tc>
          <w:tcPr>
            <w:tcW w:w="850" w:type="dxa"/>
            <w:tcBorders>
              <w:top w:val="double" w:sz="4" w:space="0" w:color="auto"/>
              <w:left w:val="double" w:sz="4" w:space="0" w:color="auto"/>
              <w:bottom w:val="double" w:sz="4" w:space="0" w:color="auto"/>
              <w:right w:val="double" w:sz="4" w:space="0" w:color="auto"/>
            </w:tcBorders>
          </w:tcPr>
          <w:p w:rsidR="007B2701" w:rsidRPr="00D40754" w:rsidRDefault="007B2701" w:rsidP="006472CA">
            <w:pPr>
              <w:rPr>
                <w:sz w:val="20"/>
              </w:rPr>
            </w:pPr>
          </w:p>
        </w:tc>
      </w:tr>
    </w:tbl>
    <w:p w:rsidR="007B2701" w:rsidRDefault="007B2701" w:rsidP="00347293">
      <w:pPr>
        <w:jc w:val="both"/>
        <w:rPr>
          <w:sz w:val="20"/>
        </w:rPr>
      </w:pPr>
    </w:p>
    <w:p w:rsidR="007B2701" w:rsidRDefault="007B2701" w:rsidP="00347293">
      <w:pPr>
        <w:jc w:val="both"/>
        <w:rPr>
          <w:sz w:val="20"/>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567"/>
        <w:gridCol w:w="850"/>
      </w:tblGrid>
      <w:tr w:rsidR="007B2701" w:rsidRPr="00D40754" w:rsidTr="009A35A7">
        <w:trPr>
          <w:trHeight w:val="273"/>
        </w:trPr>
        <w:tc>
          <w:tcPr>
            <w:tcW w:w="6521" w:type="dxa"/>
            <w:tcBorders>
              <w:top w:val="nil"/>
              <w:left w:val="nil"/>
              <w:bottom w:val="nil"/>
              <w:right w:val="nil"/>
            </w:tcBorders>
          </w:tcPr>
          <w:p w:rsidR="007B2701" w:rsidRPr="00D40754" w:rsidRDefault="007B2701" w:rsidP="003230EE">
            <w:pPr>
              <w:rPr>
                <w:sz w:val="20"/>
              </w:rPr>
            </w:pPr>
            <w:r>
              <w:rPr>
                <w:sz w:val="20"/>
              </w:rPr>
              <w:t>1</w:t>
            </w:r>
            <w:r w:rsidR="003230EE">
              <w:rPr>
                <w:sz w:val="20"/>
              </w:rPr>
              <w:t>5</w:t>
            </w:r>
            <w:r w:rsidRPr="00D40754">
              <w:rPr>
                <w:sz w:val="20"/>
              </w:rPr>
              <w:t xml:space="preserve">. </w:t>
            </w:r>
            <w:r>
              <w:rPr>
                <w:sz w:val="20"/>
              </w:rPr>
              <w:t>Ienākums no tiešās līdzdalības akciju atsavināšanas, ja akciju turēšanas periods atsavināšanas brīdī pārsniedz 36 mēnešus (13.panta 1.d.</w:t>
            </w:r>
            <w:r w:rsidR="00843DA9">
              <w:rPr>
                <w:sz w:val="20"/>
              </w:rPr>
              <w:t>,</w:t>
            </w:r>
            <w:r>
              <w:rPr>
                <w:sz w:val="20"/>
              </w:rPr>
              <w:t xml:space="preserve"> bet ne vairāk kā </w:t>
            </w:r>
            <w:r w:rsidR="00957627">
              <w:rPr>
                <w:sz w:val="20"/>
              </w:rPr>
              <w:t>1</w:t>
            </w:r>
            <w:r w:rsidR="003230EE">
              <w:rPr>
                <w:sz w:val="20"/>
              </w:rPr>
              <w:t>4</w:t>
            </w:r>
            <w:r>
              <w:rPr>
                <w:sz w:val="20"/>
              </w:rPr>
              <w:t xml:space="preserve">.r.) </w:t>
            </w:r>
          </w:p>
        </w:tc>
        <w:tc>
          <w:tcPr>
            <w:tcW w:w="567" w:type="dxa"/>
            <w:tcBorders>
              <w:left w:val="single" w:sz="4" w:space="0" w:color="auto"/>
              <w:right w:val="nil"/>
            </w:tcBorders>
          </w:tcPr>
          <w:p w:rsidR="007B2701" w:rsidRPr="00D40754" w:rsidRDefault="00843DA9" w:rsidP="003230EE">
            <w:pPr>
              <w:jc w:val="center"/>
              <w:rPr>
                <w:sz w:val="20"/>
              </w:rPr>
            </w:pPr>
            <w:r>
              <w:rPr>
                <w:sz w:val="20"/>
              </w:rPr>
              <w:t>1</w:t>
            </w:r>
            <w:r w:rsidR="003230EE">
              <w:rPr>
                <w:sz w:val="20"/>
              </w:rPr>
              <w:t>5</w:t>
            </w:r>
          </w:p>
        </w:tc>
        <w:tc>
          <w:tcPr>
            <w:tcW w:w="850" w:type="dxa"/>
            <w:tcBorders>
              <w:top w:val="double" w:sz="4" w:space="0" w:color="auto"/>
              <w:left w:val="double" w:sz="4" w:space="0" w:color="auto"/>
              <w:bottom w:val="double" w:sz="4" w:space="0" w:color="auto"/>
              <w:right w:val="double" w:sz="4" w:space="0" w:color="auto"/>
            </w:tcBorders>
          </w:tcPr>
          <w:p w:rsidR="007B2701" w:rsidRPr="00D40754" w:rsidRDefault="007B2701" w:rsidP="006472CA">
            <w:pPr>
              <w:rPr>
                <w:sz w:val="20"/>
              </w:rPr>
            </w:pPr>
          </w:p>
        </w:tc>
      </w:tr>
    </w:tbl>
    <w:p w:rsidR="007B2701" w:rsidRDefault="007B2701" w:rsidP="007B2701">
      <w:pPr>
        <w:rPr>
          <w:sz w:val="16"/>
        </w:rPr>
      </w:pPr>
    </w:p>
    <w:p w:rsidR="007B2701" w:rsidRDefault="007B2701" w:rsidP="007B2701">
      <w:pPr>
        <w:rPr>
          <w:sz w:val="16"/>
        </w:rPr>
      </w:pPr>
    </w:p>
    <w:tbl>
      <w:tblPr>
        <w:tblStyle w:val="TableGrid"/>
        <w:tblW w:w="0" w:type="auto"/>
        <w:tblLayout w:type="fixed"/>
        <w:tblLook w:val="04A0" w:firstRow="1" w:lastRow="0" w:firstColumn="1" w:lastColumn="0" w:noHBand="0" w:noVBand="1"/>
      </w:tblPr>
      <w:tblGrid>
        <w:gridCol w:w="436"/>
        <w:gridCol w:w="731"/>
        <w:gridCol w:w="932"/>
        <w:gridCol w:w="977"/>
        <w:gridCol w:w="732"/>
        <w:gridCol w:w="977"/>
        <w:gridCol w:w="1656"/>
        <w:gridCol w:w="1246"/>
      </w:tblGrid>
      <w:tr w:rsidR="007B2701" w:rsidRPr="00760F2F" w:rsidTr="00BB3FCD">
        <w:trPr>
          <w:trHeight w:val="1663"/>
        </w:trPr>
        <w:tc>
          <w:tcPr>
            <w:tcW w:w="436" w:type="dxa"/>
          </w:tcPr>
          <w:p w:rsidR="007B2701" w:rsidRDefault="007B2701" w:rsidP="006472CA">
            <w:pPr>
              <w:jc w:val="center"/>
              <w:rPr>
                <w:b/>
                <w:sz w:val="18"/>
                <w:szCs w:val="18"/>
              </w:rPr>
            </w:pPr>
            <w:r w:rsidRPr="00760F2F">
              <w:rPr>
                <w:b/>
                <w:sz w:val="18"/>
                <w:szCs w:val="18"/>
              </w:rPr>
              <w:t>Nr.</w:t>
            </w:r>
          </w:p>
          <w:p w:rsidR="007B2701" w:rsidRPr="00760F2F" w:rsidRDefault="007B2701" w:rsidP="006472CA">
            <w:pPr>
              <w:jc w:val="center"/>
              <w:rPr>
                <w:b/>
                <w:sz w:val="20"/>
              </w:rPr>
            </w:pPr>
            <w:r w:rsidRPr="00760F2F">
              <w:rPr>
                <w:b/>
                <w:sz w:val="18"/>
                <w:szCs w:val="18"/>
              </w:rPr>
              <w:t>p.k.</w:t>
            </w:r>
          </w:p>
        </w:tc>
        <w:tc>
          <w:tcPr>
            <w:tcW w:w="731" w:type="dxa"/>
          </w:tcPr>
          <w:p w:rsidR="007B2701" w:rsidRPr="00760F2F" w:rsidRDefault="007B2701" w:rsidP="006472CA">
            <w:pPr>
              <w:jc w:val="center"/>
              <w:rPr>
                <w:b/>
                <w:sz w:val="20"/>
              </w:rPr>
            </w:pPr>
            <w:r w:rsidRPr="00760F2F">
              <w:rPr>
                <w:b/>
                <w:sz w:val="20"/>
              </w:rPr>
              <w:t>Akciju iegādes datums</w:t>
            </w:r>
          </w:p>
        </w:tc>
        <w:tc>
          <w:tcPr>
            <w:tcW w:w="932" w:type="dxa"/>
          </w:tcPr>
          <w:p w:rsidR="007B2701" w:rsidRPr="00760F2F" w:rsidRDefault="007B2701" w:rsidP="006472CA">
            <w:pPr>
              <w:jc w:val="center"/>
              <w:rPr>
                <w:b/>
                <w:sz w:val="20"/>
              </w:rPr>
            </w:pPr>
            <w:r w:rsidRPr="00760F2F">
              <w:rPr>
                <w:b/>
                <w:sz w:val="20"/>
              </w:rPr>
              <w:t>Akciju atsavināšanas datums</w:t>
            </w:r>
          </w:p>
        </w:tc>
        <w:tc>
          <w:tcPr>
            <w:tcW w:w="977" w:type="dxa"/>
          </w:tcPr>
          <w:p w:rsidR="007B2701" w:rsidRPr="00760F2F" w:rsidRDefault="007B2701" w:rsidP="006472CA">
            <w:pPr>
              <w:jc w:val="center"/>
              <w:rPr>
                <w:b/>
                <w:sz w:val="20"/>
              </w:rPr>
            </w:pPr>
            <w:r w:rsidRPr="00760F2F">
              <w:rPr>
                <w:b/>
                <w:sz w:val="20"/>
              </w:rPr>
              <w:t>Akciju turēšanas periods (mēnešos)</w:t>
            </w:r>
          </w:p>
        </w:tc>
        <w:tc>
          <w:tcPr>
            <w:tcW w:w="732" w:type="dxa"/>
          </w:tcPr>
          <w:p w:rsidR="007B2701" w:rsidRPr="00760F2F" w:rsidRDefault="007B2701" w:rsidP="006472CA">
            <w:pPr>
              <w:jc w:val="center"/>
              <w:rPr>
                <w:b/>
                <w:sz w:val="20"/>
              </w:rPr>
            </w:pPr>
            <w:r w:rsidRPr="00760F2F">
              <w:rPr>
                <w:b/>
                <w:sz w:val="20"/>
              </w:rPr>
              <w:t>Akciju iegādes vērtība</w:t>
            </w:r>
          </w:p>
        </w:tc>
        <w:tc>
          <w:tcPr>
            <w:tcW w:w="977" w:type="dxa"/>
          </w:tcPr>
          <w:p w:rsidR="007B2701" w:rsidRDefault="007B2701" w:rsidP="006472CA">
            <w:pPr>
              <w:jc w:val="center"/>
              <w:rPr>
                <w:b/>
                <w:sz w:val="20"/>
              </w:rPr>
            </w:pPr>
            <w:r w:rsidRPr="00760F2F">
              <w:rPr>
                <w:b/>
                <w:sz w:val="20"/>
              </w:rPr>
              <w:t xml:space="preserve">Akciju </w:t>
            </w:r>
            <w:r>
              <w:rPr>
                <w:b/>
                <w:sz w:val="20"/>
              </w:rPr>
              <w:t>atsavināšanas</w:t>
            </w:r>
          </w:p>
          <w:p w:rsidR="007B2701" w:rsidRPr="00760F2F" w:rsidRDefault="007B2701" w:rsidP="006472CA">
            <w:pPr>
              <w:jc w:val="center"/>
              <w:rPr>
                <w:b/>
                <w:sz w:val="20"/>
              </w:rPr>
            </w:pPr>
            <w:r w:rsidRPr="00760F2F">
              <w:rPr>
                <w:b/>
                <w:sz w:val="20"/>
              </w:rPr>
              <w:t>vērtība</w:t>
            </w:r>
          </w:p>
        </w:tc>
        <w:tc>
          <w:tcPr>
            <w:tcW w:w="1656" w:type="dxa"/>
          </w:tcPr>
          <w:p w:rsidR="007B2701" w:rsidRPr="00760F2F" w:rsidRDefault="007B2701" w:rsidP="006472CA">
            <w:pPr>
              <w:jc w:val="center"/>
              <w:rPr>
                <w:b/>
                <w:sz w:val="20"/>
              </w:rPr>
            </w:pPr>
            <w:r w:rsidRPr="00760F2F">
              <w:rPr>
                <w:b/>
                <w:sz w:val="20"/>
              </w:rPr>
              <w:t>Ienākums no akciju atsavināšanas, par kuru samazina nodokļa bāzi taksācijas periodā</w:t>
            </w:r>
          </w:p>
        </w:tc>
        <w:tc>
          <w:tcPr>
            <w:tcW w:w="1246" w:type="dxa"/>
          </w:tcPr>
          <w:p w:rsidR="007B2701" w:rsidRPr="00760F2F" w:rsidRDefault="007B2701" w:rsidP="006472CA">
            <w:pPr>
              <w:jc w:val="center"/>
              <w:rPr>
                <w:b/>
                <w:sz w:val="20"/>
              </w:rPr>
            </w:pPr>
            <w:r w:rsidRPr="00760F2F">
              <w:rPr>
                <w:b/>
                <w:sz w:val="20"/>
              </w:rPr>
              <w:t xml:space="preserve">Ienākums no akciju atsavināšanas, </w:t>
            </w:r>
            <w:r>
              <w:rPr>
                <w:b/>
                <w:sz w:val="20"/>
              </w:rPr>
              <w:t>kas attiecināms uz t</w:t>
            </w:r>
            <w:r w:rsidRPr="00760F2F">
              <w:rPr>
                <w:b/>
                <w:sz w:val="20"/>
              </w:rPr>
              <w:t>urpmākaj</w:t>
            </w:r>
            <w:r>
              <w:rPr>
                <w:b/>
                <w:sz w:val="20"/>
              </w:rPr>
              <w:t>iem</w:t>
            </w:r>
            <w:r w:rsidRPr="00760F2F">
              <w:rPr>
                <w:b/>
                <w:sz w:val="20"/>
              </w:rPr>
              <w:t xml:space="preserve"> taksācijas period</w:t>
            </w:r>
            <w:r>
              <w:rPr>
                <w:b/>
                <w:sz w:val="20"/>
              </w:rPr>
              <w:t>iem</w:t>
            </w:r>
          </w:p>
        </w:tc>
      </w:tr>
      <w:tr w:rsidR="007B2701" w:rsidTr="00BB3FCD">
        <w:trPr>
          <w:trHeight w:val="204"/>
        </w:trPr>
        <w:tc>
          <w:tcPr>
            <w:tcW w:w="436" w:type="dxa"/>
          </w:tcPr>
          <w:p w:rsidR="007B2701" w:rsidRDefault="007B2701" w:rsidP="006472CA">
            <w:pPr>
              <w:jc w:val="center"/>
              <w:rPr>
                <w:sz w:val="20"/>
              </w:rPr>
            </w:pPr>
            <w:r>
              <w:rPr>
                <w:sz w:val="20"/>
              </w:rPr>
              <w:t>1</w:t>
            </w:r>
          </w:p>
        </w:tc>
        <w:tc>
          <w:tcPr>
            <w:tcW w:w="731" w:type="dxa"/>
          </w:tcPr>
          <w:p w:rsidR="007B2701" w:rsidRDefault="007B2701" w:rsidP="006472CA">
            <w:pPr>
              <w:jc w:val="center"/>
              <w:rPr>
                <w:sz w:val="20"/>
              </w:rPr>
            </w:pPr>
            <w:r>
              <w:rPr>
                <w:sz w:val="20"/>
              </w:rPr>
              <w:t>2</w:t>
            </w:r>
          </w:p>
        </w:tc>
        <w:tc>
          <w:tcPr>
            <w:tcW w:w="932" w:type="dxa"/>
          </w:tcPr>
          <w:p w:rsidR="007B2701" w:rsidRDefault="007B2701" w:rsidP="006472CA">
            <w:pPr>
              <w:jc w:val="center"/>
              <w:rPr>
                <w:sz w:val="20"/>
              </w:rPr>
            </w:pPr>
            <w:r>
              <w:rPr>
                <w:sz w:val="20"/>
              </w:rPr>
              <w:t>3</w:t>
            </w:r>
          </w:p>
        </w:tc>
        <w:tc>
          <w:tcPr>
            <w:tcW w:w="977" w:type="dxa"/>
          </w:tcPr>
          <w:p w:rsidR="007B2701" w:rsidRDefault="007B2701" w:rsidP="006472CA">
            <w:pPr>
              <w:jc w:val="center"/>
              <w:rPr>
                <w:sz w:val="20"/>
              </w:rPr>
            </w:pPr>
            <w:r>
              <w:rPr>
                <w:sz w:val="20"/>
              </w:rPr>
              <w:t>4</w:t>
            </w:r>
          </w:p>
        </w:tc>
        <w:tc>
          <w:tcPr>
            <w:tcW w:w="732" w:type="dxa"/>
          </w:tcPr>
          <w:p w:rsidR="007B2701" w:rsidRDefault="007B2701" w:rsidP="006472CA">
            <w:pPr>
              <w:jc w:val="center"/>
              <w:rPr>
                <w:sz w:val="20"/>
              </w:rPr>
            </w:pPr>
            <w:r>
              <w:rPr>
                <w:sz w:val="20"/>
              </w:rPr>
              <w:t>5</w:t>
            </w:r>
          </w:p>
        </w:tc>
        <w:tc>
          <w:tcPr>
            <w:tcW w:w="977" w:type="dxa"/>
          </w:tcPr>
          <w:p w:rsidR="007B2701" w:rsidRDefault="007B2701" w:rsidP="006472CA">
            <w:pPr>
              <w:jc w:val="center"/>
              <w:rPr>
                <w:sz w:val="20"/>
              </w:rPr>
            </w:pPr>
            <w:r>
              <w:rPr>
                <w:sz w:val="20"/>
              </w:rPr>
              <w:t>6</w:t>
            </w:r>
          </w:p>
        </w:tc>
        <w:tc>
          <w:tcPr>
            <w:tcW w:w="1656" w:type="dxa"/>
          </w:tcPr>
          <w:p w:rsidR="007B2701" w:rsidRDefault="007B2701" w:rsidP="006472CA">
            <w:pPr>
              <w:jc w:val="center"/>
              <w:rPr>
                <w:sz w:val="20"/>
              </w:rPr>
            </w:pPr>
            <w:r>
              <w:rPr>
                <w:sz w:val="20"/>
              </w:rPr>
              <w:t>7</w:t>
            </w:r>
          </w:p>
        </w:tc>
        <w:tc>
          <w:tcPr>
            <w:tcW w:w="1246" w:type="dxa"/>
          </w:tcPr>
          <w:p w:rsidR="007B2701" w:rsidRDefault="007B2701" w:rsidP="006472CA">
            <w:pPr>
              <w:jc w:val="center"/>
              <w:rPr>
                <w:sz w:val="20"/>
              </w:rPr>
            </w:pPr>
            <w:r>
              <w:rPr>
                <w:sz w:val="20"/>
              </w:rPr>
              <w:t>8</w:t>
            </w:r>
          </w:p>
        </w:tc>
      </w:tr>
      <w:tr w:rsidR="007B2701" w:rsidTr="00BB3FCD">
        <w:trPr>
          <w:trHeight w:val="204"/>
        </w:trPr>
        <w:tc>
          <w:tcPr>
            <w:tcW w:w="436" w:type="dxa"/>
          </w:tcPr>
          <w:p w:rsidR="007B2701" w:rsidRDefault="007B2701" w:rsidP="006472CA">
            <w:pPr>
              <w:rPr>
                <w:sz w:val="20"/>
              </w:rPr>
            </w:pPr>
          </w:p>
        </w:tc>
        <w:tc>
          <w:tcPr>
            <w:tcW w:w="731" w:type="dxa"/>
          </w:tcPr>
          <w:p w:rsidR="007B2701" w:rsidRDefault="007B2701" w:rsidP="006472CA">
            <w:pPr>
              <w:rPr>
                <w:sz w:val="20"/>
              </w:rPr>
            </w:pPr>
          </w:p>
        </w:tc>
        <w:tc>
          <w:tcPr>
            <w:tcW w:w="932" w:type="dxa"/>
          </w:tcPr>
          <w:p w:rsidR="007B2701" w:rsidRDefault="007B2701" w:rsidP="006472CA">
            <w:pPr>
              <w:rPr>
                <w:sz w:val="20"/>
              </w:rPr>
            </w:pPr>
          </w:p>
        </w:tc>
        <w:tc>
          <w:tcPr>
            <w:tcW w:w="977" w:type="dxa"/>
          </w:tcPr>
          <w:p w:rsidR="007B2701" w:rsidRDefault="007B2701" w:rsidP="006472CA">
            <w:pPr>
              <w:rPr>
                <w:sz w:val="20"/>
              </w:rPr>
            </w:pPr>
          </w:p>
        </w:tc>
        <w:tc>
          <w:tcPr>
            <w:tcW w:w="732" w:type="dxa"/>
          </w:tcPr>
          <w:p w:rsidR="007B2701" w:rsidRDefault="007B2701" w:rsidP="006472CA">
            <w:pPr>
              <w:rPr>
                <w:sz w:val="20"/>
              </w:rPr>
            </w:pPr>
          </w:p>
        </w:tc>
        <w:tc>
          <w:tcPr>
            <w:tcW w:w="977" w:type="dxa"/>
          </w:tcPr>
          <w:p w:rsidR="007B2701" w:rsidRDefault="007B2701" w:rsidP="006472CA">
            <w:pPr>
              <w:rPr>
                <w:sz w:val="20"/>
              </w:rPr>
            </w:pPr>
          </w:p>
        </w:tc>
        <w:tc>
          <w:tcPr>
            <w:tcW w:w="1656" w:type="dxa"/>
          </w:tcPr>
          <w:p w:rsidR="007B2701" w:rsidRDefault="007B2701" w:rsidP="006472CA">
            <w:pPr>
              <w:rPr>
                <w:sz w:val="20"/>
              </w:rPr>
            </w:pPr>
          </w:p>
        </w:tc>
        <w:tc>
          <w:tcPr>
            <w:tcW w:w="1246" w:type="dxa"/>
          </w:tcPr>
          <w:p w:rsidR="007B2701" w:rsidRDefault="007B2701" w:rsidP="006472CA">
            <w:pPr>
              <w:rPr>
                <w:sz w:val="20"/>
              </w:rPr>
            </w:pPr>
          </w:p>
        </w:tc>
      </w:tr>
      <w:tr w:rsidR="007B2701" w:rsidTr="00BB3FCD">
        <w:trPr>
          <w:trHeight w:val="204"/>
        </w:trPr>
        <w:tc>
          <w:tcPr>
            <w:tcW w:w="436" w:type="dxa"/>
            <w:tcBorders>
              <w:bottom w:val="single" w:sz="4" w:space="0" w:color="auto"/>
            </w:tcBorders>
          </w:tcPr>
          <w:p w:rsidR="007B2701" w:rsidRDefault="007B2701" w:rsidP="006472CA">
            <w:pPr>
              <w:rPr>
                <w:sz w:val="20"/>
              </w:rPr>
            </w:pPr>
          </w:p>
        </w:tc>
        <w:tc>
          <w:tcPr>
            <w:tcW w:w="731" w:type="dxa"/>
            <w:tcBorders>
              <w:bottom w:val="single" w:sz="4" w:space="0" w:color="auto"/>
            </w:tcBorders>
          </w:tcPr>
          <w:p w:rsidR="007B2701" w:rsidRDefault="007B2701" w:rsidP="006472CA">
            <w:pPr>
              <w:rPr>
                <w:sz w:val="20"/>
              </w:rPr>
            </w:pPr>
          </w:p>
        </w:tc>
        <w:tc>
          <w:tcPr>
            <w:tcW w:w="932" w:type="dxa"/>
            <w:tcBorders>
              <w:bottom w:val="single" w:sz="4" w:space="0" w:color="auto"/>
            </w:tcBorders>
          </w:tcPr>
          <w:p w:rsidR="007B2701" w:rsidRDefault="007B2701" w:rsidP="006472CA">
            <w:pPr>
              <w:rPr>
                <w:sz w:val="20"/>
              </w:rPr>
            </w:pPr>
          </w:p>
        </w:tc>
        <w:tc>
          <w:tcPr>
            <w:tcW w:w="977" w:type="dxa"/>
            <w:tcBorders>
              <w:bottom w:val="single" w:sz="4" w:space="0" w:color="auto"/>
            </w:tcBorders>
          </w:tcPr>
          <w:p w:rsidR="007B2701" w:rsidRDefault="007B2701" w:rsidP="006472CA">
            <w:pPr>
              <w:rPr>
                <w:sz w:val="20"/>
              </w:rPr>
            </w:pPr>
          </w:p>
        </w:tc>
        <w:tc>
          <w:tcPr>
            <w:tcW w:w="732" w:type="dxa"/>
            <w:tcBorders>
              <w:bottom w:val="single" w:sz="4" w:space="0" w:color="auto"/>
            </w:tcBorders>
          </w:tcPr>
          <w:p w:rsidR="007B2701" w:rsidRDefault="007B2701" w:rsidP="006472CA">
            <w:pPr>
              <w:rPr>
                <w:sz w:val="20"/>
              </w:rPr>
            </w:pPr>
          </w:p>
        </w:tc>
        <w:tc>
          <w:tcPr>
            <w:tcW w:w="977" w:type="dxa"/>
            <w:tcBorders>
              <w:bottom w:val="single" w:sz="4" w:space="0" w:color="auto"/>
            </w:tcBorders>
          </w:tcPr>
          <w:p w:rsidR="007B2701" w:rsidRDefault="007B2701" w:rsidP="006472CA">
            <w:pPr>
              <w:rPr>
                <w:sz w:val="20"/>
              </w:rPr>
            </w:pPr>
          </w:p>
        </w:tc>
        <w:tc>
          <w:tcPr>
            <w:tcW w:w="1656" w:type="dxa"/>
          </w:tcPr>
          <w:p w:rsidR="007B2701" w:rsidRDefault="007B2701" w:rsidP="006472CA">
            <w:pPr>
              <w:rPr>
                <w:sz w:val="20"/>
              </w:rPr>
            </w:pPr>
          </w:p>
        </w:tc>
        <w:tc>
          <w:tcPr>
            <w:tcW w:w="1246" w:type="dxa"/>
          </w:tcPr>
          <w:p w:rsidR="007B2701" w:rsidRDefault="007B2701" w:rsidP="006472CA">
            <w:pPr>
              <w:rPr>
                <w:sz w:val="20"/>
              </w:rPr>
            </w:pPr>
          </w:p>
        </w:tc>
      </w:tr>
      <w:tr w:rsidR="007B2701" w:rsidTr="00BB3FCD">
        <w:trPr>
          <w:trHeight w:val="204"/>
        </w:trPr>
        <w:tc>
          <w:tcPr>
            <w:tcW w:w="436" w:type="dxa"/>
            <w:tcBorders>
              <w:left w:val="nil"/>
              <w:bottom w:val="nil"/>
              <w:right w:val="nil"/>
            </w:tcBorders>
          </w:tcPr>
          <w:p w:rsidR="007B2701" w:rsidRDefault="007B2701" w:rsidP="006472CA">
            <w:pPr>
              <w:rPr>
                <w:sz w:val="20"/>
              </w:rPr>
            </w:pPr>
          </w:p>
        </w:tc>
        <w:tc>
          <w:tcPr>
            <w:tcW w:w="731" w:type="dxa"/>
            <w:tcBorders>
              <w:left w:val="nil"/>
              <w:bottom w:val="nil"/>
              <w:right w:val="nil"/>
            </w:tcBorders>
          </w:tcPr>
          <w:p w:rsidR="007B2701" w:rsidRDefault="007B2701" w:rsidP="006472CA">
            <w:pPr>
              <w:rPr>
                <w:sz w:val="20"/>
              </w:rPr>
            </w:pPr>
          </w:p>
        </w:tc>
        <w:tc>
          <w:tcPr>
            <w:tcW w:w="932" w:type="dxa"/>
            <w:tcBorders>
              <w:left w:val="nil"/>
              <w:bottom w:val="nil"/>
              <w:right w:val="nil"/>
            </w:tcBorders>
          </w:tcPr>
          <w:p w:rsidR="007B2701" w:rsidRDefault="007B2701" w:rsidP="006472CA">
            <w:pPr>
              <w:rPr>
                <w:sz w:val="20"/>
              </w:rPr>
            </w:pPr>
          </w:p>
        </w:tc>
        <w:tc>
          <w:tcPr>
            <w:tcW w:w="977" w:type="dxa"/>
            <w:tcBorders>
              <w:left w:val="nil"/>
              <w:bottom w:val="nil"/>
              <w:right w:val="nil"/>
            </w:tcBorders>
          </w:tcPr>
          <w:p w:rsidR="007B2701" w:rsidRDefault="007B2701" w:rsidP="006472CA">
            <w:pPr>
              <w:rPr>
                <w:sz w:val="20"/>
              </w:rPr>
            </w:pPr>
          </w:p>
        </w:tc>
        <w:tc>
          <w:tcPr>
            <w:tcW w:w="732" w:type="dxa"/>
            <w:tcBorders>
              <w:left w:val="nil"/>
              <w:bottom w:val="nil"/>
              <w:right w:val="nil"/>
            </w:tcBorders>
          </w:tcPr>
          <w:p w:rsidR="007B2701" w:rsidRPr="00C44434" w:rsidRDefault="007B2701" w:rsidP="006472CA">
            <w:pPr>
              <w:jc w:val="right"/>
              <w:rPr>
                <w:b/>
                <w:sz w:val="20"/>
              </w:rPr>
            </w:pPr>
          </w:p>
        </w:tc>
        <w:tc>
          <w:tcPr>
            <w:tcW w:w="977" w:type="dxa"/>
            <w:tcBorders>
              <w:left w:val="nil"/>
              <w:bottom w:val="nil"/>
            </w:tcBorders>
          </w:tcPr>
          <w:p w:rsidR="007B2701" w:rsidRPr="00C44434" w:rsidRDefault="007B2701" w:rsidP="006472CA">
            <w:pPr>
              <w:jc w:val="right"/>
              <w:rPr>
                <w:b/>
                <w:sz w:val="20"/>
              </w:rPr>
            </w:pPr>
            <w:r w:rsidRPr="00C44434">
              <w:rPr>
                <w:b/>
                <w:sz w:val="20"/>
              </w:rPr>
              <w:t>Kopā:</w:t>
            </w:r>
          </w:p>
        </w:tc>
        <w:tc>
          <w:tcPr>
            <w:tcW w:w="1656" w:type="dxa"/>
          </w:tcPr>
          <w:p w:rsidR="007B2701" w:rsidRDefault="007B2701" w:rsidP="006472CA">
            <w:pPr>
              <w:rPr>
                <w:sz w:val="20"/>
              </w:rPr>
            </w:pPr>
          </w:p>
        </w:tc>
        <w:tc>
          <w:tcPr>
            <w:tcW w:w="1246" w:type="dxa"/>
          </w:tcPr>
          <w:p w:rsidR="007B2701" w:rsidRDefault="007B2701" w:rsidP="006472CA">
            <w:pPr>
              <w:rPr>
                <w:sz w:val="20"/>
              </w:rPr>
            </w:pPr>
          </w:p>
        </w:tc>
      </w:tr>
    </w:tbl>
    <w:p w:rsidR="007B2701" w:rsidRDefault="007B2701" w:rsidP="00347293">
      <w:pPr>
        <w:jc w:val="both"/>
        <w:rPr>
          <w:sz w:val="20"/>
        </w:rPr>
      </w:pPr>
    </w:p>
    <w:tbl>
      <w:tblPr>
        <w:tblW w:w="7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5"/>
        <w:gridCol w:w="557"/>
        <w:gridCol w:w="779"/>
      </w:tblGrid>
      <w:tr w:rsidR="007B2701" w:rsidRPr="00D40754" w:rsidTr="00BB3FCD">
        <w:trPr>
          <w:trHeight w:val="577"/>
        </w:trPr>
        <w:tc>
          <w:tcPr>
            <w:tcW w:w="6325" w:type="dxa"/>
            <w:tcBorders>
              <w:top w:val="nil"/>
              <w:left w:val="nil"/>
              <w:bottom w:val="nil"/>
              <w:right w:val="nil"/>
            </w:tcBorders>
          </w:tcPr>
          <w:p w:rsidR="007B2701" w:rsidRPr="0017577C" w:rsidRDefault="007B2701" w:rsidP="00141F32">
            <w:pPr>
              <w:rPr>
                <w:sz w:val="20"/>
                <w:szCs w:val="20"/>
              </w:rPr>
            </w:pPr>
            <w:r>
              <w:rPr>
                <w:sz w:val="20"/>
                <w:szCs w:val="20"/>
              </w:rPr>
              <w:t>1</w:t>
            </w:r>
            <w:r w:rsidR="00141F32">
              <w:rPr>
                <w:sz w:val="20"/>
                <w:szCs w:val="20"/>
              </w:rPr>
              <w:t>6</w:t>
            </w:r>
            <w:r w:rsidRPr="009D7F6E">
              <w:rPr>
                <w:sz w:val="20"/>
                <w:szCs w:val="20"/>
              </w:rPr>
              <w:t xml:space="preserve">. </w:t>
            </w:r>
            <w:r w:rsidRPr="00E569A0">
              <w:rPr>
                <w:sz w:val="20"/>
                <w:szCs w:val="20"/>
              </w:rPr>
              <w:t xml:space="preserve">Uzkrājumu </w:t>
            </w:r>
            <w:r w:rsidR="003B3BA0">
              <w:rPr>
                <w:sz w:val="20"/>
                <w:szCs w:val="20"/>
              </w:rPr>
              <w:t xml:space="preserve">(izņemot uzkrājumus debitoru parādiem) </w:t>
            </w:r>
            <w:r w:rsidRPr="00E569A0">
              <w:rPr>
                <w:sz w:val="20"/>
                <w:szCs w:val="20"/>
              </w:rPr>
              <w:t xml:space="preserve">samazinājuma summa, ja uzkrājumi izveidoti </w:t>
            </w:r>
            <w:r>
              <w:rPr>
                <w:sz w:val="20"/>
                <w:szCs w:val="20"/>
              </w:rPr>
              <w:t>2017.gadā  un pārsniedz 2016.gadā izveidoto uzkrājumu summu</w:t>
            </w:r>
            <w:r w:rsidRPr="00E569A0">
              <w:rPr>
                <w:sz w:val="20"/>
                <w:szCs w:val="20"/>
              </w:rPr>
              <w:t xml:space="preserve"> </w:t>
            </w:r>
            <w:r>
              <w:rPr>
                <w:sz w:val="20"/>
                <w:szCs w:val="20"/>
              </w:rPr>
              <w:t xml:space="preserve">(attiecīgā summa x 0.75; pārejas noteikumu 18.p.un 19.p., </w:t>
            </w:r>
            <w:r w:rsidRPr="007B2701">
              <w:rPr>
                <w:sz w:val="20"/>
              </w:rPr>
              <w:t xml:space="preserve">bet </w:t>
            </w:r>
            <w:r w:rsidRPr="007B2701">
              <w:rPr>
                <w:sz w:val="20"/>
                <w:szCs w:val="20"/>
              </w:rPr>
              <w:t>ne vairāk kā</w:t>
            </w:r>
            <w:r w:rsidR="00957627">
              <w:rPr>
                <w:sz w:val="20"/>
                <w:szCs w:val="20"/>
              </w:rPr>
              <w:t xml:space="preserve"> 1</w:t>
            </w:r>
            <w:r w:rsidR="00141F32">
              <w:rPr>
                <w:sz w:val="20"/>
                <w:szCs w:val="20"/>
              </w:rPr>
              <w:t>4</w:t>
            </w:r>
            <w:r w:rsidRPr="007B2701">
              <w:rPr>
                <w:sz w:val="20"/>
                <w:szCs w:val="20"/>
              </w:rPr>
              <w:t>.r.)</w:t>
            </w:r>
            <w:r>
              <w:rPr>
                <w:sz w:val="20"/>
                <w:szCs w:val="20"/>
              </w:rPr>
              <w:t xml:space="preserve">  </w:t>
            </w:r>
          </w:p>
        </w:tc>
        <w:tc>
          <w:tcPr>
            <w:tcW w:w="557" w:type="dxa"/>
            <w:tcBorders>
              <w:left w:val="single" w:sz="4" w:space="0" w:color="auto"/>
              <w:right w:val="nil"/>
            </w:tcBorders>
          </w:tcPr>
          <w:p w:rsidR="007B2701" w:rsidRPr="00D40754" w:rsidRDefault="002F074B" w:rsidP="00141F32">
            <w:pPr>
              <w:jc w:val="center"/>
              <w:rPr>
                <w:sz w:val="20"/>
              </w:rPr>
            </w:pPr>
            <w:r>
              <w:rPr>
                <w:sz w:val="20"/>
              </w:rPr>
              <w:t>1</w:t>
            </w:r>
            <w:r w:rsidR="00141F32">
              <w:rPr>
                <w:sz w:val="20"/>
              </w:rPr>
              <w:t>6</w:t>
            </w:r>
          </w:p>
        </w:tc>
        <w:tc>
          <w:tcPr>
            <w:tcW w:w="779" w:type="dxa"/>
            <w:tcBorders>
              <w:top w:val="double" w:sz="4" w:space="0" w:color="auto"/>
              <w:left w:val="double" w:sz="4" w:space="0" w:color="auto"/>
              <w:bottom w:val="double" w:sz="4" w:space="0" w:color="auto"/>
              <w:right w:val="double" w:sz="4" w:space="0" w:color="auto"/>
            </w:tcBorders>
          </w:tcPr>
          <w:p w:rsidR="007B2701" w:rsidRPr="00D40754" w:rsidRDefault="007B2701" w:rsidP="006472CA">
            <w:pPr>
              <w:rPr>
                <w:sz w:val="20"/>
              </w:rPr>
            </w:pPr>
          </w:p>
        </w:tc>
      </w:tr>
    </w:tbl>
    <w:tbl>
      <w:tblPr>
        <w:tblStyle w:val="TableGrid"/>
        <w:tblpPr w:leftFromText="180" w:rightFromText="180" w:vertAnchor="text" w:horzAnchor="margin" w:tblpY="158"/>
        <w:tblW w:w="0" w:type="auto"/>
        <w:tblLook w:val="04A0" w:firstRow="1" w:lastRow="0" w:firstColumn="1" w:lastColumn="0" w:noHBand="0" w:noVBand="1"/>
      </w:tblPr>
      <w:tblGrid>
        <w:gridCol w:w="881"/>
        <w:gridCol w:w="2252"/>
        <w:gridCol w:w="2246"/>
        <w:gridCol w:w="2325"/>
      </w:tblGrid>
      <w:tr w:rsidR="0048751D" w:rsidRPr="00EF72D7" w:rsidTr="00BB3FCD">
        <w:trPr>
          <w:trHeight w:val="1453"/>
        </w:trPr>
        <w:tc>
          <w:tcPr>
            <w:tcW w:w="881" w:type="dxa"/>
          </w:tcPr>
          <w:p w:rsidR="0048751D" w:rsidRDefault="0048751D" w:rsidP="0048751D">
            <w:pPr>
              <w:pStyle w:val="Heading9"/>
              <w:outlineLvl w:val="8"/>
              <w:rPr>
                <w:sz w:val="20"/>
                <w:szCs w:val="20"/>
              </w:rPr>
            </w:pPr>
            <w:r>
              <w:rPr>
                <w:sz w:val="20"/>
                <w:szCs w:val="20"/>
              </w:rPr>
              <w:t>Nr.</w:t>
            </w:r>
          </w:p>
          <w:p w:rsidR="0048751D" w:rsidRPr="00EF72D7" w:rsidRDefault="0048751D" w:rsidP="0048751D">
            <w:pPr>
              <w:pStyle w:val="Heading9"/>
              <w:outlineLvl w:val="8"/>
              <w:rPr>
                <w:sz w:val="20"/>
                <w:szCs w:val="20"/>
              </w:rPr>
            </w:pPr>
            <w:r w:rsidRPr="00EF72D7">
              <w:rPr>
                <w:sz w:val="20"/>
                <w:szCs w:val="20"/>
              </w:rPr>
              <w:t>p.k.</w:t>
            </w:r>
          </w:p>
        </w:tc>
        <w:tc>
          <w:tcPr>
            <w:tcW w:w="2252" w:type="dxa"/>
          </w:tcPr>
          <w:p w:rsidR="0048751D" w:rsidRPr="003B3BA0" w:rsidRDefault="00E7323C" w:rsidP="003B3BA0">
            <w:pPr>
              <w:pStyle w:val="Heading9"/>
              <w:outlineLvl w:val="8"/>
              <w:rPr>
                <w:sz w:val="20"/>
                <w:szCs w:val="20"/>
                <w:vertAlign w:val="superscript"/>
              </w:rPr>
            </w:pPr>
            <w:r w:rsidRPr="00E076CC">
              <w:rPr>
                <w:sz w:val="20"/>
                <w:szCs w:val="20"/>
              </w:rPr>
              <w:t>B</w:t>
            </w:r>
            <w:r w:rsidR="008C492A" w:rsidRPr="00E076CC">
              <w:rPr>
                <w:sz w:val="20"/>
                <w:szCs w:val="20"/>
              </w:rPr>
              <w:t xml:space="preserve">ilancē </w:t>
            </w:r>
            <w:r w:rsidRPr="00E076CC">
              <w:rPr>
                <w:sz w:val="20"/>
                <w:szCs w:val="20"/>
              </w:rPr>
              <w:t xml:space="preserve">uz 31.12.2017. </w:t>
            </w:r>
            <w:r w:rsidR="008C492A" w:rsidRPr="00E076CC">
              <w:rPr>
                <w:sz w:val="20"/>
                <w:szCs w:val="20"/>
              </w:rPr>
              <w:t xml:space="preserve">uzrādītā uzkrājumu summas daļa, kas pārsniedz </w:t>
            </w:r>
            <w:r w:rsidR="0048751D" w:rsidRPr="00E076CC">
              <w:rPr>
                <w:sz w:val="20"/>
                <w:szCs w:val="20"/>
              </w:rPr>
              <w:t>2016.</w:t>
            </w:r>
            <w:r w:rsidRPr="00E076CC">
              <w:rPr>
                <w:sz w:val="20"/>
                <w:szCs w:val="20"/>
              </w:rPr>
              <w:t xml:space="preserve">pārskata </w:t>
            </w:r>
            <w:r w:rsidR="0048751D" w:rsidRPr="00E076CC">
              <w:rPr>
                <w:sz w:val="20"/>
                <w:szCs w:val="20"/>
              </w:rPr>
              <w:t>gad</w:t>
            </w:r>
            <w:r w:rsidR="00E076CC" w:rsidRPr="00E076CC">
              <w:rPr>
                <w:sz w:val="20"/>
                <w:szCs w:val="20"/>
              </w:rPr>
              <w:t>a</w:t>
            </w:r>
            <w:r w:rsidR="008C492A" w:rsidRPr="00E076CC">
              <w:rPr>
                <w:sz w:val="20"/>
                <w:szCs w:val="20"/>
              </w:rPr>
              <w:t xml:space="preserve"> </w:t>
            </w:r>
            <w:r w:rsidR="00B62CA5" w:rsidRPr="00E076CC">
              <w:rPr>
                <w:sz w:val="20"/>
                <w:szCs w:val="20"/>
              </w:rPr>
              <w:t>bilancē uzrādīto uzkrājumu summu</w:t>
            </w:r>
            <w:r w:rsidR="0048751D">
              <w:rPr>
                <w:sz w:val="20"/>
                <w:szCs w:val="20"/>
              </w:rPr>
              <w:t xml:space="preserve"> </w:t>
            </w:r>
            <w:r w:rsidR="003B3BA0">
              <w:rPr>
                <w:sz w:val="20"/>
                <w:szCs w:val="20"/>
                <w:vertAlign w:val="superscript"/>
              </w:rPr>
              <w:t>1</w:t>
            </w:r>
          </w:p>
        </w:tc>
        <w:tc>
          <w:tcPr>
            <w:tcW w:w="2246" w:type="dxa"/>
          </w:tcPr>
          <w:p w:rsidR="0048751D" w:rsidRDefault="0048751D" w:rsidP="00192DFC">
            <w:pPr>
              <w:pStyle w:val="Heading9"/>
              <w:outlineLvl w:val="8"/>
              <w:rPr>
                <w:sz w:val="20"/>
                <w:szCs w:val="20"/>
              </w:rPr>
            </w:pPr>
            <w:r>
              <w:rPr>
                <w:sz w:val="20"/>
                <w:szCs w:val="20"/>
              </w:rPr>
              <w:t>Uzkrājumu summa, par kuru samazina nodokļa bāz</w:t>
            </w:r>
            <w:r w:rsidR="00192DFC">
              <w:rPr>
                <w:sz w:val="20"/>
                <w:szCs w:val="20"/>
              </w:rPr>
              <w:t xml:space="preserve">i </w:t>
            </w:r>
            <w:r>
              <w:rPr>
                <w:sz w:val="20"/>
                <w:szCs w:val="20"/>
              </w:rPr>
              <w:t xml:space="preserve">taksācijas periodā </w:t>
            </w:r>
          </w:p>
        </w:tc>
        <w:tc>
          <w:tcPr>
            <w:tcW w:w="2325" w:type="dxa"/>
          </w:tcPr>
          <w:p w:rsidR="0048751D" w:rsidRDefault="0048751D" w:rsidP="0048751D">
            <w:pPr>
              <w:pStyle w:val="Heading9"/>
              <w:outlineLvl w:val="8"/>
              <w:rPr>
                <w:sz w:val="20"/>
                <w:szCs w:val="20"/>
              </w:rPr>
            </w:pPr>
            <w:r>
              <w:rPr>
                <w:sz w:val="20"/>
                <w:szCs w:val="20"/>
              </w:rPr>
              <w:t xml:space="preserve">Uzkrājumu samazinājuma summa, kas attiecināma uz nākamajiem taksācijas periodiem </w:t>
            </w:r>
          </w:p>
          <w:p w:rsidR="0048751D" w:rsidRPr="00EF72D7" w:rsidRDefault="0048751D" w:rsidP="0048751D">
            <w:pPr>
              <w:pStyle w:val="Heading9"/>
              <w:outlineLvl w:val="8"/>
              <w:rPr>
                <w:sz w:val="20"/>
                <w:szCs w:val="20"/>
              </w:rPr>
            </w:pPr>
            <w:r>
              <w:rPr>
                <w:sz w:val="20"/>
                <w:szCs w:val="20"/>
              </w:rPr>
              <w:t>(2-3)</w:t>
            </w:r>
          </w:p>
        </w:tc>
      </w:tr>
      <w:tr w:rsidR="0048751D" w:rsidRPr="00C83B5A" w:rsidTr="00BB3FCD">
        <w:trPr>
          <w:trHeight w:val="158"/>
        </w:trPr>
        <w:tc>
          <w:tcPr>
            <w:tcW w:w="881" w:type="dxa"/>
          </w:tcPr>
          <w:p w:rsidR="0048751D" w:rsidRPr="00C83B5A" w:rsidRDefault="0048751D" w:rsidP="0048751D">
            <w:pPr>
              <w:pStyle w:val="Heading9"/>
              <w:outlineLvl w:val="8"/>
              <w:rPr>
                <w:b w:val="0"/>
                <w:sz w:val="16"/>
              </w:rPr>
            </w:pPr>
            <w:r w:rsidRPr="00C83B5A">
              <w:rPr>
                <w:b w:val="0"/>
                <w:sz w:val="16"/>
              </w:rPr>
              <w:t>1</w:t>
            </w:r>
          </w:p>
        </w:tc>
        <w:tc>
          <w:tcPr>
            <w:tcW w:w="2252" w:type="dxa"/>
          </w:tcPr>
          <w:p w:rsidR="0048751D" w:rsidRPr="00C83B5A" w:rsidRDefault="0048751D" w:rsidP="0048751D">
            <w:pPr>
              <w:pStyle w:val="Heading9"/>
              <w:outlineLvl w:val="8"/>
              <w:rPr>
                <w:b w:val="0"/>
                <w:sz w:val="16"/>
              </w:rPr>
            </w:pPr>
            <w:r w:rsidRPr="00C83B5A">
              <w:rPr>
                <w:b w:val="0"/>
                <w:sz w:val="16"/>
              </w:rPr>
              <w:t>2</w:t>
            </w:r>
          </w:p>
        </w:tc>
        <w:tc>
          <w:tcPr>
            <w:tcW w:w="2246" w:type="dxa"/>
          </w:tcPr>
          <w:p w:rsidR="0048751D" w:rsidRPr="00C83B5A" w:rsidRDefault="0048751D" w:rsidP="0048751D">
            <w:pPr>
              <w:pStyle w:val="Heading9"/>
              <w:outlineLvl w:val="8"/>
              <w:rPr>
                <w:b w:val="0"/>
                <w:sz w:val="16"/>
              </w:rPr>
            </w:pPr>
            <w:r w:rsidRPr="00C83B5A">
              <w:rPr>
                <w:b w:val="0"/>
                <w:sz w:val="16"/>
              </w:rPr>
              <w:t>3</w:t>
            </w:r>
          </w:p>
        </w:tc>
        <w:tc>
          <w:tcPr>
            <w:tcW w:w="2325" w:type="dxa"/>
          </w:tcPr>
          <w:p w:rsidR="0048751D" w:rsidRPr="00C83B5A" w:rsidRDefault="0048751D" w:rsidP="0048751D">
            <w:pPr>
              <w:pStyle w:val="Heading9"/>
              <w:outlineLvl w:val="8"/>
              <w:rPr>
                <w:b w:val="0"/>
                <w:sz w:val="16"/>
              </w:rPr>
            </w:pPr>
            <w:r>
              <w:rPr>
                <w:b w:val="0"/>
                <w:sz w:val="16"/>
              </w:rPr>
              <w:t>4</w:t>
            </w:r>
          </w:p>
        </w:tc>
      </w:tr>
      <w:tr w:rsidR="0048751D" w:rsidTr="00BB3FCD">
        <w:trPr>
          <w:trHeight w:val="167"/>
        </w:trPr>
        <w:tc>
          <w:tcPr>
            <w:tcW w:w="881" w:type="dxa"/>
          </w:tcPr>
          <w:p w:rsidR="0048751D" w:rsidRDefault="0048751D" w:rsidP="0048751D">
            <w:pPr>
              <w:pStyle w:val="Heading9"/>
              <w:outlineLvl w:val="8"/>
              <w:rPr>
                <w:sz w:val="16"/>
              </w:rPr>
            </w:pPr>
          </w:p>
        </w:tc>
        <w:tc>
          <w:tcPr>
            <w:tcW w:w="2252" w:type="dxa"/>
          </w:tcPr>
          <w:p w:rsidR="0048751D" w:rsidRDefault="0048751D" w:rsidP="0048751D">
            <w:pPr>
              <w:pStyle w:val="Heading9"/>
              <w:outlineLvl w:val="8"/>
              <w:rPr>
                <w:sz w:val="16"/>
              </w:rPr>
            </w:pPr>
          </w:p>
        </w:tc>
        <w:tc>
          <w:tcPr>
            <w:tcW w:w="2246" w:type="dxa"/>
          </w:tcPr>
          <w:p w:rsidR="0048751D" w:rsidRDefault="0048751D" w:rsidP="0048751D">
            <w:pPr>
              <w:pStyle w:val="Heading9"/>
              <w:outlineLvl w:val="8"/>
              <w:rPr>
                <w:sz w:val="16"/>
              </w:rPr>
            </w:pPr>
          </w:p>
        </w:tc>
        <w:tc>
          <w:tcPr>
            <w:tcW w:w="2325" w:type="dxa"/>
          </w:tcPr>
          <w:p w:rsidR="0048751D" w:rsidRDefault="0048751D" w:rsidP="0048751D">
            <w:pPr>
              <w:pStyle w:val="Heading9"/>
              <w:outlineLvl w:val="8"/>
              <w:rPr>
                <w:sz w:val="16"/>
              </w:rPr>
            </w:pPr>
          </w:p>
        </w:tc>
      </w:tr>
      <w:tr w:rsidR="0048751D" w:rsidTr="00BB3FCD">
        <w:trPr>
          <w:trHeight w:val="167"/>
        </w:trPr>
        <w:tc>
          <w:tcPr>
            <w:tcW w:w="881" w:type="dxa"/>
          </w:tcPr>
          <w:p w:rsidR="0048751D" w:rsidRDefault="0048751D" w:rsidP="0048751D">
            <w:pPr>
              <w:pStyle w:val="Heading9"/>
              <w:outlineLvl w:val="8"/>
              <w:rPr>
                <w:sz w:val="16"/>
              </w:rPr>
            </w:pPr>
          </w:p>
        </w:tc>
        <w:tc>
          <w:tcPr>
            <w:tcW w:w="2252" w:type="dxa"/>
          </w:tcPr>
          <w:p w:rsidR="0048751D" w:rsidRDefault="0048751D" w:rsidP="0048751D">
            <w:pPr>
              <w:pStyle w:val="Heading9"/>
              <w:outlineLvl w:val="8"/>
              <w:rPr>
                <w:sz w:val="16"/>
              </w:rPr>
            </w:pPr>
          </w:p>
        </w:tc>
        <w:tc>
          <w:tcPr>
            <w:tcW w:w="2246" w:type="dxa"/>
          </w:tcPr>
          <w:p w:rsidR="0048751D" w:rsidRDefault="0048751D" w:rsidP="0048751D">
            <w:pPr>
              <w:pStyle w:val="Heading9"/>
              <w:outlineLvl w:val="8"/>
              <w:rPr>
                <w:sz w:val="16"/>
              </w:rPr>
            </w:pPr>
          </w:p>
        </w:tc>
        <w:tc>
          <w:tcPr>
            <w:tcW w:w="2325" w:type="dxa"/>
          </w:tcPr>
          <w:p w:rsidR="0048751D" w:rsidRDefault="0048751D" w:rsidP="0048751D">
            <w:pPr>
              <w:pStyle w:val="Heading9"/>
              <w:outlineLvl w:val="8"/>
              <w:rPr>
                <w:sz w:val="16"/>
              </w:rPr>
            </w:pPr>
          </w:p>
        </w:tc>
      </w:tr>
      <w:tr w:rsidR="0048751D" w:rsidTr="00BB3FCD">
        <w:trPr>
          <w:trHeight w:val="176"/>
        </w:trPr>
        <w:tc>
          <w:tcPr>
            <w:tcW w:w="881" w:type="dxa"/>
          </w:tcPr>
          <w:p w:rsidR="0048751D" w:rsidRDefault="0048751D" w:rsidP="0048751D">
            <w:pPr>
              <w:pStyle w:val="Heading9"/>
              <w:outlineLvl w:val="8"/>
              <w:rPr>
                <w:sz w:val="16"/>
              </w:rPr>
            </w:pPr>
          </w:p>
        </w:tc>
        <w:tc>
          <w:tcPr>
            <w:tcW w:w="2252" w:type="dxa"/>
          </w:tcPr>
          <w:p w:rsidR="0048751D" w:rsidRDefault="0048751D" w:rsidP="0048751D">
            <w:pPr>
              <w:pStyle w:val="Heading9"/>
              <w:jc w:val="right"/>
              <w:outlineLvl w:val="8"/>
              <w:rPr>
                <w:sz w:val="16"/>
              </w:rPr>
            </w:pPr>
            <w:r w:rsidRPr="00455DB2">
              <w:rPr>
                <w:sz w:val="20"/>
                <w:szCs w:val="20"/>
              </w:rPr>
              <w:t>Kopā:</w:t>
            </w:r>
          </w:p>
        </w:tc>
        <w:tc>
          <w:tcPr>
            <w:tcW w:w="2246" w:type="dxa"/>
          </w:tcPr>
          <w:p w:rsidR="0048751D" w:rsidRPr="00455DB2" w:rsidRDefault="0048751D" w:rsidP="0048751D">
            <w:pPr>
              <w:pStyle w:val="Heading9"/>
              <w:jc w:val="right"/>
              <w:outlineLvl w:val="8"/>
              <w:rPr>
                <w:sz w:val="20"/>
                <w:szCs w:val="20"/>
              </w:rPr>
            </w:pPr>
          </w:p>
        </w:tc>
        <w:tc>
          <w:tcPr>
            <w:tcW w:w="2325" w:type="dxa"/>
          </w:tcPr>
          <w:p w:rsidR="0048751D" w:rsidRDefault="0048751D" w:rsidP="0048751D">
            <w:pPr>
              <w:pStyle w:val="Heading9"/>
              <w:outlineLvl w:val="8"/>
              <w:rPr>
                <w:sz w:val="16"/>
              </w:rPr>
            </w:pPr>
          </w:p>
        </w:tc>
      </w:tr>
    </w:tbl>
    <w:p w:rsidR="007B2701" w:rsidRDefault="007B2701" w:rsidP="007B2701">
      <w:pPr>
        <w:rPr>
          <w:sz w:val="20"/>
          <w:szCs w:val="20"/>
        </w:rPr>
      </w:pPr>
    </w:p>
    <w:p w:rsidR="007B2701" w:rsidRDefault="007B2701" w:rsidP="007B2701">
      <w:pPr>
        <w:rPr>
          <w:sz w:val="20"/>
          <w:szCs w:val="20"/>
        </w:rPr>
      </w:pPr>
    </w:p>
    <w:p w:rsidR="007B2701" w:rsidRDefault="007B2701" w:rsidP="007B2701">
      <w:pPr>
        <w:rPr>
          <w:b/>
          <w:sz w:val="16"/>
        </w:rPr>
      </w:pPr>
    </w:p>
    <w:p w:rsidR="007B2701" w:rsidRDefault="007B2701" w:rsidP="00347293">
      <w:pPr>
        <w:jc w:val="both"/>
        <w:rPr>
          <w:sz w:val="20"/>
        </w:rPr>
      </w:pPr>
    </w:p>
    <w:tbl>
      <w:tblPr>
        <w:tblW w:w="7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9"/>
        <w:gridCol w:w="563"/>
        <w:gridCol w:w="789"/>
      </w:tblGrid>
      <w:tr w:rsidR="0048751D" w:rsidRPr="00D40754" w:rsidTr="00BB3FCD">
        <w:trPr>
          <w:trHeight w:val="224"/>
        </w:trPr>
        <w:tc>
          <w:tcPr>
            <w:tcW w:w="6399" w:type="dxa"/>
            <w:tcBorders>
              <w:top w:val="nil"/>
              <w:left w:val="nil"/>
              <w:bottom w:val="nil"/>
              <w:right w:val="nil"/>
            </w:tcBorders>
          </w:tcPr>
          <w:p w:rsidR="00A13AAF" w:rsidRDefault="003B3BA0">
            <w:pPr>
              <w:jc w:val="both"/>
              <w:rPr>
                <w:sz w:val="20"/>
                <w:szCs w:val="20"/>
              </w:rPr>
            </w:pPr>
            <w:r w:rsidRPr="003B3BA0">
              <w:rPr>
                <w:vertAlign w:val="superscript"/>
              </w:rPr>
              <w:t>1</w:t>
            </w:r>
            <w:r w:rsidR="00A13AAF">
              <w:rPr>
                <w:sz w:val="20"/>
                <w:szCs w:val="20"/>
              </w:rPr>
              <w:t xml:space="preserve"> </w:t>
            </w:r>
            <w:r w:rsidR="00A13AAF">
              <w:rPr>
                <w:sz w:val="20"/>
              </w:rPr>
              <w:t>Turpmākajos taksācijas periodos iekļauj no iepriekšējās  deklarācijas 14.rindas tabulas 4.ailes summu ( uzkrājumu samazinājuma summu).</w:t>
            </w:r>
          </w:p>
          <w:p w:rsidR="00A13AAF" w:rsidRDefault="00A13AAF">
            <w:pPr>
              <w:jc w:val="both"/>
              <w:rPr>
                <w:sz w:val="20"/>
                <w:szCs w:val="20"/>
              </w:rPr>
            </w:pPr>
          </w:p>
          <w:p w:rsidR="0048751D" w:rsidRPr="00D40754" w:rsidRDefault="0048751D" w:rsidP="00141F32">
            <w:pPr>
              <w:jc w:val="both"/>
              <w:rPr>
                <w:sz w:val="20"/>
              </w:rPr>
            </w:pPr>
            <w:r w:rsidRPr="00141F32">
              <w:rPr>
                <w:sz w:val="20"/>
                <w:szCs w:val="20"/>
                <w:highlight w:val="lightGray"/>
              </w:rPr>
              <w:t>1</w:t>
            </w:r>
            <w:r w:rsidR="00141F32">
              <w:rPr>
                <w:sz w:val="20"/>
                <w:szCs w:val="20"/>
                <w:highlight w:val="lightGray"/>
              </w:rPr>
              <w:t>7</w:t>
            </w:r>
            <w:r w:rsidRPr="00141F32">
              <w:rPr>
                <w:sz w:val="20"/>
                <w:szCs w:val="20"/>
                <w:highlight w:val="lightGray"/>
              </w:rPr>
              <w:t xml:space="preserve">. Ar nodokli apliekamā bāze </w:t>
            </w:r>
            <w:r w:rsidR="00957627" w:rsidRPr="00141F32">
              <w:rPr>
                <w:sz w:val="20"/>
                <w:szCs w:val="20"/>
                <w:highlight w:val="lightGray"/>
              </w:rPr>
              <w:t xml:space="preserve">no dividendēm </w:t>
            </w:r>
            <w:r w:rsidRPr="00141F32">
              <w:rPr>
                <w:sz w:val="20"/>
                <w:szCs w:val="20"/>
                <w:highlight w:val="lightGray"/>
              </w:rPr>
              <w:t>pēc 1</w:t>
            </w:r>
            <w:r w:rsidR="00141F32">
              <w:rPr>
                <w:sz w:val="20"/>
                <w:szCs w:val="20"/>
                <w:highlight w:val="lightGray"/>
              </w:rPr>
              <w:t>5</w:t>
            </w:r>
            <w:r w:rsidRPr="00141F32">
              <w:rPr>
                <w:sz w:val="20"/>
                <w:szCs w:val="20"/>
                <w:highlight w:val="lightGray"/>
              </w:rPr>
              <w:t>.r. un 1</w:t>
            </w:r>
            <w:r w:rsidR="00141F32">
              <w:rPr>
                <w:sz w:val="20"/>
                <w:szCs w:val="20"/>
                <w:highlight w:val="lightGray"/>
              </w:rPr>
              <w:t>6</w:t>
            </w:r>
            <w:r w:rsidRPr="00141F32">
              <w:rPr>
                <w:sz w:val="20"/>
                <w:szCs w:val="20"/>
                <w:highlight w:val="lightGray"/>
              </w:rPr>
              <w:t xml:space="preserve">.r. piemērošanas </w:t>
            </w:r>
            <w:r w:rsidR="007B5B8F" w:rsidRPr="00141F32">
              <w:rPr>
                <w:sz w:val="20"/>
                <w:szCs w:val="20"/>
                <w:highlight w:val="lightGray"/>
              </w:rPr>
              <w:t>[</w:t>
            </w:r>
            <w:r w:rsidRPr="00141F32">
              <w:rPr>
                <w:sz w:val="20"/>
                <w:szCs w:val="20"/>
                <w:highlight w:val="lightGray"/>
              </w:rPr>
              <w:t>(1</w:t>
            </w:r>
            <w:r w:rsidR="00141F32">
              <w:rPr>
                <w:sz w:val="20"/>
                <w:szCs w:val="20"/>
                <w:highlight w:val="lightGray"/>
              </w:rPr>
              <w:t>4</w:t>
            </w:r>
            <w:r w:rsidRPr="00141F32">
              <w:rPr>
                <w:sz w:val="20"/>
                <w:szCs w:val="20"/>
                <w:highlight w:val="lightGray"/>
              </w:rPr>
              <w:t>.r.-1</w:t>
            </w:r>
            <w:r w:rsidR="00141F32">
              <w:rPr>
                <w:sz w:val="20"/>
                <w:szCs w:val="20"/>
                <w:highlight w:val="lightGray"/>
              </w:rPr>
              <w:t>5.</w:t>
            </w:r>
            <w:r w:rsidRPr="00141F32">
              <w:rPr>
                <w:sz w:val="20"/>
                <w:szCs w:val="20"/>
                <w:highlight w:val="lightGray"/>
              </w:rPr>
              <w:t>r.-1</w:t>
            </w:r>
            <w:r w:rsidR="00141F32">
              <w:rPr>
                <w:sz w:val="20"/>
                <w:szCs w:val="20"/>
                <w:highlight w:val="lightGray"/>
              </w:rPr>
              <w:t>6</w:t>
            </w:r>
            <w:r w:rsidRPr="00141F32">
              <w:rPr>
                <w:sz w:val="20"/>
                <w:szCs w:val="20"/>
                <w:highlight w:val="lightGray"/>
              </w:rPr>
              <w:t>.r.)</w:t>
            </w:r>
            <w:r w:rsidR="007B5B8F" w:rsidRPr="00141F32">
              <w:rPr>
                <w:sz w:val="20"/>
                <w:szCs w:val="20"/>
                <w:highlight w:val="lightGray"/>
              </w:rPr>
              <w:t xml:space="preserve"> ≥0]</w:t>
            </w:r>
          </w:p>
        </w:tc>
        <w:tc>
          <w:tcPr>
            <w:tcW w:w="563" w:type="dxa"/>
            <w:tcBorders>
              <w:left w:val="single" w:sz="4" w:space="0" w:color="auto"/>
              <w:right w:val="nil"/>
            </w:tcBorders>
          </w:tcPr>
          <w:p w:rsidR="0099657F" w:rsidRDefault="0099657F" w:rsidP="00192DFC">
            <w:pPr>
              <w:jc w:val="center"/>
              <w:rPr>
                <w:sz w:val="20"/>
              </w:rPr>
            </w:pPr>
          </w:p>
          <w:p w:rsidR="0099657F" w:rsidRDefault="0099657F" w:rsidP="00192DFC">
            <w:pPr>
              <w:jc w:val="center"/>
              <w:rPr>
                <w:sz w:val="20"/>
              </w:rPr>
            </w:pPr>
          </w:p>
          <w:p w:rsidR="0099657F" w:rsidRDefault="0099657F" w:rsidP="00192DFC">
            <w:pPr>
              <w:jc w:val="center"/>
              <w:rPr>
                <w:sz w:val="20"/>
              </w:rPr>
            </w:pPr>
          </w:p>
          <w:p w:rsidR="0048751D" w:rsidRPr="00D40754" w:rsidRDefault="0099657F" w:rsidP="00141F32">
            <w:pPr>
              <w:jc w:val="center"/>
              <w:rPr>
                <w:sz w:val="20"/>
              </w:rPr>
            </w:pPr>
            <w:r>
              <w:rPr>
                <w:sz w:val="20"/>
              </w:rPr>
              <w:t>1</w:t>
            </w:r>
            <w:r w:rsidR="00141F32">
              <w:rPr>
                <w:sz w:val="20"/>
              </w:rPr>
              <w:t>7</w:t>
            </w:r>
          </w:p>
        </w:tc>
        <w:tc>
          <w:tcPr>
            <w:tcW w:w="789" w:type="dxa"/>
            <w:tcBorders>
              <w:top w:val="double" w:sz="4" w:space="0" w:color="auto"/>
              <w:left w:val="double" w:sz="4" w:space="0" w:color="auto"/>
              <w:bottom w:val="double" w:sz="4" w:space="0" w:color="auto"/>
              <w:right w:val="double" w:sz="4" w:space="0" w:color="auto"/>
            </w:tcBorders>
          </w:tcPr>
          <w:p w:rsidR="0048751D" w:rsidRPr="00D40754" w:rsidRDefault="0048751D" w:rsidP="006472CA">
            <w:pPr>
              <w:rPr>
                <w:sz w:val="20"/>
              </w:rPr>
            </w:pPr>
          </w:p>
        </w:tc>
      </w:tr>
    </w:tbl>
    <w:p w:rsidR="00B63C85" w:rsidRDefault="00B63C85" w:rsidP="00147F7F">
      <w:pPr>
        <w:rPr>
          <w:sz w:val="16"/>
        </w:rPr>
      </w:pPr>
    </w:p>
    <w:p w:rsidR="00B63C85" w:rsidRDefault="00B63C85" w:rsidP="00147F7F">
      <w:pPr>
        <w:rPr>
          <w:sz w:val="16"/>
        </w:rPr>
      </w:pPr>
    </w:p>
    <w:tbl>
      <w:tblPr>
        <w:tblW w:w="7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7"/>
        <w:gridCol w:w="562"/>
        <w:gridCol w:w="787"/>
      </w:tblGrid>
      <w:tr w:rsidR="0048751D" w:rsidRPr="00D40754" w:rsidTr="00BB3FCD">
        <w:trPr>
          <w:trHeight w:val="424"/>
        </w:trPr>
        <w:tc>
          <w:tcPr>
            <w:tcW w:w="6387" w:type="dxa"/>
            <w:tcBorders>
              <w:top w:val="nil"/>
              <w:left w:val="nil"/>
              <w:bottom w:val="nil"/>
              <w:right w:val="nil"/>
            </w:tcBorders>
          </w:tcPr>
          <w:p w:rsidR="0048751D" w:rsidRPr="00D40754" w:rsidRDefault="0048751D" w:rsidP="00141F32">
            <w:pPr>
              <w:jc w:val="both"/>
              <w:rPr>
                <w:sz w:val="20"/>
              </w:rPr>
            </w:pPr>
            <w:r>
              <w:rPr>
                <w:sz w:val="20"/>
                <w:szCs w:val="20"/>
              </w:rPr>
              <w:t>1</w:t>
            </w:r>
            <w:r w:rsidR="00141F32">
              <w:rPr>
                <w:sz w:val="20"/>
                <w:szCs w:val="20"/>
              </w:rPr>
              <w:t>8</w:t>
            </w:r>
            <w:r w:rsidRPr="009D7F6E">
              <w:rPr>
                <w:sz w:val="20"/>
                <w:szCs w:val="20"/>
              </w:rPr>
              <w:t xml:space="preserve">. </w:t>
            </w:r>
            <w:r>
              <w:rPr>
                <w:sz w:val="20"/>
                <w:szCs w:val="20"/>
              </w:rPr>
              <w:t>50% no summas, kas saņemta subsīdiju veidā kā valsts atbalsts lauksaimniecībai vai ES atbalsts lauksaimniecībai un lauku attīstībai (14.pants; ne vairāk kā (</w:t>
            </w:r>
            <w:r w:rsidR="00957627">
              <w:rPr>
                <w:sz w:val="20"/>
                <w:szCs w:val="20"/>
              </w:rPr>
              <w:t>1</w:t>
            </w:r>
            <w:r w:rsidR="00141F32">
              <w:rPr>
                <w:sz w:val="20"/>
                <w:szCs w:val="20"/>
              </w:rPr>
              <w:t>7</w:t>
            </w:r>
            <w:r>
              <w:rPr>
                <w:sz w:val="20"/>
                <w:szCs w:val="20"/>
              </w:rPr>
              <w:t>.r.+</w:t>
            </w:r>
            <w:r w:rsidR="00314B7E">
              <w:rPr>
                <w:sz w:val="20"/>
                <w:szCs w:val="20"/>
              </w:rPr>
              <w:t>7</w:t>
            </w:r>
            <w:r>
              <w:rPr>
                <w:sz w:val="20"/>
                <w:szCs w:val="20"/>
              </w:rPr>
              <w:t>.r.) kopsumma)</w:t>
            </w:r>
          </w:p>
        </w:tc>
        <w:tc>
          <w:tcPr>
            <w:tcW w:w="562" w:type="dxa"/>
            <w:tcBorders>
              <w:left w:val="single" w:sz="4" w:space="0" w:color="auto"/>
              <w:right w:val="nil"/>
            </w:tcBorders>
          </w:tcPr>
          <w:p w:rsidR="0099657F" w:rsidRDefault="0099657F">
            <w:pPr>
              <w:jc w:val="center"/>
              <w:rPr>
                <w:sz w:val="20"/>
              </w:rPr>
            </w:pPr>
          </w:p>
          <w:p w:rsidR="0048751D" w:rsidRPr="00D40754" w:rsidRDefault="0048751D" w:rsidP="00141F32">
            <w:pPr>
              <w:jc w:val="center"/>
              <w:rPr>
                <w:sz w:val="20"/>
              </w:rPr>
            </w:pPr>
            <w:r>
              <w:rPr>
                <w:sz w:val="20"/>
              </w:rPr>
              <w:t>1</w:t>
            </w:r>
            <w:r w:rsidR="00141F32">
              <w:rPr>
                <w:sz w:val="20"/>
              </w:rPr>
              <w:t>8</w:t>
            </w:r>
          </w:p>
        </w:tc>
        <w:tc>
          <w:tcPr>
            <w:tcW w:w="787" w:type="dxa"/>
            <w:tcBorders>
              <w:top w:val="double" w:sz="4" w:space="0" w:color="auto"/>
              <w:left w:val="double" w:sz="4" w:space="0" w:color="auto"/>
              <w:bottom w:val="double" w:sz="4" w:space="0" w:color="auto"/>
              <w:right w:val="double" w:sz="4" w:space="0" w:color="auto"/>
            </w:tcBorders>
          </w:tcPr>
          <w:p w:rsidR="0048751D" w:rsidRPr="00D40754" w:rsidRDefault="0048751D" w:rsidP="006472CA">
            <w:pPr>
              <w:rPr>
                <w:sz w:val="20"/>
              </w:rPr>
            </w:pPr>
          </w:p>
        </w:tc>
      </w:tr>
    </w:tbl>
    <w:p w:rsidR="00B63C85" w:rsidRDefault="00B63C85" w:rsidP="00147F7F">
      <w:pPr>
        <w:rPr>
          <w:sz w:val="16"/>
        </w:rPr>
      </w:pPr>
    </w:p>
    <w:p w:rsidR="006A208B" w:rsidRDefault="006A208B" w:rsidP="00147F7F">
      <w:pPr>
        <w:rPr>
          <w:sz w:val="16"/>
        </w:rPr>
      </w:pPr>
    </w:p>
    <w:tbl>
      <w:tblPr>
        <w:tblW w:w="7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4"/>
        <w:gridCol w:w="566"/>
        <w:gridCol w:w="792"/>
      </w:tblGrid>
      <w:tr w:rsidR="00A17BBF" w:rsidRPr="00D40754" w:rsidTr="00BB3FCD">
        <w:trPr>
          <w:trHeight w:val="380"/>
        </w:trPr>
        <w:tc>
          <w:tcPr>
            <w:tcW w:w="6424" w:type="dxa"/>
            <w:tcBorders>
              <w:top w:val="nil"/>
              <w:left w:val="nil"/>
              <w:bottom w:val="nil"/>
              <w:right w:val="nil"/>
            </w:tcBorders>
          </w:tcPr>
          <w:p w:rsidR="00A17BBF" w:rsidRPr="0017577C" w:rsidRDefault="00192DFC" w:rsidP="00141F32">
            <w:pPr>
              <w:jc w:val="both"/>
              <w:rPr>
                <w:sz w:val="20"/>
                <w:szCs w:val="20"/>
              </w:rPr>
            </w:pPr>
            <w:r>
              <w:rPr>
                <w:sz w:val="20"/>
                <w:szCs w:val="20"/>
              </w:rPr>
              <w:t>1</w:t>
            </w:r>
            <w:r w:rsidR="00141F32">
              <w:rPr>
                <w:sz w:val="20"/>
                <w:szCs w:val="20"/>
              </w:rPr>
              <w:t>9</w:t>
            </w:r>
            <w:r w:rsidR="00A17BBF" w:rsidRPr="009D7F6E">
              <w:rPr>
                <w:sz w:val="20"/>
                <w:szCs w:val="20"/>
              </w:rPr>
              <w:t xml:space="preserve">. </w:t>
            </w:r>
            <w:r w:rsidR="0017577C">
              <w:rPr>
                <w:sz w:val="20"/>
                <w:szCs w:val="20"/>
              </w:rPr>
              <w:t>Uzkrājumu samazinājuma summa, ja uzkrājumi izveidoti līdz 31.12.2017. un samazināti ar 01.01.2018.</w:t>
            </w:r>
            <w:r w:rsidR="00A17BBF">
              <w:rPr>
                <w:sz w:val="20"/>
                <w:szCs w:val="20"/>
              </w:rPr>
              <w:t xml:space="preserve"> (</w:t>
            </w:r>
            <w:r w:rsidR="00AB369C">
              <w:rPr>
                <w:sz w:val="20"/>
                <w:szCs w:val="20"/>
              </w:rPr>
              <w:t xml:space="preserve">pārejas noteikumu 17.p.un 19.p.; </w:t>
            </w:r>
            <w:r w:rsidR="00314B7E">
              <w:rPr>
                <w:sz w:val="20"/>
                <w:szCs w:val="20"/>
              </w:rPr>
              <w:t xml:space="preserve">1.3.tabulas 3.ailes </w:t>
            </w:r>
            <w:r w:rsidR="0017577C">
              <w:rPr>
                <w:sz w:val="20"/>
                <w:szCs w:val="20"/>
              </w:rPr>
              <w:t>summa x 0.75</w:t>
            </w:r>
            <w:r w:rsidR="00AB369C">
              <w:rPr>
                <w:sz w:val="20"/>
                <w:szCs w:val="20"/>
              </w:rPr>
              <w:t>, bet ne vairāk kā</w:t>
            </w:r>
            <w:r w:rsidR="009F6F48">
              <w:rPr>
                <w:sz w:val="20"/>
                <w:szCs w:val="20"/>
              </w:rPr>
              <w:t xml:space="preserve"> (</w:t>
            </w:r>
            <w:r w:rsidR="00957627">
              <w:rPr>
                <w:sz w:val="20"/>
                <w:szCs w:val="20"/>
              </w:rPr>
              <w:t>1</w:t>
            </w:r>
            <w:r w:rsidR="00141F32">
              <w:rPr>
                <w:sz w:val="20"/>
                <w:szCs w:val="20"/>
              </w:rPr>
              <w:t>7</w:t>
            </w:r>
            <w:r w:rsidR="00957627">
              <w:rPr>
                <w:sz w:val="20"/>
                <w:szCs w:val="20"/>
              </w:rPr>
              <w:t>.</w:t>
            </w:r>
            <w:r w:rsidR="009F6F48">
              <w:rPr>
                <w:sz w:val="20"/>
                <w:szCs w:val="20"/>
              </w:rPr>
              <w:t>r.+</w:t>
            </w:r>
            <w:r w:rsidR="009F6F48">
              <w:rPr>
                <w:sz w:val="20"/>
              </w:rPr>
              <w:t xml:space="preserve"> </w:t>
            </w:r>
            <w:r w:rsidR="00314B7E">
              <w:rPr>
                <w:sz w:val="20"/>
              </w:rPr>
              <w:t>7</w:t>
            </w:r>
            <w:r w:rsidR="009F6F48">
              <w:rPr>
                <w:sz w:val="20"/>
              </w:rPr>
              <w:t>.r.)</w:t>
            </w:r>
            <w:r w:rsidR="009F6F48">
              <w:rPr>
                <w:sz w:val="20"/>
                <w:szCs w:val="20"/>
              </w:rPr>
              <w:t>)</w:t>
            </w:r>
            <w:r w:rsidR="00AB369C">
              <w:rPr>
                <w:sz w:val="20"/>
                <w:szCs w:val="20"/>
              </w:rPr>
              <w:t xml:space="preserve"> </w:t>
            </w:r>
            <w:r w:rsidR="007B721F">
              <w:rPr>
                <w:rStyle w:val="FootnoteReference"/>
                <w:sz w:val="20"/>
                <w:szCs w:val="20"/>
              </w:rPr>
              <w:footnoteReference w:id="11"/>
            </w:r>
          </w:p>
        </w:tc>
        <w:tc>
          <w:tcPr>
            <w:tcW w:w="566" w:type="dxa"/>
            <w:tcBorders>
              <w:left w:val="single" w:sz="4" w:space="0" w:color="auto"/>
              <w:right w:val="nil"/>
            </w:tcBorders>
          </w:tcPr>
          <w:p w:rsidR="00A17BBF" w:rsidRPr="00D40754" w:rsidRDefault="0099657F" w:rsidP="00141F32">
            <w:pPr>
              <w:jc w:val="center"/>
              <w:rPr>
                <w:sz w:val="20"/>
              </w:rPr>
            </w:pPr>
            <w:r>
              <w:rPr>
                <w:sz w:val="20"/>
              </w:rPr>
              <w:t>1</w:t>
            </w:r>
            <w:r w:rsidR="00141F32">
              <w:rPr>
                <w:sz w:val="20"/>
              </w:rPr>
              <w:t>9</w:t>
            </w:r>
          </w:p>
        </w:tc>
        <w:tc>
          <w:tcPr>
            <w:tcW w:w="792" w:type="dxa"/>
            <w:tcBorders>
              <w:top w:val="double" w:sz="4" w:space="0" w:color="auto"/>
              <w:left w:val="double" w:sz="4" w:space="0" w:color="auto"/>
              <w:bottom w:val="double" w:sz="4" w:space="0" w:color="auto"/>
              <w:right w:val="double" w:sz="4" w:space="0" w:color="auto"/>
            </w:tcBorders>
          </w:tcPr>
          <w:p w:rsidR="00A17BBF" w:rsidRPr="00D40754" w:rsidRDefault="00A17BBF" w:rsidP="008860F4">
            <w:pPr>
              <w:rPr>
                <w:sz w:val="20"/>
              </w:rPr>
            </w:pPr>
          </w:p>
        </w:tc>
      </w:tr>
    </w:tbl>
    <w:p w:rsidR="00347293" w:rsidRDefault="00347293" w:rsidP="00CA6070">
      <w:pPr>
        <w:rPr>
          <w:b/>
          <w:sz w:val="16"/>
        </w:rPr>
      </w:pPr>
    </w:p>
    <w:p w:rsidR="007B721F" w:rsidRDefault="007B721F" w:rsidP="00CA6070">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946C14" w:rsidRPr="00D40754" w:rsidTr="00E7323C">
        <w:trPr>
          <w:trHeight w:val="224"/>
        </w:trPr>
        <w:tc>
          <w:tcPr>
            <w:tcW w:w="6548" w:type="dxa"/>
            <w:tcBorders>
              <w:top w:val="nil"/>
              <w:left w:val="nil"/>
              <w:bottom w:val="nil"/>
              <w:right w:val="nil"/>
            </w:tcBorders>
          </w:tcPr>
          <w:p w:rsidR="00946C14" w:rsidRPr="00D40754" w:rsidRDefault="00141F32" w:rsidP="00E26AEB">
            <w:pPr>
              <w:jc w:val="both"/>
              <w:rPr>
                <w:sz w:val="20"/>
              </w:rPr>
            </w:pPr>
            <w:r>
              <w:rPr>
                <w:sz w:val="20"/>
                <w:szCs w:val="20"/>
              </w:rPr>
              <w:t>20</w:t>
            </w:r>
            <w:r w:rsidR="00946C14" w:rsidRPr="009D7F6E">
              <w:rPr>
                <w:sz w:val="20"/>
                <w:szCs w:val="20"/>
              </w:rPr>
              <w:t xml:space="preserve">. </w:t>
            </w:r>
            <w:r w:rsidR="00946C14">
              <w:rPr>
                <w:sz w:val="20"/>
              </w:rPr>
              <w:t>Debitor</w:t>
            </w:r>
            <w:r w:rsidR="00A63BA1">
              <w:rPr>
                <w:sz w:val="20"/>
              </w:rPr>
              <w:t>u</w:t>
            </w:r>
            <w:r w:rsidR="00946C14">
              <w:rPr>
                <w:sz w:val="20"/>
              </w:rPr>
              <w:t xml:space="preserve"> parādu summa, kas ir atgūta un </w:t>
            </w:r>
            <w:r w:rsidR="00A63BA1">
              <w:rPr>
                <w:sz w:val="20"/>
              </w:rPr>
              <w:t xml:space="preserve">iekļauta nodokļa bāzē </w:t>
            </w:r>
            <w:r w:rsidR="00946C14">
              <w:rPr>
                <w:sz w:val="20"/>
              </w:rPr>
              <w:t>pirmstaksācijas period</w:t>
            </w:r>
            <w:r w:rsidR="00A63BA1">
              <w:rPr>
                <w:sz w:val="20"/>
              </w:rPr>
              <w:t>os</w:t>
            </w:r>
            <w:r w:rsidR="00946C14">
              <w:rPr>
                <w:sz w:val="20"/>
              </w:rPr>
              <w:t xml:space="preserve"> (9.panta 5.d.) </w:t>
            </w:r>
            <w:r w:rsidR="00946C14">
              <w:rPr>
                <w:sz w:val="20"/>
                <w:szCs w:val="20"/>
              </w:rPr>
              <w:t>[</w:t>
            </w:r>
            <w:r w:rsidR="00A63BA1">
              <w:rPr>
                <w:sz w:val="20"/>
                <w:szCs w:val="20"/>
              </w:rPr>
              <w:t xml:space="preserve">ne vairāk kā </w:t>
            </w:r>
            <w:r w:rsidR="00946C14">
              <w:rPr>
                <w:sz w:val="20"/>
                <w:szCs w:val="20"/>
              </w:rPr>
              <w:t>(1</w:t>
            </w:r>
            <w:r w:rsidR="00E26AEB">
              <w:rPr>
                <w:sz w:val="20"/>
                <w:szCs w:val="20"/>
              </w:rPr>
              <w:t>7</w:t>
            </w:r>
            <w:r w:rsidR="00946C14">
              <w:rPr>
                <w:sz w:val="20"/>
                <w:szCs w:val="20"/>
              </w:rPr>
              <w:t>.r.+7.r.)]</w:t>
            </w:r>
          </w:p>
        </w:tc>
        <w:tc>
          <w:tcPr>
            <w:tcW w:w="577" w:type="dxa"/>
            <w:tcBorders>
              <w:left w:val="single" w:sz="4" w:space="0" w:color="auto"/>
              <w:right w:val="nil"/>
            </w:tcBorders>
          </w:tcPr>
          <w:p w:rsidR="00946C14" w:rsidRPr="00D40754" w:rsidRDefault="00141F32" w:rsidP="00141F32">
            <w:pPr>
              <w:jc w:val="center"/>
              <w:rPr>
                <w:sz w:val="20"/>
              </w:rPr>
            </w:pPr>
            <w:r>
              <w:rPr>
                <w:sz w:val="20"/>
              </w:rPr>
              <w:t>20</w:t>
            </w:r>
          </w:p>
        </w:tc>
        <w:tc>
          <w:tcPr>
            <w:tcW w:w="807" w:type="dxa"/>
            <w:tcBorders>
              <w:top w:val="double" w:sz="4" w:space="0" w:color="auto"/>
              <w:left w:val="double" w:sz="4" w:space="0" w:color="auto"/>
              <w:bottom w:val="double" w:sz="4" w:space="0" w:color="auto"/>
              <w:right w:val="double" w:sz="4" w:space="0" w:color="auto"/>
            </w:tcBorders>
          </w:tcPr>
          <w:p w:rsidR="00946C14" w:rsidRPr="00D40754" w:rsidRDefault="00946C14" w:rsidP="00E7323C">
            <w:pPr>
              <w:rPr>
                <w:sz w:val="20"/>
              </w:rPr>
            </w:pPr>
          </w:p>
        </w:tc>
      </w:tr>
    </w:tbl>
    <w:p w:rsidR="00946C14" w:rsidRDefault="00946C14" w:rsidP="00CA6070">
      <w:pPr>
        <w:rPr>
          <w:b/>
          <w:sz w:val="16"/>
        </w:rPr>
      </w:pPr>
    </w:p>
    <w:p w:rsidR="007B721F" w:rsidRDefault="007B721F" w:rsidP="00CA6070">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A63BA1" w:rsidRPr="00D40754" w:rsidTr="00E7323C">
        <w:trPr>
          <w:trHeight w:val="224"/>
        </w:trPr>
        <w:tc>
          <w:tcPr>
            <w:tcW w:w="6548" w:type="dxa"/>
            <w:tcBorders>
              <w:top w:val="nil"/>
              <w:left w:val="nil"/>
              <w:bottom w:val="nil"/>
              <w:right w:val="nil"/>
            </w:tcBorders>
          </w:tcPr>
          <w:p w:rsidR="00A63BA1" w:rsidRPr="00D40754" w:rsidRDefault="00141F32" w:rsidP="002A07C6">
            <w:pPr>
              <w:jc w:val="both"/>
              <w:rPr>
                <w:sz w:val="20"/>
              </w:rPr>
            </w:pPr>
            <w:r>
              <w:rPr>
                <w:sz w:val="20"/>
                <w:szCs w:val="20"/>
              </w:rPr>
              <w:t>21</w:t>
            </w:r>
            <w:r w:rsidR="00A63BA1" w:rsidRPr="009D7F6E">
              <w:rPr>
                <w:sz w:val="20"/>
                <w:szCs w:val="20"/>
              </w:rPr>
              <w:t xml:space="preserve">. </w:t>
            </w:r>
            <w:r w:rsidR="00A63BA1">
              <w:rPr>
                <w:sz w:val="20"/>
              </w:rPr>
              <w:t xml:space="preserve">Debitoru parādu summa, kas radušies līdz 31.12.2017. (pārejas noteikumu 31. un 32.p.) </w:t>
            </w:r>
            <w:r w:rsidR="00A63BA1">
              <w:rPr>
                <w:sz w:val="20"/>
                <w:szCs w:val="20"/>
              </w:rPr>
              <w:t>[75 procenti no debitora parāda summas</w:t>
            </w:r>
            <w:r w:rsidR="00E7323C">
              <w:rPr>
                <w:sz w:val="20"/>
                <w:szCs w:val="20"/>
              </w:rPr>
              <w:t>, bet ne vairāk kā</w:t>
            </w:r>
            <w:r w:rsidR="00A63BA1">
              <w:rPr>
                <w:sz w:val="20"/>
                <w:szCs w:val="20"/>
              </w:rPr>
              <w:t xml:space="preserve"> (1</w:t>
            </w:r>
            <w:r w:rsidR="002A07C6">
              <w:rPr>
                <w:sz w:val="20"/>
                <w:szCs w:val="20"/>
              </w:rPr>
              <w:t>7</w:t>
            </w:r>
            <w:r w:rsidR="00A63BA1">
              <w:rPr>
                <w:sz w:val="20"/>
                <w:szCs w:val="20"/>
              </w:rPr>
              <w:t>.r.+7.r.)]</w:t>
            </w:r>
          </w:p>
        </w:tc>
        <w:tc>
          <w:tcPr>
            <w:tcW w:w="577" w:type="dxa"/>
            <w:tcBorders>
              <w:left w:val="single" w:sz="4" w:space="0" w:color="auto"/>
              <w:right w:val="nil"/>
            </w:tcBorders>
          </w:tcPr>
          <w:p w:rsidR="00A63BA1" w:rsidRPr="00D40754" w:rsidRDefault="002A07C6" w:rsidP="002A07C6">
            <w:pPr>
              <w:jc w:val="center"/>
              <w:rPr>
                <w:sz w:val="20"/>
              </w:rPr>
            </w:pPr>
            <w:r>
              <w:rPr>
                <w:sz w:val="20"/>
              </w:rPr>
              <w:t>21</w:t>
            </w:r>
          </w:p>
        </w:tc>
        <w:tc>
          <w:tcPr>
            <w:tcW w:w="807" w:type="dxa"/>
            <w:tcBorders>
              <w:top w:val="double" w:sz="4" w:space="0" w:color="auto"/>
              <w:left w:val="double" w:sz="4" w:space="0" w:color="auto"/>
              <w:bottom w:val="double" w:sz="4" w:space="0" w:color="auto"/>
              <w:right w:val="double" w:sz="4" w:space="0" w:color="auto"/>
            </w:tcBorders>
          </w:tcPr>
          <w:p w:rsidR="00A63BA1" w:rsidRPr="00D40754" w:rsidRDefault="00A63BA1" w:rsidP="00E7323C">
            <w:pPr>
              <w:rPr>
                <w:sz w:val="20"/>
              </w:rPr>
            </w:pPr>
          </w:p>
        </w:tc>
      </w:tr>
    </w:tbl>
    <w:p w:rsidR="00A63BA1" w:rsidRDefault="00A63BA1" w:rsidP="00CA6070">
      <w:pPr>
        <w:rPr>
          <w:b/>
          <w:sz w:val="16"/>
        </w:rPr>
      </w:pPr>
    </w:p>
    <w:p w:rsidR="00946C14" w:rsidRDefault="00946C14" w:rsidP="00CA6070">
      <w:pPr>
        <w:rPr>
          <w:b/>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48751D" w:rsidRPr="002A07C6" w:rsidTr="00BB3FCD">
        <w:trPr>
          <w:trHeight w:val="224"/>
        </w:trPr>
        <w:tc>
          <w:tcPr>
            <w:tcW w:w="6548" w:type="dxa"/>
            <w:tcBorders>
              <w:top w:val="nil"/>
              <w:left w:val="nil"/>
              <w:bottom w:val="nil"/>
              <w:right w:val="nil"/>
            </w:tcBorders>
          </w:tcPr>
          <w:p w:rsidR="0048751D" w:rsidRPr="002A07C6" w:rsidRDefault="00E7323C" w:rsidP="002A07C6">
            <w:pPr>
              <w:jc w:val="both"/>
              <w:rPr>
                <w:sz w:val="20"/>
                <w:highlight w:val="lightGray"/>
              </w:rPr>
            </w:pPr>
            <w:r w:rsidRPr="002A07C6">
              <w:rPr>
                <w:sz w:val="20"/>
                <w:szCs w:val="20"/>
                <w:highlight w:val="lightGray"/>
              </w:rPr>
              <w:t>2</w:t>
            </w:r>
            <w:r w:rsidR="002A07C6" w:rsidRPr="002A07C6">
              <w:rPr>
                <w:sz w:val="20"/>
                <w:szCs w:val="20"/>
                <w:highlight w:val="lightGray"/>
              </w:rPr>
              <w:t>2</w:t>
            </w:r>
            <w:r w:rsidR="0048751D" w:rsidRPr="002A07C6">
              <w:rPr>
                <w:sz w:val="20"/>
                <w:szCs w:val="20"/>
                <w:highlight w:val="lightGray"/>
              </w:rPr>
              <w:t>. Ar nodokli apliekamā bāze pēc 1</w:t>
            </w:r>
            <w:r w:rsidR="002A07C6" w:rsidRPr="002A07C6">
              <w:rPr>
                <w:sz w:val="20"/>
                <w:szCs w:val="20"/>
                <w:highlight w:val="lightGray"/>
              </w:rPr>
              <w:t>8</w:t>
            </w:r>
            <w:r w:rsidR="0048751D" w:rsidRPr="002A07C6">
              <w:rPr>
                <w:sz w:val="20"/>
                <w:szCs w:val="20"/>
                <w:highlight w:val="lightGray"/>
              </w:rPr>
              <w:t>.r.</w:t>
            </w:r>
            <w:r w:rsidRPr="002A07C6">
              <w:rPr>
                <w:sz w:val="20"/>
                <w:szCs w:val="20"/>
                <w:highlight w:val="lightGray"/>
              </w:rPr>
              <w:t>, 1</w:t>
            </w:r>
            <w:r w:rsidR="002A07C6" w:rsidRPr="002A07C6">
              <w:rPr>
                <w:sz w:val="20"/>
                <w:szCs w:val="20"/>
                <w:highlight w:val="lightGray"/>
              </w:rPr>
              <w:t>9</w:t>
            </w:r>
            <w:r w:rsidR="0048751D" w:rsidRPr="002A07C6">
              <w:rPr>
                <w:sz w:val="20"/>
                <w:szCs w:val="20"/>
                <w:highlight w:val="lightGray"/>
              </w:rPr>
              <w:t>.r.</w:t>
            </w:r>
            <w:r w:rsidRPr="002A07C6">
              <w:rPr>
                <w:sz w:val="20"/>
                <w:szCs w:val="20"/>
                <w:highlight w:val="lightGray"/>
              </w:rPr>
              <w:t xml:space="preserve">, </w:t>
            </w:r>
            <w:r w:rsidR="002A07C6" w:rsidRPr="002A07C6">
              <w:rPr>
                <w:sz w:val="20"/>
                <w:szCs w:val="20"/>
                <w:highlight w:val="lightGray"/>
              </w:rPr>
              <w:t>20</w:t>
            </w:r>
            <w:r w:rsidRPr="002A07C6">
              <w:rPr>
                <w:sz w:val="20"/>
                <w:szCs w:val="20"/>
                <w:highlight w:val="lightGray"/>
              </w:rPr>
              <w:t xml:space="preserve">.r. un </w:t>
            </w:r>
            <w:r w:rsidR="002A07C6" w:rsidRPr="002A07C6">
              <w:rPr>
                <w:sz w:val="20"/>
                <w:szCs w:val="20"/>
                <w:highlight w:val="lightGray"/>
              </w:rPr>
              <w:t>21</w:t>
            </w:r>
            <w:r w:rsidRPr="002A07C6">
              <w:rPr>
                <w:sz w:val="20"/>
                <w:szCs w:val="20"/>
                <w:highlight w:val="lightGray"/>
              </w:rPr>
              <w:t>.r.</w:t>
            </w:r>
            <w:r w:rsidR="0048751D" w:rsidRPr="002A07C6">
              <w:rPr>
                <w:sz w:val="20"/>
                <w:szCs w:val="20"/>
                <w:highlight w:val="lightGray"/>
              </w:rPr>
              <w:t xml:space="preserve"> piemērošanas </w:t>
            </w:r>
            <w:r w:rsidR="00192DFC" w:rsidRPr="002A07C6">
              <w:rPr>
                <w:sz w:val="20"/>
                <w:szCs w:val="20"/>
                <w:highlight w:val="lightGray"/>
              </w:rPr>
              <w:t>[</w:t>
            </w:r>
            <w:r w:rsidR="0048751D" w:rsidRPr="002A07C6">
              <w:rPr>
                <w:sz w:val="20"/>
                <w:szCs w:val="20"/>
                <w:highlight w:val="lightGray"/>
              </w:rPr>
              <w:t>(1</w:t>
            </w:r>
            <w:r w:rsidR="002A07C6" w:rsidRPr="002A07C6">
              <w:rPr>
                <w:sz w:val="20"/>
                <w:szCs w:val="20"/>
                <w:highlight w:val="lightGray"/>
              </w:rPr>
              <w:t>7</w:t>
            </w:r>
            <w:r w:rsidR="0048751D" w:rsidRPr="002A07C6">
              <w:rPr>
                <w:sz w:val="20"/>
                <w:szCs w:val="20"/>
                <w:highlight w:val="lightGray"/>
              </w:rPr>
              <w:t>.r.+</w:t>
            </w:r>
            <w:r w:rsidR="00314B7E" w:rsidRPr="002A07C6">
              <w:rPr>
                <w:sz w:val="20"/>
                <w:szCs w:val="20"/>
                <w:highlight w:val="lightGray"/>
              </w:rPr>
              <w:t>7</w:t>
            </w:r>
            <w:r w:rsidR="0048751D" w:rsidRPr="002A07C6">
              <w:rPr>
                <w:sz w:val="20"/>
                <w:szCs w:val="20"/>
                <w:highlight w:val="lightGray"/>
              </w:rPr>
              <w:t>.r.-1</w:t>
            </w:r>
            <w:r w:rsidR="002A07C6" w:rsidRPr="002A07C6">
              <w:rPr>
                <w:sz w:val="20"/>
                <w:szCs w:val="20"/>
                <w:highlight w:val="lightGray"/>
              </w:rPr>
              <w:t>8</w:t>
            </w:r>
            <w:r w:rsidR="0048751D" w:rsidRPr="002A07C6">
              <w:rPr>
                <w:sz w:val="20"/>
                <w:szCs w:val="20"/>
                <w:highlight w:val="lightGray"/>
              </w:rPr>
              <w:t>.r.-</w:t>
            </w:r>
            <w:r w:rsidR="00192DFC" w:rsidRPr="002A07C6">
              <w:rPr>
                <w:sz w:val="20"/>
                <w:szCs w:val="20"/>
                <w:highlight w:val="lightGray"/>
              </w:rPr>
              <w:t>1</w:t>
            </w:r>
            <w:r w:rsidR="002A07C6" w:rsidRPr="002A07C6">
              <w:rPr>
                <w:sz w:val="20"/>
                <w:szCs w:val="20"/>
                <w:highlight w:val="lightGray"/>
              </w:rPr>
              <w:t>9</w:t>
            </w:r>
            <w:r w:rsidR="0048751D" w:rsidRPr="002A07C6">
              <w:rPr>
                <w:sz w:val="20"/>
                <w:szCs w:val="20"/>
                <w:highlight w:val="lightGray"/>
              </w:rPr>
              <w:t>.r.</w:t>
            </w:r>
            <w:r w:rsidRPr="002A07C6">
              <w:rPr>
                <w:sz w:val="20"/>
                <w:szCs w:val="20"/>
                <w:highlight w:val="lightGray"/>
              </w:rPr>
              <w:t>-</w:t>
            </w:r>
            <w:r w:rsidR="002A07C6" w:rsidRPr="002A07C6">
              <w:rPr>
                <w:sz w:val="20"/>
                <w:szCs w:val="20"/>
                <w:highlight w:val="lightGray"/>
              </w:rPr>
              <w:t>20</w:t>
            </w:r>
            <w:r w:rsidRPr="002A07C6">
              <w:rPr>
                <w:sz w:val="20"/>
                <w:szCs w:val="20"/>
                <w:highlight w:val="lightGray"/>
              </w:rPr>
              <w:t>.r.-</w:t>
            </w:r>
            <w:r w:rsidR="002A07C6" w:rsidRPr="002A07C6">
              <w:rPr>
                <w:sz w:val="20"/>
                <w:szCs w:val="20"/>
                <w:highlight w:val="lightGray"/>
              </w:rPr>
              <w:t>21</w:t>
            </w:r>
            <w:r w:rsidRPr="002A07C6">
              <w:rPr>
                <w:sz w:val="20"/>
                <w:szCs w:val="20"/>
                <w:highlight w:val="lightGray"/>
              </w:rPr>
              <w:t>.r.</w:t>
            </w:r>
            <w:r w:rsidR="0048751D" w:rsidRPr="002A07C6">
              <w:rPr>
                <w:sz w:val="20"/>
                <w:szCs w:val="20"/>
                <w:highlight w:val="lightGray"/>
              </w:rPr>
              <w:t>)</w:t>
            </w:r>
            <w:r w:rsidR="00192DFC" w:rsidRPr="002A07C6">
              <w:rPr>
                <w:sz w:val="20"/>
                <w:szCs w:val="20"/>
                <w:highlight w:val="lightGray"/>
              </w:rPr>
              <w:t>≥0]</w:t>
            </w:r>
          </w:p>
        </w:tc>
        <w:tc>
          <w:tcPr>
            <w:tcW w:w="577" w:type="dxa"/>
            <w:tcBorders>
              <w:left w:val="single" w:sz="4" w:space="0" w:color="auto"/>
              <w:right w:val="nil"/>
            </w:tcBorders>
          </w:tcPr>
          <w:p w:rsidR="0048751D" w:rsidRPr="002A07C6" w:rsidRDefault="0099657F" w:rsidP="002A07C6">
            <w:pPr>
              <w:jc w:val="center"/>
              <w:rPr>
                <w:sz w:val="20"/>
                <w:highlight w:val="lightGray"/>
              </w:rPr>
            </w:pPr>
            <w:r w:rsidRPr="002A07C6">
              <w:rPr>
                <w:sz w:val="20"/>
                <w:highlight w:val="lightGray"/>
              </w:rPr>
              <w:t>2</w:t>
            </w:r>
            <w:r w:rsidR="002A07C6" w:rsidRPr="002A07C6">
              <w:rPr>
                <w:sz w:val="20"/>
                <w:highlight w:val="lightGray"/>
              </w:rPr>
              <w:t>2</w:t>
            </w:r>
          </w:p>
        </w:tc>
        <w:tc>
          <w:tcPr>
            <w:tcW w:w="807" w:type="dxa"/>
            <w:tcBorders>
              <w:top w:val="double" w:sz="4" w:space="0" w:color="auto"/>
              <w:left w:val="double" w:sz="4" w:space="0" w:color="auto"/>
              <w:bottom w:val="double" w:sz="4" w:space="0" w:color="auto"/>
              <w:right w:val="double" w:sz="4" w:space="0" w:color="auto"/>
            </w:tcBorders>
          </w:tcPr>
          <w:p w:rsidR="0048751D" w:rsidRPr="002A07C6" w:rsidRDefault="0048751D" w:rsidP="006472CA">
            <w:pPr>
              <w:rPr>
                <w:sz w:val="20"/>
                <w:highlight w:val="lightGray"/>
              </w:rPr>
            </w:pPr>
          </w:p>
        </w:tc>
      </w:tr>
    </w:tbl>
    <w:p w:rsidR="0048751D" w:rsidRPr="002A07C6" w:rsidRDefault="0048751D" w:rsidP="00CA6070">
      <w:pPr>
        <w:rPr>
          <w:b/>
          <w:sz w:val="16"/>
          <w:highlight w:val="lightGray"/>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48751D" w:rsidRPr="00D40754" w:rsidTr="00BB3FCD">
        <w:trPr>
          <w:trHeight w:val="262"/>
        </w:trPr>
        <w:tc>
          <w:tcPr>
            <w:tcW w:w="6573" w:type="dxa"/>
            <w:tcBorders>
              <w:top w:val="nil"/>
              <w:left w:val="nil"/>
              <w:bottom w:val="nil"/>
              <w:right w:val="nil"/>
            </w:tcBorders>
          </w:tcPr>
          <w:p w:rsidR="0048751D" w:rsidRPr="002A07C6" w:rsidRDefault="00E7323C" w:rsidP="00656346">
            <w:pPr>
              <w:jc w:val="both"/>
              <w:rPr>
                <w:sz w:val="20"/>
                <w:highlight w:val="lightGray"/>
              </w:rPr>
            </w:pPr>
            <w:r w:rsidRPr="002A07C6">
              <w:rPr>
                <w:sz w:val="20"/>
                <w:szCs w:val="20"/>
                <w:highlight w:val="lightGray"/>
              </w:rPr>
              <w:t>2</w:t>
            </w:r>
            <w:r w:rsidR="002A07C6" w:rsidRPr="002A07C6">
              <w:rPr>
                <w:sz w:val="20"/>
                <w:szCs w:val="20"/>
                <w:highlight w:val="lightGray"/>
              </w:rPr>
              <w:t>3</w:t>
            </w:r>
            <w:r w:rsidR="0048751D" w:rsidRPr="002A07C6">
              <w:rPr>
                <w:sz w:val="20"/>
                <w:szCs w:val="20"/>
                <w:highlight w:val="lightGray"/>
              </w:rPr>
              <w:t xml:space="preserve">. Nodoklis no </w:t>
            </w:r>
            <w:r w:rsidRPr="002A07C6">
              <w:rPr>
                <w:sz w:val="20"/>
                <w:szCs w:val="20"/>
                <w:highlight w:val="lightGray"/>
              </w:rPr>
              <w:t>2</w:t>
            </w:r>
            <w:r w:rsidR="002A07C6" w:rsidRPr="002A07C6">
              <w:rPr>
                <w:sz w:val="20"/>
                <w:szCs w:val="20"/>
                <w:highlight w:val="lightGray"/>
              </w:rPr>
              <w:t>2</w:t>
            </w:r>
            <w:r w:rsidR="00314B7E" w:rsidRPr="002A07C6">
              <w:rPr>
                <w:sz w:val="20"/>
                <w:szCs w:val="20"/>
                <w:highlight w:val="lightGray"/>
              </w:rPr>
              <w:t>.r. aprēķinātās nodokļa bāzes (</w:t>
            </w:r>
            <w:r w:rsidRPr="002A07C6">
              <w:rPr>
                <w:sz w:val="20"/>
                <w:szCs w:val="20"/>
                <w:highlight w:val="lightGray"/>
              </w:rPr>
              <w:t>2</w:t>
            </w:r>
            <w:r w:rsidR="00656346">
              <w:rPr>
                <w:sz w:val="20"/>
                <w:szCs w:val="20"/>
                <w:highlight w:val="lightGray"/>
              </w:rPr>
              <w:t>2</w:t>
            </w:r>
            <w:r w:rsidR="0048751D" w:rsidRPr="002A07C6">
              <w:rPr>
                <w:sz w:val="20"/>
                <w:szCs w:val="20"/>
                <w:highlight w:val="lightGray"/>
              </w:rPr>
              <w:t>.r. x 0.2)</w:t>
            </w:r>
          </w:p>
        </w:tc>
        <w:tc>
          <w:tcPr>
            <w:tcW w:w="579" w:type="dxa"/>
            <w:tcBorders>
              <w:left w:val="single" w:sz="4" w:space="0" w:color="auto"/>
              <w:right w:val="nil"/>
            </w:tcBorders>
          </w:tcPr>
          <w:p w:rsidR="0048751D" w:rsidRPr="00D40754" w:rsidRDefault="0099657F" w:rsidP="002A07C6">
            <w:pPr>
              <w:jc w:val="center"/>
              <w:rPr>
                <w:sz w:val="20"/>
              </w:rPr>
            </w:pPr>
            <w:r w:rsidRPr="002A07C6">
              <w:rPr>
                <w:sz w:val="20"/>
                <w:highlight w:val="lightGray"/>
              </w:rPr>
              <w:t>2</w:t>
            </w:r>
            <w:r w:rsidR="002A07C6">
              <w:rPr>
                <w:sz w:val="20"/>
                <w:highlight w:val="lightGray"/>
              </w:rPr>
              <w:t>3</w:t>
            </w:r>
          </w:p>
        </w:tc>
        <w:tc>
          <w:tcPr>
            <w:tcW w:w="810" w:type="dxa"/>
            <w:tcBorders>
              <w:top w:val="double" w:sz="4" w:space="0" w:color="auto"/>
              <w:left w:val="double" w:sz="4" w:space="0" w:color="auto"/>
              <w:bottom w:val="double" w:sz="4" w:space="0" w:color="auto"/>
              <w:right w:val="double" w:sz="4" w:space="0" w:color="auto"/>
            </w:tcBorders>
          </w:tcPr>
          <w:p w:rsidR="0048751D" w:rsidRPr="00D40754" w:rsidRDefault="0048751D" w:rsidP="006472CA">
            <w:pPr>
              <w:rPr>
                <w:sz w:val="20"/>
              </w:rPr>
            </w:pPr>
          </w:p>
        </w:tc>
      </w:tr>
    </w:tbl>
    <w:p w:rsidR="0048751D" w:rsidRDefault="0048751D" w:rsidP="00CA6070">
      <w:pPr>
        <w:rPr>
          <w:b/>
          <w:sz w:val="16"/>
        </w:rPr>
      </w:pPr>
    </w:p>
    <w:p w:rsidR="006472CA" w:rsidRDefault="006472CA" w:rsidP="00CA6070">
      <w:pPr>
        <w:rPr>
          <w:b/>
          <w:sz w:val="16"/>
        </w:rPr>
      </w:pPr>
    </w:p>
    <w:tbl>
      <w:tblPr>
        <w:tblW w:w="7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581"/>
        <w:gridCol w:w="813"/>
      </w:tblGrid>
      <w:tr w:rsidR="000208FD" w:rsidRPr="00D40754" w:rsidTr="00BB3FCD">
        <w:trPr>
          <w:trHeight w:val="535"/>
        </w:trPr>
        <w:tc>
          <w:tcPr>
            <w:tcW w:w="6597" w:type="dxa"/>
            <w:tcBorders>
              <w:top w:val="nil"/>
              <w:left w:val="nil"/>
              <w:bottom w:val="nil"/>
              <w:right w:val="nil"/>
            </w:tcBorders>
          </w:tcPr>
          <w:p w:rsidR="000208FD" w:rsidRPr="00D40754" w:rsidRDefault="0048751D" w:rsidP="002A07C6">
            <w:pPr>
              <w:jc w:val="both"/>
              <w:rPr>
                <w:sz w:val="20"/>
              </w:rPr>
            </w:pPr>
            <w:r>
              <w:rPr>
                <w:sz w:val="20"/>
              </w:rPr>
              <w:t>2</w:t>
            </w:r>
            <w:r w:rsidR="002A07C6">
              <w:rPr>
                <w:sz w:val="20"/>
              </w:rPr>
              <w:t>4</w:t>
            </w:r>
            <w:r w:rsidR="000208FD">
              <w:rPr>
                <w:sz w:val="20"/>
              </w:rPr>
              <w:t>. Valsts kapitālsabiedrības, kuras daļas vai akcijas nedrīkst atsavināt un kura pilda ar saimniecisko darbību nesaistītas valsts deleģētas funkcijas, zaudējumi (</w:t>
            </w:r>
            <w:r w:rsidR="00AB369C">
              <w:rPr>
                <w:sz w:val="20"/>
              </w:rPr>
              <w:t xml:space="preserve">pārejas noteikumu 15.punkts; </w:t>
            </w:r>
            <w:r w:rsidR="000208FD">
              <w:rPr>
                <w:sz w:val="20"/>
              </w:rPr>
              <w:t xml:space="preserve">15% </w:t>
            </w:r>
            <w:r w:rsidR="00AB369C">
              <w:rPr>
                <w:sz w:val="20"/>
              </w:rPr>
              <w:t xml:space="preserve"> </w:t>
            </w:r>
            <w:r w:rsidR="000208FD">
              <w:rPr>
                <w:sz w:val="20"/>
              </w:rPr>
              <w:t>no kopējās nesegto zaudējumu summas</w:t>
            </w:r>
            <w:r w:rsidR="00AB369C">
              <w:rPr>
                <w:sz w:val="20"/>
              </w:rPr>
              <w:t xml:space="preserve">, bet </w:t>
            </w:r>
            <w:r w:rsidR="00AB369C">
              <w:rPr>
                <w:sz w:val="20"/>
                <w:szCs w:val="20"/>
              </w:rPr>
              <w:t xml:space="preserve">ne vairāk kā </w:t>
            </w:r>
            <w:r w:rsidR="00E7323C">
              <w:rPr>
                <w:sz w:val="20"/>
                <w:szCs w:val="20"/>
              </w:rPr>
              <w:t>2</w:t>
            </w:r>
            <w:r w:rsidR="002A07C6">
              <w:rPr>
                <w:sz w:val="20"/>
                <w:szCs w:val="20"/>
              </w:rPr>
              <w:t>3</w:t>
            </w:r>
            <w:r>
              <w:rPr>
                <w:sz w:val="20"/>
                <w:szCs w:val="20"/>
              </w:rPr>
              <w:t>.r.)</w:t>
            </w:r>
          </w:p>
        </w:tc>
        <w:tc>
          <w:tcPr>
            <w:tcW w:w="581" w:type="dxa"/>
            <w:tcBorders>
              <w:left w:val="single" w:sz="4" w:space="0" w:color="auto"/>
              <w:right w:val="nil"/>
            </w:tcBorders>
          </w:tcPr>
          <w:p w:rsidR="000208FD" w:rsidRPr="00D40754" w:rsidRDefault="006D1DC3" w:rsidP="002A07C6">
            <w:pPr>
              <w:jc w:val="center"/>
              <w:rPr>
                <w:sz w:val="20"/>
              </w:rPr>
            </w:pPr>
            <w:r>
              <w:rPr>
                <w:sz w:val="20"/>
              </w:rPr>
              <w:t>2</w:t>
            </w:r>
            <w:r w:rsidR="002A07C6">
              <w:rPr>
                <w:sz w:val="20"/>
              </w:rPr>
              <w:t>4</w:t>
            </w:r>
          </w:p>
        </w:tc>
        <w:tc>
          <w:tcPr>
            <w:tcW w:w="813" w:type="dxa"/>
            <w:tcBorders>
              <w:top w:val="double" w:sz="4" w:space="0" w:color="auto"/>
              <w:left w:val="double" w:sz="4" w:space="0" w:color="auto"/>
              <w:bottom w:val="double" w:sz="4" w:space="0" w:color="auto"/>
              <w:right w:val="double" w:sz="4" w:space="0" w:color="auto"/>
            </w:tcBorders>
          </w:tcPr>
          <w:p w:rsidR="000208FD" w:rsidRPr="00D40754" w:rsidRDefault="000208FD" w:rsidP="00B94C2F">
            <w:pPr>
              <w:rPr>
                <w:sz w:val="20"/>
              </w:rPr>
            </w:pPr>
          </w:p>
        </w:tc>
      </w:tr>
    </w:tbl>
    <w:p w:rsidR="00E67405" w:rsidRDefault="00E67405" w:rsidP="00CA6070">
      <w:pPr>
        <w:rPr>
          <w:b/>
          <w:sz w:val="16"/>
        </w:rPr>
      </w:pPr>
    </w:p>
    <w:p w:rsidR="006472CA" w:rsidRDefault="006472CA" w:rsidP="00CA6070">
      <w:pPr>
        <w:rPr>
          <w:b/>
          <w:sz w:val="16"/>
        </w:rPr>
      </w:pPr>
    </w:p>
    <w:tbl>
      <w:tblPr>
        <w:tblW w:w="7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581"/>
        <w:gridCol w:w="813"/>
      </w:tblGrid>
      <w:tr w:rsidR="006472CA" w:rsidRPr="00D40754" w:rsidTr="00BB3FCD">
        <w:trPr>
          <w:trHeight w:val="228"/>
        </w:trPr>
        <w:tc>
          <w:tcPr>
            <w:tcW w:w="6597" w:type="dxa"/>
            <w:tcBorders>
              <w:top w:val="nil"/>
              <w:left w:val="nil"/>
              <w:bottom w:val="nil"/>
              <w:right w:val="nil"/>
            </w:tcBorders>
          </w:tcPr>
          <w:p w:rsidR="006472CA" w:rsidRPr="00D40754" w:rsidRDefault="006472CA" w:rsidP="002A07C6">
            <w:pPr>
              <w:jc w:val="both"/>
              <w:rPr>
                <w:sz w:val="20"/>
              </w:rPr>
            </w:pPr>
            <w:r>
              <w:rPr>
                <w:sz w:val="20"/>
                <w:szCs w:val="20"/>
              </w:rPr>
              <w:t>2</w:t>
            </w:r>
            <w:r w:rsidR="002A07C6">
              <w:rPr>
                <w:sz w:val="20"/>
                <w:szCs w:val="20"/>
              </w:rPr>
              <w:t>5</w:t>
            </w:r>
            <w:r w:rsidRPr="009D7F6E">
              <w:rPr>
                <w:sz w:val="20"/>
                <w:szCs w:val="20"/>
              </w:rPr>
              <w:t xml:space="preserve">. </w:t>
            </w:r>
            <w:r>
              <w:rPr>
                <w:sz w:val="20"/>
                <w:szCs w:val="20"/>
              </w:rPr>
              <w:t>Citas nodokli samazinošas summas t.sk.:</w:t>
            </w:r>
          </w:p>
        </w:tc>
        <w:tc>
          <w:tcPr>
            <w:tcW w:w="581" w:type="dxa"/>
            <w:tcBorders>
              <w:left w:val="single" w:sz="4" w:space="0" w:color="auto"/>
              <w:right w:val="nil"/>
            </w:tcBorders>
          </w:tcPr>
          <w:p w:rsidR="006472CA" w:rsidRPr="00D40754" w:rsidRDefault="0099657F" w:rsidP="002A07C6">
            <w:pPr>
              <w:jc w:val="center"/>
              <w:rPr>
                <w:sz w:val="20"/>
              </w:rPr>
            </w:pPr>
            <w:r>
              <w:rPr>
                <w:sz w:val="20"/>
              </w:rPr>
              <w:t>2</w:t>
            </w:r>
            <w:r w:rsidR="002A07C6">
              <w:rPr>
                <w:sz w:val="20"/>
              </w:rPr>
              <w:t>5</w:t>
            </w:r>
          </w:p>
        </w:tc>
        <w:tc>
          <w:tcPr>
            <w:tcW w:w="813" w:type="dxa"/>
            <w:tcBorders>
              <w:top w:val="double" w:sz="4" w:space="0" w:color="auto"/>
              <w:left w:val="double" w:sz="4" w:space="0" w:color="auto"/>
              <w:bottom w:val="double" w:sz="4" w:space="0" w:color="auto"/>
              <w:right w:val="double" w:sz="4" w:space="0" w:color="auto"/>
            </w:tcBorders>
          </w:tcPr>
          <w:p w:rsidR="006472CA" w:rsidRPr="00D40754" w:rsidRDefault="006472CA" w:rsidP="006472CA">
            <w:pPr>
              <w:rPr>
                <w:sz w:val="20"/>
              </w:rPr>
            </w:pPr>
          </w:p>
        </w:tc>
      </w:tr>
      <w:tr w:rsidR="006472CA" w:rsidRPr="00D40754" w:rsidTr="00BB3FCD">
        <w:trPr>
          <w:trHeight w:val="244"/>
        </w:trPr>
        <w:tc>
          <w:tcPr>
            <w:tcW w:w="6597" w:type="dxa"/>
            <w:tcBorders>
              <w:top w:val="nil"/>
              <w:left w:val="nil"/>
              <w:bottom w:val="nil"/>
              <w:right w:val="nil"/>
            </w:tcBorders>
          </w:tcPr>
          <w:p w:rsidR="006472CA" w:rsidRPr="006472CA" w:rsidRDefault="006472CA" w:rsidP="002A07C6">
            <w:pPr>
              <w:jc w:val="both"/>
              <w:rPr>
                <w:sz w:val="20"/>
                <w:szCs w:val="20"/>
              </w:rPr>
            </w:pPr>
            <w:r>
              <w:rPr>
                <w:sz w:val="20"/>
                <w:szCs w:val="20"/>
              </w:rPr>
              <w:t>2</w:t>
            </w:r>
            <w:r w:rsidR="002A07C6">
              <w:rPr>
                <w:sz w:val="20"/>
                <w:szCs w:val="20"/>
              </w:rPr>
              <w:t>5</w:t>
            </w:r>
            <w:r>
              <w:rPr>
                <w:sz w:val="20"/>
                <w:szCs w:val="20"/>
              </w:rPr>
              <w:t>.1.</w:t>
            </w:r>
          </w:p>
        </w:tc>
        <w:tc>
          <w:tcPr>
            <w:tcW w:w="581" w:type="dxa"/>
            <w:tcBorders>
              <w:top w:val="single" w:sz="4" w:space="0" w:color="auto"/>
              <w:left w:val="single" w:sz="4" w:space="0" w:color="auto"/>
              <w:bottom w:val="single" w:sz="4" w:space="0" w:color="auto"/>
              <w:right w:val="nil"/>
            </w:tcBorders>
          </w:tcPr>
          <w:p w:rsidR="006472CA" w:rsidRPr="00D40754" w:rsidRDefault="0099657F" w:rsidP="002A07C6">
            <w:pPr>
              <w:jc w:val="center"/>
              <w:rPr>
                <w:sz w:val="20"/>
              </w:rPr>
            </w:pPr>
            <w:r>
              <w:rPr>
                <w:sz w:val="20"/>
              </w:rPr>
              <w:t>2</w:t>
            </w:r>
            <w:r w:rsidR="002A07C6">
              <w:rPr>
                <w:sz w:val="20"/>
              </w:rPr>
              <w:t>5</w:t>
            </w:r>
            <w:r>
              <w:rPr>
                <w:sz w:val="20"/>
              </w:rPr>
              <w:t>.1</w:t>
            </w:r>
          </w:p>
        </w:tc>
        <w:tc>
          <w:tcPr>
            <w:tcW w:w="813" w:type="dxa"/>
            <w:tcBorders>
              <w:top w:val="double" w:sz="4" w:space="0" w:color="auto"/>
              <w:left w:val="double" w:sz="4" w:space="0" w:color="auto"/>
              <w:bottom w:val="double" w:sz="4" w:space="0" w:color="auto"/>
              <w:right w:val="double" w:sz="4" w:space="0" w:color="auto"/>
            </w:tcBorders>
          </w:tcPr>
          <w:p w:rsidR="006472CA" w:rsidRPr="00D40754" w:rsidRDefault="006472CA" w:rsidP="006472CA">
            <w:pPr>
              <w:rPr>
                <w:sz w:val="20"/>
              </w:rPr>
            </w:pPr>
          </w:p>
        </w:tc>
      </w:tr>
      <w:tr w:rsidR="006472CA" w:rsidRPr="00D40754" w:rsidTr="00BB3FCD">
        <w:trPr>
          <w:trHeight w:val="228"/>
        </w:trPr>
        <w:tc>
          <w:tcPr>
            <w:tcW w:w="6597" w:type="dxa"/>
            <w:tcBorders>
              <w:top w:val="nil"/>
              <w:left w:val="nil"/>
              <w:bottom w:val="nil"/>
              <w:right w:val="nil"/>
            </w:tcBorders>
          </w:tcPr>
          <w:p w:rsidR="006472CA" w:rsidRPr="006472CA" w:rsidRDefault="006472CA" w:rsidP="002A07C6">
            <w:pPr>
              <w:jc w:val="both"/>
              <w:rPr>
                <w:sz w:val="20"/>
                <w:szCs w:val="20"/>
              </w:rPr>
            </w:pPr>
            <w:r>
              <w:rPr>
                <w:sz w:val="20"/>
                <w:szCs w:val="20"/>
              </w:rPr>
              <w:t>2</w:t>
            </w:r>
            <w:r w:rsidR="002A07C6">
              <w:rPr>
                <w:sz w:val="20"/>
                <w:szCs w:val="20"/>
              </w:rPr>
              <w:t>5</w:t>
            </w:r>
            <w:r>
              <w:rPr>
                <w:sz w:val="20"/>
                <w:szCs w:val="20"/>
              </w:rPr>
              <w:t>.2.</w:t>
            </w:r>
          </w:p>
        </w:tc>
        <w:tc>
          <w:tcPr>
            <w:tcW w:w="581" w:type="dxa"/>
            <w:tcBorders>
              <w:top w:val="single" w:sz="4" w:space="0" w:color="auto"/>
              <w:left w:val="single" w:sz="4" w:space="0" w:color="auto"/>
              <w:bottom w:val="single" w:sz="4" w:space="0" w:color="auto"/>
              <w:right w:val="nil"/>
            </w:tcBorders>
          </w:tcPr>
          <w:p w:rsidR="006472CA" w:rsidRPr="00D40754" w:rsidRDefault="0099657F" w:rsidP="002A07C6">
            <w:pPr>
              <w:jc w:val="center"/>
              <w:rPr>
                <w:sz w:val="20"/>
              </w:rPr>
            </w:pPr>
            <w:r>
              <w:rPr>
                <w:sz w:val="20"/>
              </w:rPr>
              <w:t>2</w:t>
            </w:r>
            <w:r w:rsidR="002A07C6">
              <w:rPr>
                <w:sz w:val="20"/>
              </w:rPr>
              <w:t>5</w:t>
            </w:r>
            <w:r>
              <w:rPr>
                <w:sz w:val="20"/>
              </w:rPr>
              <w:t>.2</w:t>
            </w:r>
          </w:p>
        </w:tc>
        <w:tc>
          <w:tcPr>
            <w:tcW w:w="813" w:type="dxa"/>
            <w:tcBorders>
              <w:top w:val="double" w:sz="4" w:space="0" w:color="auto"/>
              <w:left w:val="double" w:sz="4" w:space="0" w:color="auto"/>
              <w:bottom w:val="double" w:sz="4" w:space="0" w:color="auto"/>
              <w:right w:val="double" w:sz="4" w:space="0" w:color="auto"/>
            </w:tcBorders>
          </w:tcPr>
          <w:p w:rsidR="006472CA" w:rsidRPr="00D40754" w:rsidRDefault="006472CA" w:rsidP="006472CA">
            <w:pPr>
              <w:rPr>
                <w:sz w:val="20"/>
              </w:rPr>
            </w:pPr>
          </w:p>
        </w:tc>
      </w:tr>
      <w:tr w:rsidR="002A07C6" w:rsidRPr="00D40754" w:rsidTr="002A07C6">
        <w:trPr>
          <w:trHeight w:val="228"/>
        </w:trPr>
        <w:tc>
          <w:tcPr>
            <w:tcW w:w="6597" w:type="dxa"/>
            <w:tcBorders>
              <w:top w:val="nil"/>
              <w:left w:val="nil"/>
              <w:bottom w:val="nil"/>
              <w:right w:val="nil"/>
            </w:tcBorders>
          </w:tcPr>
          <w:p w:rsidR="002A07C6" w:rsidRPr="006472CA" w:rsidRDefault="002A07C6" w:rsidP="002A07C6">
            <w:pPr>
              <w:jc w:val="both"/>
              <w:rPr>
                <w:sz w:val="20"/>
                <w:szCs w:val="20"/>
              </w:rPr>
            </w:pPr>
            <w:r>
              <w:rPr>
                <w:sz w:val="20"/>
                <w:szCs w:val="20"/>
              </w:rPr>
              <w:t>25.3.</w:t>
            </w:r>
          </w:p>
        </w:tc>
        <w:tc>
          <w:tcPr>
            <w:tcW w:w="581" w:type="dxa"/>
            <w:tcBorders>
              <w:top w:val="single" w:sz="4" w:space="0" w:color="auto"/>
              <w:left w:val="single" w:sz="4" w:space="0" w:color="auto"/>
              <w:bottom w:val="single" w:sz="4" w:space="0" w:color="auto"/>
              <w:right w:val="nil"/>
            </w:tcBorders>
          </w:tcPr>
          <w:p w:rsidR="002A07C6" w:rsidRPr="00D40754" w:rsidRDefault="002A07C6" w:rsidP="002A07C6">
            <w:pPr>
              <w:jc w:val="center"/>
              <w:rPr>
                <w:sz w:val="20"/>
              </w:rPr>
            </w:pPr>
            <w:r>
              <w:rPr>
                <w:sz w:val="20"/>
              </w:rPr>
              <w:t>25.3</w:t>
            </w:r>
          </w:p>
        </w:tc>
        <w:tc>
          <w:tcPr>
            <w:tcW w:w="813" w:type="dxa"/>
            <w:tcBorders>
              <w:top w:val="double" w:sz="4" w:space="0" w:color="auto"/>
              <w:left w:val="double" w:sz="4" w:space="0" w:color="auto"/>
              <w:bottom w:val="double" w:sz="4" w:space="0" w:color="auto"/>
              <w:right w:val="double" w:sz="4" w:space="0" w:color="auto"/>
            </w:tcBorders>
          </w:tcPr>
          <w:p w:rsidR="002A07C6" w:rsidRPr="00D40754" w:rsidRDefault="002A07C6" w:rsidP="00D75638">
            <w:pPr>
              <w:rPr>
                <w:sz w:val="20"/>
              </w:rPr>
            </w:pPr>
          </w:p>
        </w:tc>
      </w:tr>
    </w:tbl>
    <w:p w:rsidR="006472CA" w:rsidRDefault="006472CA" w:rsidP="00CA6070">
      <w:pPr>
        <w:rPr>
          <w:b/>
          <w:sz w:val="16"/>
        </w:rPr>
      </w:pPr>
    </w:p>
    <w:p w:rsidR="00FF277D" w:rsidRDefault="00FF277D" w:rsidP="00CA6070">
      <w:pPr>
        <w:rPr>
          <w:b/>
          <w:sz w:val="16"/>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48751D" w:rsidRPr="00D40754" w:rsidTr="00BB3FCD">
        <w:trPr>
          <w:trHeight w:val="224"/>
        </w:trPr>
        <w:tc>
          <w:tcPr>
            <w:tcW w:w="6573" w:type="dxa"/>
            <w:tcBorders>
              <w:top w:val="nil"/>
              <w:left w:val="nil"/>
              <w:bottom w:val="nil"/>
              <w:right w:val="nil"/>
            </w:tcBorders>
          </w:tcPr>
          <w:p w:rsidR="0048751D" w:rsidRPr="002A07C6" w:rsidRDefault="0048751D" w:rsidP="002A07C6">
            <w:pPr>
              <w:jc w:val="both"/>
              <w:rPr>
                <w:sz w:val="20"/>
                <w:highlight w:val="lightGray"/>
              </w:rPr>
            </w:pPr>
            <w:r w:rsidRPr="002A07C6">
              <w:rPr>
                <w:sz w:val="20"/>
                <w:szCs w:val="20"/>
                <w:highlight w:val="lightGray"/>
              </w:rPr>
              <w:t>2</w:t>
            </w:r>
            <w:r w:rsidR="002A07C6" w:rsidRPr="002A07C6">
              <w:rPr>
                <w:sz w:val="20"/>
                <w:szCs w:val="20"/>
                <w:highlight w:val="lightGray"/>
              </w:rPr>
              <w:t>6</w:t>
            </w:r>
            <w:r w:rsidRPr="002A07C6">
              <w:rPr>
                <w:sz w:val="20"/>
                <w:szCs w:val="20"/>
                <w:highlight w:val="lightGray"/>
              </w:rPr>
              <w:t>. Nodoklis pēc 2</w:t>
            </w:r>
            <w:r w:rsidR="002A07C6" w:rsidRPr="002A07C6">
              <w:rPr>
                <w:sz w:val="20"/>
                <w:szCs w:val="20"/>
                <w:highlight w:val="lightGray"/>
              </w:rPr>
              <w:t>4</w:t>
            </w:r>
            <w:r w:rsidRPr="002A07C6">
              <w:rPr>
                <w:sz w:val="20"/>
                <w:szCs w:val="20"/>
                <w:highlight w:val="lightGray"/>
              </w:rPr>
              <w:t>.r.</w:t>
            </w:r>
            <w:r w:rsidR="006472CA" w:rsidRPr="002A07C6">
              <w:rPr>
                <w:sz w:val="20"/>
                <w:szCs w:val="20"/>
                <w:highlight w:val="lightGray"/>
              </w:rPr>
              <w:t>un 2</w:t>
            </w:r>
            <w:r w:rsidR="002A07C6" w:rsidRPr="002A07C6">
              <w:rPr>
                <w:sz w:val="20"/>
                <w:szCs w:val="20"/>
                <w:highlight w:val="lightGray"/>
              </w:rPr>
              <w:t>5</w:t>
            </w:r>
            <w:r w:rsidR="006472CA" w:rsidRPr="002A07C6">
              <w:rPr>
                <w:sz w:val="20"/>
                <w:szCs w:val="20"/>
                <w:highlight w:val="lightGray"/>
              </w:rPr>
              <w:t>.r. piemērošanas</w:t>
            </w:r>
            <w:r w:rsidRPr="002A07C6">
              <w:rPr>
                <w:sz w:val="20"/>
                <w:szCs w:val="20"/>
                <w:highlight w:val="lightGray"/>
              </w:rPr>
              <w:t xml:space="preserve"> </w:t>
            </w:r>
            <w:r w:rsidR="00192DFC" w:rsidRPr="002A07C6">
              <w:rPr>
                <w:sz w:val="20"/>
                <w:szCs w:val="20"/>
                <w:highlight w:val="lightGray"/>
              </w:rPr>
              <w:t>[</w:t>
            </w:r>
            <w:r w:rsidRPr="002A07C6">
              <w:rPr>
                <w:sz w:val="20"/>
                <w:szCs w:val="20"/>
                <w:highlight w:val="lightGray"/>
              </w:rPr>
              <w:t>(</w:t>
            </w:r>
            <w:r w:rsidR="00E7323C" w:rsidRPr="002A07C6">
              <w:rPr>
                <w:sz w:val="20"/>
                <w:szCs w:val="20"/>
                <w:highlight w:val="lightGray"/>
              </w:rPr>
              <w:t>2</w:t>
            </w:r>
            <w:r w:rsidR="002A07C6" w:rsidRPr="002A07C6">
              <w:rPr>
                <w:sz w:val="20"/>
                <w:szCs w:val="20"/>
                <w:highlight w:val="lightGray"/>
              </w:rPr>
              <w:t>3</w:t>
            </w:r>
            <w:r w:rsidRPr="002A07C6">
              <w:rPr>
                <w:sz w:val="20"/>
                <w:szCs w:val="20"/>
                <w:highlight w:val="lightGray"/>
              </w:rPr>
              <w:t>.r.-2</w:t>
            </w:r>
            <w:r w:rsidR="002A07C6" w:rsidRPr="002A07C6">
              <w:rPr>
                <w:sz w:val="20"/>
                <w:szCs w:val="20"/>
                <w:highlight w:val="lightGray"/>
              </w:rPr>
              <w:t>4</w:t>
            </w:r>
            <w:r w:rsidRPr="002A07C6">
              <w:rPr>
                <w:sz w:val="20"/>
                <w:szCs w:val="20"/>
                <w:highlight w:val="lightGray"/>
              </w:rPr>
              <w:t>r.</w:t>
            </w:r>
            <w:r w:rsidR="006472CA" w:rsidRPr="002A07C6">
              <w:rPr>
                <w:sz w:val="20"/>
                <w:szCs w:val="20"/>
                <w:highlight w:val="lightGray"/>
              </w:rPr>
              <w:t>-2</w:t>
            </w:r>
            <w:r w:rsidR="002A07C6" w:rsidRPr="002A07C6">
              <w:rPr>
                <w:sz w:val="20"/>
                <w:szCs w:val="20"/>
                <w:highlight w:val="lightGray"/>
              </w:rPr>
              <w:t>5</w:t>
            </w:r>
            <w:r w:rsidR="006472CA" w:rsidRPr="002A07C6">
              <w:rPr>
                <w:sz w:val="20"/>
                <w:szCs w:val="20"/>
                <w:highlight w:val="lightGray"/>
              </w:rPr>
              <w:t>.r.</w:t>
            </w:r>
            <w:r w:rsidRPr="002A07C6">
              <w:rPr>
                <w:sz w:val="20"/>
                <w:szCs w:val="20"/>
                <w:highlight w:val="lightGray"/>
              </w:rPr>
              <w:t>)</w:t>
            </w:r>
            <w:r w:rsidR="00192DFC" w:rsidRPr="002A07C6">
              <w:rPr>
                <w:sz w:val="20"/>
                <w:szCs w:val="20"/>
                <w:highlight w:val="lightGray"/>
              </w:rPr>
              <w:t>≥0]</w:t>
            </w:r>
          </w:p>
        </w:tc>
        <w:tc>
          <w:tcPr>
            <w:tcW w:w="579" w:type="dxa"/>
            <w:tcBorders>
              <w:left w:val="single" w:sz="4" w:space="0" w:color="auto"/>
              <w:right w:val="nil"/>
            </w:tcBorders>
          </w:tcPr>
          <w:p w:rsidR="0048751D" w:rsidRPr="00D40754" w:rsidRDefault="0099657F" w:rsidP="002A07C6">
            <w:pPr>
              <w:jc w:val="center"/>
              <w:rPr>
                <w:sz w:val="20"/>
              </w:rPr>
            </w:pPr>
            <w:r w:rsidRPr="002A07C6">
              <w:rPr>
                <w:sz w:val="20"/>
                <w:highlight w:val="lightGray"/>
              </w:rPr>
              <w:t>2</w:t>
            </w:r>
            <w:r w:rsidR="002A07C6" w:rsidRPr="002A07C6">
              <w:rPr>
                <w:sz w:val="20"/>
                <w:highlight w:val="lightGray"/>
              </w:rPr>
              <w:t>6</w:t>
            </w:r>
          </w:p>
        </w:tc>
        <w:tc>
          <w:tcPr>
            <w:tcW w:w="810" w:type="dxa"/>
            <w:tcBorders>
              <w:top w:val="double" w:sz="4" w:space="0" w:color="auto"/>
              <w:left w:val="double" w:sz="4" w:space="0" w:color="auto"/>
              <w:bottom w:val="double" w:sz="4" w:space="0" w:color="auto"/>
              <w:right w:val="double" w:sz="4" w:space="0" w:color="auto"/>
            </w:tcBorders>
          </w:tcPr>
          <w:p w:rsidR="0048751D" w:rsidRPr="00D40754" w:rsidRDefault="0048751D" w:rsidP="006472CA">
            <w:pPr>
              <w:rPr>
                <w:sz w:val="20"/>
              </w:rPr>
            </w:pPr>
          </w:p>
        </w:tc>
      </w:tr>
    </w:tbl>
    <w:p w:rsidR="00413F75" w:rsidRDefault="00413F75" w:rsidP="00CA6070">
      <w:pPr>
        <w:rPr>
          <w:b/>
          <w:sz w:val="16"/>
        </w:rPr>
      </w:pPr>
    </w:p>
    <w:p w:rsidR="00413F75" w:rsidRDefault="00413F75" w:rsidP="00CA6070">
      <w:pPr>
        <w:rPr>
          <w:b/>
          <w:sz w:val="16"/>
        </w:rPr>
      </w:pPr>
    </w:p>
    <w:p w:rsidR="00536ECF" w:rsidRDefault="00536ECF" w:rsidP="00CA6070">
      <w:pPr>
        <w:rPr>
          <w:b/>
          <w:sz w:val="16"/>
        </w:rPr>
      </w:pPr>
    </w:p>
    <w:p w:rsidR="00536ECF" w:rsidRDefault="00536ECF" w:rsidP="00CA6070">
      <w:pPr>
        <w:rPr>
          <w:sz w:val="16"/>
        </w:rPr>
      </w:pPr>
    </w:p>
    <w:p w:rsidR="00536ECF" w:rsidRDefault="00536ECF" w:rsidP="00CA6070">
      <w:pPr>
        <w:rPr>
          <w:sz w:val="16"/>
        </w:rPr>
      </w:pPr>
    </w:p>
    <w:p w:rsidR="00536ECF" w:rsidRDefault="00536ECF" w:rsidP="00CA6070">
      <w:pPr>
        <w:rPr>
          <w:sz w:val="16"/>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670"/>
        <w:gridCol w:w="716"/>
      </w:tblGrid>
      <w:tr w:rsidR="005B18BD" w:rsidRPr="00D40754" w:rsidTr="0099657F">
        <w:trPr>
          <w:trHeight w:val="397"/>
        </w:trPr>
        <w:tc>
          <w:tcPr>
            <w:tcW w:w="6560" w:type="dxa"/>
            <w:tcBorders>
              <w:top w:val="nil"/>
              <w:left w:val="nil"/>
              <w:bottom w:val="nil"/>
              <w:right w:val="nil"/>
            </w:tcBorders>
          </w:tcPr>
          <w:p w:rsidR="005B18BD" w:rsidRPr="00D40754" w:rsidRDefault="009D3C04" w:rsidP="00E7323C">
            <w:pPr>
              <w:jc w:val="both"/>
              <w:rPr>
                <w:sz w:val="20"/>
              </w:rPr>
            </w:pPr>
            <w:r>
              <w:rPr>
                <w:sz w:val="20"/>
              </w:rPr>
              <w:t>2</w:t>
            </w:r>
            <w:r w:rsidR="00E7323C">
              <w:rPr>
                <w:sz w:val="20"/>
              </w:rPr>
              <w:t>7</w:t>
            </w:r>
            <w:r w:rsidR="005B18BD">
              <w:rPr>
                <w:sz w:val="20"/>
              </w:rPr>
              <w:t>. Nodoklis no nerezidenta ienākuma, ja nodoklis netika ieturēts un iemaksāts budžetā (5.p.11.d.), tai skaitā:</w:t>
            </w:r>
          </w:p>
        </w:tc>
        <w:tc>
          <w:tcPr>
            <w:tcW w:w="670" w:type="dxa"/>
            <w:tcBorders>
              <w:left w:val="single" w:sz="4" w:space="0" w:color="auto"/>
              <w:right w:val="nil"/>
            </w:tcBorders>
          </w:tcPr>
          <w:p w:rsidR="005B18BD" w:rsidRPr="00D40754" w:rsidRDefault="0099657F">
            <w:pPr>
              <w:jc w:val="center"/>
              <w:rPr>
                <w:sz w:val="20"/>
              </w:rPr>
            </w:pPr>
            <w:r>
              <w:rPr>
                <w:sz w:val="20"/>
              </w:rPr>
              <w:t>27</w:t>
            </w:r>
          </w:p>
        </w:tc>
        <w:tc>
          <w:tcPr>
            <w:tcW w:w="716" w:type="dxa"/>
            <w:tcBorders>
              <w:top w:val="double" w:sz="4" w:space="0" w:color="auto"/>
              <w:left w:val="double" w:sz="4" w:space="0" w:color="auto"/>
              <w:bottom w:val="double" w:sz="4" w:space="0" w:color="auto"/>
              <w:right w:val="double" w:sz="4" w:space="0" w:color="auto"/>
            </w:tcBorders>
          </w:tcPr>
          <w:p w:rsidR="005B18BD" w:rsidRPr="00D40754" w:rsidRDefault="005B18BD" w:rsidP="005B18BD">
            <w:pPr>
              <w:rPr>
                <w:sz w:val="20"/>
              </w:rPr>
            </w:pPr>
          </w:p>
        </w:tc>
      </w:tr>
      <w:tr w:rsidR="005B18BD" w:rsidRPr="00D40754" w:rsidTr="0099657F">
        <w:trPr>
          <w:trHeight w:val="384"/>
        </w:trPr>
        <w:tc>
          <w:tcPr>
            <w:tcW w:w="6560" w:type="dxa"/>
            <w:tcBorders>
              <w:top w:val="nil"/>
              <w:left w:val="nil"/>
              <w:bottom w:val="nil"/>
              <w:right w:val="nil"/>
            </w:tcBorders>
          </w:tcPr>
          <w:p w:rsidR="005B18BD" w:rsidRPr="00D40754" w:rsidRDefault="009D3C04" w:rsidP="00E7323C">
            <w:pPr>
              <w:jc w:val="both"/>
              <w:rPr>
                <w:sz w:val="20"/>
              </w:rPr>
            </w:pPr>
            <w:r>
              <w:rPr>
                <w:sz w:val="20"/>
              </w:rPr>
              <w:t>2</w:t>
            </w:r>
            <w:r w:rsidR="00E7323C">
              <w:rPr>
                <w:sz w:val="20"/>
              </w:rPr>
              <w:t>7</w:t>
            </w:r>
            <w:r w:rsidR="005B18BD">
              <w:rPr>
                <w:sz w:val="20"/>
              </w:rPr>
              <w:t>.1. nodoklis no  atlīdzības par vadības un konsultatīvajiem pakalpojumiem (maksājuma summa ÷ 0.8 x 0.2)</w:t>
            </w:r>
          </w:p>
        </w:tc>
        <w:tc>
          <w:tcPr>
            <w:tcW w:w="670" w:type="dxa"/>
            <w:tcBorders>
              <w:top w:val="single" w:sz="4" w:space="0" w:color="auto"/>
              <w:left w:val="single" w:sz="4" w:space="0" w:color="auto"/>
              <w:bottom w:val="single" w:sz="4" w:space="0" w:color="auto"/>
              <w:right w:val="nil"/>
            </w:tcBorders>
          </w:tcPr>
          <w:p w:rsidR="005B18BD" w:rsidRPr="00D40754" w:rsidRDefault="0099657F" w:rsidP="005B18BD">
            <w:pPr>
              <w:jc w:val="center"/>
              <w:rPr>
                <w:sz w:val="20"/>
              </w:rPr>
            </w:pPr>
            <w:r>
              <w:rPr>
                <w:sz w:val="20"/>
              </w:rPr>
              <w:t>27.1</w:t>
            </w:r>
          </w:p>
        </w:tc>
        <w:tc>
          <w:tcPr>
            <w:tcW w:w="716" w:type="dxa"/>
            <w:tcBorders>
              <w:top w:val="double" w:sz="4" w:space="0" w:color="auto"/>
              <w:left w:val="double" w:sz="4" w:space="0" w:color="auto"/>
              <w:bottom w:val="double" w:sz="4" w:space="0" w:color="auto"/>
              <w:right w:val="double" w:sz="4" w:space="0" w:color="auto"/>
            </w:tcBorders>
          </w:tcPr>
          <w:p w:rsidR="005B18BD" w:rsidRPr="00D40754" w:rsidRDefault="005B18BD" w:rsidP="005B18BD">
            <w:pPr>
              <w:rPr>
                <w:sz w:val="20"/>
              </w:rPr>
            </w:pPr>
          </w:p>
        </w:tc>
      </w:tr>
      <w:tr w:rsidR="005B18BD" w:rsidRPr="00D40754" w:rsidTr="0099657F">
        <w:trPr>
          <w:trHeight w:val="397"/>
        </w:trPr>
        <w:tc>
          <w:tcPr>
            <w:tcW w:w="6560" w:type="dxa"/>
            <w:tcBorders>
              <w:top w:val="nil"/>
              <w:left w:val="nil"/>
              <w:bottom w:val="nil"/>
              <w:right w:val="nil"/>
            </w:tcBorders>
          </w:tcPr>
          <w:p w:rsidR="005B18BD" w:rsidRPr="00D40754" w:rsidRDefault="009D3C04" w:rsidP="00E7323C">
            <w:pPr>
              <w:jc w:val="both"/>
              <w:rPr>
                <w:sz w:val="20"/>
              </w:rPr>
            </w:pPr>
            <w:r>
              <w:rPr>
                <w:sz w:val="20"/>
              </w:rPr>
              <w:t>2</w:t>
            </w:r>
            <w:r w:rsidR="00E7323C">
              <w:rPr>
                <w:sz w:val="20"/>
              </w:rPr>
              <w:t>7</w:t>
            </w:r>
            <w:r w:rsidR="005B18BD">
              <w:rPr>
                <w:sz w:val="20"/>
              </w:rPr>
              <w:t>.2. nodoklis no atlīdzības par Latvijā esoša nekustamā īpašuma atsavināšanu (maksājuma summa ÷ 0.8 x 0.03)</w:t>
            </w:r>
          </w:p>
        </w:tc>
        <w:tc>
          <w:tcPr>
            <w:tcW w:w="670" w:type="dxa"/>
            <w:tcBorders>
              <w:top w:val="single" w:sz="4" w:space="0" w:color="auto"/>
              <w:left w:val="single" w:sz="4" w:space="0" w:color="auto"/>
              <w:bottom w:val="single" w:sz="4" w:space="0" w:color="auto"/>
              <w:right w:val="nil"/>
            </w:tcBorders>
          </w:tcPr>
          <w:p w:rsidR="005B18BD" w:rsidRPr="00D40754" w:rsidRDefault="0099657F" w:rsidP="005B18BD">
            <w:pPr>
              <w:jc w:val="center"/>
              <w:rPr>
                <w:sz w:val="20"/>
              </w:rPr>
            </w:pPr>
            <w:r>
              <w:rPr>
                <w:sz w:val="20"/>
              </w:rPr>
              <w:t>27.2</w:t>
            </w:r>
          </w:p>
        </w:tc>
        <w:tc>
          <w:tcPr>
            <w:tcW w:w="716" w:type="dxa"/>
            <w:tcBorders>
              <w:top w:val="double" w:sz="4" w:space="0" w:color="auto"/>
              <w:left w:val="double" w:sz="4" w:space="0" w:color="auto"/>
              <w:bottom w:val="double" w:sz="4" w:space="0" w:color="auto"/>
              <w:right w:val="double" w:sz="4" w:space="0" w:color="auto"/>
            </w:tcBorders>
          </w:tcPr>
          <w:p w:rsidR="005B18BD" w:rsidRPr="00D40754" w:rsidRDefault="005B18BD" w:rsidP="005B18BD">
            <w:pPr>
              <w:rPr>
                <w:sz w:val="20"/>
              </w:rPr>
            </w:pPr>
          </w:p>
        </w:tc>
      </w:tr>
      <w:tr w:rsidR="005B18BD" w:rsidRPr="00D40754" w:rsidTr="0099657F">
        <w:trPr>
          <w:trHeight w:val="397"/>
        </w:trPr>
        <w:tc>
          <w:tcPr>
            <w:tcW w:w="6560" w:type="dxa"/>
            <w:tcBorders>
              <w:top w:val="nil"/>
              <w:left w:val="nil"/>
              <w:bottom w:val="nil"/>
              <w:right w:val="nil"/>
            </w:tcBorders>
          </w:tcPr>
          <w:p w:rsidR="005B18BD" w:rsidRPr="00D40754" w:rsidRDefault="009D3C04" w:rsidP="00E7323C">
            <w:pPr>
              <w:jc w:val="both"/>
              <w:rPr>
                <w:sz w:val="20"/>
              </w:rPr>
            </w:pPr>
            <w:r>
              <w:rPr>
                <w:sz w:val="20"/>
              </w:rPr>
              <w:t>2</w:t>
            </w:r>
            <w:r w:rsidR="00E7323C">
              <w:rPr>
                <w:sz w:val="20"/>
              </w:rPr>
              <w:t>7</w:t>
            </w:r>
            <w:r w:rsidR="005B18BD">
              <w:rPr>
                <w:sz w:val="20"/>
              </w:rPr>
              <w:t>.3. nodoklis no maksājuma personai zemu nodokļu vai beznodokļu valstī vai teritorijā (maksājuma summa ÷ 0.8 x 0.2)</w:t>
            </w:r>
          </w:p>
        </w:tc>
        <w:tc>
          <w:tcPr>
            <w:tcW w:w="670" w:type="dxa"/>
            <w:tcBorders>
              <w:top w:val="single" w:sz="4" w:space="0" w:color="auto"/>
              <w:left w:val="single" w:sz="4" w:space="0" w:color="auto"/>
              <w:bottom w:val="single" w:sz="4" w:space="0" w:color="auto"/>
              <w:right w:val="nil"/>
            </w:tcBorders>
          </w:tcPr>
          <w:p w:rsidR="005B18BD" w:rsidRPr="00D40754" w:rsidRDefault="0099657F" w:rsidP="005B18BD">
            <w:pPr>
              <w:jc w:val="center"/>
              <w:rPr>
                <w:sz w:val="20"/>
              </w:rPr>
            </w:pPr>
            <w:r>
              <w:rPr>
                <w:sz w:val="20"/>
              </w:rPr>
              <w:t>27.3</w:t>
            </w:r>
          </w:p>
        </w:tc>
        <w:tc>
          <w:tcPr>
            <w:tcW w:w="716" w:type="dxa"/>
            <w:tcBorders>
              <w:top w:val="double" w:sz="4" w:space="0" w:color="auto"/>
              <w:left w:val="double" w:sz="4" w:space="0" w:color="auto"/>
              <w:bottom w:val="double" w:sz="4" w:space="0" w:color="auto"/>
              <w:right w:val="double" w:sz="4" w:space="0" w:color="auto"/>
            </w:tcBorders>
          </w:tcPr>
          <w:p w:rsidR="005B18BD" w:rsidRPr="00D40754" w:rsidRDefault="005B18BD" w:rsidP="005B18BD">
            <w:pPr>
              <w:rPr>
                <w:sz w:val="20"/>
              </w:rPr>
            </w:pPr>
          </w:p>
        </w:tc>
      </w:tr>
      <w:tr w:rsidR="005B18BD" w:rsidRPr="00D40754" w:rsidTr="0099657F">
        <w:trPr>
          <w:trHeight w:val="192"/>
        </w:trPr>
        <w:tc>
          <w:tcPr>
            <w:tcW w:w="6560" w:type="dxa"/>
            <w:tcBorders>
              <w:top w:val="nil"/>
              <w:left w:val="nil"/>
              <w:bottom w:val="nil"/>
              <w:right w:val="nil"/>
            </w:tcBorders>
          </w:tcPr>
          <w:p w:rsidR="005B18BD" w:rsidRPr="00D40754" w:rsidRDefault="009D3C04" w:rsidP="00E7323C">
            <w:pPr>
              <w:jc w:val="both"/>
              <w:rPr>
                <w:sz w:val="20"/>
              </w:rPr>
            </w:pPr>
            <w:r>
              <w:rPr>
                <w:sz w:val="20"/>
              </w:rPr>
              <w:t>2</w:t>
            </w:r>
            <w:r w:rsidR="00E7323C">
              <w:rPr>
                <w:sz w:val="20"/>
              </w:rPr>
              <w:t>7</w:t>
            </w:r>
            <w:r w:rsidR="005B18BD">
              <w:rPr>
                <w:sz w:val="20"/>
              </w:rPr>
              <w:t xml:space="preserve">.4. </w:t>
            </w:r>
          </w:p>
        </w:tc>
        <w:tc>
          <w:tcPr>
            <w:tcW w:w="670" w:type="dxa"/>
            <w:tcBorders>
              <w:top w:val="single" w:sz="4" w:space="0" w:color="auto"/>
              <w:left w:val="single" w:sz="4" w:space="0" w:color="auto"/>
              <w:bottom w:val="single" w:sz="4" w:space="0" w:color="auto"/>
              <w:right w:val="nil"/>
            </w:tcBorders>
          </w:tcPr>
          <w:p w:rsidR="005B18BD" w:rsidRPr="00D40754" w:rsidRDefault="0099657F" w:rsidP="005B18BD">
            <w:pPr>
              <w:jc w:val="center"/>
              <w:rPr>
                <w:sz w:val="20"/>
              </w:rPr>
            </w:pPr>
            <w:r>
              <w:rPr>
                <w:sz w:val="20"/>
              </w:rPr>
              <w:t>27.4</w:t>
            </w:r>
          </w:p>
        </w:tc>
        <w:tc>
          <w:tcPr>
            <w:tcW w:w="716" w:type="dxa"/>
            <w:tcBorders>
              <w:top w:val="double" w:sz="4" w:space="0" w:color="auto"/>
              <w:left w:val="double" w:sz="4" w:space="0" w:color="auto"/>
              <w:bottom w:val="double" w:sz="4" w:space="0" w:color="auto"/>
              <w:right w:val="double" w:sz="4" w:space="0" w:color="auto"/>
            </w:tcBorders>
          </w:tcPr>
          <w:p w:rsidR="005B18BD" w:rsidRPr="00D40754" w:rsidRDefault="005B18BD" w:rsidP="005B18BD">
            <w:pPr>
              <w:rPr>
                <w:sz w:val="20"/>
              </w:rPr>
            </w:pPr>
          </w:p>
        </w:tc>
      </w:tr>
      <w:tr w:rsidR="005B18BD" w:rsidRPr="00D40754" w:rsidTr="0099657F">
        <w:trPr>
          <w:trHeight w:val="192"/>
        </w:trPr>
        <w:tc>
          <w:tcPr>
            <w:tcW w:w="6560" w:type="dxa"/>
            <w:tcBorders>
              <w:top w:val="nil"/>
              <w:left w:val="nil"/>
              <w:bottom w:val="nil"/>
              <w:right w:val="nil"/>
            </w:tcBorders>
          </w:tcPr>
          <w:p w:rsidR="005B18BD" w:rsidRPr="00D40754" w:rsidRDefault="009D3C04" w:rsidP="00E7323C">
            <w:pPr>
              <w:jc w:val="both"/>
              <w:rPr>
                <w:sz w:val="20"/>
              </w:rPr>
            </w:pPr>
            <w:r>
              <w:rPr>
                <w:sz w:val="20"/>
              </w:rPr>
              <w:t>2</w:t>
            </w:r>
            <w:r w:rsidR="00E7323C">
              <w:rPr>
                <w:sz w:val="20"/>
              </w:rPr>
              <w:t>7</w:t>
            </w:r>
            <w:r w:rsidR="005B18BD">
              <w:rPr>
                <w:sz w:val="20"/>
              </w:rPr>
              <w:t>.5</w:t>
            </w:r>
          </w:p>
        </w:tc>
        <w:tc>
          <w:tcPr>
            <w:tcW w:w="670" w:type="dxa"/>
            <w:tcBorders>
              <w:top w:val="single" w:sz="4" w:space="0" w:color="auto"/>
              <w:left w:val="single" w:sz="4" w:space="0" w:color="auto"/>
              <w:bottom w:val="single" w:sz="4" w:space="0" w:color="auto"/>
              <w:right w:val="nil"/>
            </w:tcBorders>
          </w:tcPr>
          <w:p w:rsidR="005B18BD" w:rsidRPr="00D40754" w:rsidRDefault="0099657F" w:rsidP="005B18BD">
            <w:pPr>
              <w:jc w:val="center"/>
              <w:rPr>
                <w:sz w:val="20"/>
              </w:rPr>
            </w:pPr>
            <w:r>
              <w:rPr>
                <w:sz w:val="20"/>
              </w:rPr>
              <w:t>27.5</w:t>
            </w:r>
          </w:p>
        </w:tc>
        <w:tc>
          <w:tcPr>
            <w:tcW w:w="716" w:type="dxa"/>
            <w:tcBorders>
              <w:top w:val="double" w:sz="4" w:space="0" w:color="auto"/>
              <w:left w:val="double" w:sz="4" w:space="0" w:color="auto"/>
              <w:bottom w:val="double" w:sz="4" w:space="0" w:color="auto"/>
              <w:right w:val="double" w:sz="4" w:space="0" w:color="auto"/>
            </w:tcBorders>
          </w:tcPr>
          <w:p w:rsidR="005B18BD" w:rsidRPr="00D40754" w:rsidRDefault="005B18BD" w:rsidP="005B18BD">
            <w:pPr>
              <w:rPr>
                <w:sz w:val="20"/>
              </w:rPr>
            </w:pPr>
          </w:p>
        </w:tc>
      </w:tr>
    </w:tbl>
    <w:p w:rsidR="005B18BD" w:rsidRDefault="005B18BD" w:rsidP="00FF277D">
      <w:pPr>
        <w:rPr>
          <w:b/>
          <w:sz w:val="28"/>
          <w:szCs w:val="28"/>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670"/>
        <w:gridCol w:w="716"/>
      </w:tblGrid>
      <w:tr w:rsidR="002A2544" w:rsidRPr="00D40754" w:rsidTr="002E51D2">
        <w:trPr>
          <w:trHeight w:val="397"/>
        </w:trPr>
        <w:tc>
          <w:tcPr>
            <w:tcW w:w="6560" w:type="dxa"/>
            <w:tcBorders>
              <w:top w:val="nil"/>
              <w:left w:val="nil"/>
              <w:bottom w:val="nil"/>
              <w:right w:val="nil"/>
            </w:tcBorders>
          </w:tcPr>
          <w:p w:rsidR="002A2544" w:rsidRPr="00D40754" w:rsidRDefault="002A2544" w:rsidP="002A2544">
            <w:pPr>
              <w:jc w:val="both"/>
              <w:rPr>
                <w:sz w:val="20"/>
              </w:rPr>
            </w:pPr>
            <w:r>
              <w:rPr>
                <w:sz w:val="20"/>
              </w:rPr>
              <w:t>28. Nodoklis no saistītas personas, kura izmanto likumā “Par nodokļu piemērošanu brīvostās uz speciālajās ekonomiskajās zonās” noteiktās nodokļu atlaides, ja nodoklis netika ieturēts un iemaksāts budžetā (4.p.18.d.), tai skaitā:</w:t>
            </w:r>
          </w:p>
        </w:tc>
        <w:tc>
          <w:tcPr>
            <w:tcW w:w="670" w:type="dxa"/>
            <w:tcBorders>
              <w:left w:val="single" w:sz="4" w:space="0" w:color="auto"/>
              <w:right w:val="nil"/>
            </w:tcBorders>
          </w:tcPr>
          <w:p w:rsidR="002A2544" w:rsidRPr="00D40754" w:rsidRDefault="002A2544" w:rsidP="002A2544">
            <w:pPr>
              <w:jc w:val="center"/>
              <w:rPr>
                <w:sz w:val="20"/>
              </w:rPr>
            </w:pPr>
            <w:r>
              <w:rPr>
                <w:sz w:val="20"/>
              </w:rPr>
              <w:t>28</w:t>
            </w:r>
          </w:p>
        </w:tc>
        <w:tc>
          <w:tcPr>
            <w:tcW w:w="716" w:type="dxa"/>
            <w:tcBorders>
              <w:top w:val="double" w:sz="4" w:space="0" w:color="auto"/>
              <w:left w:val="double" w:sz="4" w:space="0" w:color="auto"/>
              <w:bottom w:val="double" w:sz="4" w:space="0" w:color="auto"/>
              <w:right w:val="double" w:sz="4" w:space="0" w:color="auto"/>
            </w:tcBorders>
          </w:tcPr>
          <w:p w:rsidR="002A2544" w:rsidRPr="00D40754" w:rsidRDefault="002A2544" w:rsidP="002E51D2">
            <w:pPr>
              <w:rPr>
                <w:sz w:val="20"/>
              </w:rPr>
            </w:pPr>
          </w:p>
        </w:tc>
      </w:tr>
      <w:tr w:rsidR="002A2544" w:rsidRPr="00D40754" w:rsidTr="002E51D2">
        <w:trPr>
          <w:trHeight w:val="384"/>
        </w:trPr>
        <w:tc>
          <w:tcPr>
            <w:tcW w:w="6560" w:type="dxa"/>
            <w:tcBorders>
              <w:top w:val="nil"/>
              <w:left w:val="nil"/>
              <w:bottom w:val="nil"/>
              <w:right w:val="nil"/>
            </w:tcBorders>
          </w:tcPr>
          <w:p w:rsidR="002A2544" w:rsidRPr="00D40754" w:rsidRDefault="002A2544" w:rsidP="002A2544">
            <w:pPr>
              <w:jc w:val="both"/>
              <w:rPr>
                <w:sz w:val="20"/>
              </w:rPr>
            </w:pPr>
            <w:r>
              <w:rPr>
                <w:sz w:val="20"/>
              </w:rPr>
              <w:t>28.1. nodoklis no  atlīdzības par vadības un konsultatīvajiem pakalpojumiem (maksājuma summa ÷ 0.8 x 0.2)</w:t>
            </w:r>
          </w:p>
        </w:tc>
        <w:tc>
          <w:tcPr>
            <w:tcW w:w="670" w:type="dxa"/>
            <w:tcBorders>
              <w:top w:val="single" w:sz="4" w:space="0" w:color="auto"/>
              <w:left w:val="single" w:sz="4" w:space="0" w:color="auto"/>
              <w:bottom w:val="single" w:sz="4" w:space="0" w:color="auto"/>
              <w:right w:val="nil"/>
            </w:tcBorders>
          </w:tcPr>
          <w:p w:rsidR="002A2544" w:rsidRPr="00D40754" w:rsidRDefault="002A2544" w:rsidP="002A2544">
            <w:pPr>
              <w:jc w:val="center"/>
              <w:rPr>
                <w:sz w:val="20"/>
              </w:rPr>
            </w:pPr>
            <w:r>
              <w:rPr>
                <w:sz w:val="20"/>
              </w:rPr>
              <w:t>28.1</w:t>
            </w:r>
          </w:p>
        </w:tc>
        <w:tc>
          <w:tcPr>
            <w:tcW w:w="716" w:type="dxa"/>
            <w:tcBorders>
              <w:top w:val="double" w:sz="4" w:space="0" w:color="auto"/>
              <w:left w:val="double" w:sz="4" w:space="0" w:color="auto"/>
              <w:bottom w:val="double" w:sz="4" w:space="0" w:color="auto"/>
              <w:right w:val="double" w:sz="4" w:space="0" w:color="auto"/>
            </w:tcBorders>
          </w:tcPr>
          <w:p w:rsidR="002A2544" w:rsidRPr="00D40754" w:rsidRDefault="002A2544" w:rsidP="002E51D2">
            <w:pPr>
              <w:rPr>
                <w:sz w:val="20"/>
              </w:rPr>
            </w:pPr>
          </w:p>
        </w:tc>
      </w:tr>
      <w:tr w:rsidR="002A2544" w:rsidRPr="00D40754" w:rsidTr="002E51D2">
        <w:trPr>
          <w:trHeight w:val="397"/>
        </w:trPr>
        <w:tc>
          <w:tcPr>
            <w:tcW w:w="6560" w:type="dxa"/>
            <w:tcBorders>
              <w:top w:val="nil"/>
              <w:left w:val="nil"/>
              <w:bottom w:val="nil"/>
              <w:right w:val="nil"/>
            </w:tcBorders>
          </w:tcPr>
          <w:p w:rsidR="002A2544" w:rsidRPr="00D40754" w:rsidRDefault="002A2544" w:rsidP="002A2544">
            <w:pPr>
              <w:jc w:val="both"/>
              <w:rPr>
                <w:sz w:val="20"/>
              </w:rPr>
            </w:pPr>
            <w:r>
              <w:rPr>
                <w:sz w:val="20"/>
              </w:rPr>
              <w:t>28.2. nodoklis no atlīdzības par Latvijā esoša nekustamā īpašuma atsavināšanu (maksājuma summa ÷ 0.8 x 0.03)</w:t>
            </w:r>
          </w:p>
        </w:tc>
        <w:tc>
          <w:tcPr>
            <w:tcW w:w="670" w:type="dxa"/>
            <w:tcBorders>
              <w:top w:val="single" w:sz="4" w:space="0" w:color="auto"/>
              <w:left w:val="single" w:sz="4" w:space="0" w:color="auto"/>
              <w:bottom w:val="single" w:sz="4" w:space="0" w:color="auto"/>
              <w:right w:val="nil"/>
            </w:tcBorders>
          </w:tcPr>
          <w:p w:rsidR="002A2544" w:rsidRPr="00D40754" w:rsidRDefault="002A2544" w:rsidP="002A2544">
            <w:pPr>
              <w:jc w:val="center"/>
              <w:rPr>
                <w:sz w:val="20"/>
              </w:rPr>
            </w:pPr>
            <w:r>
              <w:rPr>
                <w:sz w:val="20"/>
              </w:rPr>
              <w:t>28.2</w:t>
            </w:r>
          </w:p>
        </w:tc>
        <w:tc>
          <w:tcPr>
            <w:tcW w:w="716" w:type="dxa"/>
            <w:tcBorders>
              <w:top w:val="double" w:sz="4" w:space="0" w:color="auto"/>
              <w:left w:val="double" w:sz="4" w:space="0" w:color="auto"/>
              <w:bottom w:val="double" w:sz="4" w:space="0" w:color="auto"/>
              <w:right w:val="double" w:sz="4" w:space="0" w:color="auto"/>
            </w:tcBorders>
          </w:tcPr>
          <w:p w:rsidR="002A2544" w:rsidRPr="00D40754" w:rsidRDefault="002A2544" w:rsidP="002E51D2">
            <w:pPr>
              <w:rPr>
                <w:sz w:val="20"/>
              </w:rPr>
            </w:pPr>
          </w:p>
        </w:tc>
      </w:tr>
    </w:tbl>
    <w:p w:rsidR="002A2544" w:rsidRDefault="002A2544" w:rsidP="00FF277D">
      <w:pPr>
        <w:rPr>
          <w:b/>
          <w:sz w:val="28"/>
          <w:szCs w:val="28"/>
        </w:rPr>
      </w:pPr>
    </w:p>
    <w:tbl>
      <w:tblPr>
        <w:tblW w:w="7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5"/>
        <w:gridCol w:w="580"/>
        <w:gridCol w:w="811"/>
      </w:tblGrid>
      <w:tr w:rsidR="00503DBE" w:rsidRPr="002A07C6" w:rsidTr="00BB3FCD">
        <w:trPr>
          <w:trHeight w:val="274"/>
        </w:trPr>
        <w:tc>
          <w:tcPr>
            <w:tcW w:w="6585" w:type="dxa"/>
            <w:tcBorders>
              <w:top w:val="nil"/>
              <w:left w:val="nil"/>
              <w:bottom w:val="nil"/>
              <w:right w:val="nil"/>
            </w:tcBorders>
          </w:tcPr>
          <w:p w:rsidR="00C11909" w:rsidRPr="002A07C6" w:rsidRDefault="00C11909" w:rsidP="00656346">
            <w:pPr>
              <w:rPr>
                <w:b/>
                <w:sz w:val="20"/>
                <w:highlight w:val="lightGray"/>
              </w:rPr>
            </w:pPr>
            <w:r w:rsidRPr="002A07C6">
              <w:rPr>
                <w:b/>
                <w:sz w:val="20"/>
                <w:highlight w:val="lightGray"/>
              </w:rPr>
              <w:t>2</w:t>
            </w:r>
            <w:r w:rsidR="002A2544" w:rsidRPr="002A07C6">
              <w:rPr>
                <w:b/>
                <w:sz w:val="20"/>
                <w:highlight w:val="lightGray"/>
              </w:rPr>
              <w:t>9</w:t>
            </w:r>
            <w:r w:rsidRPr="002A07C6">
              <w:rPr>
                <w:b/>
                <w:sz w:val="20"/>
                <w:highlight w:val="lightGray"/>
              </w:rPr>
              <w:t xml:space="preserve">. Nodokļa kopsumma taksācijas mēnesī </w:t>
            </w:r>
            <w:r w:rsidR="0099657F" w:rsidRPr="002A07C6">
              <w:rPr>
                <w:b/>
                <w:sz w:val="20"/>
                <w:highlight w:val="lightGray"/>
              </w:rPr>
              <w:t>[</w:t>
            </w:r>
            <w:r w:rsidR="00593BED" w:rsidRPr="002A07C6">
              <w:rPr>
                <w:b/>
                <w:sz w:val="20"/>
                <w:highlight w:val="lightGray"/>
              </w:rPr>
              <w:t>(</w:t>
            </w:r>
            <w:r w:rsidRPr="002A07C6">
              <w:rPr>
                <w:b/>
                <w:sz w:val="20"/>
                <w:highlight w:val="lightGray"/>
              </w:rPr>
              <w:t>2</w:t>
            </w:r>
            <w:r w:rsidR="002A07C6" w:rsidRPr="002A07C6">
              <w:rPr>
                <w:b/>
                <w:sz w:val="20"/>
                <w:highlight w:val="lightGray"/>
              </w:rPr>
              <w:t>6</w:t>
            </w:r>
            <w:r w:rsidRPr="002A07C6">
              <w:rPr>
                <w:b/>
                <w:sz w:val="20"/>
                <w:highlight w:val="lightGray"/>
              </w:rPr>
              <w:t>.r.</w:t>
            </w:r>
            <w:r w:rsidR="009D3C04" w:rsidRPr="002A07C6">
              <w:rPr>
                <w:b/>
                <w:sz w:val="20"/>
                <w:highlight w:val="lightGray"/>
              </w:rPr>
              <w:t>+2</w:t>
            </w:r>
            <w:r w:rsidR="00E7323C" w:rsidRPr="002A07C6">
              <w:rPr>
                <w:b/>
                <w:sz w:val="20"/>
                <w:highlight w:val="lightGray"/>
              </w:rPr>
              <w:t>7</w:t>
            </w:r>
            <w:r w:rsidR="009D3C04" w:rsidRPr="002A07C6">
              <w:rPr>
                <w:b/>
                <w:sz w:val="20"/>
                <w:highlight w:val="lightGray"/>
              </w:rPr>
              <w:t>.r.</w:t>
            </w:r>
            <w:r w:rsidR="002A07C6" w:rsidRPr="002A07C6">
              <w:rPr>
                <w:b/>
                <w:sz w:val="20"/>
                <w:highlight w:val="lightGray"/>
              </w:rPr>
              <w:t>+28.</w:t>
            </w:r>
            <w:r w:rsidR="00593BED" w:rsidRPr="002A07C6">
              <w:rPr>
                <w:b/>
                <w:sz w:val="20"/>
                <w:highlight w:val="lightGray"/>
              </w:rPr>
              <w:t>)</w:t>
            </w:r>
            <w:r w:rsidR="00503DBE" w:rsidRPr="002A07C6">
              <w:rPr>
                <w:b/>
                <w:sz w:val="20"/>
                <w:highlight w:val="lightGray"/>
              </w:rPr>
              <w:t xml:space="preserve"> -3</w:t>
            </w:r>
            <w:r w:rsidR="002A2544" w:rsidRPr="002A07C6">
              <w:rPr>
                <w:b/>
                <w:sz w:val="20"/>
                <w:highlight w:val="lightGray"/>
              </w:rPr>
              <w:t>1</w:t>
            </w:r>
            <w:r w:rsidR="00656346">
              <w:rPr>
                <w:b/>
                <w:sz w:val="20"/>
                <w:highlight w:val="lightGray"/>
              </w:rPr>
              <w:t>.r.</w:t>
            </w:r>
            <w:r w:rsidR="0099657F" w:rsidRPr="002A07C6">
              <w:rPr>
                <w:b/>
                <w:sz w:val="20"/>
                <w:highlight w:val="lightGray"/>
              </w:rPr>
              <w:t>]</w:t>
            </w:r>
          </w:p>
        </w:tc>
        <w:tc>
          <w:tcPr>
            <w:tcW w:w="580" w:type="dxa"/>
            <w:tcBorders>
              <w:left w:val="single" w:sz="4" w:space="0" w:color="auto"/>
              <w:right w:val="nil"/>
            </w:tcBorders>
          </w:tcPr>
          <w:p w:rsidR="00C11909" w:rsidRPr="002A07C6" w:rsidRDefault="0099657F" w:rsidP="002A2544">
            <w:pPr>
              <w:jc w:val="center"/>
              <w:rPr>
                <w:b/>
                <w:sz w:val="20"/>
              </w:rPr>
            </w:pPr>
            <w:r w:rsidRPr="002A07C6">
              <w:rPr>
                <w:b/>
                <w:sz w:val="20"/>
                <w:highlight w:val="lightGray"/>
              </w:rPr>
              <w:t>2</w:t>
            </w:r>
            <w:r w:rsidR="002A2544" w:rsidRPr="002A07C6">
              <w:rPr>
                <w:b/>
                <w:sz w:val="20"/>
                <w:highlight w:val="lightGray"/>
              </w:rPr>
              <w:t>9</w:t>
            </w:r>
          </w:p>
        </w:tc>
        <w:tc>
          <w:tcPr>
            <w:tcW w:w="811" w:type="dxa"/>
            <w:tcBorders>
              <w:top w:val="double" w:sz="4" w:space="0" w:color="auto"/>
              <w:left w:val="double" w:sz="4" w:space="0" w:color="auto"/>
              <w:bottom w:val="double" w:sz="4" w:space="0" w:color="auto"/>
              <w:right w:val="double" w:sz="4" w:space="0" w:color="auto"/>
            </w:tcBorders>
          </w:tcPr>
          <w:p w:rsidR="00C11909" w:rsidRPr="002A07C6" w:rsidRDefault="00C11909" w:rsidP="006472CA">
            <w:pPr>
              <w:rPr>
                <w:b/>
                <w:sz w:val="20"/>
              </w:rPr>
            </w:pPr>
          </w:p>
        </w:tc>
      </w:tr>
    </w:tbl>
    <w:p w:rsidR="00C11909" w:rsidRDefault="00C11909" w:rsidP="00CA6070">
      <w:pPr>
        <w:rPr>
          <w:sz w:val="16"/>
        </w:rPr>
      </w:pPr>
    </w:p>
    <w:p w:rsidR="005C0403" w:rsidRDefault="005C0403" w:rsidP="00CA6070">
      <w:pPr>
        <w:rPr>
          <w:sz w:val="16"/>
        </w:rPr>
      </w:pP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8"/>
        <w:gridCol w:w="577"/>
        <w:gridCol w:w="807"/>
      </w:tblGrid>
      <w:tr w:rsidR="004F5DB6" w:rsidRPr="00D40754" w:rsidTr="00BB3FCD">
        <w:trPr>
          <w:trHeight w:val="394"/>
        </w:trPr>
        <w:tc>
          <w:tcPr>
            <w:tcW w:w="6548" w:type="dxa"/>
            <w:tcBorders>
              <w:top w:val="nil"/>
              <w:left w:val="nil"/>
              <w:bottom w:val="nil"/>
              <w:right w:val="nil"/>
            </w:tcBorders>
          </w:tcPr>
          <w:p w:rsidR="004F5DB6" w:rsidRDefault="004F5DB6" w:rsidP="002A2544">
            <w:pPr>
              <w:autoSpaceDE w:val="0"/>
              <w:autoSpaceDN w:val="0"/>
              <w:adjustRightInd w:val="0"/>
              <w:jc w:val="both"/>
              <w:rPr>
                <w:sz w:val="20"/>
              </w:rPr>
            </w:pPr>
            <w:r>
              <w:rPr>
                <w:sz w:val="20"/>
              </w:rPr>
              <w:t>30.0. Taksācijas periodā aprēķinātais avansa maksājums</w:t>
            </w:r>
            <w:r>
              <w:rPr>
                <w:rStyle w:val="FootnoteReference"/>
                <w:sz w:val="20"/>
              </w:rPr>
              <w:footnoteReference w:id="12"/>
            </w:r>
          </w:p>
        </w:tc>
        <w:tc>
          <w:tcPr>
            <w:tcW w:w="577" w:type="dxa"/>
            <w:tcBorders>
              <w:left w:val="single" w:sz="4" w:space="0" w:color="auto"/>
              <w:right w:val="nil"/>
            </w:tcBorders>
          </w:tcPr>
          <w:p w:rsidR="004F5DB6" w:rsidRDefault="004F5DB6" w:rsidP="002A2544">
            <w:pPr>
              <w:jc w:val="center"/>
              <w:rPr>
                <w:sz w:val="20"/>
              </w:rPr>
            </w:pPr>
            <w:r>
              <w:rPr>
                <w:sz w:val="20"/>
              </w:rPr>
              <w:t>30.0</w:t>
            </w:r>
          </w:p>
        </w:tc>
        <w:tc>
          <w:tcPr>
            <w:tcW w:w="807" w:type="dxa"/>
            <w:tcBorders>
              <w:top w:val="double" w:sz="4" w:space="0" w:color="auto"/>
              <w:left w:val="double" w:sz="4" w:space="0" w:color="auto"/>
              <w:bottom w:val="double" w:sz="4" w:space="0" w:color="auto"/>
              <w:right w:val="double" w:sz="4" w:space="0" w:color="auto"/>
            </w:tcBorders>
          </w:tcPr>
          <w:p w:rsidR="004F5DB6" w:rsidRPr="00D40754" w:rsidRDefault="004F5DB6" w:rsidP="00B94C2F">
            <w:pPr>
              <w:rPr>
                <w:sz w:val="20"/>
              </w:rPr>
            </w:pPr>
          </w:p>
        </w:tc>
      </w:tr>
      <w:tr w:rsidR="00C7550C" w:rsidRPr="00D40754" w:rsidTr="00BB3FCD">
        <w:trPr>
          <w:trHeight w:val="394"/>
        </w:trPr>
        <w:tc>
          <w:tcPr>
            <w:tcW w:w="6548" w:type="dxa"/>
            <w:tcBorders>
              <w:top w:val="nil"/>
              <w:left w:val="nil"/>
              <w:bottom w:val="nil"/>
              <w:right w:val="nil"/>
            </w:tcBorders>
          </w:tcPr>
          <w:p w:rsidR="00C7550C" w:rsidRPr="00893BBB" w:rsidRDefault="002A2544" w:rsidP="002A2544">
            <w:pPr>
              <w:autoSpaceDE w:val="0"/>
              <w:autoSpaceDN w:val="0"/>
              <w:adjustRightInd w:val="0"/>
              <w:jc w:val="both"/>
              <w:rPr>
                <w:b/>
                <w:sz w:val="20"/>
              </w:rPr>
            </w:pPr>
            <w:r w:rsidRPr="00893BBB">
              <w:rPr>
                <w:b/>
                <w:sz w:val="20"/>
              </w:rPr>
              <w:t>30</w:t>
            </w:r>
            <w:r w:rsidR="00C7550C" w:rsidRPr="00893BBB">
              <w:rPr>
                <w:b/>
                <w:sz w:val="20"/>
              </w:rPr>
              <w:t xml:space="preserve">. </w:t>
            </w:r>
            <w:r w:rsidR="004F5DB6" w:rsidRPr="00893BBB">
              <w:rPr>
                <w:b/>
                <w:sz w:val="20"/>
              </w:rPr>
              <w:t xml:space="preserve">Aprēķinātais </w:t>
            </w:r>
            <w:r w:rsidR="004F5DB6" w:rsidRPr="00893BBB">
              <w:rPr>
                <w:b/>
                <w:sz w:val="20"/>
                <w:szCs w:val="20"/>
              </w:rPr>
              <w:t>n</w:t>
            </w:r>
            <w:r w:rsidR="00C7550C" w:rsidRPr="00893BBB">
              <w:rPr>
                <w:b/>
                <w:sz w:val="20"/>
                <w:szCs w:val="20"/>
              </w:rPr>
              <w:t>odoklis</w:t>
            </w:r>
            <w:r w:rsidR="00841D8F" w:rsidRPr="00893BBB">
              <w:rPr>
                <w:b/>
                <w:sz w:val="20"/>
                <w:szCs w:val="20"/>
              </w:rPr>
              <w:t xml:space="preserve"> taksācijas mēnesī</w:t>
            </w:r>
            <w:r w:rsidR="00C7550C" w:rsidRPr="00893BBB">
              <w:rPr>
                <w:b/>
                <w:sz w:val="20"/>
                <w:szCs w:val="20"/>
              </w:rPr>
              <w:t xml:space="preserve"> </w:t>
            </w:r>
            <w:r w:rsidR="00B71E35" w:rsidRPr="00893BBB">
              <w:rPr>
                <w:b/>
                <w:sz w:val="20"/>
                <w:szCs w:val="20"/>
              </w:rPr>
              <w:t>(</w:t>
            </w:r>
            <w:r w:rsidR="004F5DB6" w:rsidRPr="00893BBB">
              <w:rPr>
                <w:b/>
                <w:sz w:val="20"/>
                <w:szCs w:val="20"/>
              </w:rPr>
              <w:t xml:space="preserve">ieskaitot papildus nodokli līdz 50 </w:t>
            </w:r>
            <w:proofErr w:type="spellStart"/>
            <w:r w:rsidR="004F5DB6" w:rsidRPr="00893BBB">
              <w:rPr>
                <w:b/>
                <w:sz w:val="20"/>
                <w:szCs w:val="20"/>
              </w:rPr>
              <w:t>euro</w:t>
            </w:r>
            <w:proofErr w:type="spellEnd"/>
            <w:r w:rsidR="004F5DB6" w:rsidRPr="00893BBB">
              <w:rPr>
                <w:b/>
                <w:sz w:val="20"/>
                <w:szCs w:val="20"/>
              </w:rPr>
              <w:t xml:space="preserve">, </w:t>
            </w:r>
            <w:r w:rsidR="00C7550C" w:rsidRPr="00893BBB">
              <w:rPr>
                <w:b/>
                <w:sz w:val="20"/>
                <w:szCs w:val="20"/>
              </w:rPr>
              <w:t xml:space="preserve">ja </w:t>
            </w:r>
            <w:r w:rsidR="00C7550C" w:rsidRPr="00893BBB">
              <w:rPr>
                <w:rFonts w:eastAsiaTheme="minorHAnsi"/>
                <w:b/>
                <w:sz w:val="20"/>
                <w:szCs w:val="20"/>
              </w:rPr>
              <w:t xml:space="preserve">par pārskata gadu aprēķinātā nodokļa summa ir mazāka par 50 </w:t>
            </w:r>
            <w:proofErr w:type="spellStart"/>
            <w:r w:rsidR="00DE5A84" w:rsidRPr="00893BBB">
              <w:rPr>
                <w:rFonts w:eastAsiaTheme="minorHAnsi"/>
                <w:b/>
                <w:sz w:val="20"/>
                <w:szCs w:val="20"/>
              </w:rPr>
              <w:t>euro</w:t>
            </w:r>
            <w:proofErr w:type="spellEnd"/>
            <w:r w:rsidR="00B71E35" w:rsidRPr="00893BBB">
              <w:rPr>
                <w:rFonts w:eastAsiaTheme="minorHAnsi"/>
                <w:b/>
                <w:sz w:val="20"/>
                <w:szCs w:val="20"/>
              </w:rPr>
              <w:t xml:space="preserve">, tad </w:t>
            </w:r>
            <w:r w:rsidR="00C7550C" w:rsidRPr="00893BBB">
              <w:rPr>
                <w:rFonts w:eastAsiaTheme="minorHAnsi"/>
                <w:b/>
                <w:sz w:val="20"/>
                <w:szCs w:val="20"/>
              </w:rPr>
              <w:t>norāda budžetā maksājamā nodokļa starpību,</w:t>
            </w:r>
            <w:r w:rsidR="00B71E35" w:rsidRPr="00893BBB">
              <w:rPr>
                <w:rFonts w:eastAsiaTheme="minorHAnsi"/>
                <w:b/>
                <w:sz w:val="20"/>
                <w:szCs w:val="20"/>
              </w:rPr>
              <w:t xml:space="preserve"> </w:t>
            </w:r>
            <w:r w:rsidR="00C7550C" w:rsidRPr="00893BBB">
              <w:rPr>
                <w:rFonts w:eastAsiaTheme="minorHAnsi"/>
                <w:b/>
                <w:sz w:val="20"/>
                <w:szCs w:val="20"/>
              </w:rPr>
              <w:t xml:space="preserve">kas kopā ar pārskata gadā aprēķināto nodokli veido 50 </w:t>
            </w:r>
            <w:proofErr w:type="spellStart"/>
            <w:r w:rsidR="00B71E35" w:rsidRPr="00893BBB">
              <w:rPr>
                <w:rFonts w:eastAsiaTheme="minorHAnsi"/>
                <w:b/>
                <w:sz w:val="20"/>
                <w:szCs w:val="20"/>
              </w:rPr>
              <w:t>euro</w:t>
            </w:r>
            <w:proofErr w:type="spellEnd"/>
            <w:r w:rsidR="00B71E35" w:rsidRPr="00893BBB">
              <w:rPr>
                <w:rFonts w:eastAsiaTheme="minorHAnsi"/>
                <w:b/>
                <w:sz w:val="20"/>
                <w:szCs w:val="20"/>
              </w:rPr>
              <w:t>)</w:t>
            </w:r>
            <w:r w:rsidR="00C7550C" w:rsidRPr="00893BBB">
              <w:rPr>
                <w:b/>
                <w:sz w:val="20"/>
                <w:szCs w:val="20"/>
              </w:rPr>
              <w:t xml:space="preserve"> (</w:t>
            </w:r>
            <w:r w:rsidR="00B71E35" w:rsidRPr="00893BBB">
              <w:rPr>
                <w:b/>
                <w:sz w:val="20"/>
                <w:szCs w:val="20"/>
              </w:rPr>
              <w:t>17.panta 11.</w:t>
            </w:r>
            <w:r w:rsidR="00F05556" w:rsidRPr="00893BBB">
              <w:rPr>
                <w:b/>
                <w:sz w:val="20"/>
                <w:szCs w:val="20"/>
              </w:rPr>
              <w:t>d.</w:t>
            </w:r>
            <w:r w:rsidR="00B71E35" w:rsidRPr="00893BBB">
              <w:rPr>
                <w:b/>
                <w:sz w:val="20"/>
                <w:szCs w:val="20"/>
              </w:rPr>
              <w:t xml:space="preserve"> un 12.</w:t>
            </w:r>
            <w:r w:rsidR="00F05556" w:rsidRPr="00893BBB">
              <w:rPr>
                <w:b/>
                <w:sz w:val="20"/>
                <w:szCs w:val="20"/>
              </w:rPr>
              <w:t>d</w:t>
            </w:r>
            <w:r w:rsidR="00B71E35" w:rsidRPr="00893BBB">
              <w:rPr>
                <w:b/>
                <w:sz w:val="20"/>
                <w:szCs w:val="20"/>
              </w:rPr>
              <w:t>.)</w:t>
            </w:r>
          </w:p>
        </w:tc>
        <w:tc>
          <w:tcPr>
            <w:tcW w:w="577" w:type="dxa"/>
            <w:tcBorders>
              <w:left w:val="single" w:sz="4" w:space="0" w:color="auto"/>
              <w:right w:val="nil"/>
            </w:tcBorders>
          </w:tcPr>
          <w:p w:rsidR="00C7550C" w:rsidRPr="00D40754" w:rsidRDefault="002A2544" w:rsidP="002A2544">
            <w:pPr>
              <w:jc w:val="center"/>
              <w:rPr>
                <w:sz w:val="20"/>
              </w:rPr>
            </w:pPr>
            <w:r>
              <w:rPr>
                <w:sz w:val="20"/>
              </w:rPr>
              <w:t>30</w:t>
            </w:r>
          </w:p>
        </w:tc>
        <w:tc>
          <w:tcPr>
            <w:tcW w:w="807" w:type="dxa"/>
            <w:tcBorders>
              <w:top w:val="double" w:sz="4" w:space="0" w:color="auto"/>
              <w:left w:val="double" w:sz="4" w:space="0" w:color="auto"/>
              <w:bottom w:val="double" w:sz="4" w:space="0" w:color="auto"/>
              <w:right w:val="double" w:sz="4" w:space="0" w:color="auto"/>
            </w:tcBorders>
          </w:tcPr>
          <w:p w:rsidR="00C7550C" w:rsidRPr="00D40754" w:rsidRDefault="00C7550C" w:rsidP="00B94C2F">
            <w:pPr>
              <w:rPr>
                <w:sz w:val="20"/>
              </w:rPr>
            </w:pPr>
          </w:p>
        </w:tc>
      </w:tr>
    </w:tbl>
    <w:p w:rsidR="00C7550C" w:rsidRDefault="00C7550C" w:rsidP="00CA6070">
      <w:pPr>
        <w:rPr>
          <w:sz w:val="16"/>
        </w:rPr>
      </w:pPr>
    </w:p>
    <w:p w:rsidR="00344DE9" w:rsidRDefault="00344DE9" w:rsidP="00CA6070">
      <w:pPr>
        <w:rPr>
          <w:sz w:val="16"/>
        </w:rPr>
      </w:pPr>
    </w:p>
    <w:p w:rsidR="00027E18" w:rsidRDefault="00027E18" w:rsidP="00CA6070">
      <w:pPr>
        <w:rPr>
          <w:sz w:val="16"/>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579"/>
        <w:gridCol w:w="810"/>
      </w:tblGrid>
      <w:tr w:rsidR="005C0403" w:rsidRPr="00D40754" w:rsidTr="00344DE9">
        <w:trPr>
          <w:trHeight w:val="306"/>
        </w:trPr>
        <w:tc>
          <w:tcPr>
            <w:tcW w:w="6573" w:type="dxa"/>
            <w:tcBorders>
              <w:top w:val="nil"/>
              <w:left w:val="nil"/>
              <w:bottom w:val="nil"/>
              <w:right w:val="nil"/>
            </w:tcBorders>
          </w:tcPr>
          <w:p w:rsidR="005C0403" w:rsidRPr="00344DE9" w:rsidRDefault="005C0403" w:rsidP="005C0403">
            <w:pPr>
              <w:jc w:val="both"/>
              <w:rPr>
                <w:sz w:val="20"/>
                <w:vertAlign w:val="superscript"/>
              </w:rPr>
            </w:pPr>
            <w:r>
              <w:rPr>
                <w:sz w:val="20"/>
              </w:rPr>
              <w:t>31. Nodokļa pārmaksa, tai skaitā:</w:t>
            </w:r>
            <w:r w:rsidR="00344DE9">
              <w:rPr>
                <w:rStyle w:val="FootnoteReference"/>
                <w:sz w:val="20"/>
              </w:rPr>
              <w:footnoteReference w:id="13"/>
            </w:r>
          </w:p>
        </w:tc>
        <w:tc>
          <w:tcPr>
            <w:tcW w:w="579" w:type="dxa"/>
            <w:tcBorders>
              <w:top w:val="single" w:sz="4" w:space="0" w:color="auto"/>
              <w:left w:val="single" w:sz="4" w:space="0" w:color="auto"/>
              <w:bottom w:val="single" w:sz="4" w:space="0" w:color="auto"/>
              <w:right w:val="nil"/>
            </w:tcBorders>
          </w:tcPr>
          <w:p w:rsidR="005C0403" w:rsidRPr="00D40754" w:rsidRDefault="00344DE9" w:rsidP="00344DE9">
            <w:pPr>
              <w:jc w:val="center"/>
              <w:rPr>
                <w:sz w:val="20"/>
              </w:rPr>
            </w:pPr>
            <w:r>
              <w:rPr>
                <w:sz w:val="20"/>
              </w:rPr>
              <w:t>31</w:t>
            </w:r>
          </w:p>
        </w:tc>
        <w:tc>
          <w:tcPr>
            <w:tcW w:w="810" w:type="dxa"/>
            <w:tcBorders>
              <w:top w:val="double" w:sz="4" w:space="0" w:color="auto"/>
              <w:left w:val="double" w:sz="4" w:space="0" w:color="auto"/>
              <w:bottom w:val="double" w:sz="4" w:space="0" w:color="auto"/>
              <w:right w:val="double" w:sz="4" w:space="0" w:color="auto"/>
            </w:tcBorders>
          </w:tcPr>
          <w:p w:rsidR="005C0403" w:rsidRPr="00D40754" w:rsidRDefault="005C0403" w:rsidP="00D75638">
            <w:pPr>
              <w:rPr>
                <w:sz w:val="20"/>
              </w:rPr>
            </w:pPr>
          </w:p>
        </w:tc>
      </w:tr>
      <w:tr w:rsidR="005C0403" w:rsidRPr="00D40754" w:rsidTr="005C0403">
        <w:trPr>
          <w:trHeight w:val="629"/>
        </w:trPr>
        <w:tc>
          <w:tcPr>
            <w:tcW w:w="6573" w:type="dxa"/>
            <w:tcBorders>
              <w:top w:val="nil"/>
              <w:left w:val="nil"/>
              <w:bottom w:val="nil"/>
              <w:right w:val="nil"/>
            </w:tcBorders>
          </w:tcPr>
          <w:p w:rsidR="005C0403" w:rsidRPr="00D40754" w:rsidRDefault="005C0403" w:rsidP="00344DE9">
            <w:pPr>
              <w:jc w:val="both"/>
              <w:rPr>
                <w:sz w:val="20"/>
              </w:rPr>
            </w:pPr>
            <w:r>
              <w:rPr>
                <w:sz w:val="20"/>
              </w:rPr>
              <w:t>3</w:t>
            </w:r>
            <w:r w:rsidR="00344DE9">
              <w:rPr>
                <w:sz w:val="20"/>
              </w:rPr>
              <w:t>1</w:t>
            </w:r>
            <w:r>
              <w:rPr>
                <w:sz w:val="20"/>
              </w:rPr>
              <w:t xml:space="preserve">.1. </w:t>
            </w:r>
            <w:r w:rsidR="00344DE9">
              <w:rPr>
                <w:sz w:val="20"/>
              </w:rPr>
              <w:t>ja taksācijas periodā nodokļa maksātājam ir atmaksāta aizdevuma summa</w:t>
            </w:r>
            <w:r w:rsidR="00344DE9" w:rsidRPr="00C64451">
              <w:rPr>
                <w:sz w:val="20"/>
              </w:rPr>
              <w:t>, kas bija iekļauta ar nodokli apliekamajā bāzē</w:t>
            </w:r>
            <w:r w:rsidR="00344DE9">
              <w:rPr>
                <w:sz w:val="20"/>
              </w:rPr>
              <w:t>,</w:t>
            </w:r>
            <w:r w:rsidR="00344DE9" w:rsidRPr="00C64451">
              <w:rPr>
                <w:sz w:val="20"/>
              </w:rPr>
              <w:t xml:space="preserve"> vai aizdevums aplikts ar iedzīvotāju ienākuma nodokli</w:t>
            </w:r>
            <w:r w:rsidR="00344DE9">
              <w:rPr>
                <w:sz w:val="20"/>
              </w:rPr>
              <w:t>,</w:t>
            </w:r>
            <w:r w:rsidR="00344DE9" w:rsidRPr="00C64451">
              <w:rPr>
                <w:sz w:val="20"/>
              </w:rPr>
              <w:t xml:space="preserve"> </w:t>
            </w:r>
            <w:r w:rsidR="00344DE9">
              <w:rPr>
                <w:sz w:val="20"/>
              </w:rPr>
              <w:t>un šo summu nevar attiecināt pret taksācijas perioda nodokļa bāzi, bet ne vairāk kā attiecīgajā periodā samaksātais nodoklis (11.panta 5.d.)</w:t>
            </w:r>
          </w:p>
        </w:tc>
        <w:tc>
          <w:tcPr>
            <w:tcW w:w="579" w:type="dxa"/>
            <w:tcBorders>
              <w:top w:val="single" w:sz="4" w:space="0" w:color="auto"/>
              <w:left w:val="single" w:sz="4" w:space="0" w:color="auto"/>
              <w:bottom w:val="single" w:sz="4" w:space="0" w:color="auto"/>
              <w:right w:val="nil"/>
            </w:tcBorders>
          </w:tcPr>
          <w:p w:rsidR="005C0403" w:rsidRPr="00D40754" w:rsidRDefault="00344DE9" w:rsidP="00344DE9">
            <w:pPr>
              <w:jc w:val="center"/>
              <w:rPr>
                <w:sz w:val="20"/>
              </w:rPr>
            </w:pPr>
            <w:r>
              <w:rPr>
                <w:sz w:val="20"/>
              </w:rPr>
              <w:t>31</w:t>
            </w:r>
            <w:r w:rsidR="005C0403">
              <w:rPr>
                <w:sz w:val="20"/>
              </w:rPr>
              <w:t>.1</w:t>
            </w:r>
          </w:p>
        </w:tc>
        <w:tc>
          <w:tcPr>
            <w:tcW w:w="810" w:type="dxa"/>
            <w:tcBorders>
              <w:top w:val="double" w:sz="4" w:space="0" w:color="auto"/>
              <w:left w:val="double" w:sz="4" w:space="0" w:color="auto"/>
              <w:bottom w:val="double" w:sz="4" w:space="0" w:color="auto"/>
              <w:right w:val="double" w:sz="4" w:space="0" w:color="auto"/>
            </w:tcBorders>
          </w:tcPr>
          <w:p w:rsidR="005C0403" w:rsidRPr="00D40754" w:rsidRDefault="005C0403" w:rsidP="00D75638">
            <w:pPr>
              <w:rPr>
                <w:sz w:val="20"/>
              </w:rPr>
            </w:pPr>
          </w:p>
        </w:tc>
      </w:tr>
      <w:tr w:rsidR="005C0403" w:rsidRPr="00D40754" w:rsidTr="005C0403">
        <w:trPr>
          <w:trHeight w:val="629"/>
        </w:trPr>
        <w:tc>
          <w:tcPr>
            <w:tcW w:w="6573" w:type="dxa"/>
            <w:tcBorders>
              <w:top w:val="nil"/>
              <w:left w:val="nil"/>
              <w:bottom w:val="nil"/>
              <w:right w:val="nil"/>
            </w:tcBorders>
          </w:tcPr>
          <w:p w:rsidR="005C0403" w:rsidRPr="00D40754" w:rsidRDefault="005C0403" w:rsidP="00344DE9">
            <w:pPr>
              <w:jc w:val="both"/>
              <w:rPr>
                <w:sz w:val="20"/>
              </w:rPr>
            </w:pPr>
            <w:r>
              <w:rPr>
                <w:sz w:val="20"/>
              </w:rPr>
              <w:t>3</w:t>
            </w:r>
            <w:r w:rsidR="00344DE9">
              <w:rPr>
                <w:sz w:val="20"/>
              </w:rPr>
              <w:t>1</w:t>
            </w:r>
            <w:r>
              <w:rPr>
                <w:sz w:val="20"/>
              </w:rPr>
              <w:t xml:space="preserve">.2. </w:t>
            </w:r>
            <w:r w:rsidR="00344DE9">
              <w:rPr>
                <w:sz w:val="20"/>
              </w:rPr>
              <w:t>ja taksācijas periodā nodokļa maksātājam ir atgūta debitora parāda summa, kura pirmstaksācijas periodos ir iekļauta ar nodokli apliekamajā bāzē, bet ne vairāk kā attiecīgajā periodā samaksātais nodoklis (9.panta 5.d.)</w:t>
            </w:r>
          </w:p>
        </w:tc>
        <w:tc>
          <w:tcPr>
            <w:tcW w:w="579" w:type="dxa"/>
            <w:tcBorders>
              <w:top w:val="single" w:sz="4" w:space="0" w:color="auto"/>
              <w:left w:val="single" w:sz="4" w:space="0" w:color="auto"/>
              <w:bottom w:val="single" w:sz="4" w:space="0" w:color="auto"/>
              <w:right w:val="nil"/>
            </w:tcBorders>
          </w:tcPr>
          <w:p w:rsidR="005C0403" w:rsidRPr="00D40754" w:rsidRDefault="00344DE9" w:rsidP="00344DE9">
            <w:pPr>
              <w:jc w:val="center"/>
              <w:rPr>
                <w:sz w:val="20"/>
              </w:rPr>
            </w:pPr>
            <w:r>
              <w:rPr>
                <w:sz w:val="20"/>
              </w:rPr>
              <w:t>31.2</w:t>
            </w:r>
          </w:p>
        </w:tc>
        <w:tc>
          <w:tcPr>
            <w:tcW w:w="810" w:type="dxa"/>
            <w:tcBorders>
              <w:top w:val="double" w:sz="4" w:space="0" w:color="auto"/>
              <w:left w:val="double" w:sz="4" w:space="0" w:color="auto"/>
              <w:bottom w:val="double" w:sz="4" w:space="0" w:color="auto"/>
              <w:right w:val="double" w:sz="4" w:space="0" w:color="auto"/>
            </w:tcBorders>
          </w:tcPr>
          <w:p w:rsidR="005C0403" w:rsidRPr="00D40754" w:rsidRDefault="005C0403" w:rsidP="00D75638">
            <w:pPr>
              <w:rPr>
                <w:sz w:val="20"/>
              </w:rPr>
            </w:pPr>
          </w:p>
        </w:tc>
      </w:tr>
    </w:tbl>
    <w:tbl>
      <w:tblPr>
        <w:tblStyle w:val="TableGrid"/>
        <w:tblW w:w="9173" w:type="dxa"/>
        <w:tblLook w:val="04A0" w:firstRow="1" w:lastRow="0" w:firstColumn="1" w:lastColumn="0" w:noHBand="0" w:noVBand="1"/>
      </w:tblPr>
      <w:tblGrid>
        <w:gridCol w:w="750"/>
        <w:gridCol w:w="1654"/>
        <w:gridCol w:w="1183"/>
        <w:gridCol w:w="1472"/>
        <w:gridCol w:w="1475"/>
        <w:gridCol w:w="2639"/>
      </w:tblGrid>
      <w:tr w:rsidR="00027E18" w:rsidRPr="00EF72D7" w:rsidTr="003B3BA0">
        <w:trPr>
          <w:trHeight w:val="1119"/>
        </w:trPr>
        <w:tc>
          <w:tcPr>
            <w:tcW w:w="750" w:type="dxa"/>
          </w:tcPr>
          <w:p w:rsidR="002619CE" w:rsidRDefault="002619CE" w:rsidP="0099657F">
            <w:pPr>
              <w:pStyle w:val="Heading9"/>
              <w:outlineLvl w:val="8"/>
              <w:rPr>
                <w:sz w:val="20"/>
                <w:szCs w:val="20"/>
              </w:rPr>
            </w:pPr>
            <w:r>
              <w:rPr>
                <w:sz w:val="20"/>
                <w:szCs w:val="20"/>
              </w:rPr>
              <w:t>Nr.</w:t>
            </w:r>
          </w:p>
          <w:p w:rsidR="002619CE" w:rsidRPr="00EF72D7" w:rsidRDefault="002619CE" w:rsidP="0099657F">
            <w:pPr>
              <w:pStyle w:val="Heading9"/>
              <w:outlineLvl w:val="8"/>
              <w:rPr>
                <w:sz w:val="20"/>
                <w:szCs w:val="20"/>
              </w:rPr>
            </w:pPr>
            <w:r w:rsidRPr="00EF72D7">
              <w:rPr>
                <w:sz w:val="20"/>
                <w:szCs w:val="20"/>
              </w:rPr>
              <w:t>p.k.</w:t>
            </w:r>
          </w:p>
        </w:tc>
        <w:tc>
          <w:tcPr>
            <w:tcW w:w="1654" w:type="dxa"/>
          </w:tcPr>
          <w:p w:rsidR="002619CE" w:rsidRDefault="002619CE" w:rsidP="0099657F">
            <w:pPr>
              <w:pStyle w:val="Heading9"/>
              <w:outlineLvl w:val="8"/>
              <w:rPr>
                <w:sz w:val="20"/>
                <w:szCs w:val="20"/>
              </w:rPr>
            </w:pPr>
            <w:r>
              <w:rPr>
                <w:sz w:val="20"/>
                <w:szCs w:val="20"/>
              </w:rPr>
              <w:t xml:space="preserve">Taksācijas periods, kurā </w:t>
            </w:r>
            <w:r w:rsidR="00027E18">
              <w:rPr>
                <w:sz w:val="20"/>
              </w:rPr>
              <w:t>aizdevuma summa</w:t>
            </w:r>
            <w:r w:rsidR="00027E18">
              <w:rPr>
                <w:sz w:val="20"/>
                <w:szCs w:val="20"/>
              </w:rPr>
              <w:t xml:space="preserve"> vai </w:t>
            </w:r>
            <w:r>
              <w:rPr>
                <w:sz w:val="20"/>
                <w:szCs w:val="20"/>
              </w:rPr>
              <w:t xml:space="preserve">debitora </w:t>
            </w:r>
            <w:r>
              <w:rPr>
                <w:sz w:val="20"/>
              </w:rPr>
              <w:t>parāda summa, iekļauta nodokļa bāzē *</w:t>
            </w:r>
          </w:p>
          <w:p w:rsidR="002619CE" w:rsidRPr="00EF72D7" w:rsidRDefault="002619CE" w:rsidP="0099657F">
            <w:pPr>
              <w:pStyle w:val="Heading9"/>
              <w:outlineLvl w:val="8"/>
              <w:rPr>
                <w:sz w:val="20"/>
                <w:szCs w:val="20"/>
              </w:rPr>
            </w:pPr>
          </w:p>
        </w:tc>
        <w:tc>
          <w:tcPr>
            <w:tcW w:w="1183" w:type="dxa"/>
          </w:tcPr>
          <w:p w:rsidR="002619CE" w:rsidRDefault="00027E18" w:rsidP="00027E18">
            <w:pPr>
              <w:pStyle w:val="Heading9"/>
              <w:outlineLvl w:val="8"/>
              <w:rPr>
                <w:sz w:val="20"/>
                <w:szCs w:val="20"/>
              </w:rPr>
            </w:pPr>
            <w:r>
              <w:rPr>
                <w:sz w:val="20"/>
              </w:rPr>
              <w:t>Aizdevuma summa</w:t>
            </w:r>
            <w:r>
              <w:rPr>
                <w:sz w:val="20"/>
                <w:szCs w:val="20"/>
              </w:rPr>
              <w:t xml:space="preserve"> vai d</w:t>
            </w:r>
            <w:r w:rsidR="002619CE">
              <w:rPr>
                <w:sz w:val="20"/>
                <w:szCs w:val="20"/>
              </w:rPr>
              <w:t xml:space="preserve">ebitora </w:t>
            </w:r>
            <w:r w:rsidR="002619CE">
              <w:rPr>
                <w:sz w:val="20"/>
              </w:rPr>
              <w:t>parāda summa</w:t>
            </w:r>
          </w:p>
        </w:tc>
        <w:tc>
          <w:tcPr>
            <w:tcW w:w="1472" w:type="dxa"/>
          </w:tcPr>
          <w:p w:rsidR="002619CE" w:rsidRDefault="002619CE" w:rsidP="00A37F51">
            <w:pPr>
              <w:pStyle w:val="Heading9"/>
              <w:outlineLvl w:val="8"/>
              <w:rPr>
                <w:sz w:val="20"/>
                <w:szCs w:val="20"/>
              </w:rPr>
            </w:pPr>
            <w:r>
              <w:rPr>
                <w:sz w:val="20"/>
                <w:szCs w:val="20"/>
              </w:rPr>
              <w:t xml:space="preserve">Nodokļa summa, kas faktiski samaksāta par attiecīgo </w:t>
            </w:r>
            <w:r w:rsidR="00027E18">
              <w:rPr>
                <w:sz w:val="20"/>
                <w:szCs w:val="20"/>
              </w:rPr>
              <w:t>summu</w:t>
            </w:r>
            <w:r>
              <w:rPr>
                <w:sz w:val="20"/>
                <w:szCs w:val="20"/>
              </w:rPr>
              <w:t xml:space="preserve"> taksācijas periodā, kurā </w:t>
            </w:r>
            <w:r w:rsidR="00027E18">
              <w:rPr>
                <w:sz w:val="20"/>
                <w:szCs w:val="20"/>
              </w:rPr>
              <w:t>tā</w:t>
            </w:r>
            <w:r>
              <w:rPr>
                <w:sz w:val="20"/>
              </w:rPr>
              <w:t xml:space="preserve"> iekļauta nodokļa bāzē</w:t>
            </w:r>
          </w:p>
          <w:p w:rsidR="002619CE" w:rsidRDefault="002619CE" w:rsidP="0099657F">
            <w:pPr>
              <w:pStyle w:val="Heading9"/>
              <w:outlineLvl w:val="8"/>
              <w:rPr>
                <w:sz w:val="20"/>
                <w:szCs w:val="20"/>
              </w:rPr>
            </w:pPr>
          </w:p>
        </w:tc>
        <w:tc>
          <w:tcPr>
            <w:tcW w:w="1475" w:type="dxa"/>
          </w:tcPr>
          <w:p w:rsidR="002619CE" w:rsidRPr="00EF72D7" w:rsidRDefault="00027E18" w:rsidP="00027E18">
            <w:pPr>
              <w:pStyle w:val="Heading9"/>
              <w:outlineLvl w:val="8"/>
              <w:rPr>
                <w:sz w:val="20"/>
                <w:szCs w:val="20"/>
              </w:rPr>
            </w:pPr>
            <w:r>
              <w:rPr>
                <w:sz w:val="20"/>
              </w:rPr>
              <w:t>Atmaksātā aizdevuma summa</w:t>
            </w:r>
            <w:r>
              <w:rPr>
                <w:sz w:val="20"/>
                <w:szCs w:val="20"/>
              </w:rPr>
              <w:t xml:space="preserve"> vai a</w:t>
            </w:r>
            <w:r w:rsidR="002619CE">
              <w:rPr>
                <w:sz w:val="20"/>
                <w:szCs w:val="20"/>
              </w:rPr>
              <w:t>tgūtā debitora parāda summa</w:t>
            </w:r>
          </w:p>
        </w:tc>
        <w:tc>
          <w:tcPr>
            <w:tcW w:w="2639" w:type="dxa"/>
          </w:tcPr>
          <w:p w:rsidR="002619CE" w:rsidRDefault="002619CE" w:rsidP="0099657F">
            <w:pPr>
              <w:pStyle w:val="Heading9"/>
              <w:outlineLvl w:val="8"/>
              <w:rPr>
                <w:sz w:val="20"/>
              </w:rPr>
            </w:pPr>
            <w:r>
              <w:rPr>
                <w:sz w:val="20"/>
                <w:szCs w:val="20"/>
              </w:rPr>
              <w:t xml:space="preserve">Nodokļa pārmaksa, ja </w:t>
            </w:r>
            <w:r>
              <w:rPr>
                <w:sz w:val="20"/>
              </w:rPr>
              <w:t>taksācijas periodā ir atgūta attiecīgā</w:t>
            </w:r>
            <w:r w:rsidR="00027E18">
              <w:rPr>
                <w:sz w:val="20"/>
              </w:rPr>
              <w:t xml:space="preserve"> aizdevuma vai</w:t>
            </w:r>
            <w:r>
              <w:rPr>
                <w:sz w:val="20"/>
              </w:rPr>
              <w:t xml:space="preserve"> debitora parāda summa</w:t>
            </w:r>
          </w:p>
          <w:p w:rsidR="002619CE" w:rsidRDefault="002619CE" w:rsidP="002619CE"/>
          <w:p w:rsidR="002619CE" w:rsidRPr="002619CE" w:rsidRDefault="002619CE" w:rsidP="00FC6CCE">
            <w:pPr>
              <w:rPr>
                <w:sz w:val="20"/>
                <w:szCs w:val="20"/>
              </w:rPr>
            </w:pPr>
            <w:r w:rsidRPr="002619CE">
              <w:rPr>
                <w:sz w:val="20"/>
                <w:szCs w:val="20"/>
              </w:rPr>
              <w:t>((5.</w:t>
            </w:r>
            <w:r w:rsidR="00FC6CCE">
              <w:rPr>
                <w:sz w:val="20"/>
                <w:szCs w:val="20"/>
              </w:rPr>
              <w:t>ailes summa</w:t>
            </w:r>
            <w:r w:rsidR="00027E18">
              <w:rPr>
                <w:sz w:val="20"/>
                <w:szCs w:val="20"/>
              </w:rPr>
              <w:t xml:space="preserve"> </w:t>
            </w:r>
            <w:r w:rsidRPr="002619CE">
              <w:rPr>
                <w:sz w:val="20"/>
                <w:szCs w:val="20"/>
              </w:rPr>
              <w:t>÷ 0,8 x 0,2), bet ne vairāk kā 4.</w:t>
            </w:r>
            <w:r w:rsidR="00FC6CCE">
              <w:rPr>
                <w:sz w:val="20"/>
                <w:szCs w:val="20"/>
              </w:rPr>
              <w:t>aile</w:t>
            </w:r>
            <w:r w:rsidRPr="002619CE">
              <w:rPr>
                <w:sz w:val="20"/>
                <w:szCs w:val="20"/>
              </w:rPr>
              <w:t>)</w:t>
            </w:r>
          </w:p>
        </w:tc>
      </w:tr>
      <w:tr w:rsidR="00027E18" w:rsidRPr="00C83B5A" w:rsidTr="003B3BA0">
        <w:trPr>
          <w:trHeight w:val="121"/>
        </w:trPr>
        <w:tc>
          <w:tcPr>
            <w:tcW w:w="750" w:type="dxa"/>
          </w:tcPr>
          <w:p w:rsidR="002619CE" w:rsidRPr="00C83B5A" w:rsidRDefault="002619CE" w:rsidP="002619CE">
            <w:pPr>
              <w:pStyle w:val="Heading9"/>
              <w:outlineLvl w:val="8"/>
              <w:rPr>
                <w:b w:val="0"/>
                <w:sz w:val="16"/>
              </w:rPr>
            </w:pPr>
            <w:r w:rsidRPr="00C83B5A">
              <w:rPr>
                <w:b w:val="0"/>
                <w:sz w:val="16"/>
              </w:rPr>
              <w:t>1</w:t>
            </w:r>
          </w:p>
        </w:tc>
        <w:tc>
          <w:tcPr>
            <w:tcW w:w="1654" w:type="dxa"/>
          </w:tcPr>
          <w:p w:rsidR="002619CE" w:rsidRPr="00C83B5A" w:rsidRDefault="002619CE" w:rsidP="002619CE">
            <w:pPr>
              <w:pStyle w:val="Heading9"/>
              <w:outlineLvl w:val="8"/>
              <w:rPr>
                <w:b w:val="0"/>
                <w:sz w:val="16"/>
              </w:rPr>
            </w:pPr>
            <w:r w:rsidRPr="00C83B5A">
              <w:rPr>
                <w:b w:val="0"/>
                <w:sz w:val="16"/>
              </w:rPr>
              <w:t>2</w:t>
            </w:r>
          </w:p>
        </w:tc>
        <w:tc>
          <w:tcPr>
            <w:tcW w:w="1183" w:type="dxa"/>
          </w:tcPr>
          <w:p w:rsidR="002619CE" w:rsidRPr="00C83B5A" w:rsidRDefault="002619CE" w:rsidP="002619CE">
            <w:pPr>
              <w:pStyle w:val="Heading9"/>
              <w:outlineLvl w:val="8"/>
              <w:rPr>
                <w:b w:val="0"/>
                <w:sz w:val="16"/>
              </w:rPr>
            </w:pPr>
            <w:r w:rsidRPr="00C83B5A">
              <w:rPr>
                <w:b w:val="0"/>
                <w:sz w:val="16"/>
              </w:rPr>
              <w:t>3</w:t>
            </w:r>
          </w:p>
        </w:tc>
        <w:tc>
          <w:tcPr>
            <w:tcW w:w="1472" w:type="dxa"/>
          </w:tcPr>
          <w:p w:rsidR="002619CE" w:rsidRPr="00C83B5A" w:rsidRDefault="002619CE" w:rsidP="002619CE">
            <w:pPr>
              <w:pStyle w:val="Heading9"/>
              <w:outlineLvl w:val="8"/>
              <w:rPr>
                <w:b w:val="0"/>
                <w:sz w:val="16"/>
              </w:rPr>
            </w:pPr>
            <w:r>
              <w:rPr>
                <w:b w:val="0"/>
                <w:sz w:val="16"/>
              </w:rPr>
              <w:t>4</w:t>
            </w:r>
          </w:p>
        </w:tc>
        <w:tc>
          <w:tcPr>
            <w:tcW w:w="1475" w:type="dxa"/>
          </w:tcPr>
          <w:p w:rsidR="002619CE" w:rsidRDefault="002619CE" w:rsidP="002619CE">
            <w:pPr>
              <w:pStyle w:val="Heading9"/>
              <w:outlineLvl w:val="8"/>
              <w:rPr>
                <w:b w:val="0"/>
                <w:sz w:val="16"/>
              </w:rPr>
            </w:pPr>
            <w:r>
              <w:rPr>
                <w:b w:val="0"/>
                <w:sz w:val="16"/>
              </w:rPr>
              <w:t>5</w:t>
            </w:r>
          </w:p>
        </w:tc>
        <w:tc>
          <w:tcPr>
            <w:tcW w:w="2639" w:type="dxa"/>
          </w:tcPr>
          <w:p w:rsidR="002619CE" w:rsidRPr="00C83B5A" w:rsidRDefault="002619CE" w:rsidP="002619CE">
            <w:pPr>
              <w:pStyle w:val="Heading9"/>
              <w:outlineLvl w:val="8"/>
              <w:rPr>
                <w:b w:val="0"/>
                <w:sz w:val="16"/>
              </w:rPr>
            </w:pPr>
            <w:r>
              <w:rPr>
                <w:b w:val="0"/>
                <w:sz w:val="16"/>
              </w:rPr>
              <w:t>6</w:t>
            </w:r>
          </w:p>
        </w:tc>
      </w:tr>
      <w:tr w:rsidR="00027E18" w:rsidTr="003B3BA0">
        <w:trPr>
          <w:trHeight w:val="127"/>
        </w:trPr>
        <w:tc>
          <w:tcPr>
            <w:tcW w:w="750" w:type="dxa"/>
          </w:tcPr>
          <w:p w:rsidR="002619CE" w:rsidRDefault="002619CE" w:rsidP="002619CE">
            <w:pPr>
              <w:pStyle w:val="Heading9"/>
              <w:outlineLvl w:val="8"/>
              <w:rPr>
                <w:sz w:val="16"/>
              </w:rPr>
            </w:pPr>
          </w:p>
        </w:tc>
        <w:tc>
          <w:tcPr>
            <w:tcW w:w="1654" w:type="dxa"/>
          </w:tcPr>
          <w:p w:rsidR="002619CE" w:rsidRDefault="002619CE" w:rsidP="002619CE">
            <w:pPr>
              <w:pStyle w:val="Heading9"/>
              <w:outlineLvl w:val="8"/>
              <w:rPr>
                <w:sz w:val="16"/>
              </w:rPr>
            </w:pPr>
          </w:p>
        </w:tc>
        <w:tc>
          <w:tcPr>
            <w:tcW w:w="1183" w:type="dxa"/>
          </w:tcPr>
          <w:p w:rsidR="002619CE" w:rsidRDefault="002619CE" w:rsidP="002619CE">
            <w:pPr>
              <w:pStyle w:val="Heading9"/>
              <w:outlineLvl w:val="8"/>
              <w:rPr>
                <w:sz w:val="16"/>
              </w:rPr>
            </w:pPr>
          </w:p>
        </w:tc>
        <w:tc>
          <w:tcPr>
            <w:tcW w:w="1472" w:type="dxa"/>
          </w:tcPr>
          <w:p w:rsidR="002619CE" w:rsidRDefault="002619CE" w:rsidP="002619CE">
            <w:pPr>
              <w:pStyle w:val="Heading9"/>
              <w:outlineLvl w:val="8"/>
              <w:rPr>
                <w:sz w:val="16"/>
              </w:rPr>
            </w:pPr>
          </w:p>
        </w:tc>
        <w:tc>
          <w:tcPr>
            <w:tcW w:w="1475" w:type="dxa"/>
          </w:tcPr>
          <w:p w:rsidR="002619CE" w:rsidRDefault="002619CE" w:rsidP="002619CE">
            <w:pPr>
              <w:pStyle w:val="Heading9"/>
              <w:outlineLvl w:val="8"/>
              <w:rPr>
                <w:sz w:val="16"/>
              </w:rPr>
            </w:pPr>
          </w:p>
        </w:tc>
        <w:tc>
          <w:tcPr>
            <w:tcW w:w="2639" w:type="dxa"/>
          </w:tcPr>
          <w:p w:rsidR="002619CE" w:rsidRDefault="002619CE" w:rsidP="002619CE">
            <w:pPr>
              <w:pStyle w:val="Heading9"/>
              <w:outlineLvl w:val="8"/>
              <w:rPr>
                <w:sz w:val="16"/>
              </w:rPr>
            </w:pPr>
          </w:p>
        </w:tc>
      </w:tr>
      <w:tr w:rsidR="00027E18" w:rsidTr="003B3BA0">
        <w:trPr>
          <w:trHeight w:val="127"/>
        </w:trPr>
        <w:tc>
          <w:tcPr>
            <w:tcW w:w="750" w:type="dxa"/>
          </w:tcPr>
          <w:p w:rsidR="002619CE" w:rsidRDefault="002619CE" w:rsidP="002619CE">
            <w:pPr>
              <w:pStyle w:val="Heading9"/>
              <w:outlineLvl w:val="8"/>
              <w:rPr>
                <w:sz w:val="16"/>
              </w:rPr>
            </w:pPr>
          </w:p>
        </w:tc>
        <w:tc>
          <w:tcPr>
            <w:tcW w:w="1654" w:type="dxa"/>
          </w:tcPr>
          <w:p w:rsidR="002619CE" w:rsidRDefault="002619CE" w:rsidP="002619CE">
            <w:pPr>
              <w:pStyle w:val="Heading9"/>
              <w:outlineLvl w:val="8"/>
              <w:rPr>
                <w:sz w:val="16"/>
              </w:rPr>
            </w:pPr>
          </w:p>
        </w:tc>
        <w:tc>
          <w:tcPr>
            <w:tcW w:w="1183" w:type="dxa"/>
          </w:tcPr>
          <w:p w:rsidR="002619CE" w:rsidRDefault="002619CE" w:rsidP="002619CE">
            <w:pPr>
              <w:pStyle w:val="Heading9"/>
              <w:outlineLvl w:val="8"/>
              <w:rPr>
                <w:sz w:val="16"/>
              </w:rPr>
            </w:pPr>
          </w:p>
        </w:tc>
        <w:tc>
          <w:tcPr>
            <w:tcW w:w="1472" w:type="dxa"/>
          </w:tcPr>
          <w:p w:rsidR="002619CE" w:rsidRDefault="002619CE" w:rsidP="002619CE">
            <w:pPr>
              <w:pStyle w:val="Heading9"/>
              <w:outlineLvl w:val="8"/>
              <w:rPr>
                <w:sz w:val="16"/>
              </w:rPr>
            </w:pPr>
          </w:p>
        </w:tc>
        <w:tc>
          <w:tcPr>
            <w:tcW w:w="1475" w:type="dxa"/>
          </w:tcPr>
          <w:p w:rsidR="002619CE" w:rsidRDefault="002619CE" w:rsidP="002619CE">
            <w:pPr>
              <w:pStyle w:val="Heading9"/>
              <w:outlineLvl w:val="8"/>
              <w:rPr>
                <w:sz w:val="16"/>
              </w:rPr>
            </w:pPr>
          </w:p>
        </w:tc>
        <w:tc>
          <w:tcPr>
            <w:tcW w:w="2639" w:type="dxa"/>
          </w:tcPr>
          <w:p w:rsidR="002619CE" w:rsidRDefault="002619CE" w:rsidP="002619CE">
            <w:pPr>
              <w:pStyle w:val="Heading9"/>
              <w:outlineLvl w:val="8"/>
              <w:rPr>
                <w:sz w:val="16"/>
              </w:rPr>
            </w:pPr>
          </w:p>
        </w:tc>
      </w:tr>
      <w:tr w:rsidR="00027E18" w:rsidTr="003B3BA0">
        <w:trPr>
          <w:trHeight w:val="60"/>
        </w:trPr>
        <w:tc>
          <w:tcPr>
            <w:tcW w:w="750" w:type="dxa"/>
          </w:tcPr>
          <w:p w:rsidR="002619CE" w:rsidRDefault="002619CE" w:rsidP="002619CE">
            <w:pPr>
              <w:pStyle w:val="Heading9"/>
              <w:outlineLvl w:val="8"/>
              <w:rPr>
                <w:sz w:val="16"/>
              </w:rPr>
            </w:pPr>
          </w:p>
        </w:tc>
        <w:tc>
          <w:tcPr>
            <w:tcW w:w="1654" w:type="dxa"/>
          </w:tcPr>
          <w:p w:rsidR="002619CE" w:rsidRDefault="002619CE" w:rsidP="002619CE">
            <w:pPr>
              <w:pStyle w:val="Heading9"/>
              <w:jc w:val="right"/>
              <w:outlineLvl w:val="8"/>
              <w:rPr>
                <w:sz w:val="16"/>
              </w:rPr>
            </w:pPr>
            <w:r w:rsidRPr="00455DB2">
              <w:rPr>
                <w:sz w:val="20"/>
                <w:szCs w:val="20"/>
              </w:rPr>
              <w:t>Kopā:</w:t>
            </w:r>
          </w:p>
        </w:tc>
        <w:tc>
          <w:tcPr>
            <w:tcW w:w="1183" w:type="dxa"/>
          </w:tcPr>
          <w:p w:rsidR="002619CE" w:rsidRPr="00455DB2" w:rsidRDefault="002619CE" w:rsidP="002619CE">
            <w:pPr>
              <w:pStyle w:val="Heading9"/>
              <w:jc w:val="right"/>
              <w:outlineLvl w:val="8"/>
              <w:rPr>
                <w:sz w:val="20"/>
                <w:szCs w:val="20"/>
              </w:rPr>
            </w:pPr>
          </w:p>
        </w:tc>
        <w:tc>
          <w:tcPr>
            <w:tcW w:w="1472" w:type="dxa"/>
          </w:tcPr>
          <w:p w:rsidR="002619CE" w:rsidRPr="00455DB2" w:rsidRDefault="002619CE" w:rsidP="002619CE">
            <w:pPr>
              <w:pStyle w:val="Heading9"/>
              <w:jc w:val="right"/>
              <w:outlineLvl w:val="8"/>
              <w:rPr>
                <w:sz w:val="20"/>
                <w:szCs w:val="20"/>
              </w:rPr>
            </w:pPr>
          </w:p>
        </w:tc>
        <w:tc>
          <w:tcPr>
            <w:tcW w:w="1475" w:type="dxa"/>
          </w:tcPr>
          <w:p w:rsidR="002619CE" w:rsidRDefault="002619CE" w:rsidP="002619CE">
            <w:pPr>
              <w:pStyle w:val="Heading9"/>
              <w:outlineLvl w:val="8"/>
              <w:rPr>
                <w:sz w:val="16"/>
              </w:rPr>
            </w:pPr>
          </w:p>
        </w:tc>
        <w:tc>
          <w:tcPr>
            <w:tcW w:w="2639" w:type="dxa"/>
          </w:tcPr>
          <w:p w:rsidR="002619CE" w:rsidRDefault="002619CE" w:rsidP="002619CE">
            <w:pPr>
              <w:pStyle w:val="Heading9"/>
              <w:outlineLvl w:val="8"/>
              <w:rPr>
                <w:sz w:val="16"/>
              </w:rPr>
            </w:pPr>
          </w:p>
        </w:tc>
      </w:tr>
    </w:tbl>
    <w:p w:rsidR="00B80019" w:rsidRDefault="00B80019" w:rsidP="00BB3FCD">
      <w:pPr>
        <w:rPr>
          <w:sz w:val="20"/>
          <w:highlight w:val="red"/>
        </w:rPr>
      </w:pPr>
    </w:p>
    <w:p w:rsidR="002619CE" w:rsidRDefault="002619CE" w:rsidP="00BB3FCD">
      <w:pPr>
        <w:rPr>
          <w:sz w:val="20"/>
        </w:rPr>
      </w:pPr>
      <w:r w:rsidRPr="002619CE">
        <w:rPr>
          <w:sz w:val="20"/>
        </w:rPr>
        <w:t xml:space="preserve">* </w:t>
      </w:r>
      <w:r>
        <w:rPr>
          <w:sz w:val="20"/>
        </w:rPr>
        <w:t>Norāda taksācijas periodu, sākot ar 01.01.2018.</w:t>
      </w:r>
    </w:p>
    <w:p w:rsidR="003B3BA0" w:rsidRDefault="003B3BA0" w:rsidP="00BB3FCD">
      <w:pPr>
        <w:rPr>
          <w:sz w:val="20"/>
        </w:rPr>
      </w:pPr>
    </w:p>
    <w:p w:rsidR="003B3BA0" w:rsidRDefault="003B3BA0" w:rsidP="00BB3FCD">
      <w:pPr>
        <w:rPr>
          <w:sz w:val="20"/>
        </w:rPr>
      </w:pPr>
    </w:p>
    <w:tbl>
      <w:tblPr>
        <w:tblW w:w="8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3"/>
        <w:gridCol w:w="940"/>
        <w:gridCol w:w="810"/>
      </w:tblGrid>
      <w:tr w:rsidR="00071412" w:rsidRPr="00D40754" w:rsidTr="00893BBB">
        <w:trPr>
          <w:trHeight w:val="362"/>
        </w:trPr>
        <w:tc>
          <w:tcPr>
            <w:tcW w:w="6573" w:type="dxa"/>
            <w:tcBorders>
              <w:top w:val="nil"/>
              <w:left w:val="nil"/>
              <w:bottom w:val="nil"/>
              <w:right w:val="nil"/>
            </w:tcBorders>
          </w:tcPr>
          <w:p w:rsidR="00071412" w:rsidRPr="00027E18" w:rsidRDefault="00071412" w:rsidP="00027E18">
            <w:pPr>
              <w:jc w:val="both"/>
              <w:rPr>
                <w:sz w:val="20"/>
                <w:highlight w:val="lightGray"/>
              </w:rPr>
            </w:pPr>
            <w:r w:rsidRPr="00027E18">
              <w:rPr>
                <w:sz w:val="20"/>
                <w:highlight w:val="lightGray"/>
              </w:rPr>
              <w:t>3</w:t>
            </w:r>
            <w:r w:rsidR="00027E18" w:rsidRPr="00027E18">
              <w:rPr>
                <w:sz w:val="20"/>
                <w:highlight w:val="lightGray"/>
              </w:rPr>
              <w:t>2</w:t>
            </w:r>
            <w:r w:rsidRPr="00027E18">
              <w:rPr>
                <w:sz w:val="20"/>
                <w:highlight w:val="lightGray"/>
              </w:rPr>
              <w:t xml:space="preserve">. Nodokļa aprēķina rezultāts pārskata gadā </w:t>
            </w:r>
            <w:r w:rsidR="00E357BF" w:rsidRPr="00027E18">
              <w:rPr>
                <w:rStyle w:val="FootnoteReference"/>
                <w:sz w:val="20"/>
                <w:highlight w:val="lightGray"/>
              </w:rPr>
              <w:footnoteReference w:id="14"/>
            </w:r>
            <w:r w:rsidRPr="00027E18">
              <w:rPr>
                <w:sz w:val="20"/>
                <w:highlight w:val="lightGray"/>
              </w:rPr>
              <w:t xml:space="preserve"> </w:t>
            </w:r>
          </w:p>
        </w:tc>
        <w:tc>
          <w:tcPr>
            <w:tcW w:w="940" w:type="dxa"/>
            <w:tcBorders>
              <w:left w:val="single" w:sz="4" w:space="0" w:color="auto"/>
              <w:right w:val="nil"/>
            </w:tcBorders>
          </w:tcPr>
          <w:p w:rsidR="00071412" w:rsidRPr="00D40754" w:rsidRDefault="00841D8F" w:rsidP="002A2544">
            <w:pPr>
              <w:jc w:val="center"/>
              <w:rPr>
                <w:sz w:val="20"/>
              </w:rPr>
            </w:pPr>
            <w:r w:rsidRPr="00027E18">
              <w:rPr>
                <w:sz w:val="20"/>
                <w:highlight w:val="lightGray"/>
              </w:rPr>
              <w:t>3</w:t>
            </w:r>
            <w:r>
              <w:rPr>
                <w:sz w:val="20"/>
              </w:rPr>
              <w:t>2</w:t>
            </w:r>
          </w:p>
        </w:tc>
        <w:tc>
          <w:tcPr>
            <w:tcW w:w="810" w:type="dxa"/>
            <w:tcBorders>
              <w:top w:val="double" w:sz="4" w:space="0" w:color="auto"/>
              <w:left w:val="double" w:sz="4" w:space="0" w:color="auto"/>
              <w:bottom w:val="double" w:sz="4" w:space="0" w:color="auto"/>
              <w:right w:val="double" w:sz="4" w:space="0" w:color="auto"/>
            </w:tcBorders>
          </w:tcPr>
          <w:p w:rsidR="00071412" w:rsidRPr="00D40754" w:rsidRDefault="00071412" w:rsidP="0099657F">
            <w:pPr>
              <w:rPr>
                <w:sz w:val="20"/>
              </w:rPr>
            </w:pPr>
          </w:p>
        </w:tc>
      </w:tr>
      <w:tr w:rsidR="00071412" w:rsidRPr="00D40754" w:rsidTr="00893BBB">
        <w:trPr>
          <w:trHeight w:val="362"/>
        </w:trPr>
        <w:tc>
          <w:tcPr>
            <w:tcW w:w="6573" w:type="dxa"/>
            <w:tcBorders>
              <w:top w:val="nil"/>
              <w:left w:val="nil"/>
              <w:bottom w:val="nil"/>
              <w:right w:val="nil"/>
            </w:tcBorders>
          </w:tcPr>
          <w:p w:rsidR="00071412" w:rsidRPr="00D40754" w:rsidRDefault="00071412" w:rsidP="00027E18">
            <w:pPr>
              <w:jc w:val="both"/>
              <w:rPr>
                <w:sz w:val="20"/>
              </w:rPr>
            </w:pPr>
          </w:p>
        </w:tc>
        <w:tc>
          <w:tcPr>
            <w:tcW w:w="940" w:type="dxa"/>
            <w:tcBorders>
              <w:top w:val="single" w:sz="4" w:space="0" w:color="auto"/>
              <w:left w:val="single" w:sz="4" w:space="0" w:color="auto"/>
              <w:bottom w:val="single" w:sz="4" w:space="0" w:color="auto"/>
              <w:right w:val="nil"/>
            </w:tcBorders>
          </w:tcPr>
          <w:p w:rsidR="00071412" w:rsidRPr="00D40754" w:rsidRDefault="00071412" w:rsidP="002A2544">
            <w:pPr>
              <w:jc w:val="center"/>
              <w:rPr>
                <w:sz w:val="20"/>
              </w:rPr>
            </w:pPr>
          </w:p>
        </w:tc>
        <w:tc>
          <w:tcPr>
            <w:tcW w:w="810" w:type="dxa"/>
            <w:tcBorders>
              <w:top w:val="double" w:sz="4" w:space="0" w:color="auto"/>
              <w:left w:val="double" w:sz="4" w:space="0" w:color="auto"/>
              <w:bottom w:val="double" w:sz="4" w:space="0" w:color="auto"/>
              <w:right w:val="double" w:sz="4" w:space="0" w:color="auto"/>
            </w:tcBorders>
          </w:tcPr>
          <w:p w:rsidR="00071412" w:rsidRPr="00D40754" w:rsidRDefault="00071412" w:rsidP="0099657F">
            <w:pPr>
              <w:rPr>
                <w:sz w:val="20"/>
              </w:rPr>
            </w:pPr>
          </w:p>
        </w:tc>
      </w:tr>
      <w:tr w:rsidR="00071412" w:rsidRPr="00D40754" w:rsidTr="00893BBB">
        <w:trPr>
          <w:trHeight w:val="362"/>
        </w:trPr>
        <w:tc>
          <w:tcPr>
            <w:tcW w:w="6573" w:type="dxa"/>
            <w:tcBorders>
              <w:top w:val="nil"/>
              <w:left w:val="nil"/>
              <w:bottom w:val="nil"/>
              <w:right w:val="nil"/>
            </w:tcBorders>
          </w:tcPr>
          <w:p w:rsidR="00071412" w:rsidRPr="00D40754" w:rsidRDefault="00071412" w:rsidP="00027E18">
            <w:pPr>
              <w:jc w:val="both"/>
              <w:rPr>
                <w:sz w:val="20"/>
              </w:rPr>
            </w:pPr>
          </w:p>
        </w:tc>
        <w:tc>
          <w:tcPr>
            <w:tcW w:w="940" w:type="dxa"/>
            <w:tcBorders>
              <w:top w:val="single" w:sz="4" w:space="0" w:color="auto"/>
              <w:left w:val="single" w:sz="4" w:space="0" w:color="auto"/>
              <w:bottom w:val="single" w:sz="4" w:space="0" w:color="auto"/>
              <w:right w:val="nil"/>
            </w:tcBorders>
          </w:tcPr>
          <w:p w:rsidR="00071412" w:rsidRPr="00D40754" w:rsidRDefault="00071412" w:rsidP="002A2544">
            <w:pPr>
              <w:jc w:val="center"/>
              <w:rPr>
                <w:sz w:val="20"/>
              </w:rPr>
            </w:pPr>
          </w:p>
        </w:tc>
        <w:tc>
          <w:tcPr>
            <w:tcW w:w="810" w:type="dxa"/>
            <w:tcBorders>
              <w:top w:val="double" w:sz="4" w:space="0" w:color="auto"/>
              <w:left w:val="double" w:sz="4" w:space="0" w:color="auto"/>
              <w:bottom w:val="double" w:sz="4" w:space="0" w:color="auto"/>
              <w:right w:val="double" w:sz="4" w:space="0" w:color="auto"/>
            </w:tcBorders>
          </w:tcPr>
          <w:p w:rsidR="00071412" w:rsidRPr="00D40754" w:rsidRDefault="00071412" w:rsidP="0099657F">
            <w:pPr>
              <w:rPr>
                <w:sz w:val="20"/>
              </w:rPr>
            </w:pPr>
          </w:p>
        </w:tc>
      </w:tr>
    </w:tbl>
    <w:p w:rsidR="00071412" w:rsidRPr="002619CE" w:rsidRDefault="00071412" w:rsidP="003B3BA0">
      <w:pPr>
        <w:rPr>
          <w:sz w:val="20"/>
        </w:rPr>
      </w:pPr>
    </w:p>
    <w:sectPr w:rsidR="00071412" w:rsidRPr="002619CE" w:rsidSect="00330B01">
      <w:headerReference w:type="default" r:id="rId8"/>
      <w:headerReference w:type="first" r:id="rId9"/>
      <w:pgSz w:w="11906" w:h="16838" w:code="9"/>
      <w:pgMar w:top="1077" w:right="992" w:bottom="709"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7A" w:rsidRDefault="00F7177A">
      <w:r>
        <w:separator/>
      </w:r>
    </w:p>
  </w:endnote>
  <w:endnote w:type="continuationSeparator" w:id="0">
    <w:p w:rsidR="00F7177A" w:rsidRDefault="00F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7A" w:rsidRDefault="00F7177A">
      <w:r>
        <w:separator/>
      </w:r>
    </w:p>
  </w:footnote>
  <w:footnote w:type="continuationSeparator" w:id="0">
    <w:p w:rsidR="00F7177A" w:rsidRDefault="00F7177A">
      <w:r>
        <w:continuationSeparator/>
      </w:r>
    </w:p>
  </w:footnote>
  <w:footnote w:id="1">
    <w:p w:rsidR="00656346" w:rsidRDefault="00656346">
      <w:pPr>
        <w:pStyle w:val="FootnoteText"/>
      </w:pPr>
      <w:r>
        <w:rPr>
          <w:rStyle w:val="FootnoteReference"/>
        </w:rPr>
        <w:footnoteRef/>
      </w:r>
      <w:r>
        <w:t xml:space="preserve"> Ja atbilde ir JĀ, tad attiecīgi aizpilda 1.1., 1.2. un/vai 1.3. </w:t>
      </w:r>
    </w:p>
  </w:footnote>
  <w:footnote w:id="2">
    <w:p w:rsidR="00656346" w:rsidRDefault="00656346">
      <w:pPr>
        <w:pStyle w:val="FootnoteText"/>
      </w:pPr>
      <w:r>
        <w:rPr>
          <w:rStyle w:val="FootnoteReference"/>
        </w:rPr>
        <w:footnoteRef/>
      </w:r>
      <w:r>
        <w:t xml:space="preserve"> </w:t>
      </w:r>
      <w:r>
        <w:t xml:space="preserve">Norāda dividendes vai tām pielīdzinātas izmaksas, kuras aprēķinātas taksācijas periodā sadalot peļņu, kura gūta sākot ar </w:t>
      </w:r>
      <w:r w:rsidRPr="009F47F3">
        <w:rPr>
          <w:b/>
        </w:rPr>
        <w:t>2018.gada 1.janvāri</w:t>
      </w:r>
      <w:r>
        <w:t>. Norāda dividenžu summu, kura izmaksājama dividenžu saņēmējam. Rindu neaizpilda, ja 1.1.rindas tabulas 9.ailē ir noradīta pozitīva summa (t.i., summa, kas lielāka par 0)</w:t>
      </w:r>
    </w:p>
  </w:footnote>
  <w:footnote w:id="3">
    <w:p w:rsidR="00656346" w:rsidRDefault="00656346">
      <w:pPr>
        <w:pStyle w:val="FootnoteText"/>
      </w:pPr>
      <w:r>
        <w:rPr>
          <w:rStyle w:val="FootnoteReference"/>
        </w:rPr>
        <w:footnoteRef/>
      </w:r>
      <w:r>
        <w:t xml:space="preserve"> </w:t>
      </w:r>
      <w:r>
        <w:t>Norāda tās saņemto dividenžu summas, kuras saņemtas no citām komercsabiedrībām un izmaksātas dalībniekiem.</w:t>
      </w:r>
    </w:p>
  </w:footnote>
  <w:footnote w:id="4">
    <w:p w:rsidR="00656346" w:rsidRDefault="00656346">
      <w:pPr>
        <w:pStyle w:val="FootnoteText"/>
      </w:pPr>
      <w:r>
        <w:rPr>
          <w:rStyle w:val="FootnoteReference"/>
        </w:rPr>
        <w:footnoteRef/>
      </w:r>
      <w:r>
        <w:t xml:space="preserve"> </w:t>
      </w:r>
      <w:r>
        <w:t>Aizpilda pārskata gada pēdējā taksācijas perioda deklarācijā (2.panta 5.d.)</w:t>
      </w:r>
    </w:p>
  </w:footnote>
  <w:footnote w:id="5">
    <w:p w:rsidR="00656346" w:rsidRDefault="00656346">
      <w:pPr>
        <w:pStyle w:val="FootnoteText"/>
      </w:pPr>
      <w:r>
        <w:rPr>
          <w:rStyle w:val="FootnoteReference"/>
        </w:rPr>
        <w:footnoteRef/>
      </w:r>
      <w:r>
        <w:t xml:space="preserve"> </w:t>
      </w:r>
      <w:r>
        <w:t>Aizpilda pārskata gada pēdējā taksācijas perioda deklarācijā (2.panta 5.d.)</w:t>
      </w:r>
    </w:p>
  </w:footnote>
  <w:footnote w:id="6">
    <w:p w:rsidR="00656346" w:rsidRDefault="00656346">
      <w:pPr>
        <w:pStyle w:val="FootnoteText"/>
      </w:pPr>
      <w:r>
        <w:rPr>
          <w:rStyle w:val="FootnoteReference"/>
        </w:rPr>
        <w:footnoteRef/>
      </w:r>
      <w:r>
        <w:t xml:space="preserve"> </w:t>
      </w:r>
      <w:r>
        <w:t>Aizpilda pārskata gada pēdējā taksācijas perioda deklarācijā (2.panta 5.d.)</w:t>
      </w:r>
    </w:p>
  </w:footnote>
  <w:footnote w:id="7">
    <w:p w:rsidR="00656346" w:rsidRDefault="00656346">
      <w:pPr>
        <w:pStyle w:val="FootnoteText"/>
      </w:pPr>
      <w:r>
        <w:rPr>
          <w:rStyle w:val="FootnoteReference"/>
        </w:rPr>
        <w:footnoteRef/>
      </w:r>
      <w:r>
        <w:t xml:space="preserve"> </w:t>
      </w:r>
      <w:r>
        <w:t>Aizpilda pārskata gada pēdējā taksācijas perioda deklarācijā (2.panta 5.d.)</w:t>
      </w:r>
    </w:p>
  </w:footnote>
  <w:footnote w:id="8">
    <w:p w:rsidR="00656346" w:rsidRDefault="00656346">
      <w:pPr>
        <w:pStyle w:val="FootnoteText"/>
      </w:pPr>
      <w:r>
        <w:rPr>
          <w:rStyle w:val="FootnoteReference"/>
        </w:rPr>
        <w:footnoteRef/>
      </w:r>
      <w:r>
        <w:t xml:space="preserve"> </w:t>
      </w:r>
      <w:r>
        <w:t>Aizpilda pārskata gada pēdējā taksācijas perioda deklarācijā</w:t>
      </w:r>
    </w:p>
  </w:footnote>
  <w:footnote w:id="9">
    <w:p w:rsidR="00656346" w:rsidRDefault="00656346">
      <w:pPr>
        <w:pStyle w:val="FootnoteText"/>
      </w:pPr>
      <w:r>
        <w:rPr>
          <w:rStyle w:val="FootnoteReference"/>
        </w:rPr>
        <w:footnoteRef/>
      </w:r>
      <w:r>
        <w:t xml:space="preserve"> </w:t>
      </w:r>
      <w:r>
        <w:t>Aizpilda pārskata gada pēdējā taksācijas perioda deklarācijā (2.panta 5.d.)</w:t>
      </w:r>
    </w:p>
  </w:footnote>
  <w:footnote w:id="10">
    <w:p w:rsidR="00656346" w:rsidRDefault="00656346" w:rsidP="0041027D">
      <w:pPr>
        <w:pStyle w:val="FootnoteText"/>
      </w:pPr>
      <w:r>
        <w:rPr>
          <w:rStyle w:val="FootnoteReference"/>
        </w:rPr>
        <w:footnoteRef/>
      </w:r>
      <w:r>
        <w:t xml:space="preserve"> </w:t>
      </w:r>
      <w:r>
        <w:t xml:space="preserve">Atlaidi ziedotājiem 9.rindā piemēro tikai pēc 8.rindā noteiktā atvieglojuma par ārvalstī samaksāto nodokli. Ja 8.rindas tabulas 6.ailē ir neizmantota atlaides summa, neaizpilda 9.rindu.  </w:t>
      </w:r>
    </w:p>
  </w:footnote>
  <w:footnote w:id="11">
    <w:p w:rsidR="00656346" w:rsidRDefault="00656346" w:rsidP="007B721F">
      <w:pPr>
        <w:rPr>
          <w:sz w:val="20"/>
        </w:rPr>
      </w:pPr>
      <w:r>
        <w:rPr>
          <w:rStyle w:val="FootnoteReference"/>
        </w:rPr>
        <w:footnoteRef/>
      </w:r>
      <w:r>
        <w:t xml:space="preserve"> </w:t>
      </w:r>
      <w:r>
        <w:rPr>
          <w:b/>
          <w:sz w:val="16"/>
        </w:rPr>
        <w:t xml:space="preserve"> </w:t>
      </w:r>
      <w:r>
        <w:rPr>
          <w:sz w:val="20"/>
        </w:rPr>
        <w:t>Norāda uzkrājumus (izņemot uzkrājumus debitoru parādiem)</w:t>
      </w:r>
      <w:r w:rsidRPr="00F05556">
        <w:rPr>
          <w:sz w:val="20"/>
        </w:rPr>
        <w:t>, k</w:t>
      </w:r>
      <w:r>
        <w:rPr>
          <w:sz w:val="20"/>
        </w:rPr>
        <w:t>as</w:t>
      </w:r>
      <w:r w:rsidRPr="00F05556">
        <w:rPr>
          <w:sz w:val="20"/>
        </w:rPr>
        <w:t xml:space="preserve"> uzrādīt</w:t>
      </w:r>
      <w:r>
        <w:rPr>
          <w:sz w:val="20"/>
        </w:rPr>
        <w:t>i grāmatvedības uzskaitē</w:t>
      </w:r>
      <w:r w:rsidRPr="00F05556">
        <w:rPr>
          <w:sz w:val="20"/>
        </w:rPr>
        <w:t xml:space="preserve"> uz 31.12.2017.</w:t>
      </w:r>
      <w:r>
        <w:rPr>
          <w:sz w:val="20"/>
        </w:rPr>
        <w:t xml:space="preserve"> </w:t>
      </w:r>
    </w:p>
    <w:p w:rsidR="00656346" w:rsidRDefault="00656346">
      <w:pPr>
        <w:pStyle w:val="FootnoteText"/>
      </w:pPr>
    </w:p>
  </w:footnote>
  <w:footnote w:id="12">
    <w:p w:rsidR="004F5DB6" w:rsidRDefault="004F5DB6">
      <w:pPr>
        <w:pStyle w:val="FootnoteText"/>
      </w:pPr>
      <w:r>
        <w:rPr>
          <w:rStyle w:val="FootnoteReference"/>
        </w:rPr>
        <w:footnoteRef/>
      </w:r>
      <w:r>
        <w:t xml:space="preserve"> </w:t>
      </w:r>
      <w:r>
        <w:t>Aizpilda deklarācijās par 2018.gada pirmo pusi</w:t>
      </w:r>
    </w:p>
  </w:footnote>
  <w:footnote w:id="13">
    <w:p w:rsidR="00656346" w:rsidRDefault="00656346">
      <w:pPr>
        <w:pStyle w:val="FootnoteText"/>
      </w:pPr>
      <w:r>
        <w:rPr>
          <w:rStyle w:val="FootnoteReference"/>
        </w:rPr>
        <w:footnoteRef/>
      </w:r>
      <w:r>
        <w:t xml:space="preserve"> </w:t>
      </w:r>
      <w:r>
        <w:t>Aizpilda tikai par summām, kuras iekļautas ar nodokli apliekamajā bāzē pēc 01.01.2018.</w:t>
      </w:r>
    </w:p>
  </w:footnote>
  <w:footnote w:id="14">
    <w:p w:rsidR="00656346" w:rsidRDefault="00656346">
      <w:pPr>
        <w:pStyle w:val="FootnoteText"/>
      </w:pPr>
      <w:r>
        <w:rPr>
          <w:rStyle w:val="FootnoteReference"/>
        </w:rPr>
        <w:footnoteRef/>
      </w:r>
      <w:r>
        <w:t xml:space="preserve"> </w:t>
      </w:r>
      <w:r>
        <w:t>Aizpilda pārskata gada pēdējā mēneša deklarāci</w:t>
      </w:r>
      <w:r w:rsidR="004F5DB6">
        <w:t>jā un norāda par pārskata periodu tikai deklarācijās aprēķināto nodokli neņemot vērā avansa aprēķinus, ja tādi 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329384"/>
      <w:docPartObj>
        <w:docPartGallery w:val="Page Numbers (Top of Page)"/>
        <w:docPartUnique/>
      </w:docPartObj>
    </w:sdtPr>
    <w:sdtEndPr>
      <w:rPr>
        <w:noProof/>
        <w:sz w:val="18"/>
        <w:szCs w:val="18"/>
      </w:rPr>
    </w:sdtEndPr>
    <w:sdtContent>
      <w:p w:rsidR="00656346" w:rsidRPr="00330B01" w:rsidRDefault="00656346">
        <w:pPr>
          <w:pStyle w:val="Header"/>
          <w:jc w:val="center"/>
          <w:rPr>
            <w:sz w:val="18"/>
            <w:szCs w:val="18"/>
          </w:rPr>
        </w:pPr>
        <w:r w:rsidRPr="00330B01">
          <w:rPr>
            <w:sz w:val="18"/>
            <w:szCs w:val="18"/>
          </w:rPr>
          <w:fldChar w:fldCharType="begin"/>
        </w:r>
        <w:r w:rsidRPr="00330B01">
          <w:rPr>
            <w:sz w:val="18"/>
            <w:szCs w:val="18"/>
          </w:rPr>
          <w:instrText xml:space="preserve"> PAGE   \* MERGEFORMAT </w:instrText>
        </w:r>
        <w:r w:rsidRPr="00330B01">
          <w:rPr>
            <w:sz w:val="18"/>
            <w:szCs w:val="18"/>
          </w:rPr>
          <w:fldChar w:fldCharType="separate"/>
        </w:r>
        <w:r w:rsidR="008C6293">
          <w:rPr>
            <w:noProof/>
            <w:sz w:val="18"/>
            <w:szCs w:val="18"/>
          </w:rPr>
          <w:t>8</w:t>
        </w:r>
        <w:r w:rsidRPr="00330B01">
          <w:rPr>
            <w:noProof/>
            <w:sz w:val="18"/>
            <w:szCs w:val="18"/>
          </w:rPr>
          <w:fldChar w:fldCharType="end"/>
        </w:r>
      </w:p>
    </w:sdtContent>
  </w:sdt>
  <w:p w:rsidR="00656346" w:rsidRDefault="00656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56690"/>
      <w:docPartObj>
        <w:docPartGallery w:val="Page Numbers (Top of Page)"/>
        <w:docPartUnique/>
      </w:docPartObj>
    </w:sdtPr>
    <w:sdtEndPr>
      <w:rPr>
        <w:noProof/>
      </w:rPr>
    </w:sdtEndPr>
    <w:sdtContent>
      <w:p w:rsidR="00656346" w:rsidRDefault="00656346">
        <w:pPr>
          <w:pStyle w:val="Header"/>
          <w:jc w:val="center"/>
        </w:pPr>
        <w:r>
          <w:fldChar w:fldCharType="begin"/>
        </w:r>
        <w:r>
          <w:instrText xml:space="preserve"> PAGE   \* MERGEFORMAT </w:instrText>
        </w:r>
        <w:r>
          <w:fldChar w:fldCharType="separate"/>
        </w:r>
        <w:r w:rsidR="008C6293">
          <w:rPr>
            <w:noProof/>
          </w:rPr>
          <w:t>1</w:t>
        </w:r>
        <w:r>
          <w:rPr>
            <w:noProof/>
          </w:rPr>
          <w:fldChar w:fldCharType="end"/>
        </w:r>
      </w:p>
    </w:sdtContent>
  </w:sdt>
  <w:p w:rsidR="00656346" w:rsidRDefault="00656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366"/>
    <w:multiLevelType w:val="hybridMultilevel"/>
    <w:tmpl w:val="9E9C4BEA"/>
    <w:lvl w:ilvl="0" w:tplc="88E673C4">
      <w:start w:val="3"/>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1F67AC1"/>
    <w:multiLevelType w:val="hybridMultilevel"/>
    <w:tmpl w:val="B468993A"/>
    <w:lvl w:ilvl="0" w:tplc="DD30226E">
      <w:start w:val="1"/>
      <w:numFmt w:val="decimal"/>
      <w:lvlText w:val="%1-"/>
      <w:lvlJc w:val="left"/>
      <w:pPr>
        <w:ind w:left="720" w:hanging="360"/>
      </w:pPr>
      <w:rPr>
        <w:rFonts w:hint="default"/>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1419C"/>
    <w:multiLevelType w:val="hybridMultilevel"/>
    <w:tmpl w:val="1C9AAB9C"/>
    <w:lvl w:ilvl="0" w:tplc="976C9AE0">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285199C"/>
    <w:multiLevelType w:val="multilevel"/>
    <w:tmpl w:val="5980E694"/>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4E53C01"/>
    <w:multiLevelType w:val="hybridMultilevel"/>
    <w:tmpl w:val="B9E07414"/>
    <w:lvl w:ilvl="0" w:tplc="D4A2063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260C5D"/>
    <w:multiLevelType w:val="multilevel"/>
    <w:tmpl w:val="0D82B9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E26EF"/>
    <w:multiLevelType w:val="multilevel"/>
    <w:tmpl w:val="67EAE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7F3105"/>
    <w:multiLevelType w:val="hybridMultilevel"/>
    <w:tmpl w:val="4DBA5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6C74EC"/>
    <w:multiLevelType w:val="hybridMultilevel"/>
    <w:tmpl w:val="629EA72A"/>
    <w:lvl w:ilvl="0" w:tplc="3EA463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052B5E"/>
    <w:multiLevelType w:val="hybridMultilevel"/>
    <w:tmpl w:val="0C0A479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AD0CA7"/>
    <w:multiLevelType w:val="hybridMultilevel"/>
    <w:tmpl w:val="DCDA5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CB558A"/>
    <w:multiLevelType w:val="multilevel"/>
    <w:tmpl w:val="D2BE8468"/>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13A328C"/>
    <w:multiLevelType w:val="hybridMultilevel"/>
    <w:tmpl w:val="82D25838"/>
    <w:lvl w:ilvl="0" w:tplc="CB1A629C">
      <w:start w:val="1"/>
      <w:numFmt w:val="upperRoman"/>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7E5915"/>
    <w:multiLevelType w:val="hybridMultilevel"/>
    <w:tmpl w:val="692C2AC4"/>
    <w:lvl w:ilvl="0" w:tplc="D7DE0C0C">
      <w:start w:val="1"/>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51501F5C"/>
    <w:multiLevelType w:val="hybridMultilevel"/>
    <w:tmpl w:val="9DE4DCF2"/>
    <w:lvl w:ilvl="0" w:tplc="EDC8A8C2">
      <w:start w:val="3"/>
      <w:numFmt w:val="upperRoman"/>
      <w:lvlText w:val="%1."/>
      <w:lvlJc w:val="left"/>
      <w:pPr>
        <w:ind w:left="171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0B7A06"/>
    <w:multiLevelType w:val="singleLevel"/>
    <w:tmpl w:val="BAFA8906"/>
    <w:lvl w:ilvl="0">
      <w:start w:val="1"/>
      <w:numFmt w:val="decimal"/>
      <w:lvlText w:val="%1."/>
      <w:lvlJc w:val="left"/>
      <w:pPr>
        <w:tabs>
          <w:tab w:val="num" w:pos="927"/>
        </w:tabs>
        <w:ind w:left="927" w:hanging="360"/>
      </w:pPr>
      <w:rPr>
        <w:rFonts w:hint="default"/>
      </w:rPr>
    </w:lvl>
  </w:abstractNum>
  <w:abstractNum w:abstractNumId="16" w15:restartNumberingAfterBreak="0">
    <w:nsid w:val="55514453"/>
    <w:multiLevelType w:val="singleLevel"/>
    <w:tmpl w:val="D9BEE394"/>
    <w:lvl w:ilvl="0">
      <w:start w:val="1"/>
      <w:numFmt w:val="decimal"/>
      <w:lvlText w:val="%1."/>
      <w:lvlJc w:val="left"/>
      <w:pPr>
        <w:tabs>
          <w:tab w:val="num" w:pos="1080"/>
        </w:tabs>
        <w:ind w:left="1080" w:hanging="360"/>
      </w:pPr>
      <w:rPr>
        <w:rFonts w:hint="default"/>
      </w:rPr>
    </w:lvl>
  </w:abstractNum>
  <w:abstractNum w:abstractNumId="17" w15:restartNumberingAfterBreak="0">
    <w:nsid w:val="568506E7"/>
    <w:multiLevelType w:val="hybridMultilevel"/>
    <w:tmpl w:val="1C183372"/>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A6F123D"/>
    <w:multiLevelType w:val="hybridMultilevel"/>
    <w:tmpl w:val="E334D80E"/>
    <w:lvl w:ilvl="0" w:tplc="D4A2063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AEB2B90"/>
    <w:multiLevelType w:val="hybridMultilevel"/>
    <w:tmpl w:val="1B54DE92"/>
    <w:lvl w:ilvl="0" w:tplc="D4A20630">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5EA235C5"/>
    <w:multiLevelType w:val="hybridMultilevel"/>
    <w:tmpl w:val="E618CD4C"/>
    <w:lvl w:ilvl="0" w:tplc="1F8CC4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D72F28"/>
    <w:multiLevelType w:val="hybridMultilevel"/>
    <w:tmpl w:val="E52A356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3BC69CE"/>
    <w:multiLevelType w:val="hybridMultilevel"/>
    <w:tmpl w:val="8E5CE07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000A9"/>
    <w:multiLevelType w:val="hybridMultilevel"/>
    <w:tmpl w:val="8902B90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D1669F"/>
    <w:multiLevelType w:val="hybridMultilevel"/>
    <w:tmpl w:val="0DCA448C"/>
    <w:lvl w:ilvl="0" w:tplc="F97A6624">
      <w:start w:val="1"/>
      <w:numFmt w:val="upperRoman"/>
      <w:lvlText w:val="%1."/>
      <w:lvlJc w:val="left"/>
      <w:pPr>
        <w:ind w:left="1713"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6"/>
  </w:num>
  <w:num w:numId="2">
    <w:abstractNumId w:val="15"/>
  </w:num>
  <w:num w:numId="3">
    <w:abstractNumId w:val="23"/>
  </w:num>
  <w:num w:numId="4">
    <w:abstractNumId w:val="22"/>
  </w:num>
  <w:num w:numId="5">
    <w:abstractNumId w:val="8"/>
  </w:num>
  <w:num w:numId="6">
    <w:abstractNumId w:val="12"/>
  </w:num>
  <w:num w:numId="7">
    <w:abstractNumId w:val="24"/>
  </w:num>
  <w:num w:numId="8">
    <w:abstractNumId w:val="0"/>
  </w:num>
  <w:num w:numId="9">
    <w:abstractNumId w:val="14"/>
  </w:num>
  <w:num w:numId="10">
    <w:abstractNumId w:val="18"/>
  </w:num>
  <w:num w:numId="11">
    <w:abstractNumId w:val="4"/>
  </w:num>
  <w:num w:numId="12">
    <w:abstractNumId w:val="19"/>
  </w:num>
  <w:num w:numId="13">
    <w:abstractNumId w:val="2"/>
  </w:num>
  <w:num w:numId="14">
    <w:abstractNumId w:val="1"/>
  </w:num>
  <w:num w:numId="15">
    <w:abstractNumId w:val="9"/>
  </w:num>
  <w:num w:numId="16">
    <w:abstractNumId w:val="20"/>
  </w:num>
  <w:num w:numId="17">
    <w:abstractNumId w:val="10"/>
  </w:num>
  <w:num w:numId="18">
    <w:abstractNumId w:val="13"/>
  </w:num>
  <w:num w:numId="19">
    <w:abstractNumId w:val="5"/>
  </w:num>
  <w:num w:numId="20">
    <w:abstractNumId w:val="21"/>
  </w:num>
  <w:num w:numId="21">
    <w:abstractNumId w:val="7"/>
  </w:num>
  <w:num w:numId="22">
    <w:abstractNumId w:val="6"/>
  </w:num>
  <w:num w:numId="23">
    <w:abstractNumId w:val="17"/>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70"/>
    <w:rsid w:val="00005950"/>
    <w:rsid w:val="000078D7"/>
    <w:rsid w:val="000163B7"/>
    <w:rsid w:val="000208FD"/>
    <w:rsid w:val="00027E18"/>
    <w:rsid w:val="00030579"/>
    <w:rsid w:val="00034B89"/>
    <w:rsid w:val="00041125"/>
    <w:rsid w:val="00046D9E"/>
    <w:rsid w:val="0006703B"/>
    <w:rsid w:val="00071412"/>
    <w:rsid w:val="00081B1E"/>
    <w:rsid w:val="000845FC"/>
    <w:rsid w:val="0008519E"/>
    <w:rsid w:val="000A2075"/>
    <w:rsid w:val="000A58CE"/>
    <w:rsid w:val="000B1E67"/>
    <w:rsid w:val="000C4791"/>
    <w:rsid w:val="000E426C"/>
    <w:rsid w:val="000F0D1A"/>
    <w:rsid w:val="000F4CB9"/>
    <w:rsid w:val="000F5A54"/>
    <w:rsid w:val="000F7D40"/>
    <w:rsid w:val="00103D7A"/>
    <w:rsid w:val="001065C9"/>
    <w:rsid w:val="00112A8B"/>
    <w:rsid w:val="00112F51"/>
    <w:rsid w:val="001158ED"/>
    <w:rsid w:val="00117350"/>
    <w:rsid w:val="00120EC0"/>
    <w:rsid w:val="00125F40"/>
    <w:rsid w:val="00127B8C"/>
    <w:rsid w:val="00130C79"/>
    <w:rsid w:val="001321B9"/>
    <w:rsid w:val="001406EE"/>
    <w:rsid w:val="00141E8B"/>
    <w:rsid w:val="00141F32"/>
    <w:rsid w:val="00147F7F"/>
    <w:rsid w:val="0015139B"/>
    <w:rsid w:val="00157D3D"/>
    <w:rsid w:val="00163D23"/>
    <w:rsid w:val="00170899"/>
    <w:rsid w:val="00172F0E"/>
    <w:rsid w:val="0017577C"/>
    <w:rsid w:val="001800CA"/>
    <w:rsid w:val="001818C2"/>
    <w:rsid w:val="001843A5"/>
    <w:rsid w:val="00185171"/>
    <w:rsid w:val="00192DFC"/>
    <w:rsid w:val="00194C00"/>
    <w:rsid w:val="0019798E"/>
    <w:rsid w:val="001A41EC"/>
    <w:rsid w:val="001A6161"/>
    <w:rsid w:val="001B1224"/>
    <w:rsid w:val="001B1D91"/>
    <w:rsid w:val="001B53C8"/>
    <w:rsid w:val="001C52BF"/>
    <w:rsid w:val="001C573F"/>
    <w:rsid w:val="001C7D8F"/>
    <w:rsid w:val="001D05D6"/>
    <w:rsid w:val="001D2A7F"/>
    <w:rsid w:val="001D6224"/>
    <w:rsid w:val="001D7476"/>
    <w:rsid w:val="001F1C7E"/>
    <w:rsid w:val="00204E32"/>
    <w:rsid w:val="00205542"/>
    <w:rsid w:val="00212FFA"/>
    <w:rsid w:val="0021511D"/>
    <w:rsid w:val="0021518E"/>
    <w:rsid w:val="00216408"/>
    <w:rsid w:val="00223C1D"/>
    <w:rsid w:val="00224370"/>
    <w:rsid w:val="00226544"/>
    <w:rsid w:val="002310B4"/>
    <w:rsid w:val="00232838"/>
    <w:rsid w:val="002370DD"/>
    <w:rsid w:val="002501D7"/>
    <w:rsid w:val="00250B25"/>
    <w:rsid w:val="00254399"/>
    <w:rsid w:val="00261520"/>
    <w:rsid w:val="002619CE"/>
    <w:rsid w:val="002627BB"/>
    <w:rsid w:val="002728C5"/>
    <w:rsid w:val="00275B03"/>
    <w:rsid w:val="00281926"/>
    <w:rsid w:val="00285D7F"/>
    <w:rsid w:val="00287A08"/>
    <w:rsid w:val="00287BF1"/>
    <w:rsid w:val="002912A4"/>
    <w:rsid w:val="00295CE6"/>
    <w:rsid w:val="002A07C6"/>
    <w:rsid w:val="002A2544"/>
    <w:rsid w:val="002A750D"/>
    <w:rsid w:val="002B0CCE"/>
    <w:rsid w:val="002B3F8F"/>
    <w:rsid w:val="002C4309"/>
    <w:rsid w:val="002C6D9E"/>
    <w:rsid w:val="002D3F92"/>
    <w:rsid w:val="002E2EC9"/>
    <w:rsid w:val="002E51D2"/>
    <w:rsid w:val="002E554D"/>
    <w:rsid w:val="002E621F"/>
    <w:rsid w:val="002F074B"/>
    <w:rsid w:val="002F0EA7"/>
    <w:rsid w:val="002F4595"/>
    <w:rsid w:val="002F4842"/>
    <w:rsid w:val="00307245"/>
    <w:rsid w:val="00310ECF"/>
    <w:rsid w:val="00314B7E"/>
    <w:rsid w:val="003221B2"/>
    <w:rsid w:val="003230EE"/>
    <w:rsid w:val="00330B01"/>
    <w:rsid w:val="00333847"/>
    <w:rsid w:val="00334FC5"/>
    <w:rsid w:val="00336E83"/>
    <w:rsid w:val="00342635"/>
    <w:rsid w:val="00344DE9"/>
    <w:rsid w:val="00347293"/>
    <w:rsid w:val="0035039C"/>
    <w:rsid w:val="003520F4"/>
    <w:rsid w:val="00355286"/>
    <w:rsid w:val="0035560A"/>
    <w:rsid w:val="00360F76"/>
    <w:rsid w:val="0037665D"/>
    <w:rsid w:val="00377221"/>
    <w:rsid w:val="00382D8B"/>
    <w:rsid w:val="00383018"/>
    <w:rsid w:val="00384A53"/>
    <w:rsid w:val="00390237"/>
    <w:rsid w:val="00393C32"/>
    <w:rsid w:val="003A39F4"/>
    <w:rsid w:val="003A66B3"/>
    <w:rsid w:val="003A7E0F"/>
    <w:rsid w:val="003A7FE3"/>
    <w:rsid w:val="003B3BA0"/>
    <w:rsid w:val="003B7927"/>
    <w:rsid w:val="003D1BEF"/>
    <w:rsid w:val="003D25AD"/>
    <w:rsid w:val="003D3A5B"/>
    <w:rsid w:val="003E3F51"/>
    <w:rsid w:val="003F1983"/>
    <w:rsid w:val="003F1E70"/>
    <w:rsid w:val="003F2D67"/>
    <w:rsid w:val="00401EA8"/>
    <w:rsid w:val="00405E98"/>
    <w:rsid w:val="0041027D"/>
    <w:rsid w:val="00413F75"/>
    <w:rsid w:val="00414BBD"/>
    <w:rsid w:val="00414FE2"/>
    <w:rsid w:val="00420DD5"/>
    <w:rsid w:val="00422C14"/>
    <w:rsid w:val="00427C74"/>
    <w:rsid w:val="00436725"/>
    <w:rsid w:val="00441572"/>
    <w:rsid w:val="0044255C"/>
    <w:rsid w:val="00442C8C"/>
    <w:rsid w:val="00443C4D"/>
    <w:rsid w:val="00443E2D"/>
    <w:rsid w:val="00455DB2"/>
    <w:rsid w:val="00457973"/>
    <w:rsid w:val="00461518"/>
    <w:rsid w:val="004625FA"/>
    <w:rsid w:val="00465E3E"/>
    <w:rsid w:val="004711FD"/>
    <w:rsid w:val="00471E73"/>
    <w:rsid w:val="00473CA7"/>
    <w:rsid w:val="00474ACE"/>
    <w:rsid w:val="0048089D"/>
    <w:rsid w:val="0048207F"/>
    <w:rsid w:val="0048751D"/>
    <w:rsid w:val="0049338A"/>
    <w:rsid w:val="004936E5"/>
    <w:rsid w:val="004B536D"/>
    <w:rsid w:val="004C1C97"/>
    <w:rsid w:val="004C5AAD"/>
    <w:rsid w:val="004D1A19"/>
    <w:rsid w:val="004D3A0B"/>
    <w:rsid w:val="004E5F53"/>
    <w:rsid w:val="004F038D"/>
    <w:rsid w:val="004F5DB6"/>
    <w:rsid w:val="004F765F"/>
    <w:rsid w:val="004F76CB"/>
    <w:rsid w:val="005001CB"/>
    <w:rsid w:val="005002C8"/>
    <w:rsid w:val="00502DB2"/>
    <w:rsid w:val="00502F69"/>
    <w:rsid w:val="00503DBE"/>
    <w:rsid w:val="00507A22"/>
    <w:rsid w:val="00520BD1"/>
    <w:rsid w:val="0052457C"/>
    <w:rsid w:val="00525A5D"/>
    <w:rsid w:val="00536ECF"/>
    <w:rsid w:val="005405D7"/>
    <w:rsid w:val="00542513"/>
    <w:rsid w:val="005510A1"/>
    <w:rsid w:val="0056143A"/>
    <w:rsid w:val="005712C3"/>
    <w:rsid w:val="00583A5D"/>
    <w:rsid w:val="005847FE"/>
    <w:rsid w:val="00590AD7"/>
    <w:rsid w:val="00593BED"/>
    <w:rsid w:val="00594859"/>
    <w:rsid w:val="005949AA"/>
    <w:rsid w:val="005952B1"/>
    <w:rsid w:val="00597148"/>
    <w:rsid w:val="005A1A2C"/>
    <w:rsid w:val="005A1D94"/>
    <w:rsid w:val="005A20DF"/>
    <w:rsid w:val="005A41DE"/>
    <w:rsid w:val="005A785C"/>
    <w:rsid w:val="005B0BBD"/>
    <w:rsid w:val="005B18BD"/>
    <w:rsid w:val="005B496C"/>
    <w:rsid w:val="005B6205"/>
    <w:rsid w:val="005B66E7"/>
    <w:rsid w:val="005B79F8"/>
    <w:rsid w:val="005C0403"/>
    <w:rsid w:val="005C0D8B"/>
    <w:rsid w:val="005C2423"/>
    <w:rsid w:val="005D0A0E"/>
    <w:rsid w:val="005D1694"/>
    <w:rsid w:val="005D24A3"/>
    <w:rsid w:val="005D3A4F"/>
    <w:rsid w:val="005E33B8"/>
    <w:rsid w:val="005E75EC"/>
    <w:rsid w:val="005F4C57"/>
    <w:rsid w:val="005F5692"/>
    <w:rsid w:val="005F6223"/>
    <w:rsid w:val="005F6347"/>
    <w:rsid w:val="00601CCC"/>
    <w:rsid w:val="00621EA5"/>
    <w:rsid w:val="00623A85"/>
    <w:rsid w:val="0062663A"/>
    <w:rsid w:val="00626D82"/>
    <w:rsid w:val="00637571"/>
    <w:rsid w:val="00643A87"/>
    <w:rsid w:val="006472CA"/>
    <w:rsid w:val="00653E2A"/>
    <w:rsid w:val="0065569F"/>
    <w:rsid w:val="00656346"/>
    <w:rsid w:val="006669C1"/>
    <w:rsid w:val="00670C9E"/>
    <w:rsid w:val="00673C1D"/>
    <w:rsid w:val="00674792"/>
    <w:rsid w:val="006756E8"/>
    <w:rsid w:val="006764AC"/>
    <w:rsid w:val="006811A6"/>
    <w:rsid w:val="006869FD"/>
    <w:rsid w:val="0069424E"/>
    <w:rsid w:val="006A1EB9"/>
    <w:rsid w:val="006A208B"/>
    <w:rsid w:val="006B16A3"/>
    <w:rsid w:val="006B2B50"/>
    <w:rsid w:val="006B54FC"/>
    <w:rsid w:val="006B74E3"/>
    <w:rsid w:val="006C5B88"/>
    <w:rsid w:val="006C7D82"/>
    <w:rsid w:val="006D1DC3"/>
    <w:rsid w:val="006D3627"/>
    <w:rsid w:val="006D433D"/>
    <w:rsid w:val="006D4984"/>
    <w:rsid w:val="006D6232"/>
    <w:rsid w:val="006D6E59"/>
    <w:rsid w:val="006E0B87"/>
    <w:rsid w:val="006E5D60"/>
    <w:rsid w:val="00704DE1"/>
    <w:rsid w:val="00704FF2"/>
    <w:rsid w:val="007070F6"/>
    <w:rsid w:val="0071128E"/>
    <w:rsid w:val="007114B5"/>
    <w:rsid w:val="0072411D"/>
    <w:rsid w:val="00725A5A"/>
    <w:rsid w:val="0073083B"/>
    <w:rsid w:val="00733792"/>
    <w:rsid w:val="00737EA0"/>
    <w:rsid w:val="007441EE"/>
    <w:rsid w:val="00744B18"/>
    <w:rsid w:val="00751B98"/>
    <w:rsid w:val="00754C2B"/>
    <w:rsid w:val="007571A6"/>
    <w:rsid w:val="00760F2F"/>
    <w:rsid w:val="00767556"/>
    <w:rsid w:val="0077444F"/>
    <w:rsid w:val="00775780"/>
    <w:rsid w:val="00780FAD"/>
    <w:rsid w:val="00781742"/>
    <w:rsid w:val="00782C02"/>
    <w:rsid w:val="00793F03"/>
    <w:rsid w:val="007A6A39"/>
    <w:rsid w:val="007B2701"/>
    <w:rsid w:val="007B42CB"/>
    <w:rsid w:val="007B5B8F"/>
    <w:rsid w:val="007B721F"/>
    <w:rsid w:val="007C0A83"/>
    <w:rsid w:val="007C7DDE"/>
    <w:rsid w:val="007D29A3"/>
    <w:rsid w:val="007D3037"/>
    <w:rsid w:val="007D75BC"/>
    <w:rsid w:val="007E09A5"/>
    <w:rsid w:val="007E0BB5"/>
    <w:rsid w:val="007E33F1"/>
    <w:rsid w:val="007F04F5"/>
    <w:rsid w:val="007F378C"/>
    <w:rsid w:val="0081153F"/>
    <w:rsid w:val="00823B00"/>
    <w:rsid w:val="008349BB"/>
    <w:rsid w:val="00837F9C"/>
    <w:rsid w:val="00841D8F"/>
    <w:rsid w:val="00843DA9"/>
    <w:rsid w:val="00847055"/>
    <w:rsid w:val="00847178"/>
    <w:rsid w:val="0086162D"/>
    <w:rsid w:val="00866BE8"/>
    <w:rsid w:val="0087061D"/>
    <w:rsid w:val="008750C9"/>
    <w:rsid w:val="00883F4A"/>
    <w:rsid w:val="00884C28"/>
    <w:rsid w:val="008860F4"/>
    <w:rsid w:val="00887C1C"/>
    <w:rsid w:val="00893BBB"/>
    <w:rsid w:val="00895319"/>
    <w:rsid w:val="008B1436"/>
    <w:rsid w:val="008B300D"/>
    <w:rsid w:val="008B3CAE"/>
    <w:rsid w:val="008C2BBA"/>
    <w:rsid w:val="008C492A"/>
    <w:rsid w:val="008C4F91"/>
    <w:rsid w:val="008C6293"/>
    <w:rsid w:val="008C77A6"/>
    <w:rsid w:val="008C7C5B"/>
    <w:rsid w:val="008D13A5"/>
    <w:rsid w:val="008D4A68"/>
    <w:rsid w:val="008D4FE8"/>
    <w:rsid w:val="008D5FE3"/>
    <w:rsid w:val="008D726A"/>
    <w:rsid w:val="008E168E"/>
    <w:rsid w:val="008F1DDD"/>
    <w:rsid w:val="008F318B"/>
    <w:rsid w:val="0090696B"/>
    <w:rsid w:val="00911EEC"/>
    <w:rsid w:val="009149B8"/>
    <w:rsid w:val="009159E9"/>
    <w:rsid w:val="00921246"/>
    <w:rsid w:val="00924E79"/>
    <w:rsid w:val="00925BFA"/>
    <w:rsid w:val="00927A08"/>
    <w:rsid w:val="00931B69"/>
    <w:rsid w:val="00946C14"/>
    <w:rsid w:val="00957627"/>
    <w:rsid w:val="00963931"/>
    <w:rsid w:val="00967911"/>
    <w:rsid w:val="00970B1E"/>
    <w:rsid w:val="00973089"/>
    <w:rsid w:val="00976636"/>
    <w:rsid w:val="0098351D"/>
    <w:rsid w:val="00984561"/>
    <w:rsid w:val="00990C0B"/>
    <w:rsid w:val="00991E01"/>
    <w:rsid w:val="009963E6"/>
    <w:rsid w:val="0099657F"/>
    <w:rsid w:val="009969B1"/>
    <w:rsid w:val="009A2633"/>
    <w:rsid w:val="009A28EE"/>
    <w:rsid w:val="009A35A7"/>
    <w:rsid w:val="009A36C4"/>
    <w:rsid w:val="009A4DB5"/>
    <w:rsid w:val="009B2C44"/>
    <w:rsid w:val="009C5C43"/>
    <w:rsid w:val="009D3C04"/>
    <w:rsid w:val="009D64CC"/>
    <w:rsid w:val="009D7F6E"/>
    <w:rsid w:val="009F0A4F"/>
    <w:rsid w:val="009F22A8"/>
    <w:rsid w:val="009F47F3"/>
    <w:rsid w:val="009F6047"/>
    <w:rsid w:val="009F67A9"/>
    <w:rsid w:val="009F6F48"/>
    <w:rsid w:val="009F7BA7"/>
    <w:rsid w:val="00A05C26"/>
    <w:rsid w:val="00A07030"/>
    <w:rsid w:val="00A13AAF"/>
    <w:rsid w:val="00A13EEC"/>
    <w:rsid w:val="00A148AC"/>
    <w:rsid w:val="00A17BBF"/>
    <w:rsid w:val="00A369FC"/>
    <w:rsid w:val="00A37F51"/>
    <w:rsid w:val="00A5568A"/>
    <w:rsid w:val="00A63BA1"/>
    <w:rsid w:val="00A65660"/>
    <w:rsid w:val="00A67019"/>
    <w:rsid w:val="00A70B65"/>
    <w:rsid w:val="00AA1C36"/>
    <w:rsid w:val="00AA2A50"/>
    <w:rsid w:val="00AB369C"/>
    <w:rsid w:val="00AB6C2D"/>
    <w:rsid w:val="00AD22AA"/>
    <w:rsid w:val="00AD4328"/>
    <w:rsid w:val="00AE1A82"/>
    <w:rsid w:val="00AE42F6"/>
    <w:rsid w:val="00AE6E2A"/>
    <w:rsid w:val="00B1269A"/>
    <w:rsid w:val="00B14B8B"/>
    <w:rsid w:val="00B241DA"/>
    <w:rsid w:val="00B24D4B"/>
    <w:rsid w:val="00B24EF5"/>
    <w:rsid w:val="00B30203"/>
    <w:rsid w:val="00B32EF8"/>
    <w:rsid w:val="00B42973"/>
    <w:rsid w:val="00B432FC"/>
    <w:rsid w:val="00B44C9A"/>
    <w:rsid w:val="00B574B0"/>
    <w:rsid w:val="00B575B5"/>
    <w:rsid w:val="00B6124A"/>
    <w:rsid w:val="00B62CA5"/>
    <w:rsid w:val="00B63C85"/>
    <w:rsid w:val="00B63CF6"/>
    <w:rsid w:val="00B660D7"/>
    <w:rsid w:val="00B703CA"/>
    <w:rsid w:val="00B71207"/>
    <w:rsid w:val="00B71E35"/>
    <w:rsid w:val="00B72EEF"/>
    <w:rsid w:val="00B73ECA"/>
    <w:rsid w:val="00B80019"/>
    <w:rsid w:val="00B829A2"/>
    <w:rsid w:val="00B82D17"/>
    <w:rsid w:val="00B82F17"/>
    <w:rsid w:val="00B84B6D"/>
    <w:rsid w:val="00B84D18"/>
    <w:rsid w:val="00B903A1"/>
    <w:rsid w:val="00B911B0"/>
    <w:rsid w:val="00B94C2F"/>
    <w:rsid w:val="00B95763"/>
    <w:rsid w:val="00BA5975"/>
    <w:rsid w:val="00BB3BB6"/>
    <w:rsid w:val="00BB3FCD"/>
    <w:rsid w:val="00BB40AD"/>
    <w:rsid w:val="00BB4768"/>
    <w:rsid w:val="00BC17B7"/>
    <w:rsid w:val="00BC1E78"/>
    <w:rsid w:val="00BD1815"/>
    <w:rsid w:val="00BE5B79"/>
    <w:rsid w:val="00C0082F"/>
    <w:rsid w:val="00C047C5"/>
    <w:rsid w:val="00C11909"/>
    <w:rsid w:val="00C1278C"/>
    <w:rsid w:val="00C133F0"/>
    <w:rsid w:val="00C172A3"/>
    <w:rsid w:val="00C17855"/>
    <w:rsid w:val="00C33751"/>
    <w:rsid w:val="00C36A8B"/>
    <w:rsid w:val="00C44434"/>
    <w:rsid w:val="00C44A21"/>
    <w:rsid w:val="00C47330"/>
    <w:rsid w:val="00C53552"/>
    <w:rsid w:val="00C64451"/>
    <w:rsid w:val="00C71ADA"/>
    <w:rsid w:val="00C7550C"/>
    <w:rsid w:val="00C8116B"/>
    <w:rsid w:val="00C83B5A"/>
    <w:rsid w:val="00C9010C"/>
    <w:rsid w:val="00C91387"/>
    <w:rsid w:val="00C94FA7"/>
    <w:rsid w:val="00C955EB"/>
    <w:rsid w:val="00C96213"/>
    <w:rsid w:val="00C97514"/>
    <w:rsid w:val="00CA6070"/>
    <w:rsid w:val="00CB448B"/>
    <w:rsid w:val="00CB69BD"/>
    <w:rsid w:val="00CC2218"/>
    <w:rsid w:val="00CD1EA2"/>
    <w:rsid w:val="00CE7E13"/>
    <w:rsid w:val="00CE7F4A"/>
    <w:rsid w:val="00CF447E"/>
    <w:rsid w:val="00CF55E6"/>
    <w:rsid w:val="00D14AE6"/>
    <w:rsid w:val="00D215E5"/>
    <w:rsid w:val="00D21C8C"/>
    <w:rsid w:val="00D22EED"/>
    <w:rsid w:val="00D31DB4"/>
    <w:rsid w:val="00D324C7"/>
    <w:rsid w:val="00D35AEC"/>
    <w:rsid w:val="00D40F13"/>
    <w:rsid w:val="00D53388"/>
    <w:rsid w:val="00D53823"/>
    <w:rsid w:val="00D53E9A"/>
    <w:rsid w:val="00D5447A"/>
    <w:rsid w:val="00D54F5A"/>
    <w:rsid w:val="00D60413"/>
    <w:rsid w:val="00D630FB"/>
    <w:rsid w:val="00D726E3"/>
    <w:rsid w:val="00D7404A"/>
    <w:rsid w:val="00D75638"/>
    <w:rsid w:val="00D76B29"/>
    <w:rsid w:val="00D777B0"/>
    <w:rsid w:val="00D86EC3"/>
    <w:rsid w:val="00D877F7"/>
    <w:rsid w:val="00D913DC"/>
    <w:rsid w:val="00D93635"/>
    <w:rsid w:val="00D96704"/>
    <w:rsid w:val="00D97AD9"/>
    <w:rsid w:val="00DA0FB7"/>
    <w:rsid w:val="00DB4014"/>
    <w:rsid w:val="00DB42E4"/>
    <w:rsid w:val="00DB6DFD"/>
    <w:rsid w:val="00DC36D5"/>
    <w:rsid w:val="00DC418E"/>
    <w:rsid w:val="00DC6802"/>
    <w:rsid w:val="00DE1923"/>
    <w:rsid w:val="00DE39DF"/>
    <w:rsid w:val="00DE3D9B"/>
    <w:rsid w:val="00DE5A84"/>
    <w:rsid w:val="00DF0B20"/>
    <w:rsid w:val="00DF20F6"/>
    <w:rsid w:val="00DF22AE"/>
    <w:rsid w:val="00DF32C8"/>
    <w:rsid w:val="00DF5C18"/>
    <w:rsid w:val="00DF640B"/>
    <w:rsid w:val="00E0356F"/>
    <w:rsid w:val="00E04A4E"/>
    <w:rsid w:val="00E0504D"/>
    <w:rsid w:val="00E05A7A"/>
    <w:rsid w:val="00E076CC"/>
    <w:rsid w:val="00E07806"/>
    <w:rsid w:val="00E15645"/>
    <w:rsid w:val="00E16507"/>
    <w:rsid w:val="00E21036"/>
    <w:rsid w:val="00E22A68"/>
    <w:rsid w:val="00E26AEB"/>
    <w:rsid w:val="00E31733"/>
    <w:rsid w:val="00E31CFB"/>
    <w:rsid w:val="00E3508C"/>
    <w:rsid w:val="00E357BF"/>
    <w:rsid w:val="00E40E22"/>
    <w:rsid w:val="00E42DB6"/>
    <w:rsid w:val="00E446F3"/>
    <w:rsid w:val="00E5305B"/>
    <w:rsid w:val="00E54898"/>
    <w:rsid w:val="00E569A0"/>
    <w:rsid w:val="00E5775E"/>
    <w:rsid w:val="00E67405"/>
    <w:rsid w:val="00E678F9"/>
    <w:rsid w:val="00E7216D"/>
    <w:rsid w:val="00E72D8D"/>
    <w:rsid w:val="00E73114"/>
    <w:rsid w:val="00E7323C"/>
    <w:rsid w:val="00E749A8"/>
    <w:rsid w:val="00E87AEB"/>
    <w:rsid w:val="00E94A1C"/>
    <w:rsid w:val="00EA0ACF"/>
    <w:rsid w:val="00EA33DA"/>
    <w:rsid w:val="00EA3728"/>
    <w:rsid w:val="00EC1269"/>
    <w:rsid w:val="00ED3703"/>
    <w:rsid w:val="00ED5288"/>
    <w:rsid w:val="00ED6888"/>
    <w:rsid w:val="00EE5058"/>
    <w:rsid w:val="00EF0A5B"/>
    <w:rsid w:val="00EF72D7"/>
    <w:rsid w:val="00F00613"/>
    <w:rsid w:val="00F05556"/>
    <w:rsid w:val="00F13881"/>
    <w:rsid w:val="00F158BB"/>
    <w:rsid w:val="00F175ED"/>
    <w:rsid w:val="00F22C79"/>
    <w:rsid w:val="00F2773C"/>
    <w:rsid w:val="00F308DD"/>
    <w:rsid w:val="00F326A3"/>
    <w:rsid w:val="00F32C1E"/>
    <w:rsid w:val="00F509D0"/>
    <w:rsid w:val="00F54023"/>
    <w:rsid w:val="00F542A1"/>
    <w:rsid w:val="00F56932"/>
    <w:rsid w:val="00F571AE"/>
    <w:rsid w:val="00F577FE"/>
    <w:rsid w:val="00F62BE0"/>
    <w:rsid w:val="00F63712"/>
    <w:rsid w:val="00F63B75"/>
    <w:rsid w:val="00F6558A"/>
    <w:rsid w:val="00F7056A"/>
    <w:rsid w:val="00F7177A"/>
    <w:rsid w:val="00F71D2E"/>
    <w:rsid w:val="00F74E37"/>
    <w:rsid w:val="00F83CB0"/>
    <w:rsid w:val="00F862B5"/>
    <w:rsid w:val="00F92C67"/>
    <w:rsid w:val="00F97DCA"/>
    <w:rsid w:val="00FA687C"/>
    <w:rsid w:val="00FB1B64"/>
    <w:rsid w:val="00FB2415"/>
    <w:rsid w:val="00FB45BE"/>
    <w:rsid w:val="00FB53C1"/>
    <w:rsid w:val="00FB58F1"/>
    <w:rsid w:val="00FC6CCE"/>
    <w:rsid w:val="00FD63A0"/>
    <w:rsid w:val="00FE11F1"/>
    <w:rsid w:val="00FE4557"/>
    <w:rsid w:val="00FE7B47"/>
    <w:rsid w:val="00FE7FFC"/>
    <w:rsid w:val="00FF277D"/>
    <w:rsid w:val="00FF476F"/>
    <w:rsid w:val="00FF51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BD4EE"/>
  <w15:docId w15:val="{CF4E278F-222B-4784-8C22-83611CC9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0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6070"/>
    <w:pPr>
      <w:keepNext/>
      <w:outlineLvl w:val="0"/>
    </w:pPr>
    <w:rPr>
      <w:b/>
      <w:sz w:val="32"/>
      <w:szCs w:val="20"/>
    </w:rPr>
  </w:style>
  <w:style w:type="paragraph" w:styleId="Heading2">
    <w:name w:val="heading 2"/>
    <w:basedOn w:val="Normal"/>
    <w:next w:val="Normal"/>
    <w:link w:val="Heading2Char"/>
    <w:qFormat/>
    <w:rsid w:val="00CA6070"/>
    <w:pPr>
      <w:keepNext/>
      <w:jc w:val="both"/>
      <w:outlineLvl w:val="1"/>
    </w:pPr>
    <w:rPr>
      <w:sz w:val="28"/>
    </w:rPr>
  </w:style>
  <w:style w:type="paragraph" w:styleId="Heading3">
    <w:name w:val="heading 3"/>
    <w:basedOn w:val="Normal"/>
    <w:next w:val="Normal"/>
    <w:link w:val="Heading3Char"/>
    <w:qFormat/>
    <w:rsid w:val="00CA6070"/>
    <w:pPr>
      <w:keepNext/>
      <w:jc w:val="center"/>
      <w:outlineLvl w:val="2"/>
    </w:pPr>
    <w:rPr>
      <w:b/>
      <w:sz w:val="20"/>
      <w:szCs w:val="20"/>
    </w:rPr>
  </w:style>
  <w:style w:type="paragraph" w:styleId="Heading4">
    <w:name w:val="heading 4"/>
    <w:basedOn w:val="Normal"/>
    <w:next w:val="Normal"/>
    <w:link w:val="Heading4Char"/>
    <w:qFormat/>
    <w:rsid w:val="00CA6070"/>
    <w:pPr>
      <w:keepNext/>
      <w:ind w:left="5387" w:hanging="5387"/>
      <w:jc w:val="both"/>
      <w:outlineLvl w:val="3"/>
    </w:pPr>
    <w:rPr>
      <w:b/>
      <w:sz w:val="20"/>
      <w:szCs w:val="20"/>
    </w:rPr>
  </w:style>
  <w:style w:type="paragraph" w:styleId="Heading5">
    <w:name w:val="heading 5"/>
    <w:basedOn w:val="Normal"/>
    <w:next w:val="Normal"/>
    <w:link w:val="Heading5Char"/>
    <w:qFormat/>
    <w:rsid w:val="00CA6070"/>
    <w:pPr>
      <w:keepNext/>
      <w:outlineLvl w:val="4"/>
    </w:pPr>
    <w:rPr>
      <w:i/>
      <w:iCs/>
      <w:sz w:val="20"/>
    </w:rPr>
  </w:style>
  <w:style w:type="paragraph" w:styleId="Heading6">
    <w:name w:val="heading 6"/>
    <w:basedOn w:val="Normal"/>
    <w:next w:val="Normal"/>
    <w:link w:val="Heading6Char"/>
    <w:qFormat/>
    <w:rsid w:val="00CA6070"/>
    <w:pPr>
      <w:keepNext/>
      <w:outlineLvl w:val="5"/>
    </w:pPr>
    <w:rPr>
      <w:i/>
    </w:rPr>
  </w:style>
  <w:style w:type="paragraph" w:styleId="Heading7">
    <w:name w:val="heading 7"/>
    <w:basedOn w:val="Normal"/>
    <w:next w:val="Normal"/>
    <w:link w:val="Heading7Char"/>
    <w:qFormat/>
    <w:rsid w:val="00CA6070"/>
    <w:pPr>
      <w:keepNext/>
      <w:ind w:left="8080" w:hanging="8080"/>
      <w:jc w:val="both"/>
      <w:outlineLvl w:val="6"/>
    </w:pPr>
    <w:rPr>
      <w:b/>
      <w:sz w:val="20"/>
    </w:rPr>
  </w:style>
  <w:style w:type="paragraph" w:styleId="Heading8">
    <w:name w:val="heading 8"/>
    <w:basedOn w:val="Normal"/>
    <w:next w:val="Normal"/>
    <w:link w:val="Heading8Char"/>
    <w:qFormat/>
    <w:rsid w:val="00CA6070"/>
    <w:pPr>
      <w:keepNext/>
      <w:jc w:val="center"/>
      <w:outlineLvl w:val="7"/>
    </w:pPr>
    <w:rPr>
      <w:b/>
      <w:bCs/>
    </w:rPr>
  </w:style>
  <w:style w:type="paragraph" w:styleId="Heading9">
    <w:name w:val="heading 9"/>
    <w:basedOn w:val="Normal"/>
    <w:next w:val="Normal"/>
    <w:link w:val="Heading9Char"/>
    <w:qFormat/>
    <w:rsid w:val="00CA6070"/>
    <w:pPr>
      <w:keepNext/>
      <w:jc w:val="center"/>
      <w:outlineLvl w:val="8"/>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6070"/>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CA6070"/>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CA6070"/>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A6070"/>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CA6070"/>
    <w:rPr>
      <w:rFonts w:ascii="Times New Roman" w:eastAsia="Times New Roman" w:hAnsi="Times New Roman" w:cs="Times New Roman"/>
      <w:i/>
      <w:iCs/>
      <w:sz w:val="20"/>
      <w:szCs w:val="24"/>
    </w:rPr>
  </w:style>
  <w:style w:type="character" w:customStyle="1" w:styleId="Heading6Char">
    <w:name w:val="Heading 6 Char"/>
    <w:basedOn w:val="DefaultParagraphFont"/>
    <w:link w:val="Heading6"/>
    <w:rsid w:val="00CA6070"/>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CA6070"/>
    <w:rPr>
      <w:rFonts w:ascii="Times New Roman" w:eastAsia="Times New Roman" w:hAnsi="Times New Roman" w:cs="Times New Roman"/>
      <w:b/>
      <w:sz w:val="20"/>
      <w:szCs w:val="24"/>
    </w:rPr>
  </w:style>
  <w:style w:type="character" w:customStyle="1" w:styleId="Heading8Char">
    <w:name w:val="Heading 8 Char"/>
    <w:basedOn w:val="DefaultParagraphFont"/>
    <w:link w:val="Heading8"/>
    <w:rsid w:val="00CA6070"/>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CA6070"/>
    <w:rPr>
      <w:rFonts w:ascii="Times New Roman" w:eastAsia="Times New Roman" w:hAnsi="Times New Roman" w:cs="Times New Roman"/>
      <w:b/>
      <w:bCs/>
      <w:sz w:val="26"/>
      <w:szCs w:val="24"/>
    </w:rPr>
  </w:style>
  <w:style w:type="paragraph" w:styleId="BodyText">
    <w:name w:val="Body Text"/>
    <w:basedOn w:val="Normal"/>
    <w:link w:val="BodyTextChar"/>
    <w:rsid w:val="00CA6070"/>
    <w:pPr>
      <w:jc w:val="both"/>
    </w:pPr>
    <w:rPr>
      <w:sz w:val="16"/>
      <w:szCs w:val="20"/>
    </w:rPr>
  </w:style>
  <w:style w:type="character" w:customStyle="1" w:styleId="BodyTextChar">
    <w:name w:val="Body Text Char"/>
    <w:basedOn w:val="DefaultParagraphFont"/>
    <w:link w:val="BodyText"/>
    <w:rsid w:val="00CA6070"/>
    <w:rPr>
      <w:rFonts w:ascii="Times New Roman" w:eastAsia="Times New Roman" w:hAnsi="Times New Roman" w:cs="Times New Roman"/>
      <w:sz w:val="16"/>
      <w:szCs w:val="20"/>
    </w:rPr>
  </w:style>
  <w:style w:type="paragraph" w:styleId="Footer">
    <w:name w:val="footer"/>
    <w:basedOn w:val="Normal"/>
    <w:link w:val="FooterChar"/>
    <w:uiPriority w:val="99"/>
    <w:rsid w:val="00CA6070"/>
    <w:pPr>
      <w:tabs>
        <w:tab w:val="center" w:pos="4320"/>
        <w:tab w:val="right" w:pos="8640"/>
      </w:tabs>
    </w:pPr>
    <w:rPr>
      <w:sz w:val="28"/>
    </w:rPr>
  </w:style>
  <w:style w:type="character" w:customStyle="1" w:styleId="FooterChar">
    <w:name w:val="Footer Char"/>
    <w:basedOn w:val="DefaultParagraphFont"/>
    <w:link w:val="Footer"/>
    <w:uiPriority w:val="99"/>
    <w:rsid w:val="00CA6070"/>
    <w:rPr>
      <w:rFonts w:ascii="Times New Roman" w:eastAsia="Times New Roman" w:hAnsi="Times New Roman" w:cs="Times New Roman"/>
      <w:sz w:val="28"/>
      <w:szCs w:val="24"/>
    </w:rPr>
  </w:style>
  <w:style w:type="paragraph" w:styleId="Header">
    <w:name w:val="header"/>
    <w:basedOn w:val="Normal"/>
    <w:link w:val="HeaderChar"/>
    <w:uiPriority w:val="99"/>
    <w:rsid w:val="00CA6070"/>
    <w:pPr>
      <w:tabs>
        <w:tab w:val="center" w:pos="4153"/>
        <w:tab w:val="right" w:pos="8306"/>
      </w:tabs>
    </w:pPr>
  </w:style>
  <w:style w:type="character" w:customStyle="1" w:styleId="HeaderChar">
    <w:name w:val="Header Char"/>
    <w:basedOn w:val="DefaultParagraphFont"/>
    <w:link w:val="Header"/>
    <w:uiPriority w:val="99"/>
    <w:rsid w:val="00CA6070"/>
    <w:rPr>
      <w:rFonts w:ascii="Times New Roman" w:eastAsia="Times New Roman" w:hAnsi="Times New Roman" w:cs="Times New Roman"/>
      <w:sz w:val="24"/>
      <w:szCs w:val="24"/>
    </w:rPr>
  </w:style>
  <w:style w:type="paragraph" w:styleId="BodyTextIndent2">
    <w:name w:val="Body Text Indent 2"/>
    <w:basedOn w:val="Normal"/>
    <w:link w:val="BodyTextIndent2Char"/>
    <w:rsid w:val="00CA6070"/>
    <w:pPr>
      <w:ind w:left="7920"/>
      <w:jc w:val="both"/>
    </w:pPr>
    <w:rPr>
      <w:sz w:val="20"/>
    </w:rPr>
  </w:style>
  <w:style w:type="character" w:customStyle="1" w:styleId="BodyTextIndent2Char">
    <w:name w:val="Body Text Indent 2 Char"/>
    <w:basedOn w:val="DefaultParagraphFont"/>
    <w:link w:val="BodyTextIndent2"/>
    <w:rsid w:val="00CA6070"/>
    <w:rPr>
      <w:rFonts w:ascii="Times New Roman" w:eastAsia="Times New Roman" w:hAnsi="Times New Roman" w:cs="Times New Roman"/>
      <w:sz w:val="20"/>
      <w:szCs w:val="24"/>
    </w:rPr>
  </w:style>
  <w:style w:type="character" w:styleId="PageNumber">
    <w:name w:val="page number"/>
    <w:basedOn w:val="DefaultParagraphFont"/>
    <w:rsid w:val="00CA6070"/>
  </w:style>
  <w:style w:type="paragraph" w:styleId="BodyTextIndent3">
    <w:name w:val="Body Text Indent 3"/>
    <w:basedOn w:val="Normal"/>
    <w:link w:val="BodyTextIndent3Char"/>
    <w:rsid w:val="00CA6070"/>
    <w:pPr>
      <w:ind w:left="10080"/>
      <w:jc w:val="both"/>
    </w:pPr>
    <w:rPr>
      <w:sz w:val="20"/>
    </w:rPr>
  </w:style>
  <w:style w:type="character" w:customStyle="1" w:styleId="BodyTextIndent3Char">
    <w:name w:val="Body Text Indent 3 Char"/>
    <w:basedOn w:val="DefaultParagraphFont"/>
    <w:link w:val="BodyTextIndent3"/>
    <w:rsid w:val="00CA6070"/>
    <w:rPr>
      <w:rFonts w:ascii="Times New Roman" w:eastAsia="Times New Roman" w:hAnsi="Times New Roman" w:cs="Times New Roman"/>
      <w:sz w:val="20"/>
      <w:szCs w:val="24"/>
    </w:rPr>
  </w:style>
  <w:style w:type="character" w:styleId="Hyperlink">
    <w:name w:val="Hyperlink"/>
    <w:basedOn w:val="DefaultParagraphFont"/>
    <w:rsid w:val="00CA6070"/>
    <w:rPr>
      <w:color w:val="0000FF"/>
      <w:u w:val="single"/>
    </w:rPr>
  </w:style>
  <w:style w:type="paragraph" w:styleId="BodyTextIndent">
    <w:name w:val="Body Text Indent"/>
    <w:basedOn w:val="Normal"/>
    <w:link w:val="BodyTextIndentChar"/>
    <w:rsid w:val="00CA6070"/>
    <w:pPr>
      <w:ind w:left="5387"/>
      <w:jc w:val="both"/>
    </w:pPr>
    <w:rPr>
      <w:sz w:val="20"/>
      <w:szCs w:val="20"/>
    </w:rPr>
  </w:style>
  <w:style w:type="character" w:customStyle="1" w:styleId="BodyTextIndentChar">
    <w:name w:val="Body Text Indent Char"/>
    <w:basedOn w:val="DefaultParagraphFont"/>
    <w:link w:val="BodyTextIndent"/>
    <w:rsid w:val="00CA6070"/>
    <w:rPr>
      <w:rFonts w:ascii="Times New Roman" w:eastAsia="Times New Roman" w:hAnsi="Times New Roman" w:cs="Times New Roman"/>
      <w:sz w:val="20"/>
      <w:szCs w:val="20"/>
    </w:rPr>
  </w:style>
  <w:style w:type="paragraph" w:styleId="Caption">
    <w:name w:val="caption"/>
    <w:basedOn w:val="Normal"/>
    <w:next w:val="Normal"/>
    <w:qFormat/>
    <w:rsid w:val="00CA6070"/>
    <w:rPr>
      <w:szCs w:val="20"/>
    </w:rPr>
  </w:style>
  <w:style w:type="paragraph" w:styleId="BodyText2">
    <w:name w:val="Body Text 2"/>
    <w:basedOn w:val="Normal"/>
    <w:link w:val="BodyText2Char"/>
    <w:rsid w:val="00CA6070"/>
    <w:rPr>
      <w:b/>
      <w:bCs/>
    </w:rPr>
  </w:style>
  <w:style w:type="character" w:customStyle="1" w:styleId="BodyText2Char">
    <w:name w:val="Body Text 2 Char"/>
    <w:basedOn w:val="DefaultParagraphFont"/>
    <w:link w:val="BodyText2"/>
    <w:rsid w:val="00CA6070"/>
    <w:rPr>
      <w:rFonts w:ascii="Times New Roman" w:eastAsia="Times New Roman" w:hAnsi="Times New Roman" w:cs="Times New Roman"/>
      <w:b/>
      <w:bCs/>
      <w:sz w:val="24"/>
      <w:szCs w:val="24"/>
    </w:rPr>
  </w:style>
  <w:style w:type="paragraph" w:styleId="BodyText3">
    <w:name w:val="Body Text 3"/>
    <w:basedOn w:val="Normal"/>
    <w:link w:val="BodyText3Char"/>
    <w:rsid w:val="00CA6070"/>
    <w:rPr>
      <w:sz w:val="20"/>
    </w:rPr>
  </w:style>
  <w:style w:type="character" w:customStyle="1" w:styleId="BodyText3Char">
    <w:name w:val="Body Text 3 Char"/>
    <w:basedOn w:val="DefaultParagraphFont"/>
    <w:link w:val="BodyText3"/>
    <w:rsid w:val="00CA6070"/>
    <w:rPr>
      <w:rFonts w:ascii="Times New Roman" w:eastAsia="Times New Roman" w:hAnsi="Times New Roman" w:cs="Times New Roman"/>
      <w:sz w:val="20"/>
      <w:szCs w:val="24"/>
    </w:rPr>
  </w:style>
  <w:style w:type="paragraph" w:styleId="BalloonText">
    <w:name w:val="Balloon Text"/>
    <w:basedOn w:val="Normal"/>
    <w:link w:val="BalloonTextChar"/>
    <w:semiHidden/>
    <w:rsid w:val="00CA6070"/>
    <w:rPr>
      <w:rFonts w:ascii="Tahoma" w:hAnsi="Tahoma" w:cs="Tahoma"/>
      <w:sz w:val="16"/>
      <w:szCs w:val="16"/>
    </w:rPr>
  </w:style>
  <w:style w:type="character" w:customStyle="1" w:styleId="BalloonTextChar">
    <w:name w:val="Balloon Text Char"/>
    <w:basedOn w:val="DefaultParagraphFont"/>
    <w:link w:val="BalloonText"/>
    <w:semiHidden/>
    <w:rsid w:val="00CA6070"/>
    <w:rPr>
      <w:rFonts w:ascii="Tahoma" w:eastAsia="Times New Roman" w:hAnsi="Tahoma" w:cs="Tahoma"/>
      <w:sz w:val="16"/>
      <w:szCs w:val="16"/>
    </w:rPr>
  </w:style>
  <w:style w:type="table" w:styleId="TableGrid">
    <w:name w:val="Table Grid"/>
    <w:basedOn w:val="TableNormal"/>
    <w:rsid w:val="00CA607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607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CA6070"/>
    <w:rPr>
      <w:sz w:val="20"/>
      <w:szCs w:val="20"/>
    </w:rPr>
  </w:style>
  <w:style w:type="character" w:customStyle="1" w:styleId="FootnoteTextChar">
    <w:name w:val="Footnote Text Char"/>
    <w:basedOn w:val="DefaultParagraphFont"/>
    <w:link w:val="FootnoteText"/>
    <w:semiHidden/>
    <w:rsid w:val="00CA6070"/>
    <w:rPr>
      <w:rFonts w:ascii="Times New Roman" w:eastAsia="Times New Roman" w:hAnsi="Times New Roman" w:cs="Times New Roman"/>
      <w:sz w:val="20"/>
      <w:szCs w:val="20"/>
    </w:rPr>
  </w:style>
  <w:style w:type="character" w:styleId="FootnoteReference">
    <w:name w:val="footnote reference"/>
    <w:basedOn w:val="DefaultParagraphFont"/>
    <w:semiHidden/>
    <w:rsid w:val="00CA6070"/>
    <w:rPr>
      <w:vertAlign w:val="superscript"/>
    </w:rPr>
  </w:style>
  <w:style w:type="table" w:customStyle="1" w:styleId="TableGrid1">
    <w:name w:val="Table Grid1"/>
    <w:basedOn w:val="TableNormal"/>
    <w:next w:val="TableGrid"/>
    <w:uiPriority w:val="59"/>
    <w:rsid w:val="00CA6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1">
    <w:name w:val="Default Paragraph Font1"/>
    <w:basedOn w:val="Normal"/>
    <w:rsid w:val="00CA6070"/>
    <w:rPr>
      <w:rFonts w:ascii="CG Times (W1)" w:hAnsi="CG Times (W1)"/>
      <w:sz w:val="20"/>
      <w:szCs w:val="20"/>
      <w:lang w:eastAsia="lv-LV"/>
    </w:rPr>
  </w:style>
  <w:style w:type="paragraph" w:customStyle="1" w:styleId="naiskr">
    <w:name w:val="naiskr"/>
    <w:basedOn w:val="Normal"/>
    <w:rsid w:val="00CA6070"/>
    <w:pPr>
      <w:spacing w:before="100" w:beforeAutospacing="1" w:after="100" w:afterAutospacing="1"/>
    </w:pPr>
    <w:rPr>
      <w:lang w:eastAsia="lv-LV"/>
    </w:rPr>
  </w:style>
  <w:style w:type="paragraph" w:styleId="NormalWeb">
    <w:name w:val="Normal (Web)"/>
    <w:basedOn w:val="Normal"/>
    <w:rsid w:val="00CA6070"/>
    <w:pPr>
      <w:widowControl w:val="0"/>
      <w:adjustRightInd w:val="0"/>
      <w:spacing w:before="100" w:beforeAutospacing="1" w:after="100" w:afterAutospacing="1" w:line="360" w:lineRule="atLeast"/>
      <w:jc w:val="both"/>
      <w:textAlignment w:val="baseline"/>
    </w:pPr>
    <w:rPr>
      <w:lang w:eastAsia="lv-LV"/>
    </w:rPr>
  </w:style>
  <w:style w:type="paragraph" w:styleId="ListParagraph">
    <w:name w:val="List Paragraph"/>
    <w:basedOn w:val="Normal"/>
    <w:uiPriority w:val="34"/>
    <w:qFormat/>
    <w:rsid w:val="00CA6070"/>
    <w:pPr>
      <w:ind w:left="720"/>
      <w:contextualSpacing/>
    </w:pPr>
  </w:style>
  <w:style w:type="paragraph" w:customStyle="1" w:styleId="naisf">
    <w:name w:val="naisf"/>
    <w:basedOn w:val="Normal"/>
    <w:rsid w:val="00CA6070"/>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CA6070"/>
    <w:rPr>
      <w:sz w:val="16"/>
      <w:szCs w:val="16"/>
    </w:rPr>
  </w:style>
  <w:style w:type="paragraph" w:styleId="CommentText">
    <w:name w:val="annotation text"/>
    <w:basedOn w:val="Normal"/>
    <w:link w:val="CommentTextChar"/>
    <w:uiPriority w:val="99"/>
    <w:semiHidden/>
    <w:unhideWhenUsed/>
    <w:rsid w:val="00CA6070"/>
    <w:rPr>
      <w:sz w:val="20"/>
      <w:szCs w:val="20"/>
    </w:rPr>
  </w:style>
  <w:style w:type="character" w:customStyle="1" w:styleId="CommentTextChar">
    <w:name w:val="Comment Text Char"/>
    <w:basedOn w:val="DefaultParagraphFont"/>
    <w:link w:val="CommentText"/>
    <w:uiPriority w:val="99"/>
    <w:semiHidden/>
    <w:rsid w:val="00CA60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070"/>
    <w:rPr>
      <w:b/>
      <w:bCs/>
    </w:rPr>
  </w:style>
  <w:style w:type="character" w:customStyle="1" w:styleId="CommentSubjectChar">
    <w:name w:val="Comment Subject Char"/>
    <w:basedOn w:val="CommentTextChar"/>
    <w:link w:val="CommentSubject"/>
    <w:uiPriority w:val="99"/>
    <w:semiHidden/>
    <w:rsid w:val="00CA6070"/>
    <w:rPr>
      <w:rFonts w:ascii="Times New Roman" w:eastAsia="Times New Roman" w:hAnsi="Times New Roman" w:cs="Times New Roman"/>
      <w:b/>
      <w:bCs/>
      <w:sz w:val="20"/>
      <w:szCs w:val="20"/>
    </w:rPr>
  </w:style>
  <w:style w:type="paragraph" w:customStyle="1" w:styleId="nais1">
    <w:name w:val="nais1"/>
    <w:basedOn w:val="Normal"/>
    <w:rsid w:val="00CA607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4E76-5CAF-49D5-867F-37DF58D5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9787</Words>
  <Characters>5579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Ministru kabineta noteikumu projekts "Noteikumi par uzņēmumu ienākuma nodokļa taksācijas perioda deklarāciju un avansa maksājumu aprēķinu"</vt:lpstr>
    </vt:vector>
  </TitlesOfParts>
  <Company>Finanšu ministrija</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uzņēmumu ienākuma nodokļa taksācijas perioda deklarāciju un avansa maksājumu aprēķinu"</dc:title>
  <dc:subject>Ministru kabineta noteikumu projekta pielikums Nr.1</dc:subject>
  <dc:creator>Diana.Kudravecs</dc:creator>
  <cp:lastModifiedBy>Diāna Kudravecs</cp:lastModifiedBy>
  <cp:revision>2</cp:revision>
  <cp:lastPrinted>2017-10-18T06:11:00Z</cp:lastPrinted>
  <dcterms:created xsi:type="dcterms:W3CDTF">2017-12-05T11:37:00Z</dcterms:created>
  <dcterms:modified xsi:type="dcterms:W3CDTF">2017-12-05T11:37:00Z</dcterms:modified>
</cp:coreProperties>
</file>