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735" w:type="dxa"/>
        <w:tblInd w:w="-294"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568"/>
        <w:gridCol w:w="1843"/>
        <w:gridCol w:w="1413"/>
        <w:gridCol w:w="1413"/>
        <w:gridCol w:w="1993"/>
        <w:gridCol w:w="988"/>
        <w:gridCol w:w="989"/>
        <w:gridCol w:w="1992"/>
        <w:gridCol w:w="1701"/>
        <w:gridCol w:w="1418"/>
        <w:gridCol w:w="1417"/>
      </w:tblGrid>
      <w:tr w:rsidR="001E35DD" w:rsidRPr="00713847" w14:paraId="38D86DD8" w14:textId="77777777" w:rsidTr="00E4398C">
        <w:trPr>
          <w:trHeight w:val="315"/>
        </w:trPr>
        <w:tc>
          <w:tcPr>
            <w:tcW w:w="15735" w:type="dxa"/>
            <w:gridSpan w:val="11"/>
            <w:shd w:val="clear" w:color="auto" w:fill="BDD6EE" w:themeFill="accent1" w:themeFillTint="66"/>
          </w:tcPr>
          <w:p w14:paraId="69929E86" w14:textId="4D8CC9F3" w:rsidR="001E35DD" w:rsidRPr="00713847" w:rsidRDefault="001E35DD" w:rsidP="000F5A0D">
            <w:pPr>
              <w:jc w:val="center"/>
              <w:rPr>
                <w:b/>
                <w:bCs/>
              </w:rPr>
            </w:pPr>
            <w:r w:rsidRPr="00713847">
              <w:rPr>
                <w:b/>
                <w:bCs/>
              </w:rPr>
              <w:t>REVĪZIJAS PAKALPOJUMU KVALITĀTES KONTROLES PRASĪBU IEVĒROŠANAS PĀRBAUŽU (INSPEKCIJU) REZULTĀT</w:t>
            </w:r>
            <w:r>
              <w:rPr>
                <w:b/>
                <w:bCs/>
              </w:rPr>
              <w:t>U APKOPOJUMS, 2021</w:t>
            </w:r>
            <w:r w:rsidRPr="00713847">
              <w:rPr>
                <w:b/>
                <w:bCs/>
              </w:rPr>
              <w:t>.GADS</w:t>
            </w:r>
            <w:r>
              <w:rPr>
                <w:rStyle w:val="FootnoteReference"/>
                <w:b/>
                <w:bCs/>
              </w:rPr>
              <w:footnoteReference w:id="1"/>
            </w:r>
          </w:p>
        </w:tc>
      </w:tr>
      <w:tr w:rsidR="001E35DD" w:rsidRPr="00713847" w14:paraId="6F47E957" w14:textId="77777777" w:rsidTr="00284A30">
        <w:trPr>
          <w:trHeight w:val="132"/>
        </w:trPr>
        <w:tc>
          <w:tcPr>
            <w:tcW w:w="15735" w:type="dxa"/>
            <w:gridSpan w:val="11"/>
            <w:shd w:val="clear" w:color="auto" w:fill="FFF2CC" w:themeFill="accent4" w:themeFillTint="33"/>
          </w:tcPr>
          <w:p w14:paraId="61FAD846" w14:textId="1A3C9033" w:rsidR="001E35DD" w:rsidRPr="00713847" w:rsidRDefault="001E35DD">
            <w:r w:rsidRPr="00713847">
              <w:t>  </w:t>
            </w:r>
          </w:p>
        </w:tc>
      </w:tr>
      <w:tr w:rsidR="001E35DD" w:rsidRPr="00713847" w14:paraId="7F8818A4" w14:textId="77777777" w:rsidTr="001E35DD">
        <w:trPr>
          <w:trHeight w:val="419"/>
        </w:trPr>
        <w:tc>
          <w:tcPr>
            <w:tcW w:w="568" w:type="dxa"/>
            <w:vMerge w:val="restart"/>
            <w:shd w:val="clear" w:color="auto" w:fill="A8D08D" w:themeFill="accent6" w:themeFillTint="99"/>
            <w:hideMark/>
          </w:tcPr>
          <w:p w14:paraId="34CFAEBC" w14:textId="77777777" w:rsidR="001E35DD" w:rsidRPr="00E16B38" w:rsidRDefault="001E35DD" w:rsidP="00713847">
            <w:pPr>
              <w:rPr>
                <w:b/>
                <w:bCs/>
                <w:sz w:val="20"/>
                <w:szCs w:val="20"/>
              </w:rPr>
            </w:pPr>
            <w:r w:rsidRPr="00E16B38">
              <w:rPr>
                <w:b/>
                <w:bCs/>
                <w:sz w:val="20"/>
                <w:szCs w:val="20"/>
              </w:rPr>
              <w:t>Nr.</w:t>
            </w:r>
          </w:p>
          <w:p w14:paraId="1E6F2D27" w14:textId="77777777" w:rsidR="001E35DD" w:rsidRPr="00E16B38" w:rsidRDefault="001E35DD" w:rsidP="00713847">
            <w:pPr>
              <w:rPr>
                <w:b/>
                <w:bCs/>
                <w:sz w:val="20"/>
                <w:szCs w:val="20"/>
              </w:rPr>
            </w:pPr>
            <w:r w:rsidRPr="00E16B38">
              <w:rPr>
                <w:b/>
                <w:bCs/>
                <w:sz w:val="20"/>
                <w:szCs w:val="20"/>
              </w:rPr>
              <w:t>p.k.</w:t>
            </w:r>
          </w:p>
        </w:tc>
        <w:tc>
          <w:tcPr>
            <w:tcW w:w="1843" w:type="dxa"/>
            <w:vMerge w:val="restart"/>
            <w:shd w:val="clear" w:color="auto" w:fill="A8D08D" w:themeFill="accent6" w:themeFillTint="99"/>
            <w:hideMark/>
          </w:tcPr>
          <w:p w14:paraId="2A23F641" w14:textId="77777777" w:rsidR="001E35DD" w:rsidRPr="00E16B38" w:rsidRDefault="001E35DD" w:rsidP="000F5A0D">
            <w:pPr>
              <w:jc w:val="center"/>
              <w:rPr>
                <w:b/>
                <w:bCs/>
                <w:sz w:val="20"/>
                <w:szCs w:val="20"/>
              </w:rPr>
            </w:pPr>
            <w:r w:rsidRPr="00E16B38">
              <w:rPr>
                <w:b/>
                <w:bCs/>
                <w:sz w:val="20"/>
                <w:szCs w:val="20"/>
              </w:rPr>
              <w:t>Pārbaudāmās zvērinātu revidentu komercsabiedrības nosaukums</w:t>
            </w:r>
            <w:r>
              <w:rPr>
                <w:rStyle w:val="FootnoteReference"/>
                <w:b/>
                <w:bCs/>
                <w:sz w:val="20"/>
                <w:szCs w:val="20"/>
              </w:rPr>
              <w:footnoteReference w:id="2"/>
            </w:r>
          </w:p>
        </w:tc>
        <w:tc>
          <w:tcPr>
            <w:tcW w:w="1413" w:type="dxa"/>
            <w:vMerge w:val="restart"/>
            <w:shd w:val="clear" w:color="auto" w:fill="A8D08D" w:themeFill="accent6" w:themeFillTint="99"/>
          </w:tcPr>
          <w:p w14:paraId="6DAA3163" w14:textId="77777777" w:rsidR="001E35DD" w:rsidRPr="009E25F9" w:rsidRDefault="001E35DD" w:rsidP="001E35DD">
            <w:pPr>
              <w:jc w:val="center"/>
              <w:rPr>
                <w:b/>
                <w:bCs/>
                <w:sz w:val="20"/>
                <w:szCs w:val="20"/>
              </w:rPr>
            </w:pPr>
            <w:r w:rsidRPr="009E25F9">
              <w:rPr>
                <w:b/>
                <w:bCs/>
                <w:sz w:val="20"/>
                <w:szCs w:val="20"/>
              </w:rPr>
              <w:t xml:space="preserve">Pārbaudes apjoms </w:t>
            </w:r>
          </w:p>
          <w:p w14:paraId="513A33D4" w14:textId="35359DA0" w:rsidR="001E35DD" w:rsidRPr="00E16B38" w:rsidRDefault="001E35DD" w:rsidP="001E35DD">
            <w:pPr>
              <w:jc w:val="center"/>
              <w:rPr>
                <w:b/>
                <w:bCs/>
                <w:sz w:val="20"/>
                <w:szCs w:val="20"/>
              </w:rPr>
            </w:pPr>
            <w:r w:rsidRPr="009E25F9">
              <w:rPr>
                <w:b/>
                <w:bCs/>
                <w:sz w:val="20"/>
                <w:szCs w:val="20"/>
              </w:rPr>
              <w:t>(pilna apjoma vai atsevišķa revīzijas uzdevuma pārbaude)</w:t>
            </w:r>
          </w:p>
        </w:tc>
        <w:tc>
          <w:tcPr>
            <w:tcW w:w="5383" w:type="dxa"/>
            <w:gridSpan w:val="4"/>
            <w:shd w:val="clear" w:color="auto" w:fill="A8D08D" w:themeFill="accent6" w:themeFillTint="99"/>
            <w:noWrap/>
            <w:hideMark/>
          </w:tcPr>
          <w:p w14:paraId="40AAE139" w14:textId="360AA3C9" w:rsidR="001E35DD" w:rsidRPr="00E16B38" w:rsidRDefault="001E35DD" w:rsidP="000F5A0D">
            <w:pPr>
              <w:jc w:val="center"/>
              <w:rPr>
                <w:b/>
                <w:bCs/>
                <w:sz w:val="20"/>
                <w:szCs w:val="20"/>
              </w:rPr>
            </w:pPr>
            <w:r w:rsidRPr="00E16B38">
              <w:rPr>
                <w:b/>
                <w:bCs/>
                <w:sz w:val="20"/>
                <w:szCs w:val="20"/>
              </w:rPr>
              <w:t>Informācija par pārbaudei pakļautajiem atsevišķiem revīzijas uzdevumiem</w:t>
            </w:r>
          </w:p>
        </w:tc>
        <w:tc>
          <w:tcPr>
            <w:tcW w:w="3693" w:type="dxa"/>
            <w:gridSpan w:val="2"/>
            <w:shd w:val="clear" w:color="auto" w:fill="A8D08D" w:themeFill="accent6" w:themeFillTint="99"/>
            <w:hideMark/>
          </w:tcPr>
          <w:p w14:paraId="768F17BA" w14:textId="77777777" w:rsidR="001E35DD" w:rsidRPr="00E16B38" w:rsidRDefault="001E35DD" w:rsidP="000F5A0D">
            <w:pPr>
              <w:jc w:val="center"/>
              <w:rPr>
                <w:b/>
                <w:bCs/>
                <w:sz w:val="20"/>
                <w:szCs w:val="20"/>
              </w:rPr>
            </w:pPr>
            <w:r w:rsidRPr="00E16B38">
              <w:rPr>
                <w:b/>
                <w:bCs/>
                <w:sz w:val="20"/>
                <w:szCs w:val="20"/>
              </w:rPr>
              <w:t>Pārbaudē konstatētais trūkums</w:t>
            </w:r>
          </w:p>
        </w:tc>
        <w:tc>
          <w:tcPr>
            <w:tcW w:w="1418" w:type="dxa"/>
            <w:vMerge w:val="restart"/>
            <w:shd w:val="clear" w:color="auto" w:fill="A8D08D" w:themeFill="accent6" w:themeFillTint="99"/>
            <w:hideMark/>
          </w:tcPr>
          <w:p w14:paraId="6A8E3A78" w14:textId="77777777" w:rsidR="001E35DD" w:rsidRPr="00E16B38" w:rsidRDefault="001E35DD" w:rsidP="000F5A0D">
            <w:pPr>
              <w:jc w:val="center"/>
              <w:rPr>
                <w:b/>
                <w:bCs/>
                <w:sz w:val="20"/>
                <w:szCs w:val="20"/>
              </w:rPr>
            </w:pPr>
            <w:r w:rsidRPr="00E16B38">
              <w:rPr>
                <w:b/>
                <w:bCs/>
                <w:sz w:val="20"/>
                <w:szCs w:val="20"/>
              </w:rPr>
              <w:t>Sniegtie ieteikumi konstatēto trūkumu novēršanai</w:t>
            </w:r>
          </w:p>
        </w:tc>
        <w:tc>
          <w:tcPr>
            <w:tcW w:w="1417" w:type="dxa"/>
            <w:vMerge w:val="restart"/>
            <w:shd w:val="clear" w:color="auto" w:fill="A8D08D" w:themeFill="accent6" w:themeFillTint="99"/>
            <w:hideMark/>
          </w:tcPr>
          <w:p w14:paraId="6D661031" w14:textId="24E0F136" w:rsidR="001E35DD" w:rsidRPr="00E16B38" w:rsidRDefault="001E35DD" w:rsidP="00703A86">
            <w:pPr>
              <w:ind w:right="-100"/>
              <w:rPr>
                <w:b/>
                <w:bCs/>
                <w:sz w:val="20"/>
                <w:szCs w:val="20"/>
              </w:rPr>
            </w:pPr>
            <w:r w:rsidRPr="00E16B38">
              <w:rPr>
                <w:b/>
                <w:bCs/>
                <w:sz w:val="20"/>
                <w:szCs w:val="20"/>
              </w:rPr>
              <w:t>Novērtējuma kategorija</w:t>
            </w:r>
            <w:r>
              <w:rPr>
                <w:rStyle w:val="FootnoteReference"/>
                <w:b/>
                <w:bCs/>
                <w:sz w:val="20"/>
                <w:szCs w:val="20"/>
              </w:rPr>
              <w:footnoteReference w:id="3"/>
            </w:r>
          </w:p>
        </w:tc>
      </w:tr>
      <w:tr w:rsidR="001E35DD" w:rsidRPr="00713847" w14:paraId="256921A5" w14:textId="77777777" w:rsidTr="001E35DD">
        <w:trPr>
          <w:trHeight w:val="404"/>
        </w:trPr>
        <w:tc>
          <w:tcPr>
            <w:tcW w:w="568" w:type="dxa"/>
            <w:vMerge/>
            <w:hideMark/>
          </w:tcPr>
          <w:p w14:paraId="23263AB3" w14:textId="77777777" w:rsidR="001E35DD" w:rsidRPr="00E16B38" w:rsidRDefault="001E35DD">
            <w:pPr>
              <w:rPr>
                <w:b/>
                <w:bCs/>
                <w:sz w:val="20"/>
                <w:szCs w:val="20"/>
              </w:rPr>
            </w:pPr>
          </w:p>
        </w:tc>
        <w:tc>
          <w:tcPr>
            <w:tcW w:w="1843" w:type="dxa"/>
            <w:vMerge/>
            <w:hideMark/>
          </w:tcPr>
          <w:p w14:paraId="0CA6A6E5" w14:textId="77777777" w:rsidR="001E35DD" w:rsidRPr="00E16B38" w:rsidRDefault="001E35DD">
            <w:pPr>
              <w:rPr>
                <w:b/>
                <w:bCs/>
                <w:sz w:val="20"/>
                <w:szCs w:val="20"/>
              </w:rPr>
            </w:pPr>
          </w:p>
        </w:tc>
        <w:tc>
          <w:tcPr>
            <w:tcW w:w="1413" w:type="dxa"/>
            <w:vMerge/>
            <w:shd w:val="clear" w:color="auto" w:fill="A8D08D" w:themeFill="accent6" w:themeFillTint="99"/>
          </w:tcPr>
          <w:p w14:paraId="679178D0" w14:textId="77777777" w:rsidR="001E35DD" w:rsidRPr="00E16B38" w:rsidRDefault="001E35DD" w:rsidP="000F5A0D">
            <w:pPr>
              <w:jc w:val="center"/>
              <w:rPr>
                <w:b/>
                <w:bCs/>
                <w:sz w:val="20"/>
                <w:szCs w:val="20"/>
              </w:rPr>
            </w:pPr>
          </w:p>
        </w:tc>
        <w:tc>
          <w:tcPr>
            <w:tcW w:w="1413" w:type="dxa"/>
            <w:vMerge w:val="restart"/>
            <w:shd w:val="clear" w:color="auto" w:fill="A8D08D" w:themeFill="accent6" w:themeFillTint="99"/>
            <w:hideMark/>
          </w:tcPr>
          <w:p w14:paraId="705D45B4" w14:textId="40E335BD" w:rsidR="001E35DD" w:rsidRPr="00E16B38" w:rsidRDefault="001E35DD" w:rsidP="000F5A0D">
            <w:pPr>
              <w:jc w:val="center"/>
              <w:rPr>
                <w:b/>
                <w:bCs/>
                <w:sz w:val="20"/>
                <w:szCs w:val="20"/>
              </w:rPr>
            </w:pPr>
            <w:r w:rsidRPr="00E16B38">
              <w:rPr>
                <w:b/>
                <w:bCs/>
                <w:sz w:val="20"/>
                <w:szCs w:val="20"/>
              </w:rPr>
              <w:t>Pārbaudāmo</w:t>
            </w:r>
            <w:r>
              <w:rPr>
                <w:b/>
                <w:bCs/>
                <w:sz w:val="20"/>
                <w:szCs w:val="20"/>
              </w:rPr>
              <w:t xml:space="preserve"> revīzijas</w:t>
            </w:r>
            <w:r w:rsidRPr="00E16B38">
              <w:rPr>
                <w:b/>
                <w:bCs/>
                <w:sz w:val="20"/>
                <w:szCs w:val="20"/>
              </w:rPr>
              <w:t xml:space="preserve"> uzdevumu skaits</w:t>
            </w:r>
          </w:p>
        </w:tc>
        <w:tc>
          <w:tcPr>
            <w:tcW w:w="1993" w:type="dxa"/>
            <w:vMerge w:val="restart"/>
            <w:shd w:val="clear" w:color="auto" w:fill="A8D08D" w:themeFill="accent6" w:themeFillTint="99"/>
            <w:hideMark/>
          </w:tcPr>
          <w:p w14:paraId="4547F22B" w14:textId="0B430419" w:rsidR="001E35DD" w:rsidRPr="00E16B38" w:rsidRDefault="001E35DD" w:rsidP="009216CD">
            <w:pPr>
              <w:jc w:val="center"/>
              <w:rPr>
                <w:b/>
                <w:bCs/>
                <w:sz w:val="20"/>
                <w:szCs w:val="20"/>
              </w:rPr>
            </w:pPr>
            <w:r>
              <w:rPr>
                <w:b/>
                <w:bCs/>
                <w:sz w:val="20"/>
                <w:szCs w:val="20"/>
              </w:rPr>
              <w:t>Klienta (SNS</w:t>
            </w:r>
            <w:r>
              <w:rPr>
                <w:rStyle w:val="FootnoteReference"/>
                <w:b/>
                <w:bCs/>
                <w:sz w:val="20"/>
                <w:szCs w:val="20"/>
              </w:rPr>
              <w:footnoteReference w:id="4"/>
            </w:r>
            <w:r w:rsidRPr="00E16B38">
              <w:rPr>
                <w:b/>
                <w:bCs/>
                <w:sz w:val="20"/>
                <w:szCs w:val="20"/>
              </w:rPr>
              <w:t>) veids</w:t>
            </w:r>
          </w:p>
        </w:tc>
        <w:tc>
          <w:tcPr>
            <w:tcW w:w="1977" w:type="dxa"/>
            <w:gridSpan w:val="2"/>
            <w:shd w:val="clear" w:color="auto" w:fill="A8D08D" w:themeFill="accent6" w:themeFillTint="99"/>
            <w:noWrap/>
            <w:hideMark/>
          </w:tcPr>
          <w:p w14:paraId="7422251F" w14:textId="77777777" w:rsidR="001E35DD" w:rsidRPr="00E16B38" w:rsidRDefault="001E35DD" w:rsidP="000F5A0D">
            <w:pPr>
              <w:jc w:val="center"/>
              <w:rPr>
                <w:b/>
                <w:bCs/>
                <w:sz w:val="20"/>
                <w:szCs w:val="20"/>
              </w:rPr>
            </w:pPr>
            <w:r w:rsidRPr="00E16B38">
              <w:rPr>
                <w:b/>
                <w:bCs/>
                <w:sz w:val="20"/>
                <w:szCs w:val="20"/>
              </w:rPr>
              <w:t>Revīzijas uzdevuma pārbaude</w:t>
            </w:r>
          </w:p>
        </w:tc>
        <w:tc>
          <w:tcPr>
            <w:tcW w:w="1992" w:type="dxa"/>
            <w:vMerge w:val="restart"/>
            <w:shd w:val="clear" w:color="auto" w:fill="A8D08D" w:themeFill="accent6" w:themeFillTint="99"/>
            <w:hideMark/>
          </w:tcPr>
          <w:p w14:paraId="5CF71DBB" w14:textId="77777777" w:rsidR="001E35DD" w:rsidRPr="00E16B38" w:rsidRDefault="001E35DD" w:rsidP="000F5A0D">
            <w:pPr>
              <w:jc w:val="center"/>
              <w:rPr>
                <w:b/>
                <w:bCs/>
                <w:sz w:val="20"/>
                <w:szCs w:val="20"/>
              </w:rPr>
            </w:pPr>
            <w:r w:rsidRPr="00E16B38">
              <w:rPr>
                <w:b/>
                <w:bCs/>
                <w:sz w:val="20"/>
                <w:szCs w:val="20"/>
              </w:rPr>
              <w:t>Konstatētā trūkuma apraksts</w:t>
            </w:r>
          </w:p>
        </w:tc>
        <w:tc>
          <w:tcPr>
            <w:tcW w:w="1701" w:type="dxa"/>
            <w:vMerge w:val="restart"/>
            <w:shd w:val="clear" w:color="auto" w:fill="A8D08D" w:themeFill="accent6" w:themeFillTint="99"/>
            <w:hideMark/>
          </w:tcPr>
          <w:p w14:paraId="0F3C785C" w14:textId="77777777" w:rsidR="001E35DD" w:rsidRPr="00E16B38" w:rsidRDefault="001E35DD" w:rsidP="000F5A0D">
            <w:pPr>
              <w:jc w:val="center"/>
              <w:rPr>
                <w:b/>
                <w:bCs/>
                <w:sz w:val="20"/>
                <w:szCs w:val="20"/>
              </w:rPr>
            </w:pPr>
            <w:r w:rsidRPr="00E16B38">
              <w:rPr>
                <w:b/>
                <w:bCs/>
                <w:sz w:val="20"/>
                <w:szCs w:val="20"/>
              </w:rPr>
              <w:t>Normatīvā regulējuma attiecīgā prasība, kas nav ievērota</w:t>
            </w:r>
          </w:p>
        </w:tc>
        <w:tc>
          <w:tcPr>
            <w:tcW w:w="1418" w:type="dxa"/>
            <w:vMerge/>
            <w:hideMark/>
          </w:tcPr>
          <w:p w14:paraId="1DE22AB4" w14:textId="77777777" w:rsidR="001E35DD" w:rsidRPr="00E16B38" w:rsidRDefault="001E35DD">
            <w:pPr>
              <w:rPr>
                <w:b/>
                <w:bCs/>
                <w:sz w:val="20"/>
                <w:szCs w:val="20"/>
              </w:rPr>
            </w:pPr>
          </w:p>
        </w:tc>
        <w:tc>
          <w:tcPr>
            <w:tcW w:w="1417" w:type="dxa"/>
            <w:vMerge/>
            <w:shd w:val="clear" w:color="auto" w:fill="A8D08D" w:themeFill="accent6" w:themeFillTint="99"/>
            <w:hideMark/>
          </w:tcPr>
          <w:p w14:paraId="088D0799" w14:textId="1F260C03" w:rsidR="001E35DD" w:rsidRPr="00E16B38" w:rsidRDefault="001E35DD" w:rsidP="00472A56">
            <w:pPr>
              <w:rPr>
                <w:b/>
                <w:bCs/>
                <w:sz w:val="20"/>
                <w:szCs w:val="20"/>
              </w:rPr>
            </w:pPr>
          </w:p>
        </w:tc>
      </w:tr>
      <w:tr w:rsidR="001E35DD" w:rsidRPr="00713847" w14:paraId="5352776B" w14:textId="77777777" w:rsidTr="001E35DD">
        <w:trPr>
          <w:trHeight w:val="462"/>
        </w:trPr>
        <w:tc>
          <w:tcPr>
            <w:tcW w:w="568" w:type="dxa"/>
            <w:vMerge/>
            <w:hideMark/>
          </w:tcPr>
          <w:p w14:paraId="4D3C7F19" w14:textId="77777777" w:rsidR="001E35DD" w:rsidRPr="00E16B38" w:rsidRDefault="001E35DD">
            <w:pPr>
              <w:rPr>
                <w:b/>
                <w:bCs/>
                <w:sz w:val="20"/>
                <w:szCs w:val="20"/>
              </w:rPr>
            </w:pPr>
          </w:p>
        </w:tc>
        <w:tc>
          <w:tcPr>
            <w:tcW w:w="1843" w:type="dxa"/>
            <w:vMerge/>
            <w:hideMark/>
          </w:tcPr>
          <w:p w14:paraId="24E4B8DA" w14:textId="77777777" w:rsidR="001E35DD" w:rsidRPr="00E16B38" w:rsidRDefault="001E35DD">
            <w:pPr>
              <w:rPr>
                <w:b/>
                <w:bCs/>
                <w:sz w:val="20"/>
                <w:szCs w:val="20"/>
              </w:rPr>
            </w:pPr>
          </w:p>
        </w:tc>
        <w:tc>
          <w:tcPr>
            <w:tcW w:w="1413" w:type="dxa"/>
            <w:vMerge/>
            <w:shd w:val="clear" w:color="auto" w:fill="A8D08D" w:themeFill="accent6" w:themeFillTint="99"/>
          </w:tcPr>
          <w:p w14:paraId="42E37BDD" w14:textId="77777777" w:rsidR="001E35DD" w:rsidRPr="00E16B38" w:rsidRDefault="001E35DD">
            <w:pPr>
              <w:rPr>
                <w:b/>
                <w:bCs/>
                <w:sz w:val="20"/>
                <w:szCs w:val="20"/>
              </w:rPr>
            </w:pPr>
          </w:p>
        </w:tc>
        <w:tc>
          <w:tcPr>
            <w:tcW w:w="1413" w:type="dxa"/>
            <w:vMerge/>
            <w:shd w:val="clear" w:color="auto" w:fill="A8D08D" w:themeFill="accent6" w:themeFillTint="99"/>
            <w:hideMark/>
          </w:tcPr>
          <w:p w14:paraId="759443B5" w14:textId="52D4A5A5" w:rsidR="001E35DD" w:rsidRPr="00E16B38" w:rsidRDefault="001E35DD">
            <w:pPr>
              <w:rPr>
                <w:b/>
                <w:bCs/>
                <w:sz w:val="20"/>
                <w:szCs w:val="20"/>
              </w:rPr>
            </w:pPr>
          </w:p>
        </w:tc>
        <w:tc>
          <w:tcPr>
            <w:tcW w:w="1993" w:type="dxa"/>
            <w:vMerge/>
            <w:shd w:val="clear" w:color="auto" w:fill="A8D08D" w:themeFill="accent6" w:themeFillTint="99"/>
            <w:hideMark/>
          </w:tcPr>
          <w:p w14:paraId="53F65FA7" w14:textId="77777777" w:rsidR="001E35DD" w:rsidRPr="00E16B38" w:rsidRDefault="001E35DD">
            <w:pPr>
              <w:rPr>
                <w:b/>
                <w:bCs/>
                <w:sz w:val="20"/>
                <w:szCs w:val="20"/>
              </w:rPr>
            </w:pPr>
          </w:p>
        </w:tc>
        <w:tc>
          <w:tcPr>
            <w:tcW w:w="988" w:type="dxa"/>
            <w:shd w:val="clear" w:color="auto" w:fill="A8D08D" w:themeFill="accent6" w:themeFillTint="99"/>
            <w:hideMark/>
          </w:tcPr>
          <w:p w14:paraId="2DC06EE6" w14:textId="77777777" w:rsidR="001E35DD" w:rsidRPr="00E16B38" w:rsidRDefault="001E35DD" w:rsidP="000F5A0D">
            <w:pPr>
              <w:jc w:val="center"/>
              <w:rPr>
                <w:b/>
                <w:bCs/>
                <w:sz w:val="20"/>
                <w:szCs w:val="20"/>
              </w:rPr>
            </w:pPr>
            <w:r w:rsidRPr="00E16B38">
              <w:rPr>
                <w:b/>
                <w:bCs/>
                <w:sz w:val="20"/>
                <w:szCs w:val="20"/>
              </w:rPr>
              <w:t>Pārskata tips</w:t>
            </w:r>
          </w:p>
        </w:tc>
        <w:tc>
          <w:tcPr>
            <w:tcW w:w="989" w:type="dxa"/>
            <w:shd w:val="clear" w:color="auto" w:fill="A8D08D" w:themeFill="accent6" w:themeFillTint="99"/>
            <w:hideMark/>
          </w:tcPr>
          <w:p w14:paraId="4A6B303E" w14:textId="77777777" w:rsidR="001E35DD" w:rsidRPr="00E16B38" w:rsidRDefault="001E35DD" w:rsidP="000F5A0D">
            <w:pPr>
              <w:jc w:val="center"/>
              <w:rPr>
                <w:b/>
                <w:bCs/>
                <w:sz w:val="20"/>
                <w:szCs w:val="20"/>
              </w:rPr>
            </w:pPr>
            <w:r w:rsidRPr="00E16B38">
              <w:rPr>
                <w:b/>
                <w:bCs/>
                <w:sz w:val="20"/>
                <w:szCs w:val="20"/>
              </w:rPr>
              <w:t>Pārskata periods</w:t>
            </w:r>
          </w:p>
        </w:tc>
        <w:tc>
          <w:tcPr>
            <w:tcW w:w="1992" w:type="dxa"/>
            <w:vMerge/>
            <w:shd w:val="clear" w:color="auto" w:fill="A8D08D" w:themeFill="accent6" w:themeFillTint="99"/>
            <w:hideMark/>
          </w:tcPr>
          <w:p w14:paraId="0D268754" w14:textId="77777777" w:rsidR="001E35DD" w:rsidRPr="00E16B38" w:rsidRDefault="001E35DD">
            <w:pPr>
              <w:rPr>
                <w:b/>
                <w:bCs/>
                <w:sz w:val="20"/>
                <w:szCs w:val="20"/>
              </w:rPr>
            </w:pPr>
          </w:p>
        </w:tc>
        <w:tc>
          <w:tcPr>
            <w:tcW w:w="1701" w:type="dxa"/>
            <w:vMerge/>
            <w:shd w:val="clear" w:color="auto" w:fill="A8D08D" w:themeFill="accent6" w:themeFillTint="99"/>
            <w:hideMark/>
          </w:tcPr>
          <w:p w14:paraId="1A225BF6" w14:textId="77777777" w:rsidR="001E35DD" w:rsidRPr="00E16B38" w:rsidRDefault="001E35DD">
            <w:pPr>
              <w:rPr>
                <w:b/>
                <w:bCs/>
                <w:sz w:val="20"/>
                <w:szCs w:val="20"/>
              </w:rPr>
            </w:pPr>
          </w:p>
        </w:tc>
        <w:tc>
          <w:tcPr>
            <w:tcW w:w="1418" w:type="dxa"/>
            <w:vMerge/>
            <w:hideMark/>
          </w:tcPr>
          <w:p w14:paraId="332EB9EB" w14:textId="77777777" w:rsidR="001E35DD" w:rsidRPr="00E16B38" w:rsidRDefault="001E35DD">
            <w:pPr>
              <w:rPr>
                <w:b/>
                <w:bCs/>
                <w:sz w:val="20"/>
                <w:szCs w:val="20"/>
              </w:rPr>
            </w:pPr>
          </w:p>
        </w:tc>
        <w:tc>
          <w:tcPr>
            <w:tcW w:w="1417" w:type="dxa"/>
            <w:vMerge/>
            <w:shd w:val="clear" w:color="auto" w:fill="A8D08D" w:themeFill="accent6" w:themeFillTint="99"/>
            <w:hideMark/>
          </w:tcPr>
          <w:p w14:paraId="229F4623" w14:textId="2C4BBA32" w:rsidR="001E35DD" w:rsidRPr="00E16B38" w:rsidRDefault="001E35DD">
            <w:pPr>
              <w:rPr>
                <w:b/>
                <w:bCs/>
                <w:sz w:val="20"/>
                <w:szCs w:val="20"/>
              </w:rPr>
            </w:pPr>
          </w:p>
        </w:tc>
      </w:tr>
      <w:tr w:rsidR="001E35DD" w:rsidRPr="003224AC" w14:paraId="606C30D0" w14:textId="77777777" w:rsidTr="001E35DD">
        <w:trPr>
          <w:trHeight w:val="2300"/>
        </w:trPr>
        <w:tc>
          <w:tcPr>
            <w:tcW w:w="568" w:type="dxa"/>
            <w:hideMark/>
          </w:tcPr>
          <w:p w14:paraId="1DBC2162" w14:textId="77777777" w:rsidR="001E35DD" w:rsidRPr="003224AC" w:rsidRDefault="001E35DD" w:rsidP="00B95826">
            <w:pPr>
              <w:rPr>
                <w:sz w:val="20"/>
                <w:szCs w:val="20"/>
              </w:rPr>
            </w:pPr>
            <w:bookmarkStart w:id="0" w:name="_Hlk91578097"/>
            <w:r w:rsidRPr="003224AC">
              <w:rPr>
                <w:sz w:val="20"/>
                <w:szCs w:val="20"/>
              </w:rPr>
              <w:t>1.</w:t>
            </w:r>
          </w:p>
        </w:tc>
        <w:tc>
          <w:tcPr>
            <w:tcW w:w="1843" w:type="dxa"/>
            <w:hideMark/>
          </w:tcPr>
          <w:p w14:paraId="55597A73" w14:textId="1E372A35" w:rsidR="001E35DD" w:rsidRPr="003224AC" w:rsidRDefault="001E35DD" w:rsidP="00B95826">
            <w:pPr>
              <w:jc w:val="both"/>
              <w:rPr>
                <w:sz w:val="20"/>
                <w:szCs w:val="20"/>
              </w:rPr>
            </w:pPr>
            <w:r w:rsidRPr="003224AC">
              <w:rPr>
                <w:b/>
                <w:sz w:val="20"/>
                <w:szCs w:val="20"/>
              </w:rPr>
              <w:t>Prakse Nr.1.</w:t>
            </w:r>
          </w:p>
        </w:tc>
        <w:tc>
          <w:tcPr>
            <w:tcW w:w="1413" w:type="dxa"/>
          </w:tcPr>
          <w:p w14:paraId="09FC3CEB" w14:textId="58E54CC6" w:rsidR="001E35DD" w:rsidRPr="003224AC" w:rsidRDefault="001E35DD" w:rsidP="00B95826">
            <w:pPr>
              <w:jc w:val="center"/>
              <w:rPr>
                <w:sz w:val="20"/>
                <w:szCs w:val="20"/>
              </w:rPr>
            </w:pPr>
            <w:r w:rsidRPr="001E35DD">
              <w:rPr>
                <w:sz w:val="20"/>
                <w:szCs w:val="20"/>
              </w:rPr>
              <w:t>Pilna apjoma pārbaude</w:t>
            </w:r>
          </w:p>
        </w:tc>
        <w:tc>
          <w:tcPr>
            <w:tcW w:w="1413" w:type="dxa"/>
            <w:hideMark/>
          </w:tcPr>
          <w:p w14:paraId="64BB836A" w14:textId="2C13ADB8" w:rsidR="001E35DD" w:rsidRPr="003224AC" w:rsidRDefault="001E35DD" w:rsidP="00B95826">
            <w:pPr>
              <w:jc w:val="center"/>
              <w:rPr>
                <w:sz w:val="20"/>
                <w:szCs w:val="20"/>
                <w:highlight w:val="yellow"/>
              </w:rPr>
            </w:pPr>
            <w:r w:rsidRPr="003224AC">
              <w:rPr>
                <w:sz w:val="20"/>
                <w:szCs w:val="20"/>
              </w:rPr>
              <w:t>Viens uzdevums</w:t>
            </w:r>
          </w:p>
        </w:tc>
        <w:tc>
          <w:tcPr>
            <w:tcW w:w="1993" w:type="dxa"/>
            <w:hideMark/>
          </w:tcPr>
          <w:p w14:paraId="08AD5A18" w14:textId="45F5F24F" w:rsidR="001E35DD" w:rsidRPr="003224AC" w:rsidRDefault="001E35DD" w:rsidP="00B95826">
            <w:pPr>
              <w:rPr>
                <w:sz w:val="20"/>
                <w:szCs w:val="20"/>
              </w:rPr>
            </w:pPr>
            <w:r w:rsidRPr="003224AC">
              <w:rPr>
                <w:sz w:val="20"/>
                <w:szCs w:val="20"/>
              </w:rPr>
              <w:t>Finanšu institūcija</w:t>
            </w:r>
          </w:p>
          <w:p w14:paraId="7D66035C" w14:textId="77777777" w:rsidR="001E35DD" w:rsidRPr="003224AC" w:rsidRDefault="001E35DD" w:rsidP="00B95826">
            <w:pPr>
              <w:rPr>
                <w:sz w:val="20"/>
                <w:szCs w:val="20"/>
              </w:rPr>
            </w:pPr>
          </w:p>
        </w:tc>
        <w:tc>
          <w:tcPr>
            <w:tcW w:w="988" w:type="dxa"/>
            <w:hideMark/>
          </w:tcPr>
          <w:p w14:paraId="4D9BECE9" w14:textId="0BF46AEB" w:rsidR="001E35DD" w:rsidRPr="003224AC" w:rsidRDefault="001E35DD" w:rsidP="00B95826">
            <w:pPr>
              <w:rPr>
                <w:sz w:val="20"/>
                <w:szCs w:val="20"/>
              </w:rPr>
            </w:pPr>
            <w:r w:rsidRPr="003224AC">
              <w:rPr>
                <w:sz w:val="20"/>
                <w:szCs w:val="20"/>
              </w:rPr>
              <w:t>Gada pārskats</w:t>
            </w:r>
          </w:p>
        </w:tc>
        <w:tc>
          <w:tcPr>
            <w:tcW w:w="989" w:type="dxa"/>
            <w:hideMark/>
          </w:tcPr>
          <w:p w14:paraId="71DC96A9" w14:textId="74C6CCA0" w:rsidR="001E35DD" w:rsidRPr="003224AC" w:rsidRDefault="001E35DD" w:rsidP="00B95826">
            <w:pPr>
              <w:jc w:val="center"/>
              <w:rPr>
                <w:sz w:val="20"/>
                <w:szCs w:val="20"/>
              </w:rPr>
            </w:pPr>
            <w:r w:rsidRPr="003224AC">
              <w:rPr>
                <w:sz w:val="20"/>
                <w:szCs w:val="20"/>
              </w:rPr>
              <w:t>2020.</w:t>
            </w:r>
          </w:p>
          <w:p w14:paraId="368CC070" w14:textId="77777777" w:rsidR="001E35DD" w:rsidRPr="003224AC" w:rsidRDefault="001E35DD" w:rsidP="00B95826">
            <w:pPr>
              <w:jc w:val="center"/>
              <w:rPr>
                <w:sz w:val="20"/>
                <w:szCs w:val="20"/>
                <w:highlight w:val="yellow"/>
              </w:rPr>
            </w:pPr>
            <w:r w:rsidRPr="003224AC">
              <w:rPr>
                <w:sz w:val="20"/>
                <w:szCs w:val="20"/>
              </w:rPr>
              <w:t>pārskata gads</w:t>
            </w:r>
          </w:p>
        </w:tc>
        <w:tc>
          <w:tcPr>
            <w:tcW w:w="1992" w:type="dxa"/>
          </w:tcPr>
          <w:p w14:paraId="50BF6A05" w14:textId="116C3BC0" w:rsidR="001E35DD" w:rsidRPr="003224AC" w:rsidRDefault="001E35DD" w:rsidP="00B95826">
            <w:pPr>
              <w:jc w:val="both"/>
              <w:rPr>
                <w:sz w:val="20"/>
                <w:szCs w:val="20"/>
              </w:rPr>
            </w:pPr>
            <w:r w:rsidRPr="003224AC">
              <w:rPr>
                <w:sz w:val="20"/>
                <w:szCs w:val="20"/>
              </w:rPr>
              <w:t>Nav konstatēti trūkumi</w:t>
            </w:r>
          </w:p>
        </w:tc>
        <w:tc>
          <w:tcPr>
            <w:tcW w:w="1701" w:type="dxa"/>
          </w:tcPr>
          <w:p w14:paraId="5A5319C8" w14:textId="1F73E2B3" w:rsidR="001E35DD" w:rsidRPr="003224AC" w:rsidRDefault="001E35DD" w:rsidP="00B95826">
            <w:pPr>
              <w:jc w:val="both"/>
              <w:rPr>
                <w:sz w:val="20"/>
                <w:szCs w:val="20"/>
              </w:rPr>
            </w:pPr>
          </w:p>
        </w:tc>
        <w:tc>
          <w:tcPr>
            <w:tcW w:w="1418" w:type="dxa"/>
          </w:tcPr>
          <w:p w14:paraId="4110F0F0" w14:textId="6CF21DF3" w:rsidR="001E35DD" w:rsidRPr="003224AC" w:rsidRDefault="001E35DD" w:rsidP="00B95826">
            <w:pPr>
              <w:jc w:val="both"/>
              <w:rPr>
                <w:sz w:val="20"/>
                <w:szCs w:val="20"/>
              </w:rPr>
            </w:pPr>
          </w:p>
        </w:tc>
        <w:tc>
          <w:tcPr>
            <w:tcW w:w="1417" w:type="dxa"/>
            <w:hideMark/>
          </w:tcPr>
          <w:p w14:paraId="41F7F484" w14:textId="078A517A" w:rsidR="001E35DD" w:rsidRPr="003224AC" w:rsidRDefault="001E35DD" w:rsidP="004C5A7A">
            <w:pPr>
              <w:jc w:val="center"/>
              <w:rPr>
                <w:sz w:val="20"/>
                <w:szCs w:val="20"/>
                <w:highlight w:val="yellow"/>
              </w:rPr>
            </w:pPr>
            <w:r w:rsidRPr="003224AC">
              <w:rPr>
                <w:sz w:val="20"/>
                <w:szCs w:val="20"/>
              </w:rPr>
              <w:t>1.kategorija</w:t>
            </w:r>
          </w:p>
        </w:tc>
      </w:tr>
      <w:bookmarkEnd w:id="0"/>
      <w:tr w:rsidR="001E35DD" w:rsidRPr="003224AC" w14:paraId="61446A53" w14:textId="77777777" w:rsidTr="001E35DD">
        <w:trPr>
          <w:trHeight w:val="4033"/>
        </w:trPr>
        <w:tc>
          <w:tcPr>
            <w:tcW w:w="568" w:type="dxa"/>
            <w:hideMark/>
          </w:tcPr>
          <w:p w14:paraId="239276B6" w14:textId="77777777" w:rsidR="001E35DD" w:rsidRPr="003224AC" w:rsidRDefault="001E35DD" w:rsidP="00CA0B3E">
            <w:pPr>
              <w:rPr>
                <w:sz w:val="20"/>
                <w:szCs w:val="20"/>
              </w:rPr>
            </w:pPr>
            <w:r w:rsidRPr="003224AC">
              <w:rPr>
                <w:sz w:val="20"/>
                <w:szCs w:val="20"/>
              </w:rPr>
              <w:lastRenderedPageBreak/>
              <w:t>2.</w:t>
            </w:r>
          </w:p>
        </w:tc>
        <w:tc>
          <w:tcPr>
            <w:tcW w:w="1843" w:type="dxa"/>
            <w:hideMark/>
          </w:tcPr>
          <w:p w14:paraId="44E0FB40" w14:textId="4DA2FB44" w:rsidR="001E35DD" w:rsidRPr="003224AC" w:rsidRDefault="001E35DD" w:rsidP="00CA0B3E">
            <w:pPr>
              <w:jc w:val="both"/>
              <w:rPr>
                <w:sz w:val="20"/>
                <w:szCs w:val="20"/>
              </w:rPr>
            </w:pPr>
            <w:r w:rsidRPr="003224AC">
              <w:rPr>
                <w:b/>
                <w:sz w:val="20"/>
                <w:szCs w:val="20"/>
              </w:rPr>
              <w:t>Prakse Nr.2.</w:t>
            </w:r>
          </w:p>
        </w:tc>
        <w:tc>
          <w:tcPr>
            <w:tcW w:w="1413" w:type="dxa"/>
          </w:tcPr>
          <w:p w14:paraId="6EBC1111" w14:textId="5C462336" w:rsidR="001E35DD" w:rsidRPr="003224AC" w:rsidRDefault="001E35DD" w:rsidP="00CA0B3E">
            <w:pPr>
              <w:jc w:val="center"/>
              <w:rPr>
                <w:sz w:val="20"/>
                <w:szCs w:val="20"/>
              </w:rPr>
            </w:pPr>
            <w:r w:rsidRPr="001E35DD">
              <w:rPr>
                <w:sz w:val="20"/>
                <w:szCs w:val="20"/>
              </w:rPr>
              <w:t>Pilna apjoma pārbaude</w:t>
            </w:r>
          </w:p>
        </w:tc>
        <w:tc>
          <w:tcPr>
            <w:tcW w:w="1413" w:type="dxa"/>
            <w:hideMark/>
          </w:tcPr>
          <w:p w14:paraId="06139A5C" w14:textId="2CB9CB61" w:rsidR="001E35DD" w:rsidRPr="003224AC" w:rsidRDefault="001E35DD" w:rsidP="00CA0B3E">
            <w:pPr>
              <w:jc w:val="center"/>
              <w:rPr>
                <w:sz w:val="20"/>
                <w:szCs w:val="20"/>
              </w:rPr>
            </w:pPr>
            <w:r w:rsidRPr="003224AC">
              <w:rPr>
                <w:sz w:val="20"/>
                <w:szCs w:val="20"/>
              </w:rPr>
              <w:t>Viens uzdevums</w:t>
            </w:r>
          </w:p>
        </w:tc>
        <w:tc>
          <w:tcPr>
            <w:tcW w:w="1993" w:type="dxa"/>
            <w:hideMark/>
          </w:tcPr>
          <w:p w14:paraId="51ACA651" w14:textId="77777777" w:rsidR="001E35DD" w:rsidRPr="003224AC" w:rsidRDefault="001E35DD" w:rsidP="00CA0B3E">
            <w:pPr>
              <w:rPr>
                <w:sz w:val="20"/>
                <w:szCs w:val="20"/>
              </w:rPr>
            </w:pPr>
            <w:r w:rsidRPr="003224AC">
              <w:rPr>
                <w:sz w:val="20"/>
                <w:szCs w:val="20"/>
              </w:rPr>
              <w:t>Finanšu institūcija</w:t>
            </w:r>
          </w:p>
          <w:p w14:paraId="39157DF5" w14:textId="1E6988AA" w:rsidR="001E35DD" w:rsidRPr="003224AC" w:rsidRDefault="001E35DD" w:rsidP="00CA0B3E">
            <w:pPr>
              <w:rPr>
                <w:sz w:val="20"/>
                <w:szCs w:val="20"/>
              </w:rPr>
            </w:pPr>
          </w:p>
        </w:tc>
        <w:tc>
          <w:tcPr>
            <w:tcW w:w="988" w:type="dxa"/>
            <w:hideMark/>
          </w:tcPr>
          <w:p w14:paraId="088E053C" w14:textId="1AFD540F" w:rsidR="001E35DD" w:rsidRPr="003224AC" w:rsidRDefault="001E35DD" w:rsidP="00CA0B3E">
            <w:pPr>
              <w:rPr>
                <w:sz w:val="20"/>
                <w:szCs w:val="20"/>
              </w:rPr>
            </w:pPr>
            <w:r w:rsidRPr="003224AC">
              <w:rPr>
                <w:sz w:val="20"/>
                <w:szCs w:val="20"/>
              </w:rPr>
              <w:t>Gada pārskats</w:t>
            </w:r>
          </w:p>
        </w:tc>
        <w:tc>
          <w:tcPr>
            <w:tcW w:w="989" w:type="dxa"/>
            <w:hideMark/>
          </w:tcPr>
          <w:p w14:paraId="0B0518D1" w14:textId="77777777" w:rsidR="001E35DD" w:rsidRPr="003224AC" w:rsidRDefault="001E35DD" w:rsidP="00CA0B3E">
            <w:pPr>
              <w:jc w:val="center"/>
              <w:rPr>
                <w:sz w:val="20"/>
                <w:szCs w:val="20"/>
              </w:rPr>
            </w:pPr>
            <w:r w:rsidRPr="003224AC">
              <w:rPr>
                <w:sz w:val="20"/>
                <w:szCs w:val="20"/>
              </w:rPr>
              <w:t>2020.</w:t>
            </w:r>
          </w:p>
          <w:p w14:paraId="78B90ED8" w14:textId="5D95C438" w:rsidR="001E35DD" w:rsidRPr="003224AC" w:rsidRDefault="001E35DD" w:rsidP="00CA0B3E">
            <w:pPr>
              <w:jc w:val="center"/>
              <w:rPr>
                <w:sz w:val="20"/>
                <w:szCs w:val="20"/>
              </w:rPr>
            </w:pPr>
            <w:r w:rsidRPr="003224AC">
              <w:rPr>
                <w:sz w:val="20"/>
                <w:szCs w:val="20"/>
              </w:rPr>
              <w:t>pārskata gads</w:t>
            </w:r>
          </w:p>
        </w:tc>
        <w:tc>
          <w:tcPr>
            <w:tcW w:w="1992" w:type="dxa"/>
          </w:tcPr>
          <w:p w14:paraId="6E7B7BA3" w14:textId="35D3B135" w:rsidR="001E35DD" w:rsidRPr="003224AC" w:rsidRDefault="001E35DD" w:rsidP="00CA0B3E">
            <w:pPr>
              <w:jc w:val="both"/>
              <w:rPr>
                <w:sz w:val="20"/>
                <w:szCs w:val="20"/>
              </w:rPr>
            </w:pPr>
            <w:r w:rsidRPr="003224AC">
              <w:rPr>
                <w:sz w:val="20"/>
                <w:szCs w:val="20"/>
              </w:rPr>
              <w:t>Publicētajā atklātības ziņojumā par pēdējo veikto kvalitātes kontroles pārbaudi nav sniegta pilnīga informācija par pēdējās veiktās kvalitātes kontroles veicējiem.</w:t>
            </w:r>
          </w:p>
        </w:tc>
        <w:tc>
          <w:tcPr>
            <w:tcW w:w="1701" w:type="dxa"/>
          </w:tcPr>
          <w:p w14:paraId="12431022" w14:textId="15421759" w:rsidR="001E35DD" w:rsidRPr="003224AC" w:rsidRDefault="001E35DD" w:rsidP="00CA0B3E">
            <w:pPr>
              <w:jc w:val="both"/>
              <w:rPr>
                <w:sz w:val="20"/>
                <w:szCs w:val="20"/>
              </w:rPr>
            </w:pPr>
            <w:r w:rsidRPr="003224AC">
              <w:rPr>
                <w:sz w:val="20"/>
                <w:szCs w:val="20"/>
              </w:rPr>
              <w:t>Regulas Nr.537/2014 13.panta 2.punkta e) apakšpunkts.</w:t>
            </w:r>
          </w:p>
        </w:tc>
        <w:tc>
          <w:tcPr>
            <w:tcW w:w="1418" w:type="dxa"/>
          </w:tcPr>
          <w:p w14:paraId="31CE9BD4" w14:textId="238663B0" w:rsidR="001E35DD" w:rsidRPr="003224AC" w:rsidRDefault="001E35DD" w:rsidP="00CA0B3E">
            <w:pPr>
              <w:jc w:val="both"/>
              <w:rPr>
                <w:sz w:val="20"/>
                <w:szCs w:val="20"/>
              </w:rPr>
            </w:pPr>
            <w:r w:rsidRPr="003224AC">
              <w:rPr>
                <w:sz w:val="20"/>
                <w:szCs w:val="20"/>
              </w:rPr>
              <w:t>Atklātības ziņojumā norādīt pilnīgu un precīzu informāciju par pēdējās kvalitātes kontroles pārbaudes veicējiem.</w:t>
            </w:r>
          </w:p>
        </w:tc>
        <w:tc>
          <w:tcPr>
            <w:tcW w:w="1417" w:type="dxa"/>
            <w:hideMark/>
          </w:tcPr>
          <w:p w14:paraId="5E3CE5B0" w14:textId="631BF1CB" w:rsidR="001E35DD" w:rsidRPr="003224AC" w:rsidRDefault="001E35DD" w:rsidP="00CA0B3E">
            <w:pPr>
              <w:jc w:val="center"/>
              <w:rPr>
                <w:sz w:val="20"/>
                <w:szCs w:val="20"/>
              </w:rPr>
            </w:pPr>
            <w:r w:rsidRPr="003224AC">
              <w:rPr>
                <w:sz w:val="20"/>
                <w:szCs w:val="20"/>
              </w:rPr>
              <w:t>1.kategorija</w:t>
            </w:r>
          </w:p>
        </w:tc>
      </w:tr>
      <w:tr w:rsidR="001E35DD" w:rsidRPr="003224AC" w14:paraId="3E054F49" w14:textId="77777777" w:rsidTr="001E35DD">
        <w:trPr>
          <w:trHeight w:val="2070"/>
        </w:trPr>
        <w:tc>
          <w:tcPr>
            <w:tcW w:w="568" w:type="dxa"/>
            <w:hideMark/>
          </w:tcPr>
          <w:p w14:paraId="45631520" w14:textId="2A8E1E97" w:rsidR="001E35DD" w:rsidRPr="003224AC" w:rsidRDefault="001E35DD" w:rsidP="00A16299">
            <w:pPr>
              <w:rPr>
                <w:sz w:val="20"/>
                <w:szCs w:val="20"/>
              </w:rPr>
            </w:pPr>
            <w:r w:rsidRPr="003224AC">
              <w:rPr>
                <w:sz w:val="20"/>
                <w:szCs w:val="20"/>
              </w:rPr>
              <w:t>3.</w:t>
            </w:r>
          </w:p>
        </w:tc>
        <w:tc>
          <w:tcPr>
            <w:tcW w:w="1843" w:type="dxa"/>
            <w:hideMark/>
          </w:tcPr>
          <w:p w14:paraId="052E4E43" w14:textId="653E70CA" w:rsidR="001E35DD" w:rsidRPr="003224AC" w:rsidRDefault="001E35DD" w:rsidP="00A16299">
            <w:pPr>
              <w:jc w:val="both"/>
              <w:rPr>
                <w:b/>
                <w:sz w:val="20"/>
                <w:szCs w:val="20"/>
              </w:rPr>
            </w:pPr>
            <w:r w:rsidRPr="003224AC">
              <w:rPr>
                <w:b/>
                <w:sz w:val="20"/>
                <w:szCs w:val="20"/>
              </w:rPr>
              <w:t>Prakse Nr.3.</w:t>
            </w:r>
          </w:p>
        </w:tc>
        <w:tc>
          <w:tcPr>
            <w:tcW w:w="1413" w:type="dxa"/>
          </w:tcPr>
          <w:p w14:paraId="35302D79" w14:textId="075E6D2C" w:rsidR="001E35DD" w:rsidRPr="003224AC" w:rsidRDefault="001E35DD" w:rsidP="00A16299">
            <w:pPr>
              <w:jc w:val="center"/>
              <w:rPr>
                <w:sz w:val="20"/>
                <w:szCs w:val="20"/>
              </w:rPr>
            </w:pPr>
            <w:r w:rsidRPr="001E35DD">
              <w:rPr>
                <w:sz w:val="20"/>
                <w:szCs w:val="20"/>
              </w:rPr>
              <w:t>Pilna apjoma pārbaude</w:t>
            </w:r>
          </w:p>
        </w:tc>
        <w:tc>
          <w:tcPr>
            <w:tcW w:w="1413" w:type="dxa"/>
            <w:hideMark/>
          </w:tcPr>
          <w:p w14:paraId="597739E4" w14:textId="3FE7A84B" w:rsidR="001E35DD" w:rsidRPr="003224AC" w:rsidRDefault="001E35DD" w:rsidP="00A16299">
            <w:pPr>
              <w:jc w:val="center"/>
              <w:rPr>
                <w:sz w:val="20"/>
                <w:szCs w:val="20"/>
              </w:rPr>
            </w:pPr>
            <w:r w:rsidRPr="003224AC">
              <w:rPr>
                <w:sz w:val="20"/>
                <w:szCs w:val="20"/>
              </w:rPr>
              <w:t>Viens</w:t>
            </w:r>
          </w:p>
          <w:p w14:paraId="5C7D0773" w14:textId="59061597" w:rsidR="001E35DD" w:rsidRPr="003224AC" w:rsidRDefault="001E35DD" w:rsidP="00A16299">
            <w:pPr>
              <w:jc w:val="center"/>
              <w:rPr>
                <w:sz w:val="20"/>
                <w:szCs w:val="20"/>
              </w:rPr>
            </w:pPr>
            <w:r w:rsidRPr="003224AC">
              <w:rPr>
                <w:sz w:val="20"/>
                <w:szCs w:val="20"/>
              </w:rPr>
              <w:t>uzdevums</w:t>
            </w:r>
          </w:p>
        </w:tc>
        <w:tc>
          <w:tcPr>
            <w:tcW w:w="1993" w:type="dxa"/>
            <w:hideMark/>
          </w:tcPr>
          <w:p w14:paraId="04C4BF6B" w14:textId="77777777" w:rsidR="001E35DD" w:rsidRPr="003224AC" w:rsidRDefault="001E35DD" w:rsidP="00A16299">
            <w:pPr>
              <w:rPr>
                <w:sz w:val="20"/>
                <w:szCs w:val="20"/>
              </w:rPr>
            </w:pPr>
            <w:r w:rsidRPr="003224AC">
              <w:rPr>
                <w:sz w:val="20"/>
                <w:szCs w:val="20"/>
              </w:rPr>
              <w:t>Finanšu institūcija</w:t>
            </w:r>
          </w:p>
          <w:p w14:paraId="4393BFF0" w14:textId="59C2B779" w:rsidR="001E35DD" w:rsidRPr="003224AC" w:rsidRDefault="001E35DD" w:rsidP="00A16299">
            <w:pPr>
              <w:rPr>
                <w:sz w:val="20"/>
                <w:szCs w:val="20"/>
              </w:rPr>
            </w:pPr>
          </w:p>
        </w:tc>
        <w:tc>
          <w:tcPr>
            <w:tcW w:w="988" w:type="dxa"/>
            <w:hideMark/>
          </w:tcPr>
          <w:p w14:paraId="5302D31C" w14:textId="77777777" w:rsidR="001E35DD" w:rsidRPr="003224AC" w:rsidRDefault="001E35DD" w:rsidP="00A16299">
            <w:pPr>
              <w:rPr>
                <w:sz w:val="20"/>
                <w:szCs w:val="20"/>
              </w:rPr>
            </w:pPr>
            <w:r w:rsidRPr="003224AC">
              <w:rPr>
                <w:sz w:val="20"/>
                <w:szCs w:val="20"/>
              </w:rPr>
              <w:t>Gada pārskats</w:t>
            </w:r>
          </w:p>
          <w:p w14:paraId="16372904" w14:textId="2D06A4FC" w:rsidR="001E35DD" w:rsidRPr="003224AC" w:rsidRDefault="001E35DD" w:rsidP="00A16299">
            <w:pPr>
              <w:rPr>
                <w:sz w:val="20"/>
                <w:szCs w:val="20"/>
              </w:rPr>
            </w:pPr>
          </w:p>
        </w:tc>
        <w:tc>
          <w:tcPr>
            <w:tcW w:w="989" w:type="dxa"/>
            <w:hideMark/>
          </w:tcPr>
          <w:p w14:paraId="0CB3A6D0" w14:textId="77777777" w:rsidR="001E35DD" w:rsidRPr="003224AC" w:rsidRDefault="001E35DD" w:rsidP="00A16299">
            <w:pPr>
              <w:jc w:val="center"/>
              <w:rPr>
                <w:sz w:val="20"/>
                <w:szCs w:val="20"/>
              </w:rPr>
            </w:pPr>
            <w:r w:rsidRPr="003224AC">
              <w:rPr>
                <w:sz w:val="20"/>
                <w:szCs w:val="20"/>
              </w:rPr>
              <w:t>2020.</w:t>
            </w:r>
          </w:p>
          <w:p w14:paraId="2A5FC372" w14:textId="63132B03" w:rsidR="001E35DD" w:rsidRPr="003224AC" w:rsidRDefault="001E35DD" w:rsidP="00A16299">
            <w:pPr>
              <w:jc w:val="center"/>
              <w:rPr>
                <w:sz w:val="20"/>
                <w:szCs w:val="20"/>
              </w:rPr>
            </w:pPr>
            <w:r w:rsidRPr="003224AC">
              <w:rPr>
                <w:sz w:val="20"/>
                <w:szCs w:val="20"/>
              </w:rPr>
              <w:t>pārskata gads</w:t>
            </w:r>
          </w:p>
        </w:tc>
        <w:tc>
          <w:tcPr>
            <w:tcW w:w="1992" w:type="dxa"/>
          </w:tcPr>
          <w:p w14:paraId="36D9A9EE" w14:textId="56D6089E" w:rsidR="001E35DD" w:rsidRPr="003224AC" w:rsidRDefault="001E35DD" w:rsidP="00A16299">
            <w:pPr>
              <w:jc w:val="both"/>
              <w:rPr>
                <w:sz w:val="20"/>
                <w:szCs w:val="20"/>
              </w:rPr>
            </w:pPr>
            <w:r w:rsidRPr="003224AC">
              <w:rPr>
                <w:sz w:val="20"/>
                <w:szCs w:val="20"/>
              </w:rPr>
              <w:t>Nav konstatēti trūkumi</w:t>
            </w:r>
          </w:p>
        </w:tc>
        <w:tc>
          <w:tcPr>
            <w:tcW w:w="1701" w:type="dxa"/>
          </w:tcPr>
          <w:p w14:paraId="5758EE2B" w14:textId="6C1575E7" w:rsidR="001E35DD" w:rsidRPr="003224AC" w:rsidRDefault="001E35DD" w:rsidP="00A16299">
            <w:pPr>
              <w:jc w:val="both"/>
              <w:rPr>
                <w:sz w:val="20"/>
                <w:szCs w:val="20"/>
                <w:highlight w:val="yellow"/>
              </w:rPr>
            </w:pPr>
          </w:p>
        </w:tc>
        <w:tc>
          <w:tcPr>
            <w:tcW w:w="1418" w:type="dxa"/>
          </w:tcPr>
          <w:p w14:paraId="09B5D83E" w14:textId="0E591D53" w:rsidR="001E35DD" w:rsidRPr="003224AC" w:rsidRDefault="001E35DD" w:rsidP="00A16299">
            <w:pPr>
              <w:jc w:val="both"/>
              <w:rPr>
                <w:sz w:val="20"/>
                <w:szCs w:val="20"/>
              </w:rPr>
            </w:pPr>
          </w:p>
        </w:tc>
        <w:tc>
          <w:tcPr>
            <w:tcW w:w="1417" w:type="dxa"/>
            <w:hideMark/>
          </w:tcPr>
          <w:p w14:paraId="2035763A" w14:textId="6251D1B5" w:rsidR="001E35DD" w:rsidRPr="003224AC" w:rsidRDefault="001E35DD" w:rsidP="00A16299">
            <w:pPr>
              <w:jc w:val="center"/>
              <w:rPr>
                <w:sz w:val="20"/>
                <w:szCs w:val="20"/>
              </w:rPr>
            </w:pPr>
            <w:r w:rsidRPr="003224AC">
              <w:rPr>
                <w:sz w:val="20"/>
                <w:szCs w:val="20"/>
              </w:rPr>
              <w:t>1.kategorija</w:t>
            </w:r>
          </w:p>
        </w:tc>
      </w:tr>
      <w:tr w:rsidR="001E35DD" w:rsidRPr="0099325F" w14:paraId="47C27338" w14:textId="77777777" w:rsidTr="001E35DD">
        <w:trPr>
          <w:trHeight w:val="2070"/>
        </w:trPr>
        <w:tc>
          <w:tcPr>
            <w:tcW w:w="568" w:type="dxa"/>
          </w:tcPr>
          <w:p w14:paraId="0DC859AA" w14:textId="72344F5A" w:rsidR="001E35DD" w:rsidRPr="003B488D" w:rsidRDefault="001E35DD" w:rsidP="00A16299">
            <w:pPr>
              <w:rPr>
                <w:color w:val="000000" w:themeColor="text1"/>
                <w:sz w:val="20"/>
                <w:szCs w:val="20"/>
              </w:rPr>
            </w:pPr>
            <w:r>
              <w:rPr>
                <w:color w:val="000000" w:themeColor="text1"/>
                <w:sz w:val="20"/>
                <w:szCs w:val="20"/>
              </w:rPr>
              <w:t>4.</w:t>
            </w:r>
          </w:p>
        </w:tc>
        <w:tc>
          <w:tcPr>
            <w:tcW w:w="1843" w:type="dxa"/>
          </w:tcPr>
          <w:p w14:paraId="5A2493C4" w14:textId="41FB213E" w:rsidR="001E35DD" w:rsidRDefault="001E35DD" w:rsidP="00A16299">
            <w:pPr>
              <w:jc w:val="both"/>
              <w:rPr>
                <w:b/>
                <w:color w:val="000000" w:themeColor="text1"/>
                <w:sz w:val="20"/>
                <w:szCs w:val="20"/>
              </w:rPr>
            </w:pPr>
            <w:r>
              <w:rPr>
                <w:b/>
                <w:color w:val="000000" w:themeColor="text1"/>
                <w:sz w:val="20"/>
                <w:szCs w:val="20"/>
              </w:rPr>
              <w:t>Prakse Nr.4.</w:t>
            </w:r>
          </w:p>
        </w:tc>
        <w:tc>
          <w:tcPr>
            <w:tcW w:w="1413" w:type="dxa"/>
          </w:tcPr>
          <w:p w14:paraId="73C99E27" w14:textId="4DBB9AC6" w:rsidR="001E35DD" w:rsidRDefault="001E35DD" w:rsidP="00A16299">
            <w:pPr>
              <w:jc w:val="center"/>
              <w:rPr>
                <w:color w:val="000000" w:themeColor="text1"/>
                <w:sz w:val="20"/>
                <w:szCs w:val="20"/>
              </w:rPr>
            </w:pPr>
            <w:r w:rsidRPr="001E35DD">
              <w:rPr>
                <w:color w:val="000000" w:themeColor="text1"/>
                <w:sz w:val="20"/>
                <w:szCs w:val="20"/>
              </w:rPr>
              <w:t>Pilna apjoma pārbaude</w:t>
            </w:r>
          </w:p>
        </w:tc>
        <w:tc>
          <w:tcPr>
            <w:tcW w:w="1413" w:type="dxa"/>
          </w:tcPr>
          <w:p w14:paraId="1FCF9B92" w14:textId="144D47D6" w:rsidR="001E35DD" w:rsidRDefault="001E35DD" w:rsidP="00A16299">
            <w:pPr>
              <w:jc w:val="center"/>
              <w:rPr>
                <w:color w:val="000000" w:themeColor="text1"/>
                <w:sz w:val="20"/>
                <w:szCs w:val="20"/>
              </w:rPr>
            </w:pPr>
            <w:r>
              <w:rPr>
                <w:color w:val="000000" w:themeColor="text1"/>
                <w:sz w:val="20"/>
                <w:szCs w:val="20"/>
              </w:rPr>
              <w:t>Viens</w:t>
            </w:r>
          </w:p>
          <w:p w14:paraId="4845AB35" w14:textId="7A900095" w:rsidR="001E35DD" w:rsidRDefault="001E35DD" w:rsidP="00A16299">
            <w:pPr>
              <w:jc w:val="center"/>
              <w:rPr>
                <w:color w:val="000000" w:themeColor="text1"/>
                <w:sz w:val="20"/>
                <w:szCs w:val="20"/>
              </w:rPr>
            </w:pPr>
            <w:r>
              <w:rPr>
                <w:color w:val="000000" w:themeColor="text1"/>
                <w:sz w:val="20"/>
                <w:szCs w:val="20"/>
              </w:rPr>
              <w:t>uzdevums</w:t>
            </w:r>
          </w:p>
        </w:tc>
        <w:tc>
          <w:tcPr>
            <w:tcW w:w="1993" w:type="dxa"/>
          </w:tcPr>
          <w:p w14:paraId="33C5E466" w14:textId="0D261456" w:rsidR="001E35DD" w:rsidRDefault="001E35DD" w:rsidP="00A16299">
            <w:pPr>
              <w:rPr>
                <w:color w:val="000000" w:themeColor="text1"/>
                <w:sz w:val="20"/>
                <w:szCs w:val="20"/>
              </w:rPr>
            </w:pPr>
            <w:r w:rsidRPr="00A16299">
              <w:rPr>
                <w:color w:val="000000" w:themeColor="text1"/>
                <w:sz w:val="20"/>
                <w:szCs w:val="20"/>
              </w:rPr>
              <w:t>Kapitālsabiedrība, kuras pārvedami vērtspapīri ir iekļauti regulētajā tirgū</w:t>
            </w:r>
          </w:p>
        </w:tc>
        <w:tc>
          <w:tcPr>
            <w:tcW w:w="988" w:type="dxa"/>
          </w:tcPr>
          <w:p w14:paraId="1517E940" w14:textId="77777777" w:rsidR="001E35DD" w:rsidRPr="00753F50" w:rsidRDefault="001E35DD" w:rsidP="00A16299">
            <w:pPr>
              <w:rPr>
                <w:color w:val="000000" w:themeColor="text1"/>
                <w:sz w:val="20"/>
                <w:szCs w:val="20"/>
              </w:rPr>
            </w:pPr>
            <w:r w:rsidRPr="000B3857">
              <w:rPr>
                <w:color w:val="000000" w:themeColor="text1"/>
                <w:sz w:val="20"/>
                <w:szCs w:val="20"/>
              </w:rPr>
              <w:t>Gada pārskats</w:t>
            </w:r>
          </w:p>
          <w:p w14:paraId="49D7F638" w14:textId="77777777" w:rsidR="001E35DD" w:rsidRPr="000B3857" w:rsidRDefault="001E35DD" w:rsidP="00A16299">
            <w:pPr>
              <w:rPr>
                <w:color w:val="000000" w:themeColor="text1"/>
                <w:sz w:val="20"/>
                <w:szCs w:val="20"/>
              </w:rPr>
            </w:pPr>
          </w:p>
        </w:tc>
        <w:tc>
          <w:tcPr>
            <w:tcW w:w="989" w:type="dxa"/>
          </w:tcPr>
          <w:p w14:paraId="515C077A" w14:textId="77777777" w:rsidR="001E35DD" w:rsidRPr="000B3857" w:rsidRDefault="001E35DD" w:rsidP="00A16299">
            <w:pPr>
              <w:jc w:val="center"/>
              <w:rPr>
                <w:color w:val="000000" w:themeColor="text1"/>
                <w:sz w:val="20"/>
                <w:szCs w:val="20"/>
              </w:rPr>
            </w:pPr>
            <w:r w:rsidRPr="000B3857">
              <w:rPr>
                <w:color w:val="000000" w:themeColor="text1"/>
                <w:sz w:val="20"/>
                <w:szCs w:val="20"/>
              </w:rPr>
              <w:t>20</w:t>
            </w:r>
            <w:r>
              <w:rPr>
                <w:color w:val="000000" w:themeColor="text1"/>
                <w:sz w:val="20"/>
                <w:szCs w:val="20"/>
              </w:rPr>
              <w:t>20</w:t>
            </w:r>
            <w:r w:rsidRPr="000B3857">
              <w:rPr>
                <w:color w:val="000000" w:themeColor="text1"/>
                <w:sz w:val="20"/>
                <w:szCs w:val="20"/>
              </w:rPr>
              <w:t>.</w:t>
            </w:r>
          </w:p>
          <w:p w14:paraId="7D0DA206" w14:textId="5297BB3F" w:rsidR="001E35DD" w:rsidRPr="000B3857" w:rsidRDefault="001E35DD" w:rsidP="00A16299">
            <w:pPr>
              <w:jc w:val="center"/>
              <w:rPr>
                <w:color w:val="000000" w:themeColor="text1"/>
                <w:sz w:val="20"/>
                <w:szCs w:val="20"/>
              </w:rPr>
            </w:pPr>
            <w:r w:rsidRPr="000B3857">
              <w:rPr>
                <w:color w:val="000000" w:themeColor="text1"/>
                <w:sz w:val="20"/>
                <w:szCs w:val="20"/>
              </w:rPr>
              <w:t>pārskata gads</w:t>
            </w:r>
          </w:p>
        </w:tc>
        <w:tc>
          <w:tcPr>
            <w:tcW w:w="1992" w:type="dxa"/>
          </w:tcPr>
          <w:p w14:paraId="0F0DBEA9" w14:textId="21F73741" w:rsidR="001E35DD" w:rsidRPr="002F7D22" w:rsidRDefault="001E35DD" w:rsidP="00A16299">
            <w:pPr>
              <w:jc w:val="both"/>
              <w:rPr>
                <w:color w:val="000000" w:themeColor="text1"/>
                <w:sz w:val="20"/>
                <w:szCs w:val="20"/>
              </w:rPr>
            </w:pPr>
            <w:r w:rsidRPr="00140D06">
              <w:rPr>
                <w:sz w:val="20"/>
                <w:szCs w:val="20"/>
              </w:rPr>
              <w:t>Nav konstatēti trūkumi</w:t>
            </w:r>
          </w:p>
        </w:tc>
        <w:tc>
          <w:tcPr>
            <w:tcW w:w="1701" w:type="dxa"/>
          </w:tcPr>
          <w:p w14:paraId="1D582440" w14:textId="77777777" w:rsidR="001E35DD" w:rsidRPr="00FC4BD7" w:rsidRDefault="001E35DD" w:rsidP="00A16299">
            <w:pPr>
              <w:jc w:val="both"/>
              <w:rPr>
                <w:color w:val="000000" w:themeColor="text1"/>
                <w:sz w:val="20"/>
                <w:szCs w:val="20"/>
              </w:rPr>
            </w:pPr>
          </w:p>
        </w:tc>
        <w:tc>
          <w:tcPr>
            <w:tcW w:w="1418" w:type="dxa"/>
          </w:tcPr>
          <w:p w14:paraId="59737055" w14:textId="77777777" w:rsidR="001E35DD" w:rsidRPr="00732023" w:rsidRDefault="001E35DD" w:rsidP="00A16299">
            <w:pPr>
              <w:jc w:val="both"/>
              <w:rPr>
                <w:color w:val="000000" w:themeColor="text1"/>
                <w:sz w:val="20"/>
                <w:szCs w:val="20"/>
              </w:rPr>
            </w:pPr>
          </w:p>
        </w:tc>
        <w:tc>
          <w:tcPr>
            <w:tcW w:w="1417" w:type="dxa"/>
          </w:tcPr>
          <w:p w14:paraId="3CA958DA" w14:textId="240F8A83" w:rsidR="001E35DD" w:rsidRPr="00755332" w:rsidRDefault="001E35DD" w:rsidP="00A16299">
            <w:pPr>
              <w:jc w:val="center"/>
              <w:rPr>
                <w:color w:val="000000" w:themeColor="text1"/>
                <w:sz w:val="20"/>
                <w:szCs w:val="20"/>
              </w:rPr>
            </w:pPr>
            <w:r>
              <w:rPr>
                <w:color w:val="000000" w:themeColor="text1"/>
                <w:sz w:val="20"/>
                <w:szCs w:val="20"/>
              </w:rPr>
              <w:t>1</w:t>
            </w:r>
            <w:r w:rsidRPr="006D1F00">
              <w:rPr>
                <w:color w:val="000000" w:themeColor="text1"/>
                <w:sz w:val="20"/>
                <w:szCs w:val="20"/>
              </w:rPr>
              <w:t>.kategorija</w:t>
            </w:r>
          </w:p>
        </w:tc>
      </w:tr>
    </w:tbl>
    <w:p w14:paraId="408EEA0D" w14:textId="7D945E94" w:rsidR="00B0481C" w:rsidRPr="00667408" w:rsidRDefault="00B0481C">
      <w:pPr>
        <w:rPr>
          <w:sz w:val="20"/>
        </w:rPr>
      </w:pPr>
    </w:p>
    <w:p w14:paraId="4FA38A7E" w14:textId="2334B0D8" w:rsidR="0000314E" w:rsidRPr="001C6270" w:rsidRDefault="0000314E" w:rsidP="0000314E">
      <w:pPr>
        <w:rPr>
          <w:color w:val="000000" w:themeColor="text1"/>
          <w:sz w:val="20"/>
          <w:szCs w:val="20"/>
        </w:rPr>
      </w:pPr>
      <w:r>
        <w:t>Apkopojums sagatavots un apstiprināts 2022.gada</w:t>
      </w:r>
      <w:r w:rsidR="005D6946">
        <w:t xml:space="preserve"> </w:t>
      </w:r>
      <w:r w:rsidR="008E6B1D">
        <w:t>25</w:t>
      </w:r>
      <w:r>
        <w:t>.janvārī.</w:t>
      </w:r>
    </w:p>
    <w:sectPr w:rsidR="0000314E" w:rsidRPr="001C6270" w:rsidSect="002F1E20">
      <w:headerReference w:type="default" r:id="rId7"/>
      <w:headerReference w:type="first" r:id="rId8"/>
      <w:pgSz w:w="16838" w:h="11906" w:orient="landscape"/>
      <w:pgMar w:top="1021" w:right="1021" w:bottom="1021" w:left="851" w:header="63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CDB50" w14:textId="77777777" w:rsidR="00EB697E" w:rsidRDefault="00EB697E" w:rsidP="000F5A0D">
      <w:r>
        <w:separator/>
      </w:r>
    </w:p>
  </w:endnote>
  <w:endnote w:type="continuationSeparator" w:id="0">
    <w:p w14:paraId="25836809" w14:textId="77777777" w:rsidR="00EB697E" w:rsidRDefault="00EB697E" w:rsidP="000F5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AD005" w14:textId="77777777" w:rsidR="00EB697E" w:rsidRDefault="00EB697E" w:rsidP="000F5A0D">
      <w:r>
        <w:separator/>
      </w:r>
    </w:p>
  </w:footnote>
  <w:footnote w:type="continuationSeparator" w:id="0">
    <w:p w14:paraId="1C276FA9" w14:textId="77777777" w:rsidR="00EB697E" w:rsidRDefault="00EB697E" w:rsidP="000F5A0D">
      <w:r>
        <w:continuationSeparator/>
      </w:r>
    </w:p>
  </w:footnote>
  <w:footnote w:id="1">
    <w:p w14:paraId="36D83370" w14:textId="7CBBBC8F" w:rsidR="001E35DD" w:rsidRPr="009216CD" w:rsidRDefault="001E35DD" w:rsidP="00061BE4">
      <w:pPr>
        <w:pStyle w:val="FootnoteText"/>
        <w:ind w:left="-284" w:right="139"/>
        <w:jc w:val="both"/>
        <w:rPr>
          <w:i/>
          <w:color w:val="000000" w:themeColor="text1"/>
        </w:rPr>
      </w:pPr>
      <w:r w:rsidRPr="009216CD">
        <w:rPr>
          <w:rStyle w:val="FootnoteReference"/>
          <w:i/>
          <w:color w:val="000000" w:themeColor="text1"/>
        </w:rPr>
        <w:footnoteRef/>
      </w:r>
      <w:r w:rsidRPr="009216CD">
        <w:rPr>
          <w:i/>
          <w:color w:val="000000" w:themeColor="text1"/>
        </w:rPr>
        <w:t xml:space="preserve"> Revīzijas pakalpojumu kvalitātes kontroles prasību ievērošanas pārbaužu (inspekciju) rezultātu apkopojums </w:t>
      </w:r>
      <w:r w:rsidRPr="009216CD">
        <w:rPr>
          <w:bCs/>
          <w:i/>
          <w:color w:val="000000" w:themeColor="text1"/>
        </w:rPr>
        <w:t xml:space="preserve">sagatavots </w:t>
      </w:r>
      <w:r w:rsidRPr="009216CD">
        <w:rPr>
          <w:i/>
          <w:iCs/>
          <w:color w:val="000000" w:themeColor="text1"/>
        </w:rPr>
        <w:t>saskaņā ar 2017.gada 7.marta Ministru kabineta noteikumu Nr.136 “Noteikumi par revīzijas pakalpojumu kvalitātes kontroles prasību ievērošanas pārbaudi un pilnvaroto pārstāvju kvalifikācijas prasībām” 27.punktā un Eiropas Parlamenta un Padomes regulas (ES) Nr.537/2014 (2014.gada 16.aprīlis) par īpašām prasībām attiecībā uz obligātajām revīzijām sabiedriskas nozīmes struktūrās un ar ko atceļ Komisijas Lēmumu 2005/909/EK</w:t>
      </w:r>
      <w:r>
        <w:rPr>
          <w:i/>
          <w:iCs/>
          <w:color w:val="000000" w:themeColor="text1"/>
        </w:rPr>
        <w:t xml:space="preserve"> </w:t>
      </w:r>
      <w:r w:rsidRPr="009216CD">
        <w:rPr>
          <w:i/>
          <w:color w:val="000000" w:themeColor="text1"/>
        </w:rPr>
        <w:t>28.panta “d” apakšpunktā noteiktajām prasībām</w:t>
      </w:r>
      <w:r w:rsidRPr="009216CD">
        <w:rPr>
          <w:i/>
          <w:iCs/>
          <w:color w:val="000000" w:themeColor="text1"/>
        </w:rPr>
        <w:t>.</w:t>
      </w:r>
    </w:p>
  </w:footnote>
  <w:footnote w:id="2">
    <w:p w14:paraId="1F3A1DB1" w14:textId="77777777" w:rsidR="001E35DD" w:rsidRPr="009216CD" w:rsidRDefault="001E35DD" w:rsidP="00061BE4">
      <w:pPr>
        <w:ind w:left="-284" w:right="139"/>
        <w:jc w:val="both"/>
        <w:rPr>
          <w:i/>
          <w:color w:val="000000" w:themeColor="text1"/>
          <w:sz w:val="20"/>
          <w:szCs w:val="20"/>
        </w:rPr>
      </w:pPr>
      <w:r w:rsidRPr="009216CD">
        <w:rPr>
          <w:rStyle w:val="FootnoteReference"/>
          <w:i/>
          <w:color w:val="000000" w:themeColor="text1"/>
          <w:sz w:val="20"/>
          <w:szCs w:val="20"/>
        </w:rPr>
        <w:footnoteRef/>
      </w:r>
      <w:r w:rsidRPr="009216CD">
        <w:rPr>
          <w:i/>
          <w:color w:val="000000" w:themeColor="text1"/>
          <w:sz w:val="20"/>
          <w:szCs w:val="20"/>
        </w:rPr>
        <w:t xml:space="preserve"> Apkopojuma publiskojamajā daļā netiek norādīts pārbaudāmās zvērinātu revidentu komercsabiedrības pilns nosaukums, jo saskaņā ar Revīzijas pakalpojumu likuma 37.panta piekto daļu Finanšu ministrijas pilnvarotajām personām savā darbībā ir jāievēro konfidencialitātes prasības, kā arī īstenojot Finanšu ministrijas kā kompetentās iestādes funkcijas, ir jāievēro ES Regulas Nr.537/2014 21.pantā noteiktie neatkarības nosacījumi un šīs regulas 22.pantā minētās dienesta noslēpuma ievērošanas prasības. Līdz ar to apkopojuma nepubliskojamajā daļā attiecīgajā kolonnā norādītais konkrētais pārbaudāmās zvērinātu revidentu komercsabiedrības pilns nosaukums netiek atspoguļots un ir pieejams tikai Finanšu ministrijas rīcībā.</w:t>
      </w:r>
    </w:p>
    <w:p w14:paraId="53C1E7AD" w14:textId="35395DE4" w:rsidR="001E35DD" w:rsidRPr="009216CD" w:rsidRDefault="001E35DD" w:rsidP="00061BE4">
      <w:pPr>
        <w:pStyle w:val="FootnoteText"/>
        <w:ind w:left="-284" w:right="139"/>
        <w:jc w:val="both"/>
        <w:rPr>
          <w:bCs/>
          <w:i/>
          <w:color w:val="000000" w:themeColor="text1"/>
        </w:rPr>
      </w:pPr>
      <w:r w:rsidRPr="009216CD">
        <w:rPr>
          <w:i/>
          <w:color w:val="000000" w:themeColor="text1"/>
        </w:rPr>
        <w:t xml:space="preserve">Savukārt, SNS revīzijas komiteja, lai izpildītu Finanšu instrumentu tirgus likuma </w:t>
      </w:r>
      <w:r w:rsidRPr="009216CD">
        <w:rPr>
          <w:bCs/>
          <w:i/>
          <w:color w:val="000000" w:themeColor="text1"/>
        </w:rPr>
        <w:t>55.</w:t>
      </w:r>
      <w:r w:rsidRPr="009216CD">
        <w:rPr>
          <w:bCs/>
          <w:i/>
          <w:color w:val="000000" w:themeColor="text1"/>
          <w:vertAlign w:val="superscript"/>
        </w:rPr>
        <w:t>3</w:t>
      </w:r>
      <w:r w:rsidRPr="009216CD">
        <w:rPr>
          <w:bCs/>
          <w:i/>
          <w:color w:val="000000" w:themeColor="text1"/>
        </w:rPr>
        <w:t xml:space="preserve"> panta pirmās daļas 3.punktā tai noteikto uzdevumu, var sazināties ar Finanšu ministriju kā kompetento iestādi, lai saņemtu šajā punktā minēto informāciju par sava SNS iecelto zvērināto revidentu un zvērinātu revidentu komercsabiedrību.</w:t>
      </w:r>
    </w:p>
  </w:footnote>
  <w:footnote w:id="3">
    <w:p w14:paraId="6BE6E728" w14:textId="77777777" w:rsidR="001E35DD" w:rsidRPr="009216CD" w:rsidRDefault="001E35DD" w:rsidP="00061BE4">
      <w:pPr>
        <w:pStyle w:val="FootnoteText"/>
        <w:ind w:left="-284" w:right="139"/>
        <w:jc w:val="both"/>
        <w:rPr>
          <w:i/>
          <w:color w:val="000000" w:themeColor="text1"/>
        </w:rPr>
      </w:pPr>
      <w:r w:rsidRPr="009216CD">
        <w:rPr>
          <w:rStyle w:val="FootnoteReference"/>
          <w:i/>
          <w:color w:val="000000" w:themeColor="text1"/>
        </w:rPr>
        <w:footnoteRef/>
      </w:r>
      <w:r>
        <w:rPr>
          <w:i/>
          <w:color w:val="000000" w:themeColor="text1"/>
        </w:rPr>
        <w:t xml:space="preserve"> </w:t>
      </w:r>
      <w:r w:rsidRPr="009216CD">
        <w:rPr>
          <w:i/>
          <w:color w:val="000000" w:themeColor="text1"/>
        </w:rPr>
        <w:t xml:space="preserve">Kategoriju skaidrojumi ir noteikti </w:t>
      </w:r>
      <w:r w:rsidRPr="009216CD">
        <w:rPr>
          <w:i/>
          <w:iCs/>
          <w:color w:val="000000" w:themeColor="text1"/>
        </w:rPr>
        <w:t>Ministru kabineta 2017.gada 7.marta noteikumu Nr.136 “Noteikumi par revīzijas pakalpojumu kvalitātes kontroles prasību ievērošanas pārbaudi un pilnvaroto pārstāvju kvalifikācijas prasībām” 7.punktā.</w:t>
      </w:r>
    </w:p>
  </w:footnote>
  <w:footnote w:id="4">
    <w:p w14:paraId="2500D840" w14:textId="735A01BE" w:rsidR="001E35DD" w:rsidRPr="009216CD" w:rsidRDefault="001E35DD" w:rsidP="009216CD">
      <w:pPr>
        <w:pStyle w:val="FootnoteText"/>
        <w:ind w:left="-284"/>
        <w:jc w:val="both"/>
        <w:rPr>
          <w:i/>
          <w:color w:val="000000" w:themeColor="text1"/>
        </w:rPr>
      </w:pPr>
      <w:r w:rsidRPr="009216CD">
        <w:rPr>
          <w:rStyle w:val="FootnoteReference"/>
          <w:i/>
          <w:color w:val="000000" w:themeColor="text1"/>
        </w:rPr>
        <w:footnoteRef/>
      </w:r>
      <w:r>
        <w:rPr>
          <w:i/>
          <w:color w:val="000000" w:themeColor="text1"/>
        </w:rPr>
        <w:t xml:space="preserve"> </w:t>
      </w:r>
      <w:r w:rsidRPr="009216CD">
        <w:rPr>
          <w:i/>
          <w:color w:val="000000" w:themeColor="text1"/>
        </w:rPr>
        <w:t xml:space="preserve">SNS - </w:t>
      </w:r>
      <w:r w:rsidRPr="009216CD">
        <w:rPr>
          <w:i/>
          <w:iCs/>
          <w:color w:val="000000" w:themeColor="text1"/>
        </w:rPr>
        <w:t>sabiedriskas nozīmes struktūra (termina definējums ietverts Revīzijas pakalpojumu likuma 1.panta pirmās daļas 17.punktā).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E0D5" w14:textId="578CC3FE" w:rsidR="003513B8" w:rsidRDefault="003513B8">
    <w:pPr>
      <w:pStyle w:val="Header"/>
    </w:pPr>
  </w:p>
  <w:p w14:paraId="660503F4" w14:textId="77777777" w:rsidR="003513B8" w:rsidRDefault="003513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815FE" w14:textId="77777777" w:rsidR="003513B8" w:rsidRDefault="003513B8" w:rsidP="003513B8">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847"/>
    <w:rsid w:val="00000560"/>
    <w:rsid w:val="0000314E"/>
    <w:rsid w:val="000128F8"/>
    <w:rsid w:val="00015E74"/>
    <w:rsid w:val="00016AC0"/>
    <w:rsid w:val="00016CA8"/>
    <w:rsid w:val="00024357"/>
    <w:rsid w:val="0004372F"/>
    <w:rsid w:val="00045CFF"/>
    <w:rsid w:val="00051052"/>
    <w:rsid w:val="00061BE4"/>
    <w:rsid w:val="00067D01"/>
    <w:rsid w:val="000700B2"/>
    <w:rsid w:val="00090F67"/>
    <w:rsid w:val="000A5A2C"/>
    <w:rsid w:val="000A70FE"/>
    <w:rsid w:val="000B088F"/>
    <w:rsid w:val="000B1CE7"/>
    <w:rsid w:val="000B3503"/>
    <w:rsid w:val="000B3857"/>
    <w:rsid w:val="000C4F27"/>
    <w:rsid w:val="000C6A76"/>
    <w:rsid w:val="000D2C25"/>
    <w:rsid w:val="000D612B"/>
    <w:rsid w:val="000F091D"/>
    <w:rsid w:val="000F5A0D"/>
    <w:rsid w:val="000F5CA0"/>
    <w:rsid w:val="0010053A"/>
    <w:rsid w:val="00102651"/>
    <w:rsid w:val="00105927"/>
    <w:rsid w:val="00112F65"/>
    <w:rsid w:val="00114432"/>
    <w:rsid w:val="001253F3"/>
    <w:rsid w:val="00125912"/>
    <w:rsid w:val="00135282"/>
    <w:rsid w:val="00135704"/>
    <w:rsid w:val="00136B9E"/>
    <w:rsid w:val="00140D06"/>
    <w:rsid w:val="00141647"/>
    <w:rsid w:val="00141873"/>
    <w:rsid w:val="001421C9"/>
    <w:rsid w:val="00145900"/>
    <w:rsid w:val="0015064B"/>
    <w:rsid w:val="00155721"/>
    <w:rsid w:val="00173894"/>
    <w:rsid w:val="00173E57"/>
    <w:rsid w:val="00177F04"/>
    <w:rsid w:val="00187DC9"/>
    <w:rsid w:val="001924DC"/>
    <w:rsid w:val="00196366"/>
    <w:rsid w:val="001A0CDE"/>
    <w:rsid w:val="001A1DC4"/>
    <w:rsid w:val="001B3013"/>
    <w:rsid w:val="001B72A3"/>
    <w:rsid w:val="001C268E"/>
    <w:rsid w:val="001C6270"/>
    <w:rsid w:val="001D018D"/>
    <w:rsid w:val="001D114B"/>
    <w:rsid w:val="001E35DD"/>
    <w:rsid w:val="001F23F1"/>
    <w:rsid w:val="001F2547"/>
    <w:rsid w:val="001F2E2F"/>
    <w:rsid w:val="00203B21"/>
    <w:rsid w:val="002054FC"/>
    <w:rsid w:val="00207139"/>
    <w:rsid w:val="0021495A"/>
    <w:rsid w:val="0022779E"/>
    <w:rsid w:val="00232E75"/>
    <w:rsid w:val="00252A3A"/>
    <w:rsid w:val="00264E9B"/>
    <w:rsid w:val="00266B71"/>
    <w:rsid w:val="00266DBB"/>
    <w:rsid w:val="002806B6"/>
    <w:rsid w:val="002921C4"/>
    <w:rsid w:val="002A0657"/>
    <w:rsid w:val="002B1D40"/>
    <w:rsid w:val="002B24E6"/>
    <w:rsid w:val="002D2FD1"/>
    <w:rsid w:val="002D46AF"/>
    <w:rsid w:val="002D7A3B"/>
    <w:rsid w:val="002E11C2"/>
    <w:rsid w:val="002E5B4E"/>
    <w:rsid w:val="002E7E46"/>
    <w:rsid w:val="002F1507"/>
    <w:rsid w:val="002F1E20"/>
    <w:rsid w:val="002F414C"/>
    <w:rsid w:val="002F7D22"/>
    <w:rsid w:val="00300411"/>
    <w:rsid w:val="00300B93"/>
    <w:rsid w:val="0030737F"/>
    <w:rsid w:val="003119F4"/>
    <w:rsid w:val="0032237A"/>
    <w:rsid w:val="003224AC"/>
    <w:rsid w:val="003339D4"/>
    <w:rsid w:val="00333CEC"/>
    <w:rsid w:val="003426D3"/>
    <w:rsid w:val="003513B8"/>
    <w:rsid w:val="00353A3C"/>
    <w:rsid w:val="003644D4"/>
    <w:rsid w:val="00365011"/>
    <w:rsid w:val="00385C8D"/>
    <w:rsid w:val="00393216"/>
    <w:rsid w:val="003B334E"/>
    <w:rsid w:val="003B488D"/>
    <w:rsid w:val="003C5891"/>
    <w:rsid w:val="003D4F7C"/>
    <w:rsid w:val="003D6333"/>
    <w:rsid w:val="003E0D4D"/>
    <w:rsid w:val="003E37CA"/>
    <w:rsid w:val="003F13A8"/>
    <w:rsid w:val="00405AA6"/>
    <w:rsid w:val="00412A58"/>
    <w:rsid w:val="00425D0C"/>
    <w:rsid w:val="00426A13"/>
    <w:rsid w:val="00427114"/>
    <w:rsid w:val="00450972"/>
    <w:rsid w:val="004578C0"/>
    <w:rsid w:val="004615ED"/>
    <w:rsid w:val="00461858"/>
    <w:rsid w:val="0046263B"/>
    <w:rsid w:val="00470415"/>
    <w:rsid w:val="00474DE1"/>
    <w:rsid w:val="00477C10"/>
    <w:rsid w:val="00481559"/>
    <w:rsid w:val="0048314B"/>
    <w:rsid w:val="00485C98"/>
    <w:rsid w:val="00486C34"/>
    <w:rsid w:val="004918C5"/>
    <w:rsid w:val="004A798E"/>
    <w:rsid w:val="004A7EB0"/>
    <w:rsid w:val="004B5039"/>
    <w:rsid w:val="004C5A7A"/>
    <w:rsid w:val="004C6247"/>
    <w:rsid w:val="004F0652"/>
    <w:rsid w:val="00501727"/>
    <w:rsid w:val="005024B8"/>
    <w:rsid w:val="005052AB"/>
    <w:rsid w:val="00505DFD"/>
    <w:rsid w:val="00512881"/>
    <w:rsid w:val="00537398"/>
    <w:rsid w:val="005408F3"/>
    <w:rsid w:val="005522B2"/>
    <w:rsid w:val="005550C2"/>
    <w:rsid w:val="00557194"/>
    <w:rsid w:val="00564883"/>
    <w:rsid w:val="00574336"/>
    <w:rsid w:val="00576470"/>
    <w:rsid w:val="00592D6D"/>
    <w:rsid w:val="005A1AC9"/>
    <w:rsid w:val="005B4423"/>
    <w:rsid w:val="005B5731"/>
    <w:rsid w:val="005C1567"/>
    <w:rsid w:val="005C1F2E"/>
    <w:rsid w:val="005C22EF"/>
    <w:rsid w:val="005C774B"/>
    <w:rsid w:val="005D6946"/>
    <w:rsid w:val="005F46E2"/>
    <w:rsid w:val="005F7EE1"/>
    <w:rsid w:val="006002A0"/>
    <w:rsid w:val="0060446A"/>
    <w:rsid w:val="00614DFD"/>
    <w:rsid w:val="00624598"/>
    <w:rsid w:val="00624D6F"/>
    <w:rsid w:val="0063017D"/>
    <w:rsid w:val="00637933"/>
    <w:rsid w:val="00643A3A"/>
    <w:rsid w:val="006462D8"/>
    <w:rsid w:val="00653142"/>
    <w:rsid w:val="00662D74"/>
    <w:rsid w:val="00667408"/>
    <w:rsid w:val="00685A92"/>
    <w:rsid w:val="00687CA0"/>
    <w:rsid w:val="006A6364"/>
    <w:rsid w:val="006B1F2D"/>
    <w:rsid w:val="006D1F00"/>
    <w:rsid w:val="006D3ADD"/>
    <w:rsid w:val="006E2869"/>
    <w:rsid w:val="006E6363"/>
    <w:rsid w:val="006F28E1"/>
    <w:rsid w:val="006F42DD"/>
    <w:rsid w:val="006F518C"/>
    <w:rsid w:val="007036B4"/>
    <w:rsid w:val="00703A86"/>
    <w:rsid w:val="007051B2"/>
    <w:rsid w:val="00707ED6"/>
    <w:rsid w:val="00712093"/>
    <w:rsid w:val="00713847"/>
    <w:rsid w:val="00716682"/>
    <w:rsid w:val="00720B86"/>
    <w:rsid w:val="00727934"/>
    <w:rsid w:val="00732023"/>
    <w:rsid w:val="00733BCB"/>
    <w:rsid w:val="00737923"/>
    <w:rsid w:val="00740074"/>
    <w:rsid w:val="007457C5"/>
    <w:rsid w:val="0074614F"/>
    <w:rsid w:val="00746924"/>
    <w:rsid w:val="00753F50"/>
    <w:rsid w:val="00755332"/>
    <w:rsid w:val="00757DF4"/>
    <w:rsid w:val="00764A63"/>
    <w:rsid w:val="0077739F"/>
    <w:rsid w:val="00786438"/>
    <w:rsid w:val="00797732"/>
    <w:rsid w:val="007A3A91"/>
    <w:rsid w:val="007A506F"/>
    <w:rsid w:val="007B2751"/>
    <w:rsid w:val="007B4057"/>
    <w:rsid w:val="007D0871"/>
    <w:rsid w:val="007D08DB"/>
    <w:rsid w:val="007D24D7"/>
    <w:rsid w:val="007E3747"/>
    <w:rsid w:val="007E64AB"/>
    <w:rsid w:val="007E71A1"/>
    <w:rsid w:val="007F47D5"/>
    <w:rsid w:val="007F58B0"/>
    <w:rsid w:val="007F5FC2"/>
    <w:rsid w:val="007F73FE"/>
    <w:rsid w:val="00807724"/>
    <w:rsid w:val="00814870"/>
    <w:rsid w:val="00816522"/>
    <w:rsid w:val="00822E16"/>
    <w:rsid w:val="00825EB8"/>
    <w:rsid w:val="00833998"/>
    <w:rsid w:val="008373C0"/>
    <w:rsid w:val="0086212B"/>
    <w:rsid w:val="008621B1"/>
    <w:rsid w:val="0087554A"/>
    <w:rsid w:val="008A5D80"/>
    <w:rsid w:val="008B158A"/>
    <w:rsid w:val="008B38E0"/>
    <w:rsid w:val="008B562C"/>
    <w:rsid w:val="008C0C78"/>
    <w:rsid w:val="008C7583"/>
    <w:rsid w:val="008D7E09"/>
    <w:rsid w:val="008E5A5F"/>
    <w:rsid w:val="008E6B1D"/>
    <w:rsid w:val="008F1E4B"/>
    <w:rsid w:val="008F3A82"/>
    <w:rsid w:val="008F73AD"/>
    <w:rsid w:val="00913BEB"/>
    <w:rsid w:val="00917186"/>
    <w:rsid w:val="00921151"/>
    <w:rsid w:val="009216CD"/>
    <w:rsid w:val="00941216"/>
    <w:rsid w:val="00954EE6"/>
    <w:rsid w:val="00957249"/>
    <w:rsid w:val="00963913"/>
    <w:rsid w:val="009644C3"/>
    <w:rsid w:val="00967953"/>
    <w:rsid w:val="0097067D"/>
    <w:rsid w:val="009725DF"/>
    <w:rsid w:val="00974516"/>
    <w:rsid w:val="0099325F"/>
    <w:rsid w:val="009937E7"/>
    <w:rsid w:val="009B1F27"/>
    <w:rsid w:val="009B30A7"/>
    <w:rsid w:val="009B42EF"/>
    <w:rsid w:val="009C1309"/>
    <w:rsid w:val="009C335E"/>
    <w:rsid w:val="009C4E35"/>
    <w:rsid w:val="009D2048"/>
    <w:rsid w:val="009E3919"/>
    <w:rsid w:val="009F0142"/>
    <w:rsid w:val="009F0244"/>
    <w:rsid w:val="009F0990"/>
    <w:rsid w:val="00A05CC8"/>
    <w:rsid w:val="00A103E4"/>
    <w:rsid w:val="00A16299"/>
    <w:rsid w:val="00A2010A"/>
    <w:rsid w:val="00A24425"/>
    <w:rsid w:val="00A25EEA"/>
    <w:rsid w:val="00A4464D"/>
    <w:rsid w:val="00A5430C"/>
    <w:rsid w:val="00A70876"/>
    <w:rsid w:val="00A71369"/>
    <w:rsid w:val="00A72ED2"/>
    <w:rsid w:val="00A75515"/>
    <w:rsid w:val="00A77270"/>
    <w:rsid w:val="00A772B5"/>
    <w:rsid w:val="00A85160"/>
    <w:rsid w:val="00A87E45"/>
    <w:rsid w:val="00A92E07"/>
    <w:rsid w:val="00AA0C00"/>
    <w:rsid w:val="00AA137D"/>
    <w:rsid w:val="00AE1FCE"/>
    <w:rsid w:val="00AE5054"/>
    <w:rsid w:val="00AF155D"/>
    <w:rsid w:val="00AF189E"/>
    <w:rsid w:val="00B0481C"/>
    <w:rsid w:val="00B06454"/>
    <w:rsid w:val="00B144E3"/>
    <w:rsid w:val="00B2465B"/>
    <w:rsid w:val="00B2640B"/>
    <w:rsid w:val="00B31BE7"/>
    <w:rsid w:val="00B60905"/>
    <w:rsid w:val="00B6271D"/>
    <w:rsid w:val="00B64906"/>
    <w:rsid w:val="00B66D4A"/>
    <w:rsid w:val="00B70DDB"/>
    <w:rsid w:val="00B95826"/>
    <w:rsid w:val="00B963F6"/>
    <w:rsid w:val="00BA0366"/>
    <w:rsid w:val="00BA07DA"/>
    <w:rsid w:val="00BA3D80"/>
    <w:rsid w:val="00BA6546"/>
    <w:rsid w:val="00BB1374"/>
    <w:rsid w:val="00BB59CF"/>
    <w:rsid w:val="00BD0526"/>
    <w:rsid w:val="00BD071B"/>
    <w:rsid w:val="00BF1A0A"/>
    <w:rsid w:val="00BF242A"/>
    <w:rsid w:val="00BF29AB"/>
    <w:rsid w:val="00C0038C"/>
    <w:rsid w:val="00C33693"/>
    <w:rsid w:val="00C36A35"/>
    <w:rsid w:val="00C40F9B"/>
    <w:rsid w:val="00C62E58"/>
    <w:rsid w:val="00C641F2"/>
    <w:rsid w:val="00C8190D"/>
    <w:rsid w:val="00C822D8"/>
    <w:rsid w:val="00C87EEF"/>
    <w:rsid w:val="00CA0B3E"/>
    <w:rsid w:val="00CA485C"/>
    <w:rsid w:val="00CA71CA"/>
    <w:rsid w:val="00CB235B"/>
    <w:rsid w:val="00CB2675"/>
    <w:rsid w:val="00CB4BEF"/>
    <w:rsid w:val="00CB4DC9"/>
    <w:rsid w:val="00CB7A20"/>
    <w:rsid w:val="00CC042D"/>
    <w:rsid w:val="00CC4083"/>
    <w:rsid w:val="00CD3184"/>
    <w:rsid w:val="00CD4596"/>
    <w:rsid w:val="00CE56DF"/>
    <w:rsid w:val="00CE7DBA"/>
    <w:rsid w:val="00CF1414"/>
    <w:rsid w:val="00CF6F11"/>
    <w:rsid w:val="00D01D34"/>
    <w:rsid w:val="00D05A28"/>
    <w:rsid w:val="00D115B3"/>
    <w:rsid w:val="00D14FAD"/>
    <w:rsid w:val="00D16EB5"/>
    <w:rsid w:val="00D368E2"/>
    <w:rsid w:val="00D37194"/>
    <w:rsid w:val="00D42B57"/>
    <w:rsid w:val="00D468D6"/>
    <w:rsid w:val="00D522FC"/>
    <w:rsid w:val="00D66F3B"/>
    <w:rsid w:val="00D71464"/>
    <w:rsid w:val="00D76978"/>
    <w:rsid w:val="00D84E15"/>
    <w:rsid w:val="00D85949"/>
    <w:rsid w:val="00D860FA"/>
    <w:rsid w:val="00D940F8"/>
    <w:rsid w:val="00D95DBF"/>
    <w:rsid w:val="00D97639"/>
    <w:rsid w:val="00DA08A7"/>
    <w:rsid w:val="00DA589A"/>
    <w:rsid w:val="00DA6538"/>
    <w:rsid w:val="00DB75BF"/>
    <w:rsid w:val="00DB75E3"/>
    <w:rsid w:val="00DC0B15"/>
    <w:rsid w:val="00DC3B9E"/>
    <w:rsid w:val="00DC7ACC"/>
    <w:rsid w:val="00DD229E"/>
    <w:rsid w:val="00DD676B"/>
    <w:rsid w:val="00DD7ACF"/>
    <w:rsid w:val="00DE0890"/>
    <w:rsid w:val="00DE5A36"/>
    <w:rsid w:val="00DF561F"/>
    <w:rsid w:val="00DF6CAD"/>
    <w:rsid w:val="00DF773F"/>
    <w:rsid w:val="00E049BE"/>
    <w:rsid w:val="00E12CB7"/>
    <w:rsid w:val="00E1674B"/>
    <w:rsid w:val="00E16B38"/>
    <w:rsid w:val="00E23CE9"/>
    <w:rsid w:val="00E4191B"/>
    <w:rsid w:val="00E56589"/>
    <w:rsid w:val="00E663FA"/>
    <w:rsid w:val="00E70029"/>
    <w:rsid w:val="00E7220C"/>
    <w:rsid w:val="00E8340D"/>
    <w:rsid w:val="00E838D8"/>
    <w:rsid w:val="00E914C4"/>
    <w:rsid w:val="00E957C5"/>
    <w:rsid w:val="00E95F96"/>
    <w:rsid w:val="00EA04E4"/>
    <w:rsid w:val="00EA0BFF"/>
    <w:rsid w:val="00EB697E"/>
    <w:rsid w:val="00EC7E0C"/>
    <w:rsid w:val="00ED755D"/>
    <w:rsid w:val="00EE0BDB"/>
    <w:rsid w:val="00EE0D8C"/>
    <w:rsid w:val="00EE27CA"/>
    <w:rsid w:val="00F04E9D"/>
    <w:rsid w:val="00F0655B"/>
    <w:rsid w:val="00F07B1B"/>
    <w:rsid w:val="00F1153E"/>
    <w:rsid w:val="00F11F88"/>
    <w:rsid w:val="00F23BBA"/>
    <w:rsid w:val="00F329CF"/>
    <w:rsid w:val="00F4030D"/>
    <w:rsid w:val="00F467E6"/>
    <w:rsid w:val="00F61A2D"/>
    <w:rsid w:val="00F63CAD"/>
    <w:rsid w:val="00F64D6F"/>
    <w:rsid w:val="00F704E2"/>
    <w:rsid w:val="00F71B92"/>
    <w:rsid w:val="00F80C21"/>
    <w:rsid w:val="00F81C8B"/>
    <w:rsid w:val="00F8475B"/>
    <w:rsid w:val="00FA0B28"/>
    <w:rsid w:val="00FA3862"/>
    <w:rsid w:val="00FA6610"/>
    <w:rsid w:val="00FB5E52"/>
    <w:rsid w:val="00FC4BD7"/>
    <w:rsid w:val="00FD3956"/>
    <w:rsid w:val="00FD54B8"/>
    <w:rsid w:val="00FE55D8"/>
    <w:rsid w:val="00FE5B45"/>
    <w:rsid w:val="00FF0A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AEDFC"/>
  <w15:chartTrackingRefBased/>
  <w15:docId w15:val="{08222EE8-C7AF-44E4-B899-2C534DB6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3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F5A0D"/>
    <w:rPr>
      <w:sz w:val="20"/>
      <w:szCs w:val="20"/>
    </w:rPr>
  </w:style>
  <w:style w:type="character" w:customStyle="1" w:styleId="FootnoteTextChar">
    <w:name w:val="Footnote Text Char"/>
    <w:basedOn w:val="DefaultParagraphFont"/>
    <w:link w:val="FootnoteText"/>
    <w:uiPriority w:val="99"/>
    <w:semiHidden/>
    <w:rsid w:val="000F5A0D"/>
    <w:rPr>
      <w:sz w:val="20"/>
      <w:szCs w:val="20"/>
    </w:rPr>
  </w:style>
  <w:style w:type="character" w:styleId="FootnoteReference">
    <w:name w:val="footnote reference"/>
    <w:basedOn w:val="DefaultParagraphFont"/>
    <w:uiPriority w:val="99"/>
    <w:semiHidden/>
    <w:unhideWhenUsed/>
    <w:rsid w:val="000F5A0D"/>
    <w:rPr>
      <w:vertAlign w:val="superscript"/>
    </w:rPr>
  </w:style>
  <w:style w:type="paragraph" w:styleId="Header">
    <w:name w:val="header"/>
    <w:basedOn w:val="Normal"/>
    <w:link w:val="HeaderChar"/>
    <w:uiPriority w:val="99"/>
    <w:unhideWhenUsed/>
    <w:rsid w:val="00BA3D80"/>
    <w:pPr>
      <w:tabs>
        <w:tab w:val="center" w:pos="4153"/>
        <w:tab w:val="right" w:pos="8306"/>
      </w:tabs>
    </w:pPr>
  </w:style>
  <w:style w:type="character" w:customStyle="1" w:styleId="HeaderChar">
    <w:name w:val="Header Char"/>
    <w:basedOn w:val="DefaultParagraphFont"/>
    <w:link w:val="Header"/>
    <w:uiPriority w:val="99"/>
    <w:rsid w:val="00BA3D80"/>
  </w:style>
  <w:style w:type="paragraph" w:styleId="Footer">
    <w:name w:val="footer"/>
    <w:basedOn w:val="Normal"/>
    <w:link w:val="FooterChar"/>
    <w:uiPriority w:val="99"/>
    <w:unhideWhenUsed/>
    <w:rsid w:val="00BA3D80"/>
    <w:pPr>
      <w:tabs>
        <w:tab w:val="center" w:pos="4153"/>
        <w:tab w:val="right" w:pos="8306"/>
      </w:tabs>
    </w:pPr>
  </w:style>
  <w:style w:type="character" w:customStyle="1" w:styleId="FooterChar">
    <w:name w:val="Footer Char"/>
    <w:basedOn w:val="DefaultParagraphFont"/>
    <w:link w:val="Footer"/>
    <w:uiPriority w:val="99"/>
    <w:rsid w:val="00BA3D80"/>
  </w:style>
  <w:style w:type="paragraph" w:styleId="NormalWeb">
    <w:name w:val="Normal (Web)"/>
    <w:basedOn w:val="Normal"/>
    <w:uiPriority w:val="99"/>
    <w:rsid w:val="00BA3D80"/>
    <w:pPr>
      <w:spacing w:before="100" w:beforeAutospacing="1" w:after="100" w:afterAutospacing="1"/>
    </w:pPr>
    <w:rPr>
      <w:rFonts w:eastAsia="Times New Roman"/>
      <w:lang w:eastAsia="lv-LV"/>
    </w:rPr>
  </w:style>
  <w:style w:type="paragraph" w:styleId="BalloonText">
    <w:name w:val="Balloon Text"/>
    <w:basedOn w:val="Normal"/>
    <w:link w:val="BalloonTextChar"/>
    <w:uiPriority w:val="99"/>
    <w:semiHidden/>
    <w:unhideWhenUsed/>
    <w:rsid w:val="00FA0B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B28"/>
    <w:rPr>
      <w:rFonts w:ascii="Segoe UI" w:hAnsi="Segoe UI" w:cs="Segoe UI"/>
      <w:sz w:val="18"/>
      <w:szCs w:val="18"/>
    </w:rPr>
  </w:style>
  <w:style w:type="character" w:styleId="CommentReference">
    <w:name w:val="annotation reference"/>
    <w:basedOn w:val="DefaultParagraphFont"/>
    <w:uiPriority w:val="99"/>
    <w:semiHidden/>
    <w:unhideWhenUsed/>
    <w:rsid w:val="004A7EB0"/>
    <w:rPr>
      <w:sz w:val="16"/>
      <w:szCs w:val="16"/>
    </w:rPr>
  </w:style>
  <w:style w:type="paragraph" w:styleId="CommentText">
    <w:name w:val="annotation text"/>
    <w:basedOn w:val="Normal"/>
    <w:link w:val="CommentTextChar"/>
    <w:uiPriority w:val="99"/>
    <w:unhideWhenUsed/>
    <w:rsid w:val="004A7EB0"/>
    <w:rPr>
      <w:sz w:val="20"/>
      <w:szCs w:val="20"/>
    </w:rPr>
  </w:style>
  <w:style w:type="character" w:customStyle="1" w:styleId="CommentTextChar">
    <w:name w:val="Comment Text Char"/>
    <w:basedOn w:val="DefaultParagraphFont"/>
    <w:link w:val="CommentText"/>
    <w:uiPriority w:val="99"/>
    <w:rsid w:val="004A7EB0"/>
    <w:rPr>
      <w:sz w:val="20"/>
      <w:szCs w:val="20"/>
    </w:rPr>
  </w:style>
  <w:style w:type="paragraph" w:styleId="CommentSubject">
    <w:name w:val="annotation subject"/>
    <w:basedOn w:val="CommentText"/>
    <w:next w:val="CommentText"/>
    <w:link w:val="CommentSubjectChar"/>
    <w:uiPriority w:val="99"/>
    <w:semiHidden/>
    <w:unhideWhenUsed/>
    <w:rsid w:val="004A7EB0"/>
    <w:rPr>
      <w:b/>
      <w:bCs/>
    </w:rPr>
  </w:style>
  <w:style w:type="character" w:customStyle="1" w:styleId="CommentSubjectChar">
    <w:name w:val="Comment Subject Char"/>
    <w:basedOn w:val="CommentTextChar"/>
    <w:link w:val="CommentSubject"/>
    <w:uiPriority w:val="99"/>
    <w:semiHidden/>
    <w:rsid w:val="004A7EB0"/>
    <w:rPr>
      <w:b/>
      <w:bCs/>
      <w:sz w:val="20"/>
      <w:szCs w:val="20"/>
    </w:rPr>
  </w:style>
  <w:style w:type="paragraph" w:styleId="EndnoteText">
    <w:name w:val="endnote text"/>
    <w:basedOn w:val="Normal"/>
    <w:link w:val="EndnoteTextChar"/>
    <w:uiPriority w:val="99"/>
    <w:semiHidden/>
    <w:unhideWhenUsed/>
    <w:rsid w:val="009216CD"/>
    <w:rPr>
      <w:sz w:val="20"/>
      <w:szCs w:val="20"/>
    </w:rPr>
  </w:style>
  <w:style w:type="character" w:customStyle="1" w:styleId="EndnoteTextChar">
    <w:name w:val="Endnote Text Char"/>
    <w:basedOn w:val="DefaultParagraphFont"/>
    <w:link w:val="EndnoteText"/>
    <w:uiPriority w:val="99"/>
    <w:semiHidden/>
    <w:rsid w:val="009216CD"/>
    <w:rPr>
      <w:sz w:val="20"/>
      <w:szCs w:val="20"/>
    </w:rPr>
  </w:style>
  <w:style w:type="character" w:styleId="EndnoteReference">
    <w:name w:val="endnote reference"/>
    <w:basedOn w:val="DefaultParagraphFont"/>
    <w:uiPriority w:val="99"/>
    <w:semiHidden/>
    <w:unhideWhenUsed/>
    <w:rsid w:val="009216CD"/>
    <w:rPr>
      <w:vertAlign w:val="superscript"/>
    </w:rPr>
  </w:style>
  <w:style w:type="paragraph" w:customStyle="1" w:styleId="naisf">
    <w:name w:val="naisf"/>
    <w:basedOn w:val="Normal"/>
    <w:rsid w:val="00757DF4"/>
    <w:pPr>
      <w:spacing w:before="100" w:beforeAutospacing="1" w:after="100" w:afterAutospacing="1"/>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9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CF6AC-3A93-40C4-9B49-62779A0CD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1066</Words>
  <Characters>608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Maldupe</dc:creator>
  <cp:keywords/>
  <dc:description/>
  <cp:lastModifiedBy>Daina Dzelme-Urbāne</cp:lastModifiedBy>
  <cp:revision>16</cp:revision>
  <cp:lastPrinted>2020-01-28T12:04:00Z</cp:lastPrinted>
  <dcterms:created xsi:type="dcterms:W3CDTF">2021-12-23T11:45:00Z</dcterms:created>
  <dcterms:modified xsi:type="dcterms:W3CDTF">2022-01-24T15:53:00Z</dcterms:modified>
</cp:coreProperties>
</file>