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7A6D" w14:textId="77777777" w:rsidR="00224C8B" w:rsidRPr="007F5A78" w:rsidRDefault="00224C8B" w:rsidP="00224C8B">
      <w:pPr>
        <w:jc w:val="center"/>
        <w:rPr>
          <w:b/>
          <w:sz w:val="28"/>
          <w:szCs w:val="28"/>
        </w:rPr>
      </w:pPr>
      <w:r w:rsidRPr="00D23602">
        <w:rPr>
          <w:b/>
          <w:sz w:val="28"/>
          <w:szCs w:val="28"/>
        </w:rPr>
        <w:t>Informatīvais ziņojums</w:t>
      </w:r>
      <w:r w:rsidRPr="007F5A78">
        <w:rPr>
          <w:b/>
          <w:sz w:val="28"/>
          <w:szCs w:val="28"/>
        </w:rPr>
        <w:t xml:space="preserve"> </w:t>
      </w:r>
    </w:p>
    <w:p w14:paraId="1A817527" w14:textId="77777777" w:rsidR="00224C8B" w:rsidRPr="007F5A78" w:rsidRDefault="00224C8B" w:rsidP="00224C8B">
      <w:pPr>
        <w:jc w:val="center"/>
        <w:rPr>
          <w:b/>
          <w:sz w:val="28"/>
          <w:szCs w:val="28"/>
        </w:rPr>
      </w:pPr>
      <w:r w:rsidRPr="007F5A78">
        <w:rPr>
          <w:b/>
          <w:sz w:val="28"/>
          <w:szCs w:val="28"/>
        </w:rPr>
        <w:t xml:space="preserve">par iekšējā audita darbību ministrijās un iestādēs </w:t>
      </w:r>
      <w:r w:rsidR="00FA2553" w:rsidRPr="007F5A78">
        <w:rPr>
          <w:b/>
          <w:sz w:val="28"/>
          <w:szCs w:val="28"/>
        </w:rPr>
        <w:t>2015</w:t>
      </w:r>
      <w:r w:rsidRPr="007F5A78">
        <w:rPr>
          <w:b/>
          <w:sz w:val="28"/>
          <w:szCs w:val="28"/>
        </w:rPr>
        <w:t>.gadā</w:t>
      </w:r>
    </w:p>
    <w:p w14:paraId="73780C91" w14:textId="77777777" w:rsidR="00224C8B" w:rsidRPr="007F5A78" w:rsidRDefault="00224C8B" w:rsidP="00224C8B">
      <w:pPr>
        <w:jc w:val="center"/>
        <w:rPr>
          <w:b/>
          <w:sz w:val="28"/>
          <w:szCs w:val="28"/>
        </w:rPr>
      </w:pPr>
    </w:p>
    <w:p w14:paraId="5F8707BE" w14:textId="77777777" w:rsidR="00224C8B" w:rsidRPr="007F5A78" w:rsidRDefault="00224C8B" w:rsidP="00224C8B">
      <w:pPr>
        <w:ind w:firstLine="709"/>
        <w:jc w:val="both"/>
        <w:rPr>
          <w:sz w:val="28"/>
          <w:szCs w:val="28"/>
        </w:rPr>
      </w:pPr>
      <w:r w:rsidRPr="007F5A78">
        <w:rPr>
          <w:sz w:val="28"/>
          <w:szCs w:val="28"/>
        </w:rPr>
        <w:t xml:space="preserve">Informatīvā ziņojuma mērķis ir informēt Ministru kabinetu </w:t>
      </w:r>
      <w:r w:rsidR="00233E04" w:rsidRPr="007F5A78">
        <w:rPr>
          <w:bCs/>
          <w:sz w:val="28"/>
          <w:szCs w:val="28"/>
        </w:rPr>
        <w:t xml:space="preserve">(turpmāk – MK) </w:t>
      </w:r>
      <w:r w:rsidR="00233E04" w:rsidRPr="007F5A78">
        <w:rPr>
          <w:sz w:val="28"/>
          <w:szCs w:val="28"/>
        </w:rPr>
        <w:t xml:space="preserve"> </w:t>
      </w:r>
      <w:r w:rsidRPr="007F5A78">
        <w:rPr>
          <w:sz w:val="28"/>
          <w:szCs w:val="28"/>
        </w:rPr>
        <w:t xml:space="preserve">par iekšējā audita struktūrvienību darbību ministrijās un iestādēs </w:t>
      </w:r>
      <w:r w:rsidR="00FA2553" w:rsidRPr="007F5A78">
        <w:rPr>
          <w:sz w:val="28"/>
          <w:szCs w:val="28"/>
        </w:rPr>
        <w:t>2015</w:t>
      </w:r>
      <w:r w:rsidRPr="007F5A78">
        <w:rPr>
          <w:sz w:val="28"/>
          <w:szCs w:val="28"/>
        </w:rPr>
        <w:t>.gadā, iekļaujot viedokli par iekšējās kontroles sistēmu ministrijās un iestādēs</w:t>
      </w:r>
      <w:r w:rsidRPr="007F5A78">
        <w:rPr>
          <w:rStyle w:val="FootnoteReference"/>
        </w:rPr>
        <w:footnoteReference w:id="1"/>
      </w:r>
      <w:r w:rsidRPr="007F5A78">
        <w:rPr>
          <w:sz w:val="28"/>
          <w:szCs w:val="28"/>
        </w:rPr>
        <w:t>.</w:t>
      </w:r>
    </w:p>
    <w:p w14:paraId="5A40E19C" w14:textId="77777777" w:rsidR="00224C8B" w:rsidRPr="007F5A78" w:rsidRDefault="00224C8B" w:rsidP="007832FB">
      <w:pPr>
        <w:jc w:val="both"/>
        <w:rPr>
          <w:b/>
          <w:sz w:val="28"/>
          <w:szCs w:val="28"/>
        </w:rPr>
      </w:pPr>
    </w:p>
    <w:p w14:paraId="061BF27F" w14:textId="77777777" w:rsidR="007832FB" w:rsidRPr="007F5A78" w:rsidRDefault="007832FB" w:rsidP="00602354">
      <w:pPr>
        <w:jc w:val="both"/>
        <w:rPr>
          <w:b/>
          <w:sz w:val="28"/>
          <w:szCs w:val="28"/>
        </w:rPr>
      </w:pPr>
      <w:r w:rsidRPr="007F5A78">
        <w:rPr>
          <w:b/>
          <w:sz w:val="28"/>
          <w:szCs w:val="28"/>
        </w:rPr>
        <w:t>Viedoklis par iekšējās kontroles sistēmas darbību ministrijās un iestādēs</w:t>
      </w:r>
    </w:p>
    <w:p w14:paraId="793296EC" w14:textId="77777777" w:rsidR="00692815" w:rsidRPr="007F5A78" w:rsidRDefault="006870C2" w:rsidP="00E14ADB">
      <w:pPr>
        <w:ind w:firstLine="709"/>
        <w:jc w:val="both"/>
        <w:rPr>
          <w:sz w:val="28"/>
          <w:szCs w:val="28"/>
        </w:rPr>
      </w:pPr>
      <w:r w:rsidRPr="007F5A78">
        <w:rPr>
          <w:sz w:val="28"/>
          <w:szCs w:val="28"/>
        </w:rPr>
        <w:t xml:space="preserve">Iekšējā audita politikas mērķis ir sniegt pārliecību par iekšējās kontroles sistēmas darbību </w:t>
      </w:r>
      <w:r w:rsidR="00CC3334" w:rsidRPr="007F5A78">
        <w:rPr>
          <w:sz w:val="28"/>
          <w:szCs w:val="28"/>
        </w:rPr>
        <w:t xml:space="preserve">Ministru prezidentam tieši padotajās iestādēs, </w:t>
      </w:r>
      <w:r w:rsidRPr="007F5A78">
        <w:rPr>
          <w:sz w:val="28"/>
          <w:szCs w:val="28"/>
        </w:rPr>
        <w:t>ministrijās un to padotības iestādēs</w:t>
      </w:r>
      <w:r w:rsidR="00CC3334" w:rsidRPr="007F5A78">
        <w:rPr>
          <w:rStyle w:val="FootnoteReference"/>
        </w:rPr>
        <w:footnoteReference w:id="2"/>
      </w:r>
      <w:r w:rsidRPr="007F5A78">
        <w:rPr>
          <w:sz w:val="28"/>
          <w:szCs w:val="28"/>
        </w:rPr>
        <w:t xml:space="preserve">. </w:t>
      </w:r>
    </w:p>
    <w:p w14:paraId="24D4E30F" w14:textId="77777777" w:rsidR="00692815" w:rsidRPr="007F5A78" w:rsidRDefault="00A95881" w:rsidP="00E14ADB">
      <w:pPr>
        <w:ind w:firstLine="709"/>
        <w:jc w:val="both"/>
        <w:rPr>
          <w:sz w:val="28"/>
          <w:szCs w:val="28"/>
        </w:rPr>
      </w:pPr>
      <w:r w:rsidRPr="007F5A78">
        <w:rPr>
          <w:sz w:val="28"/>
          <w:szCs w:val="28"/>
        </w:rPr>
        <w:t>Ministrijas valsts sekretārs un iestādes vadītājs nodrošina i</w:t>
      </w:r>
      <w:r w:rsidR="006870C2" w:rsidRPr="007F5A78">
        <w:rPr>
          <w:sz w:val="28"/>
          <w:szCs w:val="28"/>
        </w:rPr>
        <w:t>ekšējās kontroles sistēmas izveidošanu, pārraudzību un uzlabošanu</w:t>
      </w:r>
      <w:r w:rsidR="00276353" w:rsidRPr="007F5A78">
        <w:rPr>
          <w:rStyle w:val="FootnoteReference"/>
        </w:rPr>
        <w:footnoteReference w:id="3"/>
      </w:r>
      <w:r w:rsidR="00AA0727" w:rsidRPr="007F5A78">
        <w:rPr>
          <w:sz w:val="28"/>
          <w:szCs w:val="28"/>
        </w:rPr>
        <w:t>, ievērojot iekšējās kontroles sistēmas pamatprasības tiešās valsts pārvaldes iestādēs</w:t>
      </w:r>
      <w:r w:rsidR="00AA0727" w:rsidRPr="007F5A78">
        <w:rPr>
          <w:rStyle w:val="FootnoteReference"/>
        </w:rPr>
        <w:footnoteReference w:id="4"/>
      </w:r>
      <w:r w:rsidR="006870C2" w:rsidRPr="007F5A78">
        <w:rPr>
          <w:sz w:val="28"/>
          <w:szCs w:val="28"/>
        </w:rPr>
        <w:t>.</w:t>
      </w:r>
    </w:p>
    <w:p w14:paraId="16176BBA" w14:textId="77777777" w:rsidR="00692815" w:rsidRPr="007F5A78" w:rsidRDefault="00692815" w:rsidP="00E14ADB">
      <w:pPr>
        <w:ind w:firstLine="709"/>
        <w:jc w:val="both"/>
        <w:rPr>
          <w:sz w:val="28"/>
          <w:szCs w:val="28"/>
        </w:rPr>
      </w:pPr>
      <w:r w:rsidRPr="007F5A78">
        <w:rPr>
          <w:sz w:val="28"/>
          <w:szCs w:val="28"/>
        </w:rPr>
        <w:t>Iekšējais auditors sniedz neatkarīgu un objektīvu iekšējās kontroles sistēmas novērtējumu, lai pilnveidotu iekšējās kontroles sistēmas darbību</w:t>
      </w:r>
      <w:r w:rsidRPr="007F5A78">
        <w:rPr>
          <w:rStyle w:val="FootnoteReference"/>
        </w:rPr>
        <w:footnoteReference w:id="5"/>
      </w:r>
      <w:r w:rsidRPr="007F5A78">
        <w:rPr>
          <w:sz w:val="28"/>
          <w:szCs w:val="28"/>
        </w:rPr>
        <w:t>.</w:t>
      </w:r>
    </w:p>
    <w:p w14:paraId="1B8C77AB" w14:textId="77777777" w:rsidR="001B0221" w:rsidRPr="007F5A78" w:rsidRDefault="00ED1D6C" w:rsidP="00014725">
      <w:pPr>
        <w:ind w:firstLine="709"/>
        <w:jc w:val="both"/>
        <w:rPr>
          <w:sz w:val="28"/>
          <w:szCs w:val="28"/>
        </w:rPr>
      </w:pPr>
      <w:r w:rsidRPr="007F5A78">
        <w:rPr>
          <w:sz w:val="28"/>
          <w:szCs w:val="28"/>
        </w:rPr>
        <w:t xml:space="preserve">Atbilstoši </w:t>
      </w:r>
      <w:r w:rsidR="001B0221" w:rsidRPr="007F5A78">
        <w:rPr>
          <w:sz w:val="28"/>
          <w:szCs w:val="28"/>
        </w:rPr>
        <w:t>Iekšējā audita likum</w:t>
      </w:r>
      <w:r w:rsidRPr="007F5A78">
        <w:rPr>
          <w:sz w:val="28"/>
          <w:szCs w:val="28"/>
        </w:rPr>
        <w:t>am iekšējā audita darba apjomā ir</w:t>
      </w:r>
      <w:r w:rsidR="001B0221" w:rsidRPr="007F5A78">
        <w:rPr>
          <w:sz w:val="28"/>
          <w:szCs w:val="28"/>
        </w:rPr>
        <w:t xml:space="preserve"> Ministru prezidentam tieši padotā</w:t>
      </w:r>
      <w:r w:rsidRPr="007F5A78">
        <w:rPr>
          <w:sz w:val="28"/>
          <w:szCs w:val="28"/>
        </w:rPr>
        <w:t>s institūcijas</w:t>
      </w:r>
      <w:r w:rsidR="001B0221" w:rsidRPr="007F5A78">
        <w:rPr>
          <w:sz w:val="28"/>
          <w:szCs w:val="28"/>
        </w:rPr>
        <w:t xml:space="preserve"> un ministram padot</w:t>
      </w:r>
      <w:r w:rsidRPr="007F5A78">
        <w:rPr>
          <w:sz w:val="28"/>
          <w:szCs w:val="28"/>
        </w:rPr>
        <w:t>ās institūcijas</w:t>
      </w:r>
      <w:r w:rsidR="001B0221" w:rsidRPr="007F5A78">
        <w:rPr>
          <w:sz w:val="28"/>
          <w:szCs w:val="28"/>
        </w:rPr>
        <w:t xml:space="preserve"> (1.attēls). </w:t>
      </w:r>
    </w:p>
    <w:p w14:paraId="76D79E54" w14:textId="77777777" w:rsidR="00380FF9" w:rsidRPr="007F5A78" w:rsidRDefault="00826E8F" w:rsidP="00014725">
      <w:pPr>
        <w:ind w:firstLine="709"/>
        <w:jc w:val="both"/>
        <w:rPr>
          <w:sz w:val="28"/>
          <w:szCs w:val="28"/>
        </w:rPr>
      </w:pPr>
      <w:r w:rsidRPr="008773B4">
        <w:rPr>
          <w:noProof/>
          <w:sz w:val="28"/>
          <w:szCs w:val="28"/>
          <w:highlight w:val="yellow"/>
          <w:lang w:val="ru-RU" w:eastAsia="ru-RU"/>
        </w:rPr>
        <mc:AlternateContent>
          <mc:Choice Requires="wpg">
            <w:drawing>
              <wp:anchor distT="0" distB="0" distL="114300" distR="114300" simplePos="0" relativeHeight="251658240" behindDoc="0" locked="0" layoutInCell="1" allowOverlap="1" wp14:anchorId="61B99E4B" wp14:editId="28FA9DAE">
                <wp:simplePos x="0" y="0"/>
                <wp:positionH relativeFrom="column">
                  <wp:posOffset>-270510</wp:posOffset>
                </wp:positionH>
                <wp:positionV relativeFrom="paragraph">
                  <wp:posOffset>243840</wp:posOffset>
                </wp:positionV>
                <wp:extent cx="6193790" cy="2577465"/>
                <wp:effectExtent l="57150" t="38100" r="73660" b="89535"/>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3790" cy="2577465"/>
                          <a:chOff x="0" y="0"/>
                          <a:chExt cx="6193652" cy="2577713"/>
                        </a:xfrm>
                      </wpg:grpSpPr>
                      <wps:wsp>
                        <wps:cNvPr id="22" name="Flowchart: Process 6"/>
                        <wps:cNvSpPr>
                          <a:spLocks noChangeArrowheads="1"/>
                        </wps:cNvSpPr>
                        <wps:spPr bwMode="auto">
                          <a:xfrm>
                            <a:off x="1956021" y="647623"/>
                            <a:ext cx="1612236"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122D65AA" w14:textId="77777777" w:rsidR="007D3B04" w:rsidRPr="00705AA9" w:rsidRDefault="007D3B04" w:rsidP="007F7E89">
                              <w:pPr>
                                <w:pStyle w:val="NormalWeb"/>
                                <w:spacing w:after="200" w:line="276" w:lineRule="auto"/>
                                <w:jc w:val="center"/>
                                <w:rPr>
                                  <w:sz w:val="20"/>
                                  <w:szCs w:val="20"/>
                                </w:rPr>
                              </w:pPr>
                              <w:r>
                                <w:rPr>
                                  <w:rFonts w:eastAsia="Calibri"/>
                                  <w:sz w:val="20"/>
                                  <w:szCs w:val="20"/>
                                </w:rPr>
                                <w:t>Valsts kontrole</w:t>
                              </w:r>
                            </w:p>
                          </w:txbxContent>
                        </wps:txbx>
                        <wps:bodyPr rot="0" vert="horz" wrap="square" lIns="91440" tIns="45720" rIns="91440" bIns="45720" anchor="ctr" anchorCtr="0" upright="1">
                          <a:noAutofit/>
                        </wps:bodyPr>
                      </wps:wsp>
                      <wps:wsp>
                        <wps:cNvPr id="25" name="Flowchart: Process 7"/>
                        <wps:cNvSpPr>
                          <a:spLocks noChangeArrowheads="1"/>
                        </wps:cNvSpPr>
                        <wps:spPr bwMode="auto">
                          <a:xfrm>
                            <a:off x="40202" y="633853"/>
                            <a:ext cx="1814329" cy="2520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4A38AE8B" w14:textId="77777777" w:rsidR="007D3B04" w:rsidRPr="009C4B67" w:rsidRDefault="007D3B04" w:rsidP="007F7E89">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wps:txbx>
                        <wps:bodyPr rot="0" vert="horz" wrap="square" lIns="91440" tIns="45720" rIns="91440" bIns="45720" anchor="ctr" anchorCtr="0" upright="1">
                          <a:noAutofit/>
                        </wps:bodyPr>
                      </wps:wsp>
                      <wpg:grpSp>
                        <wpg:cNvPr id="28" name="Group 28"/>
                        <wpg:cNvGrpSpPr/>
                        <wpg:grpSpPr>
                          <a:xfrm>
                            <a:off x="0" y="0"/>
                            <a:ext cx="6193652" cy="2577713"/>
                            <a:chOff x="0" y="0"/>
                            <a:chExt cx="6193652" cy="2577713"/>
                          </a:xfrm>
                        </wpg:grpSpPr>
                        <wps:wsp>
                          <wps:cNvPr id="16" name="Flowchart: Process 12"/>
                          <wps:cNvSpPr>
                            <a:spLocks noChangeArrowheads="1"/>
                          </wps:cNvSpPr>
                          <wps:spPr bwMode="auto">
                            <a:xfrm>
                              <a:off x="3760967" y="1359673"/>
                              <a:ext cx="2432685" cy="896620"/>
                            </a:xfrm>
                            <a:prstGeom prst="flowChartProcess">
                              <a:avLst/>
                            </a:prstGeom>
                            <a:pattFill prst="wdUpDiag">
                              <a:fgClr>
                                <a:srgbClr val="C3D69B"/>
                              </a:fgClr>
                              <a:bgClr>
                                <a:srgbClr val="FFFFFF"/>
                              </a:bgClr>
                            </a:patt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65269FAC" w14:textId="77777777" w:rsidR="007D3B04" w:rsidRPr="00AD1101" w:rsidRDefault="007D3B04" w:rsidP="007F7E89">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wps:txbx>
                          <wps:bodyPr rot="0" vert="horz" wrap="square" lIns="91440" tIns="45720" rIns="91440" bIns="45720" anchor="ctr" anchorCtr="0" upright="1">
                            <a:noAutofit/>
                          </wps:bodyPr>
                        </wps:wsp>
                        <wps:wsp>
                          <wps:cNvPr id="17" name="Flowchart: Process 10"/>
                          <wps:cNvSpPr>
                            <a:spLocks noChangeArrowheads="1"/>
                          </wps:cNvSpPr>
                          <wps:spPr bwMode="auto">
                            <a:xfrm>
                              <a:off x="3753015" y="15903"/>
                              <a:ext cx="2440305" cy="1280160"/>
                            </a:xfrm>
                            <a:prstGeom prst="flowChartProcess">
                              <a:avLst/>
                            </a:prstGeom>
                            <a:noFill/>
                            <a:ln w="9525"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48C17D56" w14:textId="77777777" w:rsidR="007D3B04" w:rsidRDefault="007D3B04" w:rsidP="007F7E89">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14:paraId="41F215BF" w14:textId="77777777" w:rsidR="007D3B04" w:rsidRPr="00687599" w:rsidRDefault="007D3B04" w:rsidP="007F7E89">
                                <w:pPr>
                                  <w:pStyle w:val="NormalWeb"/>
                                  <w:spacing w:line="276" w:lineRule="auto"/>
                                  <w:jc w:val="center"/>
                                  <w:rPr>
                                    <w:sz w:val="16"/>
                                    <w:szCs w:val="16"/>
                                  </w:rPr>
                                </w:pPr>
                                <w:r w:rsidRPr="00687599">
                                  <w:rPr>
                                    <w:rFonts w:eastAsia="Calibri"/>
                                    <w:sz w:val="16"/>
                                    <w:szCs w:val="16"/>
                                  </w:rPr>
                                  <w:t xml:space="preserve">Finanšu un kapitāla tirgus </w:t>
                                </w:r>
                                <w:r>
                                  <w:rPr>
                                    <w:rFonts w:eastAsia="Calibri"/>
                                    <w:sz w:val="16"/>
                                    <w:szCs w:val="16"/>
                                  </w:rPr>
                                  <w:t xml:space="preserve">uzraudzības </w:t>
                                </w:r>
                                <w:r w:rsidRPr="00687599">
                                  <w:rPr>
                                    <w:rFonts w:eastAsia="Calibri"/>
                                    <w:sz w:val="16"/>
                                    <w:szCs w:val="16"/>
                                  </w:rPr>
                                  <w:t>komisija</w:t>
                                </w:r>
                              </w:p>
                              <w:p w14:paraId="7F39217E" w14:textId="77777777" w:rsidR="007D3B04" w:rsidRPr="00687599" w:rsidRDefault="007D3B04" w:rsidP="007F7E89">
                                <w:pPr>
                                  <w:pStyle w:val="NormalWeb"/>
                                  <w:spacing w:line="276" w:lineRule="auto"/>
                                  <w:jc w:val="center"/>
                                  <w:rPr>
                                    <w:sz w:val="16"/>
                                    <w:szCs w:val="16"/>
                                  </w:rPr>
                                </w:pPr>
                                <w:r w:rsidRPr="00687599">
                                  <w:rPr>
                                    <w:rFonts w:eastAsia="Calibri"/>
                                    <w:sz w:val="16"/>
                                    <w:szCs w:val="16"/>
                                  </w:rPr>
                                  <w:t>Latvijas banka</w:t>
                                </w:r>
                              </w:p>
                              <w:p w14:paraId="4DC6C832" w14:textId="77777777" w:rsidR="007D3B04" w:rsidRDefault="007D3B04" w:rsidP="007F7E89">
                                <w:pPr>
                                  <w:pStyle w:val="NormalWeb"/>
                                  <w:spacing w:line="276" w:lineRule="auto"/>
                                  <w:jc w:val="center"/>
                                  <w:rPr>
                                    <w:rFonts w:eastAsia="Calibri"/>
                                    <w:sz w:val="16"/>
                                    <w:szCs w:val="16"/>
                                  </w:rPr>
                                </w:pPr>
                                <w:r w:rsidRPr="00687599">
                                  <w:rPr>
                                    <w:rFonts w:eastAsia="Calibri"/>
                                    <w:sz w:val="16"/>
                                    <w:szCs w:val="16"/>
                                  </w:rPr>
                                  <w:t>Centrālā vēlēšanu komisija</w:t>
                                </w:r>
                              </w:p>
                              <w:p w14:paraId="5DFB15E1" w14:textId="77777777" w:rsidR="007D3B04" w:rsidRDefault="007D3B04" w:rsidP="007F7E89">
                                <w:pPr>
                                  <w:pStyle w:val="NormalWeb"/>
                                  <w:spacing w:line="276" w:lineRule="auto"/>
                                  <w:jc w:val="center"/>
                                  <w:rPr>
                                    <w:rFonts w:eastAsia="Calibri"/>
                                    <w:sz w:val="16"/>
                                    <w:szCs w:val="16"/>
                                  </w:rPr>
                                </w:pPr>
                                <w:proofErr w:type="spellStart"/>
                                <w:r>
                                  <w:rPr>
                                    <w:rFonts w:eastAsia="Calibri"/>
                                    <w:sz w:val="16"/>
                                    <w:szCs w:val="16"/>
                                  </w:rPr>
                                  <w:t>Tiesībsarga</w:t>
                                </w:r>
                                <w:proofErr w:type="spellEnd"/>
                                <w:r>
                                  <w:rPr>
                                    <w:rFonts w:eastAsia="Calibri"/>
                                    <w:sz w:val="16"/>
                                    <w:szCs w:val="16"/>
                                  </w:rPr>
                                  <w:t xml:space="preserve"> birojs </w:t>
                                </w:r>
                              </w:p>
                              <w:p w14:paraId="04835247" w14:textId="77777777" w:rsidR="007D3B04" w:rsidRPr="007E7649" w:rsidRDefault="007D3B04" w:rsidP="007F7E89">
                                <w:pPr>
                                  <w:pStyle w:val="NormalWeb"/>
                                  <w:jc w:val="center"/>
                                  <w:rPr>
                                    <w:rFonts w:eastAsia="Calibri"/>
                                    <w:sz w:val="16"/>
                                    <w:szCs w:val="16"/>
                                  </w:rPr>
                                </w:pPr>
                                <w:r w:rsidRPr="007E7649">
                                  <w:rPr>
                                    <w:rFonts w:eastAsia="Calibri"/>
                                    <w:sz w:val="16"/>
                                    <w:szCs w:val="16"/>
                                  </w:rPr>
                                  <w:t xml:space="preserve">Centrālā zemes komisija </w:t>
                                </w:r>
                              </w:p>
                              <w:p w14:paraId="3CF812BC" w14:textId="77777777" w:rsidR="007D3B04" w:rsidRPr="007E7649" w:rsidRDefault="007D3B04" w:rsidP="007F7E89">
                                <w:pPr>
                                  <w:pStyle w:val="NormalWeb"/>
                                  <w:jc w:val="center"/>
                                  <w:rPr>
                                    <w:rFonts w:eastAsia="Calibri"/>
                                    <w:sz w:val="16"/>
                                    <w:szCs w:val="16"/>
                                  </w:rPr>
                                </w:pPr>
                                <w:r w:rsidRPr="007E7649">
                                  <w:rPr>
                                    <w:rFonts w:eastAsia="Calibri"/>
                                    <w:sz w:val="16"/>
                                    <w:szCs w:val="16"/>
                                  </w:rPr>
                                  <w:t xml:space="preserve">Augstākā tiesa </w:t>
                                </w:r>
                              </w:p>
                              <w:p w14:paraId="13F37ED5" w14:textId="77777777" w:rsidR="007D3B04" w:rsidRPr="007E7649" w:rsidRDefault="007D3B04" w:rsidP="007F7E89">
                                <w:pPr>
                                  <w:pStyle w:val="NormalWeb"/>
                                  <w:jc w:val="center"/>
                                  <w:rPr>
                                    <w:rFonts w:eastAsia="Calibri"/>
                                    <w:sz w:val="16"/>
                                    <w:szCs w:val="16"/>
                                  </w:rPr>
                                </w:pPr>
                                <w:r w:rsidRPr="007E7649">
                                  <w:rPr>
                                    <w:rFonts w:eastAsia="Calibri"/>
                                    <w:sz w:val="16"/>
                                    <w:szCs w:val="16"/>
                                  </w:rPr>
                                  <w:t xml:space="preserve">Satversmes tiesa </w:t>
                                </w:r>
                              </w:p>
                              <w:p w14:paraId="7F555E42" w14:textId="77777777" w:rsidR="007D3B04" w:rsidRDefault="007D3B04" w:rsidP="007F7E89">
                                <w:pPr>
                                  <w:pStyle w:val="NormalWeb"/>
                                  <w:spacing w:line="276" w:lineRule="auto"/>
                                  <w:jc w:val="center"/>
                                  <w:rPr>
                                    <w:rFonts w:eastAsia="Calibri"/>
                                    <w:sz w:val="16"/>
                                    <w:szCs w:val="16"/>
                                  </w:rPr>
                                </w:pPr>
                                <w:r w:rsidRPr="007E7649">
                                  <w:rPr>
                                    <w:sz w:val="16"/>
                                    <w:szCs w:val="16"/>
                                  </w:rPr>
                                  <w:t>Prokuratūra</w:t>
                                </w:r>
                              </w:p>
                            </w:txbxContent>
                          </wps:txbx>
                          <wps:bodyPr rot="0" vert="horz" wrap="square" lIns="91440" tIns="45720" rIns="91440" bIns="45720" anchor="ctr" anchorCtr="0" upright="1">
                            <a:noAutofit/>
                          </wps:bodyPr>
                        </wps:wsp>
                        <wps:wsp>
                          <wps:cNvPr id="18" name="Flowchart: Process 9" descr="Wide upward diagonal"/>
                          <wps:cNvSpPr>
                            <a:spLocks noChangeArrowheads="1"/>
                          </wps:cNvSpPr>
                          <wps:spPr bwMode="auto">
                            <a:xfrm>
                              <a:off x="0" y="2337683"/>
                              <a:ext cx="6184900" cy="240030"/>
                            </a:xfrm>
                            <a:prstGeom prst="flowChartProcess">
                              <a:avLst/>
                            </a:prstGeom>
                            <a:pattFill prst="wdUpDiag">
                              <a:fgClr>
                                <a:srgbClr val="C2D69B"/>
                              </a:fgClr>
                              <a:bgClr>
                                <a:srgbClr val="EDEDED"/>
                              </a:bgClr>
                            </a:patt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79870597" w14:textId="77777777" w:rsidR="007D3B04" w:rsidRPr="00AD1101" w:rsidRDefault="007D3B04" w:rsidP="007F7E89">
                                <w:pPr>
                                  <w:pStyle w:val="NormalWeb"/>
                                  <w:spacing w:after="200" w:line="276" w:lineRule="auto"/>
                                  <w:jc w:val="center"/>
                                  <w:rPr>
                                    <w:sz w:val="22"/>
                                    <w:szCs w:val="22"/>
                                  </w:rPr>
                                </w:pPr>
                                <w:r>
                                  <w:rPr>
                                    <w:rFonts w:eastAsia="Calibri"/>
                                    <w:sz w:val="22"/>
                                    <w:szCs w:val="22"/>
                                  </w:rPr>
                                  <w:t>Kapitālsabiedrības</w:t>
                                </w:r>
                              </w:p>
                            </w:txbxContent>
                          </wps:txbx>
                          <wps:bodyPr rot="0" vert="horz" wrap="square" lIns="91440" tIns="45720" rIns="91440" bIns="45720" anchor="ctr" anchorCtr="0" upright="1">
                            <a:noAutofit/>
                          </wps:bodyPr>
                        </wps:wsp>
                        <wps:wsp>
                          <wps:cNvPr id="10" name="Flowchart: Process 6"/>
                          <wps:cNvSpPr>
                            <a:spLocks noChangeArrowheads="1"/>
                          </wps:cNvSpPr>
                          <wps:spPr bwMode="auto">
                            <a:xfrm>
                              <a:off x="7951" y="0"/>
                              <a:ext cx="18085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16C28DF4" w14:textId="77777777" w:rsidR="007D3B04" w:rsidRPr="00E00E97" w:rsidRDefault="007D3B04" w:rsidP="007F7E89">
                                <w:pPr>
                                  <w:pStyle w:val="NormalWeb"/>
                                  <w:spacing w:after="200" w:line="276" w:lineRule="auto"/>
                                  <w:jc w:val="center"/>
                                  <w:rPr>
                                    <w:i/>
                                    <w:sz w:val="20"/>
                                    <w:szCs w:val="20"/>
                                  </w:rPr>
                                </w:pPr>
                                <w:r w:rsidRPr="00E00E97">
                                  <w:rPr>
                                    <w:rFonts w:eastAsia="Calibri"/>
                                    <w:i/>
                                    <w:sz w:val="20"/>
                                    <w:szCs w:val="20"/>
                                  </w:rPr>
                                  <w:t>Valsts prezidents</w:t>
                                </w:r>
                              </w:p>
                            </w:txbxContent>
                          </wps:txbx>
                          <wps:bodyPr rot="0" vert="horz" wrap="square" lIns="91440" tIns="45720" rIns="91440" bIns="45720" anchor="ctr" anchorCtr="0" upright="1">
                            <a:noAutofit/>
                          </wps:bodyPr>
                        </wps:wsp>
                        <wps:wsp>
                          <wps:cNvPr id="21" name="Flowchart: Process 6"/>
                          <wps:cNvSpPr>
                            <a:spLocks noChangeArrowheads="1"/>
                          </wps:cNvSpPr>
                          <wps:spPr bwMode="auto">
                            <a:xfrm>
                              <a:off x="1971923" y="0"/>
                              <a:ext cx="1599364"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018F4690" w14:textId="77777777" w:rsidR="007D3B04" w:rsidRPr="00705AA9" w:rsidRDefault="007D3B04" w:rsidP="007F7E89">
                                <w:pPr>
                                  <w:pStyle w:val="NormalWeb"/>
                                  <w:spacing w:after="200" w:line="276" w:lineRule="auto"/>
                                  <w:jc w:val="center"/>
                                  <w:rPr>
                                    <w:sz w:val="20"/>
                                    <w:szCs w:val="20"/>
                                  </w:rPr>
                                </w:pPr>
                                <w:r w:rsidRPr="00705AA9">
                                  <w:rPr>
                                    <w:rFonts w:eastAsia="Calibri"/>
                                    <w:sz w:val="20"/>
                                    <w:szCs w:val="20"/>
                                  </w:rPr>
                                  <w:t>Saeima</w:t>
                                </w:r>
                              </w:p>
                            </w:txbxContent>
                          </wps:txbx>
                          <wps:bodyPr rot="0" vert="horz" wrap="square" lIns="91440" tIns="45720" rIns="91440" bIns="45720" anchor="ctr" anchorCtr="0" upright="1">
                            <a:noAutofit/>
                          </wps:bodyPr>
                        </wps:wsp>
                        <wps:wsp>
                          <wps:cNvPr id="23" name="Flowchart: Process 6"/>
                          <wps:cNvSpPr>
                            <a:spLocks noChangeArrowheads="1"/>
                          </wps:cNvSpPr>
                          <wps:spPr bwMode="auto">
                            <a:xfrm>
                              <a:off x="2159608" y="213112"/>
                              <a:ext cx="1294938"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48772AFE" w14:textId="77777777" w:rsidR="007D3B04" w:rsidRPr="00705AA9" w:rsidRDefault="007D3B04" w:rsidP="007F7E89">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wps:txbx>
                          <wps:bodyPr rot="0" vert="horz" wrap="square" lIns="91440" tIns="45720" rIns="91440" bIns="45720" anchor="ctr" anchorCtr="0" upright="1">
                            <a:noAutofit/>
                          </wps:bodyPr>
                        </wps:wsp>
                        <wps:wsp>
                          <wps:cNvPr id="24" name="Flowchart: Process 6"/>
                          <wps:cNvSpPr>
                            <a:spLocks noChangeArrowheads="1"/>
                          </wps:cNvSpPr>
                          <wps:spPr bwMode="auto">
                            <a:xfrm>
                              <a:off x="291052" y="233061"/>
                              <a:ext cx="1294938"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4367C8FB" w14:textId="77777777" w:rsidR="007D3B04" w:rsidRPr="00705AA9" w:rsidRDefault="007D3B04" w:rsidP="007F7E89">
                                <w:pPr>
                                  <w:pStyle w:val="NormalWeb"/>
                                  <w:spacing w:after="200" w:line="276" w:lineRule="auto"/>
                                  <w:jc w:val="center"/>
                                  <w:rPr>
                                    <w:sz w:val="20"/>
                                    <w:szCs w:val="20"/>
                                  </w:rPr>
                                </w:pPr>
                                <w:r>
                                  <w:rPr>
                                    <w:rFonts w:eastAsia="Calibri"/>
                                    <w:sz w:val="20"/>
                                    <w:szCs w:val="20"/>
                                  </w:rPr>
                                  <w:t>Prezidenta kanceleja</w:t>
                                </w:r>
                              </w:p>
                            </w:txbxContent>
                          </wps:txbx>
                          <wps:bodyPr rot="0" vert="horz" wrap="square" lIns="91440" tIns="45720" rIns="91440" bIns="45720" anchor="ctr" anchorCtr="0" upright="1">
                            <a:noAutofit/>
                          </wps:bodyPr>
                        </wps:wsp>
                        <wps:wsp>
                          <wps:cNvPr id="26" name="Flowchart: Process 12"/>
                          <wps:cNvSpPr>
                            <a:spLocks noChangeArrowheads="1"/>
                          </wps:cNvSpPr>
                          <wps:spPr bwMode="auto">
                            <a:xfrm>
                              <a:off x="7951" y="1359673"/>
                              <a:ext cx="184658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B878DFE" w14:textId="77777777" w:rsidR="007D3B04" w:rsidRPr="00A932AF" w:rsidRDefault="007D3B04" w:rsidP="007F7E89">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14:paraId="5A5F1EEA" w14:textId="77777777" w:rsidR="007D3B04" w:rsidRPr="00400361" w:rsidRDefault="007D3B04" w:rsidP="007F7E89">
                                <w:pPr>
                                  <w:pStyle w:val="NormalWeb"/>
                                  <w:spacing w:line="276" w:lineRule="auto"/>
                                  <w:jc w:val="center"/>
                                  <w:rPr>
                                    <w:rFonts w:eastAsia="Calibri"/>
                                    <w:sz w:val="16"/>
                                    <w:szCs w:val="16"/>
                                  </w:rPr>
                                </w:pPr>
                              </w:p>
                              <w:p w14:paraId="0E31E874" w14:textId="77777777" w:rsidR="007D3B04" w:rsidRPr="00515ECC" w:rsidRDefault="007D3B04" w:rsidP="007F7E89">
                                <w:pPr>
                                  <w:pStyle w:val="NormalWeb"/>
                                  <w:spacing w:line="276" w:lineRule="auto"/>
                                  <w:jc w:val="center"/>
                                  <w:rPr>
                                    <w:rFonts w:eastAsia="Calibri"/>
                                    <w:sz w:val="20"/>
                                    <w:szCs w:val="20"/>
                                  </w:rPr>
                                </w:pPr>
                                <w:r w:rsidRPr="00515ECC">
                                  <w:rPr>
                                    <w:rFonts w:eastAsia="Calibri"/>
                                    <w:sz w:val="20"/>
                                    <w:szCs w:val="20"/>
                                  </w:rPr>
                                  <w:t xml:space="preserve">Ministrijas </w:t>
                                </w:r>
                              </w:p>
                              <w:p w14:paraId="2BAF5DC5" w14:textId="77777777" w:rsidR="007D3B04" w:rsidRDefault="007D3B04" w:rsidP="007F7E89">
                                <w:pPr>
                                  <w:pStyle w:val="NormalWeb"/>
                                  <w:spacing w:line="276" w:lineRule="auto"/>
                                  <w:jc w:val="center"/>
                                  <w:rPr>
                                    <w:rFonts w:eastAsia="Calibri"/>
                                    <w:sz w:val="20"/>
                                    <w:szCs w:val="20"/>
                                  </w:rPr>
                                </w:pPr>
                                <w:r w:rsidRPr="00515ECC">
                                  <w:rPr>
                                    <w:rFonts w:eastAsia="Calibri"/>
                                    <w:sz w:val="20"/>
                                    <w:szCs w:val="20"/>
                                  </w:rPr>
                                  <w:t>Valsts kanceleja</w:t>
                                </w:r>
                              </w:p>
                              <w:p w14:paraId="01AD07D1" w14:textId="77777777" w:rsidR="007D3B04" w:rsidRPr="00515ECC" w:rsidRDefault="007D3B04" w:rsidP="007F7E89">
                                <w:pPr>
                                  <w:pStyle w:val="NormalWeb"/>
                                  <w:spacing w:line="276" w:lineRule="auto"/>
                                  <w:jc w:val="center"/>
                                  <w:rPr>
                                    <w:sz w:val="20"/>
                                    <w:szCs w:val="20"/>
                                  </w:rPr>
                                </w:pPr>
                                <w:r>
                                  <w:rPr>
                                    <w:rFonts w:eastAsia="Calibri"/>
                                    <w:sz w:val="20"/>
                                    <w:szCs w:val="20"/>
                                  </w:rPr>
                                  <w:t>Padotības iestādes</w:t>
                                </w:r>
                              </w:p>
                              <w:p w14:paraId="661187B5" w14:textId="77777777" w:rsidR="007D3B04" w:rsidRPr="00AD1101" w:rsidRDefault="007D3B04" w:rsidP="007F7E89">
                                <w:pPr>
                                  <w:pStyle w:val="NormalWeb"/>
                                  <w:jc w:val="center"/>
                                  <w:rPr>
                                    <w:sz w:val="22"/>
                                    <w:szCs w:val="22"/>
                                  </w:rPr>
                                </w:pPr>
                              </w:p>
                            </w:txbxContent>
                          </wps:txbx>
                          <wps:bodyPr rot="0" vert="horz" wrap="square" lIns="91440" tIns="45720" rIns="91440" bIns="45720" anchor="ctr" anchorCtr="0" upright="1">
                            <a:noAutofit/>
                          </wps:bodyPr>
                        </wps:wsp>
                        <wps:wsp>
                          <wps:cNvPr id="27" name="Flowchart: Process 12"/>
                          <wps:cNvSpPr>
                            <a:spLocks noChangeArrowheads="1"/>
                          </wps:cNvSpPr>
                          <wps:spPr bwMode="auto">
                            <a:xfrm>
                              <a:off x="1876508" y="1359673"/>
                              <a:ext cx="176403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92C146F" w14:textId="77777777" w:rsidR="007D3B04" w:rsidRPr="00A932AF" w:rsidRDefault="007D3B04" w:rsidP="007F7E89">
                                <w:pPr>
                                  <w:pStyle w:val="NormalWeb"/>
                                  <w:spacing w:line="276" w:lineRule="auto"/>
                                  <w:jc w:val="center"/>
                                  <w:rPr>
                                    <w:rFonts w:eastAsia="Calibri"/>
                                    <w:sz w:val="16"/>
                                    <w:szCs w:val="16"/>
                                    <w:u w:val="single"/>
                                  </w:rPr>
                                </w:pPr>
                                <w:r w:rsidRPr="00A932AF">
                                  <w:rPr>
                                    <w:rFonts w:eastAsia="Calibri"/>
                                    <w:sz w:val="16"/>
                                    <w:szCs w:val="16"/>
                                    <w:u w:val="single"/>
                                  </w:rPr>
                                  <w:t>Iestādes Ministru prezidenta pārraudzībā:</w:t>
                                </w:r>
                              </w:p>
                              <w:p w14:paraId="6B18A663" w14:textId="77777777" w:rsidR="007D3B04" w:rsidRPr="00400361" w:rsidRDefault="007D3B04" w:rsidP="007F7E89">
                                <w:pPr>
                                  <w:pStyle w:val="NormalWeb"/>
                                  <w:spacing w:line="276" w:lineRule="auto"/>
                                  <w:jc w:val="center"/>
                                  <w:rPr>
                                    <w:rFonts w:eastAsia="Calibri"/>
                                    <w:sz w:val="14"/>
                                    <w:szCs w:val="14"/>
                                  </w:rPr>
                                </w:pPr>
                                <w:r w:rsidRPr="00400361">
                                  <w:rPr>
                                    <w:rFonts w:eastAsia="Calibri"/>
                                    <w:sz w:val="14"/>
                                    <w:szCs w:val="14"/>
                                  </w:rPr>
                                  <w:t>Sabiedrības integrācijas fonds</w:t>
                                </w:r>
                              </w:p>
                              <w:p w14:paraId="2BB4096B" w14:textId="77777777" w:rsidR="007D3B04" w:rsidRPr="00400361" w:rsidRDefault="007D3B04" w:rsidP="007F7E89">
                                <w:pPr>
                                  <w:pStyle w:val="NormalWeb"/>
                                  <w:spacing w:line="276" w:lineRule="auto"/>
                                  <w:jc w:val="center"/>
                                  <w:rPr>
                                    <w:sz w:val="14"/>
                                    <w:szCs w:val="14"/>
                                  </w:rPr>
                                </w:pPr>
                                <w:r w:rsidRPr="00400361">
                                  <w:rPr>
                                    <w:rFonts w:eastAsia="Calibri"/>
                                    <w:sz w:val="14"/>
                                    <w:szCs w:val="14"/>
                                  </w:rPr>
                                  <w:t>Korupcijas novēršanas un apkarošanas birojs</w:t>
                                </w:r>
                              </w:p>
                              <w:p w14:paraId="34DA259D" w14:textId="77777777" w:rsidR="007D3B04" w:rsidRPr="00400361" w:rsidRDefault="007D3B04" w:rsidP="007F7E89">
                                <w:pPr>
                                  <w:pStyle w:val="NormalWeb"/>
                                  <w:jc w:val="center"/>
                                  <w:rPr>
                                    <w:sz w:val="14"/>
                                    <w:szCs w:val="14"/>
                                  </w:rPr>
                                </w:pPr>
                                <w:proofErr w:type="spellStart"/>
                                <w:r w:rsidRPr="00400361">
                                  <w:rPr>
                                    <w:sz w:val="14"/>
                                    <w:szCs w:val="14"/>
                                  </w:rPr>
                                  <w:t>Pārresoru</w:t>
                                </w:r>
                                <w:proofErr w:type="spellEnd"/>
                                <w:r w:rsidRPr="00400361">
                                  <w:rPr>
                                    <w:sz w:val="14"/>
                                    <w:szCs w:val="14"/>
                                  </w:rPr>
                                  <w:t xml:space="preserve"> koordinācijas centrs</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B99E4B" id="Group 29" o:spid="_x0000_s1026" style="position:absolute;left:0;text-align:left;margin-left:-21.3pt;margin-top:19.2pt;width:487.7pt;height:202.95pt;z-index:251658240" coordsize="61936,2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">
                <v:shapetype id="_x0000_t109" coordsize="21600,21600" o:spt="109" path="m,l,21600r21600,l21600,xe">
                  <v:stroke joinstyle="miter"/>
                  <v:path gradientshapeok="t" o:connecttype="rect"/>
                </v:shapetype>
                <v:shape id="Flowchart: Process 6" o:spid="_x0000_s1027" type="#_x0000_t109" style="position:absolute;left:19560;top:6476;width:16122;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7fsIA&#10;AADbAAAADwAAAGRycy9kb3ducmV2LnhtbESPT2sCMRTE7wW/Q3iCt5p1kWK3RilioZce/Ac9PjbP&#10;zbKbl7CJGr99UxA8DjPzG2a5TrYXVxpC61jBbFqAIK6dbrlRcDx8vS5AhIissXdMCu4UYL0avSyx&#10;0u7GO7ruYyMyhEOFCkyMvpIy1IYshqnzxNk7u8FizHJopB7wluG2l2VRvEmLLecFg542hupuf7EK&#10;Tt2Pf7+3sk6m++3SebtDPzdKTcbp8wNEpBSf4Uf7WysoS/j/kn+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Tt+wgAAANsAAAAPAAAAAAAAAAAAAAAAAJgCAABkcnMvZG93&#10;bnJldi54bWxQSwUGAAAAAAQABAD1AAAAhwMAAAAA&#10;">
                  <v:fill rotate="t" focus="100%" type="gradient"/>
                  <v:shadow on="t" color="black" opacity="24903f" origin=",.5" offset="0,.55556mm"/>
                  <v:textbox>
                    <w:txbxContent>
                      <w:p w14:paraId="122D65AA" w14:textId="77777777" w:rsidR="007D3B04" w:rsidRPr="00705AA9" w:rsidRDefault="007D3B04" w:rsidP="007F7E89">
                        <w:pPr>
                          <w:pStyle w:val="NormalWeb"/>
                          <w:spacing w:after="200" w:line="276" w:lineRule="auto"/>
                          <w:jc w:val="center"/>
                          <w:rPr>
                            <w:sz w:val="20"/>
                            <w:szCs w:val="20"/>
                          </w:rPr>
                        </w:pPr>
                        <w:r>
                          <w:rPr>
                            <w:rFonts w:eastAsia="Calibri"/>
                            <w:sz w:val="20"/>
                            <w:szCs w:val="20"/>
                          </w:rPr>
                          <w:t>Valsts kontrole</w:t>
                        </w:r>
                      </w:p>
                    </w:txbxContent>
                  </v:textbox>
                </v:shape>
                <v:shape id="Flowchart: Process 7" o:spid="_x0000_s1028" type="#_x0000_t109" style="position:absolute;left:402;top:6338;width:18143;height:2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jCsIA&#10;AADbAAAADwAAAGRycy9kb3ducmV2LnhtbESPQWsCMRSE74X+h/AEbzWr2FJXo5Si4KUHtYLHx+a5&#10;WXbzEjapxn9vBKHHYWa+YRarZDtxoT40jhWMRwUI4srphmsFv4fN2yeIEJE1do5JwY0CrJavLwss&#10;tbvyji77WIsM4VCiAhOjL6UMlSGLYeQ8cfbOrrcYs+xrqXu8Zrjt5KQoPqTFhvOCQU/fhqp2/2cV&#10;HNsfP7s1skqmPbXpvN6hnxqlhoP0NQcRKcX/8LO91Qom7/D4kn+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MKwgAAANsAAAAPAAAAAAAAAAAAAAAAAJgCAABkcnMvZG93&#10;bnJldi54bWxQSwUGAAAAAAQABAD1AAAAhwMAAAAA&#10;">
                  <v:fill rotate="t" focus="100%" type="gradient"/>
                  <v:shadow on="t" color="black" opacity="24903f" origin=",.5" offset="0,.55556mm"/>
                  <v:textbox>
                    <w:txbxContent>
                      <w:p w14:paraId="4A38AE8B" w14:textId="77777777" w:rsidR="007D3B04" w:rsidRPr="009C4B67" w:rsidRDefault="007D3B04" w:rsidP="007F7E89">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v:textbox>
                </v:shape>
                <v:group id="Group 28" o:spid="_x0000_s1029" style="position:absolute;width:61936;height:25777" coordsize="61936,25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lowchart: Process 12" o:spid="_x0000_s1030" type="#_x0000_t109" style="position:absolute;left:37609;top:13596;width:24327;height: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0MwsAA&#10;AADbAAAADwAAAGRycy9kb3ducmV2LnhtbERPzUrDQBC+C32HZQRvdqNCsLHbIkVBrZekfYBhd5qN&#10;ZmdDdmzi27uC4G0+vt9Zb+fQqzONqYts4GZZgCK20XXcGjgenq/vQSVBdthHJgPflGC7WVyssXJx&#10;4prOjbQqh3Cq0IAXGSqtk/UUMC3jQJy5UxwDSoZjq92IUw4Pvb4tilIH7Dg3eBxo58l+Nl/BwJ3Y&#10;sm6eXidfv5/8nj/kze5Xxlxdzo8PoIRm+Rf/uV9cnl/C7y/5AL3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0MwsAAAADbAAAADwAAAAAAAAAAAAAAAACYAgAAZHJzL2Rvd25y&#10;ZXYueG1sUEsFBgAAAAAEAAQA9QAAAIUDAAAAAA==&#10;" fillcolor="#c3d69b">
                    <v:fill r:id="rId8" o:title="" type="pattern"/>
                    <v:shadow on="t" color="#4e6128" opacity=".5" offset="1pt"/>
                    <v:textbox>
                      <w:txbxContent>
                        <w:p w14:paraId="65269FAC" w14:textId="77777777" w:rsidR="007D3B04" w:rsidRPr="00AD1101" w:rsidRDefault="007D3B04" w:rsidP="007F7E89">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v:textbox>
                  </v:shape>
                  <v:shape id="Flowchart: Process 10" o:spid="_x0000_s1031" type="#_x0000_t109" style="position:absolute;left:37530;top:159;width:24403;height:12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1msAA&#10;AADbAAAADwAAAGRycy9kb3ducmV2LnhtbERPzYrCMBC+C75DGGFvmrqHVbtGUcHFiwdbH2BsxrZr&#10;MylJtnbf3giCt/n4fme57k0jOnK+tqxgOklAEBdW11wqOOf78RyED8gaG8uk4J88rFfDwRJTbe98&#10;oi4LpYgh7FNUUIXQplL6oiKDfmJb4shdrTMYInSl1A7vMdw08jNJvqTBmmNDhS3tKipu2Z9RcOz2&#10;bpHfzjqzP9fL7267NYdLr9THqN98gwjUh7f45T7oOH8G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e1msAAAADbAAAADwAAAAAAAAAAAAAAAACYAgAAZHJzL2Rvd25y&#10;ZXYueG1sUEsFBgAAAAAEAAQA9QAAAIUDAAAAAA==&#10;" filled="f">
                    <v:shadow on="t" color="black" opacity="24903f" origin=",.5" offset="0,.55556mm"/>
                    <v:textbox>
                      <w:txbxContent>
                        <w:p w14:paraId="48C17D56" w14:textId="77777777" w:rsidR="007D3B04" w:rsidRDefault="007D3B04" w:rsidP="007F7E89">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14:paraId="41F215BF" w14:textId="77777777" w:rsidR="007D3B04" w:rsidRPr="00687599" w:rsidRDefault="007D3B04" w:rsidP="007F7E89">
                          <w:pPr>
                            <w:pStyle w:val="NormalWeb"/>
                            <w:spacing w:line="276" w:lineRule="auto"/>
                            <w:jc w:val="center"/>
                            <w:rPr>
                              <w:sz w:val="16"/>
                              <w:szCs w:val="16"/>
                            </w:rPr>
                          </w:pPr>
                          <w:r w:rsidRPr="00687599">
                            <w:rPr>
                              <w:rFonts w:eastAsia="Calibri"/>
                              <w:sz w:val="16"/>
                              <w:szCs w:val="16"/>
                            </w:rPr>
                            <w:t xml:space="preserve">Finanšu un kapitāla tirgus </w:t>
                          </w:r>
                          <w:r>
                            <w:rPr>
                              <w:rFonts w:eastAsia="Calibri"/>
                              <w:sz w:val="16"/>
                              <w:szCs w:val="16"/>
                            </w:rPr>
                            <w:t xml:space="preserve">uzraudzības </w:t>
                          </w:r>
                          <w:r w:rsidRPr="00687599">
                            <w:rPr>
                              <w:rFonts w:eastAsia="Calibri"/>
                              <w:sz w:val="16"/>
                              <w:szCs w:val="16"/>
                            </w:rPr>
                            <w:t>komisija</w:t>
                          </w:r>
                        </w:p>
                        <w:p w14:paraId="7F39217E" w14:textId="77777777" w:rsidR="007D3B04" w:rsidRPr="00687599" w:rsidRDefault="007D3B04" w:rsidP="007F7E89">
                          <w:pPr>
                            <w:pStyle w:val="NormalWeb"/>
                            <w:spacing w:line="276" w:lineRule="auto"/>
                            <w:jc w:val="center"/>
                            <w:rPr>
                              <w:sz w:val="16"/>
                              <w:szCs w:val="16"/>
                            </w:rPr>
                          </w:pPr>
                          <w:r w:rsidRPr="00687599">
                            <w:rPr>
                              <w:rFonts w:eastAsia="Calibri"/>
                              <w:sz w:val="16"/>
                              <w:szCs w:val="16"/>
                            </w:rPr>
                            <w:t>Latvijas banka</w:t>
                          </w:r>
                        </w:p>
                        <w:p w14:paraId="4DC6C832" w14:textId="77777777" w:rsidR="007D3B04" w:rsidRDefault="007D3B04" w:rsidP="007F7E89">
                          <w:pPr>
                            <w:pStyle w:val="NormalWeb"/>
                            <w:spacing w:line="276" w:lineRule="auto"/>
                            <w:jc w:val="center"/>
                            <w:rPr>
                              <w:rFonts w:eastAsia="Calibri"/>
                              <w:sz w:val="16"/>
                              <w:szCs w:val="16"/>
                            </w:rPr>
                          </w:pPr>
                          <w:r w:rsidRPr="00687599">
                            <w:rPr>
                              <w:rFonts w:eastAsia="Calibri"/>
                              <w:sz w:val="16"/>
                              <w:szCs w:val="16"/>
                            </w:rPr>
                            <w:t>Centrālā vēlēšanu komisija</w:t>
                          </w:r>
                        </w:p>
                        <w:p w14:paraId="5DFB15E1" w14:textId="77777777" w:rsidR="007D3B04" w:rsidRDefault="007D3B04" w:rsidP="007F7E89">
                          <w:pPr>
                            <w:pStyle w:val="NormalWeb"/>
                            <w:spacing w:line="276" w:lineRule="auto"/>
                            <w:jc w:val="center"/>
                            <w:rPr>
                              <w:rFonts w:eastAsia="Calibri"/>
                              <w:sz w:val="16"/>
                              <w:szCs w:val="16"/>
                            </w:rPr>
                          </w:pPr>
                          <w:proofErr w:type="spellStart"/>
                          <w:r>
                            <w:rPr>
                              <w:rFonts w:eastAsia="Calibri"/>
                              <w:sz w:val="16"/>
                              <w:szCs w:val="16"/>
                            </w:rPr>
                            <w:t>Tiesībsarga</w:t>
                          </w:r>
                          <w:proofErr w:type="spellEnd"/>
                          <w:r>
                            <w:rPr>
                              <w:rFonts w:eastAsia="Calibri"/>
                              <w:sz w:val="16"/>
                              <w:szCs w:val="16"/>
                            </w:rPr>
                            <w:t xml:space="preserve"> birojs </w:t>
                          </w:r>
                        </w:p>
                        <w:p w14:paraId="04835247" w14:textId="77777777" w:rsidR="007D3B04" w:rsidRPr="007E7649" w:rsidRDefault="007D3B04" w:rsidP="007F7E89">
                          <w:pPr>
                            <w:pStyle w:val="NormalWeb"/>
                            <w:jc w:val="center"/>
                            <w:rPr>
                              <w:rFonts w:eastAsia="Calibri"/>
                              <w:sz w:val="16"/>
                              <w:szCs w:val="16"/>
                            </w:rPr>
                          </w:pPr>
                          <w:r w:rsidRPr="007E7649">
                            <w:rPr>
                              <w:rFonts w:eastAsia="Calibri"/>
                              <w:sz w:val="16"/>
                              <w:szCs w:val="16"/>
                            </w:rPr>
                            <w:t xml:space="preserve">Centrālā zemes komisija </w:t>
                          </w:r>
                        </w:p>
                        <w:p w14:paraId="3CF812BC" w14:textId="77777777" w:rsidR="007D3B04" w:rsidRPr="007E7649" w:rsidRDefault="007D3B04" w:rsidP="007F7E89">
                          <w:pPr>
                            <w:pStyle w:val="NormalWeb"/>
                            <w:jc w:val="center"/>
                            <w:rPr>
                              <w:rFonts w:eastAsia="Calibri"/>
                              <w:sz w:val="16"/>
                              <w:szCs w:val="16"/>
                            </w:rPr>
                          </w:pPr>
                          <w:r w:rsidRPr="007E7649">
                            <w:rPr>
                              <w:rFonts w:eastAsia="Calibri"/>
                              <w:sz w:val="16"/>
                              <w:szCs w:val="16"/>
                            </w:rPr>
                            <w:t xml:space="preserve">Augstākā tiesa </w:t>
                          </w:r>
                        </w:p>
                        <w:p w14:paraId="13F37ED5" w14:textId="77777777" w:rsidR="007D3B04" w:rsidRPr="007E7649" w:rsidRDefault="007D3B04" w:rsidP="007F7E89">
                          <w:pPr>
                            <w:pStyle w:val="NormalWeb"/>
                            <w:jc w:val="center"/>
                            <w:rPr>
                              <w:rFonts w:eastAsia="Calibri"/>
                              <w:sz w:val="16"/>
                              <w:szCs w:val="16"/>
                            </w:rPr>
                          </w:pPr>
                          <w:r w:rsidRPr="007E7649">
                            <w:rPr>
                              <w:rFonts w:eastAsia="Calibri"/>
                              <w:sz w:val="16"/>
                              <w:szCs w:val="16"/>
                            </w:rPr>
                            <w:t xml:space="preserve">Satversmes tiesa </w:t>
                          </w:r>
                        </w:p>
                        <w:p w14:paraId="7F555E42" w14:textId="77777777" w:rsidR="007D3B04" w:rsidRDefault="007D3B04" w:rsidP="007F7E89">
                          <w:pPr>
                            <w:pStyle w:val="NormalWeb"/>
                            <w:spacing w:line="276" w:lineRule="auto"/>
                            <w:jc w:val="center"/>
                            <w:rPr>
                              <w:rFonts w:eastAsia="Calibri"/>
                              <w:sz w:val="16"/>
                              <w:szCs w:val="16"/>
                            </w:rPr>
                          </w:pPr>
                          <w:r w:rsidRPr="007E7649">
                            <w:rPr>
                              <w:sz w:val="16"/>
                              <w:szCs w:val="16"/>
                            </w:rPr>
                            <w:t>Prokuratūra</w:t>
                          </w:r>
                        </w:p>
                      </w:txbxContent>
                    </v:textbox>
                  </v:shape>
                  <v:shape id="Flowchart: Process 9" o:spid="_x0000_s1032" type="#_x0000_t109" alt="Wide upward diagonal" style="position:absolute;top:23376;width:61849;height:2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KC8YA&#10;AADbAAAADwAAAGRycy9kb3ducmV2LnhtbESPT2vCQBDF7wW/wzIFb7ppEZHUVUohYj1Z/xR6G7Jj&#10;EpqdjdnVRD995yD0NsN7895v5sve1epKbag8G3gZJ6CIc28rLgwc9tloBipEZIu1ZzJwowDLxeBp&#10;jqn1HX/RdRcLJSEcUjRQxtikWoe8JIdh7Bti0U6+dRhlbQttW+wk3NX6NUmm2mHF0lBiQx8l5b+7&#10;izNwOa+y0/bYZ5+r2W39vbkX9mfSGTN87t/fQEXq47/5cb22gi+w8os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EKC8YAAADbAAAADwAAAAAAAAAAAAAAAACYAgAAZHJz&#10;L2Rvd25yZXYueG1sUEsFBgAAAAAEAAQA9QAAAIsDAAAAAA==&#10;" fillcolor="#c2d69b">
                    <v:fill r:id="rId8" o:title="" color2="#ededed" type="pattern"/>
                    <v:shadow on="t" color="black" opacity="24903f" origin=",.5" offset="0,.55556mm"/>
                    <v:textbox>
                      <w:txbxContent>
                        <w:p w14:paraId="79870597" w14:textId="77777777" w:rsidR="007D3B04" w:rsidRPr="00AD1101" w:rsidRDefault="007D3B04" w:rsidP="007F7E89">
                          <w:pPr>
                            <w:pStyle w:val="NormalWeb"/>
                            <w:spacing w:after="200" w:line="276" w:lineRule="auto"/>
                            <w:jc w:val="center"/>
                            <w:rPr>
                              <w:sz w:val="22"/>
                              <w:szCs w:val="22"/>
                            </w:rPr>
                          </w:pPr>
                          <w:r>
                            <w:rPr>
                              <w:rFonts w:eastAsia="Calibri"/>
                              <w:sz w:val="22"/>
                              <w:szCs w:val="22"/>
                            </w:rPr>
                            <w:t>Kapitālsabiedrības</w:t>
                          </w:r>
                        </w:p>
                      </w:txbxContent>
                    </v:textbox>
                  </v:shape>
                  <v:shape id="Flowchart: Process 6" o:spid="_x0000_s1033" type="#_x0000_t109" style="position:absolute;left:79;width:18085;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PKL8MA&#10;AADbAAAADwAAAGRycy9kb3ducmV2LnhtbESPQWsCMRCF74X+hzBCbzWrFGm3RinFQi8etAo9Dptx&#10;s+xmEjapxn/fOQjeZnhv3vtmuS5+UGcaUxfYwGxagSJugu24NXD4+Xp+BZUyssUhMBm4UoL16vFh&#10;ibUNF97ReZ9bJSGcajTgco611qlx5DFNQyQW7RRGj1nWsdV2xIuE+0HPq2qhPXYsDQ4jfTpq+v2f&#10;N3Dst/Ht2ummuP63L6fNDuOLM+ZpUj7eQWUq+W6+XX9bwRd6+UUG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PKL8MAAADbAAAADwAAAAAAAAAAAAAAAACYAgAAZHJzL2Rv&#10;d25yZXYueG1sUEsFBgAAAAAEAAQA9QAAAIgDAAAAAA==&#10;">
                    <v:fill rotate="t" focus="100%" type="gradient"/>
                    <v:shadow on="t" color="black" opacity="24903f" origin=",.5" offset="0,.55556mm"/>
                    <v:textbox>
                      <w:txbxContent>
                        <w:p w14:paraId="16C28DF4" w14:textId="77777777" w:rsidR="007D3B04" w:rsidRPr="00E00E97" w:rsidRDefault="007D3B04" w:rsidP="007F7E89">
                          <w:pPr>
                            <w:pStyle w:val="NormalWeb"/>
                            <w:spacing w:after="200" w:line="276" w:lineRule="auto"/>
                            <w:jc w:val="center"/>
                            <w:rPr>
                              <w:i/>
                              <w:sz w:val="20"/>
                              <w:szCs w:val="20"/>
                            </w:rPr>
                          </w:pPr>
                          <w:r w:rsidRPr="00E00E97">
                            <w:rPr>
                              <w:rFonts w:eastAsia="Calibri"/>
                              <w:i/>
                              <w:sz w:val="20"/>
                              <w:szCs w:val="20"/>
                            </w:rPr>
                            <w:t>Valsts prezidents</w:t>
                          </w:r>
                        </w:p>
                      </w:txbxContent>
                    </v:textbox>
                  </v:shape>
                  <v:shape id="Flowchart: Process 6" o:spid="_x0000_s1034" type="#_x0000_t109" style="position:absolute;left:19719;width:15993;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lCcIA&#10;AADbAAAADwAAAGRycy9kb3ducmV2LnhtbESPQWsCMRSE74L/ITyhNzerFGm3RhGx0EsPWgs9PjbP&#10;zbKbl7CJGv99Iwgeh5n5hlmuk+3FhYbQOlYwK0oQxLXTLTcKjj+f0zcQISJr7B2TghsFWK/GoyVW&#10;2l15T5dDbESGcKhQgYnRV1KG2pDFUDhPnL2TGyzGLIdG6gGvGW57OS/LhbTYcl4w6GlrqO4OZ6vg&#10;t/v277dW1sl0f1067fboX41SL5O0+QARKcVn+NH+0grmM7h/y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6UJwgAAANsAAAAPAAAAAAAAAAAAAAAAAJgCAABkcnMvZG93&#10;bnJldi54bWxQSwUGAAAAAAQABAD1AAAAhwMAAAAA&#10;">
                    <v:fill rotate="t" focus="100%" type="gradient"/>
                    <v:shadow on="t" color="black" opacity="24903f" origin=",.5" offset="0,.55556mm"/>
                    <v:textbox>
                      <w:txbxContent>
                        <w:p w14:paraId="018F4690" w14:textId="77777777" w:rsidR="007D3B04" w:rsidRPr="00705AA9" w:rsidRDefault="007D3B04" w:rsidP="007F7E89">
                          <w:pPr>
                            <w:pStyle w:val="NormalWeb"/>
                            <w:spacing w:after="200" w:line="276" w:lineRule="auto"/>
                            <w:jc w:val="center"/>
                            <w:rPr>
                              <w:sz w:val="20"/>
                              <w:szCs w:val="20"/>
                            </w:rPr>
                          </w:pPr>
                          <w:r w:rsidRPr="00705AA9">
                            <w:rPr>
                              <w:rFonts w:eastAsia="Calibri"/>
                              <w:sz w:val="20"/>
                              <w:szCs w:val="20"/>
                            </w:rPr>
                            <w:t>Saeima</w:t>
                          </w:r>
                        </w:p>
                      </w:txbxContent>
                    </v:textbox>
                  </v:shape>
                  <v:shape id="Flowchart: Process 6" o:spid="_x0000_s1035" type="#_x0000_t109" style="position:absolute;left:21596;top:2131;width:12949;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e5cIA&#10;AADbAAAADwAAAGRycy9kb3ducmV2LnhtbESPQWsCMRSE74X+h/AEbzWrllJXo5Si4KUHtYLHx+a5&#10;WXbzEjapxn9vBKHHYWa+YRarZDtxoT40jhWMRwUI4srphmsFv4fN2yeIEJE1do5JwY0CrJavLwss&#10;tbvyji77WIsM4VCiAhOjL6UMlSGLYeQ8cfbOrrcYs+xrqXu8Zrjt5KQoPqTFhvOCQU/fhqp2/2cV&#10;HNsfP7s1skqmPbXpvN6hfzdKDQfpaw4iUor/4Wd7qxVMpvD4kn+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Z7lwgAAANsAAAAPAAAAAAAAAAAAAAAAAJgCAABkcnMvZG93&#10;bnJldi54bWxQSwUGAAAAAAQABAD1AAAAhwMAAAAA&#10;">
                    <v:fill rotate="t" focus="100%" type="gradient"/>
                    <v:shadow on="t" color="black" opacity="24903f" origin=",.5" offset="0,.55556mm"/>
                    <v:textbox>
                      <w:txbxContent>
                        <w:p w14:paraId="48772AFE" w14:textId="77777777" w:rsidR="007D3B04" w:rsidRPr="00705AA9" w:rsidRDefault="007D3B04" w:rsidP="007F7E89">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v:textbox>
                  </v:shape>
                  <v:shape id="Flowchart: Process 6" o:spid="_x0000_s1036" type="#_x0000_t109" style="position:absolute;left:2910;top:2330;width:12949;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GkcIA&#10;AADbAAAADwAAAGRycy9kb3ducmV2LnhtbESPT2sCMRTE7wW/Q3hCbzWrSNHVKCIWevHgP/D42Dw3&#10;y25ewibV+O1NodDjMDO/YZbrZDtxpz40jhWMRwUI4srphmsF59PXxwxEiMgaO8ek4EkB1qvB2xJL&#10;7R58oPsx1iJDOJSowMToSylDZchiGDlPnL2b6y3GLPta6h4fGW47OSmKT2mx4bxg0NPWUNUef6yC&#10;S7v382cjq2Taa5tuuwP6qVHqfZg2CxCRUvwP/7W/tYLJFH6/5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AaRwgAAANsAAAAPAAAAAAAAAAAAAAAAAJgCAABkcnMvZG93&#10;bnJldi54bWxQSwUGAAAAAAQABAD1AAAAhwMAAAAA&#10;">
                    <v:fill rotate="t" focus="100%" type="gradient"/>
                    <v:shadow on="t" color="black" opacity="24903f" origin=",.5" offset="0,.55556mm"/>
                    <v:textbox>
                      <w:txbxContent>
                        <w:p w14:paraId="4367C8FB" w14:textId="77777777" w:rsidR="007D3B04" w:rsidRPr="00705AA9" w:rsidRDefault="007D3B04" w:rsidP="007F7E89">
                          <w:pPr>
                            <w:pStyle w:val="NormalWeb"/>
                            <w:spacing w:after="200" w:line="276" w:lineRule="auto"/>
                            <w:jc w:val="center"/>
                            <w:rPr>
                              <w:sz w:val="20"/>
                              <w:szCs w:val="20"/>
                            </w:rPr>
                          </w:pPr>
                          <w:r>
                            <w:rPr>
                              <w:rFonts w:eastAsia="Calibri"/>
                              <w:sz w:val="20"/>
                              <w:szCs w:val="20"/>
                            </w:rPr>
                            <w:t>Prezidenta kanceleja</w:t>
                          </w:r>
                        </w:p>
                      </w:txbxContent>
                    </v:textbox>
                  </v:shape>
                  <v:shape id="Flowchart: Process 12" o:spid="_x0000_s1037" type="#_x0000_t109" style="position:absolute;left:79;top:13596;width:18466;height: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7EhcEA&#10;AADbAAAADwAAAGRycy9kb3ducmV2LnhtbESPT4vCMBTE74LfITxhb5rqQUo1igiiJxf/gHh7Ns+2&#10;mLyUJmr2228WFjwOM/MbZr6M1ogXdb5xrGA8ykAQl043XCk4nzbDHIQPyBqNY1LwQx6Wi35vjoV2&#10;bz7Q6xgqkSDsC1RQh9AWUvqyJot+5Fri5N1dZzEk2VVSd/hOcGvkJMum0mLDaaHGltY1lY/j0yq4&#10;HCxfTb4337neuxhu2baJZ6W+BnE1AxEohk/4v73TCiZT+PuSf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uxIXBAAAA2wAAAA8AAAAAAAAAAAAAAAAAmAIAAGRycy9kb3du&#10;cmV2LnhtbFBLBQYAAAAABAAEAPUAAACGAwAAAAA=&#10;">
                    <v:fill color2="#c3d69b" rotate="t" focusposition=".5,.5" focussize="" focus="100%" type="gradientRadial"/>
                    <v:shadow on="t" color="#4e6128" opacity=".5" offset="1pt"/>
                    <v:textbox>
                      <w:txbxContent>
                        <w:p w14:paraId="3B878DFE" w14:textId="77777777" w:rsidR="007D3B04" w:rsidRPr="00A932AF" w:rsidRDefault="007D3B04" w:rsidP="007F7E89">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14:paraId="5A5F1EEA" w14:textId="77777777" w:rsidR="007D3B04" w:rsidRPr="00400361" w:rsidRDefault="007D3B04" w:rsidP="007F7E89">
                          <w:pPr>
                            <w:pStyle w:val="NormalWeb"/>
                            <w:spacing w:line="276" w:lineRule="auto"/>
                            <w:jc w:val="center"/>
                            <w:rPr>
                              <w:rFonts w:eastAsia="Calibri"/>
                              <w:sz w:val="16"/>
                              <w:szCs w:val="16"/>
                            </w:rPr>
                          </w:pPr>
                        </w:p>
                        <w:p w14:paraId="0E31E874" w14:textId="77777777" w:rsidR="007D3B04" w:rsidRPr="00515ECC" w:rsidRDefault="007D3B04" w:rsidP="007F7E89">
                          <w:pPr>
                            <w:pStyle w:val="NormalWeb"/>
                            <w:spacing w:line="276" w:lineRule="auto"/>
                            <w:jc w:val="center"/>
                            <w:rPr>
                              <w:rFonts w:eastAsia="Calibri"/>
                              <w:sz w:val="20"/>
                              <w:szCs w:val="20"/>
                            </w:rPr>
                          </w:pPr>
                          <w:r w:rsidRPr="00515ECC">
                            <w:rPr>
                              <w:rFonts w:eastAsia="Calibri"/>
                              <w:sz w:val="20"/>
                              <w:szCs w:val="20"/>
                            </w:rPr>
                            <w:t xml:space="preserve">Ministrijas </w:t>
                          </w:r>
                        </w:p>
                        <w:p w14:paraId="2BAF5DC5" w14:textId="77777777" w:rsidR="007D3B04" w:rsidRDefault="007D3B04" w:rsidP="007F7E89">
                          <w:pPr>
                            <w:pStyle w:val="NormalWeb"/>
                            <w:spacing w:line="276" w:lineRule="auto"/>
                            <w:jc w:val="center"/>
                            <w:rPr>
                              <w:rFonts w:eastAsia="Calibri"/>
                              <w:sz w:val="20"/>
                              <w:szCs w:val="20"/>
                            </w:rPr>
                          </w:pPr>
                          <w:r w:rsidRPr="00515ECC">
                            <w:rPr>
                              <w:rFonts w:eastAsia="Calibri"/>
                              <w:sz w:val="20"/>
                              <w:szCs w:val="20"/>
                            </w:rPr>
                            <w:t>Valsts kanceleja</w:t>
                          </w:r>
                        </w:p>
                        <w:p w14:paraId="01AD07D1" w14:textId="77777777" w:rsidR="007D3B04" w:rsidRPr="00515ECC" w:rsidRDefault="007D3B04" w:rsidP="007F7E89">
                          <w:pPr>
                            <w:pStyle w:val="NormalWeb"/>
                            <w:spacing w:line="276" w:lineRule="auto"/>
                            <w:jc w:val="center"/>
                            <w:rPr>
                              <w:sz w:val="20"/>
                              <w:szCs w:val="20"/>
                            </w:rPr>
                          </w:pPr>
                          <w:r>
                            <w:rPr>
                              <w:rFonts w:eastAsia="Calibri"/>
                              <w:sz w:val="20"/>
                              <w:szCs w:val="20"/>
                            </w:rPr>
                            <w:t>Padotības iestādes</w:t>
                          </w:r>
                        </w:p>
                        <w:p w14:paraId="661187B5" w14:textId="77777777" w:rsidR="007D3B04" w:rsidRPr="00AD1101" w:rsidRDefault="007D3B04" w:rsidP="007F7E89">
                          <w:pPr>
                            <w:pStyle w:val="NormalWeb"/>
                            <w:jc w:val="center"/>
                            <w:rPr>
                              <w:sz w:val="22"/>
                              <w:szCs w:val="22"/>
                            </w:rPr>
                          </w:pPr>
                        </w:p>
                      </w:txbxContent>
                    </v:textbox>
                  </v:shape>
                  <v:shape id="Flowchart: Process 12" o:spid="_x0000_s1038" type="#_x0000_t109" style="position:absolute;left:18765;top:13596;width:17640;height: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hHsEA&#10;AADbAAAADwAAAGRycy9kb3ducmV2LnhtbESPQYvCMBSE7wv+h/AEb2uqB7dUo4ggelJ0BfH2bJ5t&#10;MXkpTdT47zcLC3scZuYbZraI1ogndb5xrGA0zEAQl043XCk4fa8/cxA+IGs0jknBmzws5r2PGRba&#10;vfhAz2OoRIKwL1BBHUJbSOnLmiz6oWuJk3dzncWQZFdJ3eErwa2R4yybSIsNp4UaW1rVVN6PD6vg&#10;fLB8MfnO7HO9czFcs00TT0oN+nE5BREohv/wX3urFYy/4PdL+gF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iYR7BAAAA2wAAAA8AAAAAAAAAAAAAAAAAmAIAAGRycy9kb3du&#10;cmV2LnhtbFBLBQYAAAAABAAEAPUAAACGAwAAAAA=&#10;">
                    <v:fill color2="#c3d69b" rotate="t" focusposition=".5,.5" focussize="" focus="100%" type="gradientRadial"/>
                    <v:shadow on="t" color="#4e6128" opacity=".5" offset="1pt"/>
                    <v:textbox>
                      <w:txbxContent>
                        <w:p w14:paraId="392C146F" w14:textId="77777777" w:rsidR="007D3B04" w:rsidRPr="00A932AF" w:rsidRDefault="007D3B04" w:rsidP="007F7E89">
                          <w:pPr>
                            <w:pStyle w:val="NormalWeb"/>
                            <w:spacing w:line="276" w:lineRule="auto"/>
                            <w:jc w:val="center"/>
                            <w:rPr>
                              <w:rFonts w:eastAsia="Calibri"/>
                              <w:sz w:val="16"/>
                              <w:szCs w:val="16"/>
                              <w:u w:val="single"/>
                            </w:rPr>
                          </w:pPr>
                          <w:r w:rsidRPr="00A932AF">
                            <w:rPr>
                              <w:rFonts w:eastAsia="Calibri"/>
                              <w:sz w:val="16"/>
                              <w:szCs w:val="16"/>
                              <w:u w:val="single"/>
                            </w:rPr>
                            <w:t>Iestādes Ministru prezidenta pārraudzībā:</w:t>
                          </w:r>
                        </w:p>
                        <w:p w14:paraId="6B18A663" w14:textId="77777777" w:rsidR="007D3B04" w:rsidRPr="00400361" w:rsidRDefault="007D3B04" w:rsidP="007F7E89">
                          <w:pPr>
                            <w:pStyle w:val="NormalWeb"/>
                            <w:spacing w:line="276" w:lineRule="auto"/>
                            <w:jc w:val="center"/>
                            <w:rPr>
                              <w:rFonts w:eastAsia="Calibri"/>
                              <w:sz w:val="14"/>
                              <w:szCs w:val="14"/>
                            </w:rPr>
                          </w:pPr>
                          <w:r w:rsidRPr="00400361">
                            <w:rPr>
                              <w:rFonts w:eastAsia="Calibri"/>
                              <w:sz w:val="14"/>
                              <w:szCs w:val="14"/>
                            </w:rPr>
                            <w:t>Sabiedrības integrācijas fonds</w:t>
                          </w:r>
                        </w:p>
                        <w:p w14:paraId="2BB4096B" w14:textId="77777777" w:rsidR="007D3B04" w:rsidRPr="00400361" w:rsidRDefault="007D3B04" w:rsidP="007F7E89">
                          <w:pPr>
                            <w:pStyle w:val="NormalWeb"/>
                            <w:spacing w:line="276" w:lineRule="auto"/>
                            <w:jc w:val="center"/>
                            <w:rPr>
                              <w:sz w:val="14"/>
                              <w:szCs w:val="14"/>
                            </w:rPr>
                          </w:pPr>
                          <w:r w:rsidRPr="00400361">
                            <w:rPr>
                              <w:rFonts w:eastAsia="Calibri"/>
                              <w:sz w:val="14"/>
                              <w:szCs w:val="14"/>
                            </w:rPr>
                            <w:t>Korupcijas novēršanas un apkarošanas birojs</w:t>
                          </w:r>
                        </w:p>
                        <w:p w14:paraId="34DA259D" w14:textId="77777777" w:rsidR="007D3B04" w:rsidRPr="00400361" w:rsidRDefault="007D3B04" w:rsidP="007F7E89">
                          <w:pPr>
                            <w:pStyle w:val="NormalWeb"/>
                            <w:jc w:val="center"/>
                            <w:rPr>
                              <w:sz w:val="14"/>
                              <w:szCs w:val="14"/>
                            </w:rPr>
                          </w:pPr>
                          <w:proofErr w:type="spellStart"/>
                          <w:r w:rsidRPr="00400361">
                            <w:rPr>
                              <w:sz w:val="14"/>
                              <w:szCs w:val="14"/>
                            </w:rPr>
                            <w:t>Pārresoru</w:t>
                          </w:r>
                          <w:proofErr w:type="spellEnd"/>
                          <w:r w:rsidRPr="00400361">
                            <w:rPr>
                              <w:sz w:val="14"/>
                              <w:szCs w:val="14"/>
                            </w:rPr>
                            <w:t xml:space="preserve"> koordinācijas centrs</w:t>
                          </w:r>
                        </w:p>
                      </w:txbxContent>
                    </v:textbox>
                  </v:shape>
                </v:group>
                <w10:wrap type="topAndBottom"/>
              </v:group>
            </w:pict>
          </mc:Fallback>
        </mc:AlternateContent>
      </w:r>
    </w:p>
    <w:p w14:paraId="48E1FA18" w14:textId="77777777" w:rsidR="004E03D8" w:rsidRPr="007F5A78" w:rsidRDefault="004E03D8" w:rsidP="00E14ADB">
      <w:pPr>
        <w:ind w:firstLine="709"/>
        <w:jc w:val="both"/>
        <w:rPr>
          <w:sz w:val="28"/>
          <w:szCs w:val="28"/>
        </w:rPr>
      </w:pPr>
    </w:p>
    <w:tbl>
      <w:tblPr>
        <w:tblpPr w:leftFromText="180" w:rightFromText="180" w:vertAnchor="text" w:tblpX="-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7F7E89" w:rsidRPr="007F5A78" w14:paraId="787F572B" w14:textId="77777777" w:rsidTr="00404126">
        <w:tc>
          <w:tcPr>
            <w:tcW w:w="817" w:type="dxa"/>
            <w:tcBorders>
              <w:bottom w:val="single" w:sz="4" w:space="0" w:color="auto"/>
            </w:tcBorders>
            <w:shd w:val="clear" w:color="auto" w:fill="D6E3BC"/>
          </w:tcPr>
          <w:p w14:paraId="2044550B" w14:textId="77777777" w:rsidR="007F7E89" w:rsidRPr="007F5A78" w:rsidRDefault="007F7E89" w:rsidP="00404126">
            <w:pPr>
              <w:jc w:val="center"/>
              <w:rPr>
                <w:bCs/>
                <w:i/>
                <w:sz w:val="20"/>
                <w:szCs w:val="20"/>
              </w:rPr>
            </w:pPr>
          </w:p>
        </w:tc>
      </w:tr>
      <w:tr w:rsidR="007F7E89" w:rsidRPr="007F5A78" w14:paraId="58843713" w14:textId="77777777" w:rsidTr="00404126">
        <w:tc>
          <w:tcPr>
            <w:tcW w:w="817" w:type="dxa"/>
            <w:shd w:val="thinDiagStripe" w:color="76923C" w:fill="auto"/>
          </w:tcPr>
          <w:p w14:paraId="483FF419" w14:textId="77777777" w:rsidR="007F7E89" w:rsidRPr="007F5A78" w:rsidRDefault="007F7E89" w:rsidP="00404126">
            <w:pPr>
              <w:jc w:val="center"/>
              <w:rPr>
                <w:bCs/>
                <w:i/>
                <w:sz w:val="20"/>
                <w:szCs w:val="20"/>
              </w:rPr>
            </w:pPr>
            <w:r w:rsidRPr="007F5A78">
              <w:rPr>
                <w:bCs/>
                <w:i/>
                <w:sz w:val="20"/>
                <w:szCs w:val="20"/>
              </w:rPr>
              <w:t xml:space="preserve"> </w:t>
            </w:r>
          </w:p>
        </w:tc>
      </w:tr>
      <w:tr w:rsidR="007F7E89" w:rsidRPr="007F5A78" w14:paraId="6D425AB2" w14:textId="77777777" w:rsidTr="00404126">
        <w:tc>
          <w:tcPr>
            <w:tcW w:w="817" w:type="dxa"/>
            <w:shd w:val="clear" w:color="auto" w:fill="auto"/>
          </w:tcPr>
          <w:p w14:paraId="6341C57E" w14:textId="77777777" w:rsidR="007F7E89" w:rsidRPr="007F5A78" w:rsidRDefault="007F7E89" w:rsidP="00404126">
            <w:pPr>
              <w:jc w:val="center"/>
              <w:rPr>
                <w:bCs/>
                <w:i/>
                <w:sz w:val="20"/>
                <w:szCs w:val="20"/>
              </w:rPr>
            </w:pPr>
          </w:p>
        </w:tc>
      </w:tr>
    </w:tbl>
    <w:p w14:paraId="259E5C65" w14:textId="77777777" w:rsidR="007F7E89" w:rsidRPr="007F5A78" w:rsidRDefault="007F7E89" w:rsidP="007F7E89">
      <w:pPr>
        <w:jc w:val="both"/>
        <w:rPr>
          <w:bCs/>
          <w:i/>
          <w:sz w:val="20"/>
          <w:szCs w:val="20"/>
        </w:rPr>
      </w:pPr>
      <w:r w:rsidRPr="007F5A78">
        <w:rPr>
          <w:bCs/>
          <w:i/>
          <w:sz w:val="20"/>
          <w:szCs w:val="20"/>
        </w:rPr>
        <w:t>Institūcijas uz kurām attiecas Iekšējā audita likums</w:t>
      </w:r>
    </w:p>
    <w:p w14:paraId="474B60BD" w14:textId="77777777" w:rsidR="007F7E89" w:rsidRPr="007F5A78" w:rsidRDefault="007F7E89" w:rsidP="007F7E89">
      <w:pPr>
        <w:jc w:val="both"/>
        <w:rPr>
          <w:bCs/>
          <w:i/>
          <w:sz w:val="20"/>
          <w:szCs w:val="20"/>
        </w:rPr>
      </w:pPr>
      <w:r w:rsidRPr="007F5A78">
        <w:rPr>
          <w:bCs/>
          <w:i/>
          <w:sz w:val="20"/>
          <w:szCs w:val="20"/>
        </w:rPr>
        <w:t xml:space="preserve">Institūcijas uz kurām Iekšējā audita likums attiecas pastarpināti </w:t>
      </w:r>
    </w:p>
    <w:p w14:paraId="31CB0887" w14:textId="77777777" w:rsidR="007F7E89" w:rsidRPr="007F5A78" w:rsidRDefault="007F7E89" w:rsidP="007F7E89">
      <w:pPr>
        <w:jc w:val="both"/>
        <w:rPr>
          <w:bCs/>
          <w:i/>
          <w:sz w:val="20"/>
          <w:szCs w:val="20"/>
        </w:rPr>
      </w:pPr>
      <w:r w:rsidRPr="007F5A78">
        <w:rPr>
          <w:bCs/>
          <w:i/>
          <w:sz w:val="20"/>
          <w:szCs w:val="20"/>
        </w:rPr>
        <w:t xml:space="preserve">Institūcijas uz kurām Iekšējā audita likums neattiecas </w:t>
      </w:r>
    </w:p>
    <w:p w14:paraId="55130306" w14:textId="77777777" w:rsidR="003B5BF4" w:rsidRPr="007F5A78" w:rsidRDefault="003B5BF4" w:rsidP="00E14ADB">
      <w:pPr>
        <w:ind w:firstLine="709"/>
        <w:jc w:val="both"/>
        <w:rPr>
          <w:bCs/>
          <w:i/>
        </w:rPr>
      </w:pPr>
    </w:p>
    <w:p w14:paraId="5567F12B" w14:textId="77777777" w:rsidR="006870C2" w:rsidRPr="007F5A78" w:rsidRDefault="007F7E89" w:rsidP="003B5BF4">
      <w:pPr>
        <w:jc w:val="center"/>
        <w:rPr>
          <w:sz w:val="28"/>
          <w:szCs w:val="28"/>
        </w:rPr>
      </w:pPr>
      <w:r w:rsidRPr="007F5A78">
        <w:rPr>
          <w:bCs/>
          <w:i/>
        </w:rPr>
        <w:t>1. attēls. Iekšējā audita funkcijas aptvērums atbilstoši Iekšējā audita likumam</w:t>
      </w:r>
    </w:p>
    <w:p w14:paraId="0F9BDF5B" w14:textId="77777777" w:rsidR="00014725" w:rsidRPr="007F5A78" w:rsidRDefault="00014725" w:rsidP="00014725">
      <w:pPr>
        <w:ind w:firstLine="709"/>
        <w:jc w:val="both"/>
        <w:rPr>
          <w:sz w:val="28"/>
          <w:szCs w:val="28"/>
        </w:rPr>
      </w:pPr>
    </w:p>
    <w:p w14:paraId="69D46CA4" w14:textId="77777777" w:rsidR="00014538" w:rsidRPr="007F5A78" w:rsidRDefault="00380FF9" w:rsidP="00014725">
      <w:pPr>
        <w:ind w:firstLine="709"/>
        <w:jc w:val="both"/>
        <w:rPr>
          <w:bCs/>
          <w:sz w:val="28"/>
          <w:szCs w:val="28"/>
        </w:rPr>
      </w:pPr>
      <w:r w:rsidRPr="007F5A78">
        <w:rPr>
          <w:sz w:val="28"/>
          <w:szCs w:val="28"/>
        </w:rPr>
        <w:lastRenderedPageBreak/>
        <w:t>Vienlaikus iekšējam auditam ir tiesības auditēt atvasinātas publiskas personas un privātpersonas, kuras saņēmušas attiecīgi Eiropas Savienības</w:t>
      </w:r>
      <w:r w:rsidR="009E4BC2" w:rsidRPr="007F5A78">
        <w:rPr>
          <w:sz w:val="28"/>
          <w:szCs w:val="28"/>
        </w:rPr>
        <w:t xml:space="preserve"> </w:t>
      </w:r>
      <w:r w:rsidR="009E4BC2" w:rsidRPr="007F5A78">
        <w:rPr>
          <w:bCs/>
          <w:sz w:val="28"/>
          <w:szCs w:val="28"/>
        </w:rPr>
        <w:t xml:space="preserve">(turpmāk – ES) </w:t>
      </w:r>
      <w:r w:rsidR="009E4BC2" w:rsidRPr="007F5A78">
        <w:rPr>
          <w:sz w:val="28"/>
          <w:szCs w:val="28"/>
        </w:rPr>
        <w:t xml:space="preserve"> </w:t>
      </w:r>
      <w:r w:rsidRPr="007F5A78">
        <w:rPr>
          <w:sz w:val="28"/>
          <w:szCs w:val="28"/>
        </w:rPr>
        <w:t xml:space="preserve"> finansēto programmu un projektu vai ārvalstu finanšu palīdzības līdzekļus vai valsts budžeta līdzekļus. </w:t>
      </w:r>
      <w:r w:rsidR="00014725" w:rsidRPr="007F5A78">
        <w:rPr>
          <w:sz w:val="28"/>
          <w:szCs w:val="28"/>
        </w:rPr>
        <w:t>Dažos gadījumos iekšējā audita darba apjomā ir iekļautas kapitālsabiedrības.</w:t>
      </w:r>
    </w:p>
    <w:p w14:paraId="1558AD77" w14:textId="77777777" w:rsidR="00FB2502" w:rsidRPr="007F5A78" w:rsidRDefault="00A35993" w:rsidP="00A35993">
      <w:pPr>
        <w:ind w:firstLine="709"/>
        <w:jc w:val="both"/>
        <w:rPr>
          <w:sz w:val="28"/>
          <w:szCs w:val="28"/>
        </w:rPr>
      </w:pPr>
      <w:r w:rsidRPr="007F5A78">
        <w:rPr>
          <w:sz w:val="28"/>
          <w:szCs w:val="28"/>
        </w:rPr>
        <w:t xml:space="preserve">Atbilstoši Ministru kabineta 2013.gada 17.jūlija noteikumiem Nr.385 "Iekšējā audita veikšanas un novērtēšanas kārtība" </w:t>
      </w:r>
      <w:r w:rsidR="00FB2502" w:rsidRPr="007F5A78">
        <w:rPr>
          <w:sz w:val="28"/>
          <w:szCs w:val="28"/>
        </w:rPr>
        <w:t xml:space="preserve">ir noteiktas prasības iekšējā audita vides veidošanā, piemērojot funkcionālu pieeju, un ieviesta sistematizēta pieeja </w:t>
      </w:r>
      <w:r w:rsidRPr="007F5A78">
        <w:rPr>
          <w:sz w:val="28"/>
          <w:szCs w:val="28"/>
        </w:rPr>
        <w:t>kopējā viedokļa par iekšējās kontroles sistēmu sniegšanai, kas paredz piecu gadu periodā atbilstoši noteiktajai prioritātei aptvert attiecīgās audita struktūrvienības darba apjomā ietvertās sistēmas un sniegt viedokli par tām.</w:t>
      </w:r>
      <w:r w:rsidR="00353F3D" w:rsidRPr="007F5A78">
        <w:rPr>
          <w:sz w:val="28"/>
          <w:szCs w:val="28"/>
        </w:rPr>
        <w:t xml:space="preserve"> </w:t>
      </w:r>
      <w:r w:rsidR="00B512DE" w:rsidRPr="007F5A78">
        <w:rPr>
          <w:sz w:val="28"/>
          <w:szCs w:val="28"/>
        </w:rPr>
        <w:t>Viedoklis par sistēmām tiek uzskatīts par aktuālu un ņemts vērā augstas prioritātes sistēmām trīs gadus, vidējas prioritātes sistēmām četrus gadus, zemas prioritātes sistēmām piecus gadus. Katru gadu šis viedoklis tiek pārskatīts un aktualizēts.</w:t>
      </w:r>
    </w:p>
    <w:p w14:paraId="06037890" w14:textId="77777777" w:rsidR="007574C2" w:rsidRPr="007F5A78" w:rsidRDefault="004D16EB" w:rsidP="007E0141">
      <w:pPr>
        <w:ind w:firstLine="709"/>
        <w:jc w:val="both"/>
        <w:rPr>
          <w:sz w:val="28"/>
          <w:szCs w:val="28"/>
        </w:rPr>
      </w:pPr>
      <w:r w:rsidRPr="007F5A78">
        <w:rPr>
          <w:sz w:val="28"/>
          <w:szCs w:val="28"/>
        </w:rPr>
        <w:t>I</w:t>
      </w:r>
      <w:r w:rsidR="00BC3922" w:rsidRPr="007F5A78">
        <w:rPr>
          <w:sz w:val="28"/>
          <w:szCs w:val="28"/>
        </w:rPr>
        <w:t>evērojot, ka v</w:t>
      </w:r>
      <w:r w:rsidR="00DE2923" w:rsidRPr="007F5A78">
        <w:rPr>
          <w:sz w:val="28"/>
          <w:szCs w:val="28"/>
        </w:rPr>
        <w:t>alsts pārvalde ir organizēta vienotā sistēmā un Ministru kabineta vadībā pilda izpildvaras funkcijas,</w:t>
      </w:r>
      <w:r w:rsidR="00BC3922" w:rsidRPr="007F5A78">
        <w:rPr>
          <w:sz w:val="28"/>
          <w:szCs w:val="28"/>
        </w:rPr>
        <w:t xml:space="preserve"> </w:t>
      </w:r>
      <w:r w:rsidR="00B867BD" w:rsidRPr="007F5A78">
        <w:rPr>
          <w:sz w:val="28"/>
          <w:szCs w:val="28"/>
        </w:rPr>
        <w:t>Finanšu ministrija s</w:t>
      </w:r>
      <w:r w:rsidR="00DE2923" w:rsidRPr="007F5A78">
        <w:rPr>
          <w:sz w:val="28"/>
          <w:szCs w:val="28"/>
        </w:rPr>
        <w:t>adarbībā ar iestāžu iekšējā audita struktūrvienībām sistematizē</w:t>
      </w:r>
      <w:r w:rsidR="00B867BD" w:rsidRPr="007F5A78">
        <w:rPr>
          <w:sz w:val="28"/>
          <w:szCs w:val="28"/>
        </w:rPr>
        <w:t>ja</w:t>
      </w:r>
      <w:r w:rsidR="00DE2923" w:rsidRPr="007F5A78">
        <w:rPr>
          <w:sz w:val="28"/>
          <w:szCs w:val="28"/>
        </w:rPr>
        <w:t xml:space="preserve"> </w:t>
      </w:r>
      <w:r w:rsidR="00FA523E" w:rsidRPr="007F5A78">
        <w:rPr>
          <w:sz w:val="28"/>
          <w:szCs w:val="28"/>
        </w:rPr>
        <w:t xml:space="preserve">iekšējā </w:t>
      </w:r>
      <w:r w:rsidR="00DE2923" w:rsidRPr="007F5A78">
        <w:rPr>
          <w:sz w:val="28"/>
          <w:szCs w:val="28"/>
        </w:rPr>
        <w:t xml:space="preserve">audita vidē iekļautās sistēmas atbilstoši </w:t>
      </w:r>
      <w:r w:rsidR="002170CE" w:rsidRPr="007F5A78">
        <w:rPr>
          <w:sz w:val="28"/>
          <w:szCs w:val="28"/>
        </w:rPr>
        <w:t>iestāžu</w:t>
      </w:r>
      <w:r w:rsidR="00DE2923" w:rsidRPr="007F5A78">
        <w:rPr>
          <w:sz w:val="28"/>
          <w:szCs w:val="28"/>
        </w:rPr>
        <w:t xml:space="preserve"> nolikum</w:t>
      </w:r>
      <w:r w:rsidR="002170CE" w:rsidRPr="007F5A78">
        <w:rPr>
          <w:sz w:val="28"/>
          <w:szCs w:val="28"/>
        </w:rPr>
        <w:t>os un Valsts pārvaldes iekārtas likumā deleģētajām funkcijām, uzdevumiem</w:t>
      </w:r>
      <w:r w:rsidR="00DE2923" w:rsidRPr="007F5A78">
        <w:rPr>
          <w:sz w:val="28"/>
          <w:szCs w:val="28"/>
        </w:rPr>
        <w:t xml:space="preserve"> un apkopo</w:t>
      </w:r>
      <w:r w:rsidR="00B867BD" w:rsidRPr="007F5A78">
        <w:rPr>
          <w:sz w:val="28"/>
          <w:szCs w:val="28"/>
        </w:rPr>
        <w:t>ja</w:t>
      </w:r>
      <w:r w:rsidR="00DE2923" w:rsidRPr="007F5A78">
        <w:rPr>
          <w:sz w:val="28"/>
          <w:szCs w:val="28"/>
        </w:rPr>
        <w:t xml:space="preserve"> vienotā </w:t>
      </w:r>
      <w:r w:rsidR="00FA523E" w:rsidRPr="007F5A78">
        <w:rPr>
          <w:sz w:val="28"/>
          <w:szCs w:val="28"/>
        </w:rPr>
        <w:t xml:space="preserve">iekšējā </w:t>
      </w:r>
      <w:r w:rsidR="00DE2923" w:rsidRPr="007F5A78">
        <w:rPr>
          <w:sz w:val="28"/>
          <w:szCs w:val="28"/>
        </w:rPr>
        <w:t>audita vides struktūrā (1.pielikums).</w:t>
      </w:r>
    </w:p>
    <w:p w14:paraId="4E34E6FB" w14:textId="21F74A7D" w:rsidR="007574C2" w:rsidRPr="007F5A78" w:rsidRDefault="007574C2" w:rsidP="007574C2">
      <w:pPr>
        <w:ind w:firstLine="709"/>
        <w:jc w:val="both"/>
        <w:rPr>
          <w:sz w:val="28"/>
          <w:szCs w:val="28"/>
        </w:rPr>
      </w:pPr>
      <w:r w:rsidRPr="007F5A78">
        <w:rPr>
          <w:sz w:val="28"/>
          <w:szCs w:val="28"/>
        </w:rPr>
        <w:t>Kopējais viedoklis par valsts pārvaldes iekšējo kontroles sistēmu izteikts, analizējot iekšējo auditoru sniegto viedokli par iekšējo kontroles sistēmu, Valsts kontroles revīziju rezultātus, ieteikumu ieviešanu, sistēmu auditēšanas biežumu atbilstoši noteiktajai prioritātei</w:t>
      </w:r>
      <w:r w:rsidR="00154583">
        <w:rPr>
          <w:rStyle w:val="FootnoteReference"/>
          <w:sz w:val="28"/>
          <w:szCs w:val="28"/>
        </w:rPr>
        <w:footnoteReference w:id="6"/>
      </w:r>
      <w:r w:rsidRPr="007F5A78">
        <w:rPr>
          <w:sz w:val="28"/>
          <w:szCs w:val="28"/>
        </w:rPr>
        <w:t xml:space="preserve"> un iekšējā audita darbības novērtēšanas rezultātus.</w:t>
      </w:r>
    </w:p>
    <w:p w14:paraId="5E8E0DA3" w14:textId="77777777" w:rsidR="007574C2" w:rsidRPr="007F5A78" w:rsidRDefault="007574C2" w:rsidP="007574C2">
      <w:pPr>
        <w:ind w:firstLine="709"/>
        <w:jc w:val="both"/>
        <w:rPr>
          <w:sz w:val="28"/>
          <w:szCs w:val="28"/>
          <w:highlight w:val="green"/>
        </w:rPr>
      </w:pPr>
      <w:r w:rsidRPr="007F5A78">
        <w:rPr>
          <w:bCs/>
          <w:sz w:val="28"/>
          <w:szCs w:val="28"/>
        </w:rPr>
        <w:t xml:space="preserve">Atbilstoši iekšējā audita stratēģiskajos plānos noteiktajām prioritātēm un iekšējā audita gada plāniem pārskata gadā iekšējie auditori veica 143 iekšējos auditus, tai skaitā, </w:t>
      </w:r>
      <w:r w:rsidRPr="007F5A78">
        <w:rPr>
          <w:sz w:val="28"/>
          <w:szCs w:val="28"/>
        </w:rPr>
        <w:t xml:space="preserve">57% ministriju un iestāžu pamatdarbības funkcijām, 32% </w:t>
      </w:r>
      <w:r w:rsidR="00DF2B28" w:rsidRPr="007F5A78">
        <w:rPr>
          <w:bCs/>
          <w:sz w:val="28"/>
          <w:szCs w:val="28"/>
        </w:rPr>
        <w:t>–</w:t>
      </w:r>
      <w:r w:rsidRPr="007F5A78">
        <w:rPr>
          <w:sz w:val="28"/>
          <w:szCs w:val="28"/>
        </w:rPr>
        <w:t xml:space="preserve"> vadības un atbalsta funkcijām un  11% ES finansēto programmu un projektu un ārvalstu finanšu palīdzības projektu vadības funkcijām</w:t>
      </w:r>
      <w:r w:rsidR="002C204E" w:rsidRPr="007F5A78">
        <w:rPr>
          <w:sz w:val="28"/>
          <w:szCs w:val="28"/>
        </w:rPr>
        <w:t xml:space="preserve"> (2.attēls)</w:t>
      </w:r>
      <w:r w:rsidRPr="007F5A78">
        <w:rPr>
          <w:sz w:val="28"/>
          <w:szCs w:val="28"/>
        </w:rPr>
        <w:t xml:space="preserve">. Salīdzinot ar iepriekšējiem gadiem, 2015.gadā turpināja palielināties ministriju un iestāžu pamatdarbības sistēmu auditu īpatsvars </w:t>
      </w:r>
      <w:r w:rsidR="00DF2B28" w:rsidRPr="007F5A78">
        <w:rPr>
          <w:bCs/>
          <w:sz w:val="28"/>
          <w:szCs w:val="28"/>
        </w:rPr>
        <w:t xml:space="preserve">– </w:t>
      </w:r>
      <w:r w:rsidRPr="007F5A78">
        <w:rPr>
          <w:sz w:val="28"/>
          <w:szCs w:val="28"/>
        </w:rPr>
        <w:t>vidēji</w:t>
      </w:r>
      <w:r w:rsidRPr="007F5A78">
        <w:t xml:space="preserve"> </w:t>
      </w:r>
      <w:r w:rsidRPr="007F5A78">
        <w:rPr>
          <w:sz w:val="28"/>
          <w:szCs w:val="28"/>
        </w:rPr>
        <w:t>par 2</w:t>
      </w:r>
      <w:r w:rsidR="000E3BDF">
        <w:rPr>
          <w:sz w:val="28"/>
          <w:szCs w:val="28"/>
        </w:rPr>
        <w:t xml:space="preserve"> procentpunktiem</w:t>
      </w:r>
      <w:r w:rsidRPr="007F5A78">
        <w:rPr>
          <w:sz w:val="28"/>
          <w:szCs w:val="28"/>
        </w:rPr>
        <w:t xml:space="preserve">, </w:t>
      </w:r>
      <w:r w:rsidRPr="00B66174">
        <w:rPr>
          <w:sz w:val="28"/>
          <w:szCs w:val="28"/>
        </w:rPr>
        <w:t xml:space="preserve">tādejādi </w:t>
      </w:r>
      <w:r w:rsidR="00046D14" w:rsidRPr="00B66174">
        <w:rPr>
          <w:sz w:val="28"/>
          <w:szCs w:val="28"/>
        </w:rPr>
        <w:t>sniedzot ieguldījumu ies</w:t>
      </w:r>
      <w:r w:rsidR="00D23602" w:rsidRPr="00B66174">
        <w:rPr>
          <w:sz w:val="28"/>
          <w:szCs w:val="28"/>
        </w:rPr>
        <w:t>tādes darbības mērķu sasniegšanā</w:t>
      </w:r>
      <w:r w:rsidRPr="00B66174">
        <w:rPr>
          <w:sz w:val="28"/>
          <w:szCs w:val="28"/>
        </w:rPr>
        <w:t>.</w:t>
      </w:r>
      <w:r w:rsidRPr="007F5A78">
        <w:rPr>
          <w:sz w:val="28"/>
          <w:szCs w:val="28"/>
        </w:rPr>
        <w:t xml:space="preserve"> Salīdzinot ar iepriekšējo gadu, par 9</w:t>
      </w:r>
      <w:r w:rsidR="000E3BDF">
        <w:rPr>
          <w:sz w:val="28"/>
          <w:szCs w:val="28"/>
        </w:rPr>
        <w:t xml:space="preserve"> procentpunktiem</w:t>
      </w:r>
      <w:r w:rsidR="000E3BDF" w:rsidRPr="007F5A78" w:rsidDel="000E3BDF">
        <w:rPr>
          <w:sz w:val="28"/>
          <w:szCs w:val="28"/>
        </w:rPr>
        <w:t xml:space="preserve"> </w:t>
      </w:r>
      <w:r w:rsidRPr="007F5A78">
        <w:rPr>
          <w:sz w:val="28"/>
          <w:szCs w:val="28"/>
        </w:rPr>
        <w:t>palielinājies - vadības un atbalsta sistēmu auditu skaits, jo iekšējā audita struktūrvienības veica apjomīgus Informācijas un komunikācijas tehnoloģiju (turpmāk</w:t>
      </w:r>
      <w:r w:rsidR="00DF2B28" w:rsidRPr="007F5A78">
        <w:rPr>
          <w:sz w:val="28"/>
          <w:szCs w:val="28"/>
        </w:rPr>
        <w:t xml:space="preserve"> </w:t>
      </w:r>
      <w:r w:rsidR="00DF2B28" w:rsidRPr="007F5A78">
        <w:rPr>
          <w:bCs/>
          <w:sz w:val="28"/>
          <w:szCs w:val="28"/>
        </w:rPr>
        <w:t xml:space="preserve">– </w:t>
      </w:r>
      <w:r w:rsidRPr="007F5A78">
        <w:rPr>
          <w:sz w:val="28"/>
          <w:szCs w:val="28"/>
        </w:rPr>
        <w:t>IKT)</w:t>
      </w:r>
      <w:r w:rsidRPr="007F5A78">
        <w:t xml:space="preserve">  </w:t>
      </w:r>
      <w:r w:rsidRPr="007F5A78">
        <w:rPr>
          <w:sz w:val="28"/>
          <w:szCs w:val="28"/>
        </w:rPr>
        <w:t>pārvaldības sistēmas prioritāros auditus</w:t>
      </w:r>
      <w:r w:rsidRPr="007F5A78">
        <w:rPr>
          <w:rStyle w:val="FootnoteReference"/>
          <w:sz w:val="28"/>
          <w:szCs w:val="28"/>
        </w:rPr>
        <w:footnoteReference w:id="7"/>
      </w:r>
      <w:r w:rsidRPr="007F5A78">
        <w:rPr>
          <w:sz w:val="28"/>
          <w:szCs w:val="28"/>
        </w:rPr>
        <w:t>, un par 11</w:t>
      </w:r>
      <w:r w:rsidR="000E3BDF">
        <w:rPr>
          <w:sz w:val="28"/>
          <w:szCs w:val="28"/>
        </w:rPr>
        <w:t xml:space="preserve"> </w:t>
      </w:r>
      <w:r w:rsidR="000E3BDF" w:rsidRPr="000E3BDF">
        <w:rPr>
          <w:sz w:val="28"/>
          <w:szCs w:val="28"/>
        </w:rPr>
        <w:t xml:space="preserve"> </w:t>
      </w:r>
      <w:r w:rsidR="000E3BDF">
        <w:rPr>
          <w:sz w:val="28"/>
          <w:szCs w:val="28"/>
        </w:rPr>
        <w:t>procentpunktiem</w:t>
      </w:r>
      <w:r w:rsidRPr="007F5A78">
        <w:rPr>
          <w:sz w:val="28"/>
          <w:szCs w:val="28"/>
        </w:rPr>
        <w:t xml:space="preserve"> samazinājies </w:t>
      </w:r>
      <w:r w:rsidR="00DF2B28" w:rsidRPr="007F5A78">
        <w:rPr>
          <w:bCs/>
          <w:sz w:val="28"/>
          <w:szCs w:val="28"/>
        </w:rPr>
        <w:t xml:space="preserve">– </w:t>
      </w:r>
      <w:r w:rsidR="003A2257" w:rsidRPr="007F5A78">
        <w:rPr>
          <w:sz w:val="28"/>
          <w:szCs w:val="28"/>
        </w:rPr>
        <w:t>ES</w:t>
      </w:r>
      <w:r w:rsidRPr="007F5A78">
        <w:rPr>
          <w:sz w:val="28"/>
          <w:szCs w:val="28"/>
        </w:rPr>
        <w:t xml:space="preserve"> finansēto programmu un </w:t>
      </w:r>
      <w:r w:rsidRPr="007F5A78">
        <w:rPr>
          <w:sz w:val="28"/>
          <w:szCs w:val="28"/>
        </w:rPr>
        <w:lastRenderedPageBreak/>
        <w:t xml:space="preserve">projektu un ārvalstu finanšu palīdzības projektu sistēmās, </w:t>
      </w:r>
      <w:r w:rsidRPr="00B66174">
        <w:rPr>
          <w:sz w:val="28"/>
          <w:szCs w:val="28"/>
        </w:rPr>
        <w:t xml:space="preserve">kas saistīts ar ES fondu </w:t>
      </w:r>
      <w:r w:rsidR="00D23602" w:rsidRPr="00B66174">
        <w:rPr>
          <w:sz w:val="28"/>
          <w:szCs w:val="28"/>
        </w:rPr>
        <w:t>jaunā</w:t>
      </w:r>
      <w:r w:rsidR="007D69EE" w:rsidRPr="00B66174">
        <w:rPr>
          <w:sz w:val="28"/>
          <w:szCs w:val="28"/>
        </w:rPr>
        <w:t xml:space="preserve"> programmēšanas perioda </w:t>
      </w:r>
      <w:r w:rsidR="00D23602" w:rsidRPr="00B66174">
        <w:rPr>
          <w:sz w:val="28"/>
          <w:szCs w:val="28"/>
        </w:rPr>
        <w:t>strukturālajā</w:t>
      </w:r>
      <w:r w:rsidR="007D69EE" w:rsidRPr="00B66174">
        <w:rPr>
          <w:sz w:val="28"/>
          <w:szCs w:val="28"/>
        </w:rPr>
        <w:t>m izmaiņām</w:t>
      </w:r>
      <w:r w:rsidRPr="00B66174">
        <w:rPr>
          <w:sz w:val="28"/>
          <w:szCs w:val="28"/>
        </w:rPr>
        <w:t>.</w:t>
      </w:r>
      <w:r w:rsidRPr="007F5A78">
        <w:rPr>
          <w:sz w:val="28"/>
          <w:szCs w:val="28"/>
        </w:rPr>
        <w:t xml:space="preserve"> </w:t>
      </w:r>
    </w:p>
    <w:p w14:paraId="0AAE19FC" w14:textId="77777777" w:rsidR="00E20428" w:rsidRPr="007F5A78" w:rsidRDefault="00046D14" w:rsidP="007574C2">
      <w:pPr>
        <w:ind w:firstLine="709"/>
        <w:jc w:val="both"/>
        <w:rPr>
          <w:sz w:val="28"/>
          <w:szCs w:val="28"/>
          <w:highlight w:val="green"/>
        </w:rPr>
      </w:pPr>
      <w:r w:rsidRPr="007F5A78">
        <w:rPr>
          <w:sz w:val="28"/>
          <w:szCs w:val="28"/>
        </w:rPr>
        <w:t>Auditēto</w:t>
      </w:r>
      <w:r w:rsidR="004A1A3E" w:rsidRPr="007F5A78">
        <w:rPr>
          <w:sz w:val="28"/>
          <w:szCs w:val="28"/>
        </w:rPr>
        <w:t xml:space="preserve"> sistēmu īpatsvars pēdējo trīs gadu laikā ir atspoguļots</w:t>
      </w:r>
      <w:r w:rsidR="002C780F" w:rsidRPr="007F5A78">
        <w:rPr>
          <w:sz w:val="28"/>
          <w:szCs w:val="28"/>
        </w:rPr>
        <w:t xml:space="preserve"> </w:t>
      </w:r>
      <w:r w:rsidR="00B512DE" w:rsidRPr="007F5A78">
        <w:rPr>
          <w:sz w:val="28"/>
          <w:szCs w:val="28"/>
        </w:rPr>
        <w:t>2</w:t>
      </w:r>
      <w:r w:rsidR="004A1A3E" w:rsidRPr="007F5A78">
        <w:rPr>
          <w:sz w:val="28"/>
          <w:szCs w:val="28"/>
        </w:rPr>
        <w:t>.</w:t>
      </w:r>
      <w:r w:rsidR="00F77D23" w:rsidRPr="007F5A78">
        <w:rPr>
          <w:sz w:val="28"/>
          <w:szCs w:val="28"/>
        </w:rPr>
        <w:t xml:space="preserve"> </w:t>
      </w:r>
      <w:r w:rsidR="004A1A3E" w:rsidRPr="007F5A78">
        <w:rPr>
          <w:sz w:val="28"/>
          <w:szCs w:val="28"/>
        </w:rPr>
        <w:t xml:space="preserve">attēlā. </w:t>
      </w:r>
    </w:p>
    <w:p w14:paraId="54277E03" w14:textId="77777777" w:rsidR="004A1A3E" w:rsidRPr="007F5A78" w:rsidRDefault="003A2257" w:rsidP="004A1A3E">
      <w:pPr>
        <w:ind w:right="57"/>
        <w:jc w:val="center"/>
        <w:rPr>
          <w:sz w:val="28"/>
          <w:szCs w:val="28"/>
        </w:rPr>
      </w:pPr>
      <w:r w:rsidRPr="008773B4">
        <w:rPr>
          <w:noProof/>
          <w:sz w:val="28"/>
          <w:szCs w:val="28"/>
          <w:lang w:val="ru-RU" w:eastAsia="ru-RU"/>
        </w:rPr>
        <w:drawing>
          <wp:inline distT="0" distB="0" distL="0" distR="0" wp14:anchorId="317FEE69" wp14:editId="13E9EF97">
            <wp:extent cx="4871677" cy="2888819"/>
            <wp:effectExtent l="0" t="0" r="571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7349" cy="2904042"/>
                    </a:xfrm>
                    <a:prstGeom prst="rect">
                      <a:avLst/>
                    </a:prstGeom>
                    <a:noFill/>
                    <a:ln>
                      <a:noFill/>
                    </a:ln>
                  </pic:spPr>
                </pic:pic>
              </a:graphicData>
            </a:graphic>
          </wp:inline>
        </w:drawing>
      </w:r>
    </w:p>
    <w:p w14:paraId="0A1A0C0A" w14:textId="77777777" w:rsidR="004A1A3E" w:rsidRPr="007F5A78" w:rsidRDefault="007574C2" w:rsidP="004A1A3E">
      <w:pPr>
        <w:pStyle w:val="ListParagraph"/>
        <w:ind w:left="57" w:right="57" w:firstLine="567"/>
        <w:jc w:val="center"/>
        <w:rPr>
          <w:bCs/>
          <w:i/>
          <w:lang w:eastAsia="en-US"/>
        </w:rPr>
      </w:pPr>
      <w:r w:rsidRPr="007F5A78">
        <w:rPr>
          <w:bCs/>
          <w:i/>
          <w:lang w:eastAsia="en-US"/>
        </w:rPr>
        <w:t>2</w:t>
      </w:r>
      <w:r w:rsidR="004A1A3E" w:rsidRPr="007F5A78">
        <w:rPr>
          <w:bCs/>
          <w:i/>
          <w:lang w:eastAsia="en-US"/>
        </w:rPr>
        <w:t xml:space="preserve">.attēls. </w:t>
      </w:r>
      <w:r w:rsidR="003A2257" w:rsidRPr="007F5A78">
        <w:rPr>
          <w:bCs/>
          <w:i/>
          <w:lang w:eastAsia="en-US"/>
        </w:rPr>
        <w:t>Auditēto</w:t>
      </w:r>
      <w:r w:rsidR="004A1A3E" w:rsidRPr="007F5A78">
        <w:rPr>
          <w:bCs/>
          <w:i/>
          <w:lang w:eastAsia="en-US"/>
        </w:rPr>
        <w:t xml:space="preserve"> sistēmu īpatsvars 2013.</w:t>
      </w:r>
      <w:r w:rsidR="003A2257" w:rsidRPr="007F5A78">
        <w:rPr>
          <w:bCs/>
          <w:i/>
          <w:lang w:eastAsia="en-US"/>
        </w:rPr>
        <w:t>,</w:t>
      </w:r>
      <w:r w:rsidR="004A1A3E" w:rsidRPr="007F5A78">
        <w:rPr>
          <w:bCs/>
          <w:i/>
          <w:lang w:eastAsia="en-US"/>
        </w:rPr>
        <w:t xml:space="preserve"> 2014. un 2015.gadā, %</w:t>
      </w:r>
    </w:p>
    <w:p w14:paraId="244C9208" w14:textId="77777777" w:rsidR="00E20428" w:rsidRPr="007F5A78" w:rsidRDefault="00E20428" w:rsidP="002758A6">
      <w:pPr>
        <w:jc w:val="both"/>
        <w:rPr>
          <w:sz w:val="28"/>
          <w:szCs w:val="28"/>
        </w:rPr>
      </w:pPr>
    </w:p>
    <w:p w14:paraId="288B11CD" w14:textId="77777777" w:rsidR="003A2257" w:rsidRPr="00B66174" w:rsidRDefault="00B66174" w:rsidP="007574C2">
      <w:pPr>
        <w:ind w:firstLine="624"/>
        <w:jc w:val="both"/>
        <w:rPr>
          <w:bCs/>
          <w:sz w:val="28"/>
          <w:szCs w:val="28"/>
        </w:rPr>
      </w:pPr>
      <w:r w:rsidRPr="00B66174">
        <w:rPr>
          <w:bCs/>
          <w:sz w:val="28"/>
          <w:szCs w:val="28"/>
        </w:rPr>
        <w:t>Iek</w:t>
      </w:r>
      <w:r>
        <w:rPr>
          <w:bCs/>
          <w:sz w:val="28"/>
          <w:szCs w:val="28"/>
        </w:rPr>
        <w:t>šējie a</w:t>
      </w:r>
      <w:r w:rsidRPr="00B66174">
        <w:rPr>
          <w:bCs/>
          <w:sz w:val="28"/>
          <w:szCs w:val="28"/>
        </w:rPr>
        <w:t>uditori p</w:t>
      </w:r>
      <w:r w:rsidR="003A2257" w:rsidRPr="00B66174">
        <w:rPr>
          <w:bCs/>
          <w:sz w:val="28"/>
          <w:szCs w:val="28"/>
        </w:rPr>
        <w:t xml:space="preserve">apildus </w:t>
      </w:r>
      <w:r w:rsidR="008C686B" w:rsidRPr="00B66174">
        <w:rPr>
          <w:bCs/>
          <w:sz w:val="28"/>
          <w:szCs w:val="28"/>
        </w:rPr>
        <w:t>veikt</w:t>
      </w:r>
      <w:r w:rsidR="008C686B">
        <w:rPr>
          <w:bCs/>
          <w:sz w:val="28"/>
          <w:szCs w:val="28"/>
        </w:rPr>
        <w:t>aj</w:t>
      </w:r>
      <w:r w:rsidR="008C686B" w:rsidRPr="00B66174">
        <w:rPr>
          <w:bCs/>
          <w:sz w:val="28"/>
          <w:szCs w:val="28"/>
        </w:rPr>
        <w:t>iem</w:t>
      </w:r>
      <w:r w:rsidR="003A2257" w:rsidRPr="00B66174">
        <w:rPr>
          <w:bCs/>
          <w:sz w:val="28"/>
          <w:szCs w:val="28"/>
        </w:rPr>
        <w:t xml:space="preserve"> auditiem: </w:t>
      </w:r>
    </w:p>
    <w:p w14:paraId="7A36B797" w14:textId="45665087" w:rsidR="00214E04" w:rsidRPr="00B66174" w:rsidRDefault="008C686B" w:rsidP="00B66174">
      <w:pPr>
        <w:pStyle w:val="ListParagraph"/>
        <w:numPr>
          <w:ilvl w:val="0"/>
          <w:numId w:val="51"/>
        </w:numPr>
        <w:jc w:val="both"/>
        <w:rPr>
          <w:bCs/>
          <w:sz w:val="28"/>
          <w:szCs w:val="28"/>
        </w:rPr>
      </w:pPr>
      <w:r w:rsidRPr="00B66174">
        <w:rPr>
          <w:bCs/>
          <w:sz w:val="28"/>
          <w:szCs w:val="28"/>
        </w:rPr>
        <w:t xml:space="preserve">sniedza </w:t>
      </w:r>
      <w:r w:rsidR="007574C2" w:rsidRPr="00B66174">
        <w:rPr>
          <w:bCs/>
          <w:sz w:val="28"/>
          <w:szCs w:val="28"/>
        </w:rPr>
        <w:t>konsultācijas vadībai un darbiniekiem aktuālos jautājumos</w:t>
      </w:r>
      <w:r w:rsidR="00214E04" w:rsidRPr="00B66174">
        <w:rPr>
          <w:bCs/>
          <w:sz w:val="28"/>
          <w:szCs w:val="28"/>
        </w:rPr>
        <w:t>;</w:t>
      </w:r>
    </w:p>
    <w:p w14:paraId="202E1F0F" w14:textId="4A3BDC38" w:rsidR="00214E04" w:rsidRPr="00B66174" w:rsidRDefault="00214E04" w:rsidP="00B66174">
      <w:pPr>
        <w:pStyle w:val="ListParagraph"/>
        <w:numPr>
          <w:ilvl w:val="0"/>
          <w:numId w:val="51"/>
        </w:numPr>
        <w:jc w:val="both"/>
        <w:rPr>
          <w:bCs/>
          <w:sz w:val="28"/>
          <w:szCs w:val="28"/>
        </w:rPr>
      </w:pPr>
      <w:r w:rsidRPr="00B66174">
        <w:rPr>
          <w:bCs/>
          <w:sz w:val="28"/>
          <w:szCs w:val="28"/>
        </w:rPr>
        <w:t>nodrošinā</w:t>
      </w:r>
      <w:r w:rsidR="00B66174">
        <w:rPr>
          <w:bCs/>
          <w:sz w:val="28"/>
          <w:szCs w:val="28"/>
        </w:rPr>
        <w:t>ja</w:t>
      </w:r>
      <w:r w:rsidRPr="00B66174">
        <w:rPr>
          <w:bCs/>
          <w:sz w:val="28"/>
          <w:szCs w:val="28"/>
        </w:rPr>
        <w:t xml:space="preserve"> sadarbīb</w:t>
      </w:r>
      <w:r w:rsidR="00B66174">
        <w:rPr>
          <w:bCs/>
          <w:sz w:val="28"/>
          <w:szCs w:val="28"/>
        </w:rPr>
        <w:t>u</w:t>
      </w:r>
      <w:r w:rsidRPr="00B66174">
        <w:rPr>
          <w:bCs/>
          <w:sz w:val="28"/>
          <w:szCs w:val="28"/>
        </w:rPr>
        <w:t xml:space="preserve"> ar Valsts kontroli</w:t>
      </w:r>
      <w:r w:rsidR="007574C2" w:rsidRPr="00B66174">
        <w:rPr>
          <w:bCs/>
          <w:sz w:val="28"/>
          <w:szCs w:val="28"/>
        </w:rPr>
        <w:t xml:space="preserve"> </w:t>
      </w:r>
      <w:r w:rsidRPr="00B66174">
        <w:rPr>
          <w:snapToGrid w:val="0"/>
          <w:sz w:val="28"/>
          <w:szCs w:val="28"/>
        </w:rPr>
        <w:t xml:space="preserve">revīziju un ieteikumu ieviešanas izpildes </w:t>
      </w:r>
      <w:r w:rsidR="00B66174" w:rsidRPr="00B66174">
        <w:rPr>
          <w:snapToGrid w:val="0"/>
          <w:sz w:val="28"/>
          <w:szCs w:val="28"/>
        </w:rPr>
        <w:t xml:space="preserve">uzraudzības </w:t>
      </w:r>
      <w:r w:rsidRPr="00B66174">
        <w:rPr>
          <w:snapToGrid w:val="0"/>
          <w:sz w:val="28"/>
          <w:szCs w:val="28"/>
        </w:rPr>
        <w:t>ietvaros</w:t>
      </w:r>
      <w:r w:rsidR="00B66174">
        <w:rPr>
          <w:snapToGrid w:val="0"/>
          <w:sz w:val="28"/>
          <w:szCs w:val="28"/>
        </w:rPr>
        <w:t>, koordinēja resora iestāžu sadarbību</w:t>
      </w:r>
      <w:r w:rsidR="002E0B9F">
        <w:rPr>
          <w:snapToGrid w:val="0"/>
          <w:sz w:val="28"/>
          <w:szCs w:val="28"/>
        </w:rPr>
        <w:t>, kā arī sniedza atbalstu jautājumos, kas saistīti ar amatpersonu atbildības izvērtēšanu par Valsts kontroles revīziju rezultātā atklātajām neatbilstībām</w:t>
      </w:r>
      <w:r w:rsidRPr="00B66174">
        <w:rPr>
          <w:snapToGrid w:val="0"/>
          <w:sz w:val="28"/>
          <w:szCs w:val="28"/>
        </w:rPr>
        <w:t>;</w:t>
      </w:r>
    </w:p>
    <w:p w14:paraId="246A3806" w14:textId="77777777" w:rsidR="007574C2" w:rsidRPr="00B66174" w:rsidRDefault="00B66174" w:rsidP="00B66174">
      <w:pPr>
        <w:pStyle w:val="ListParagraph"/>
        <w:numPr>
          <w:ilvl w:val="0"/>
          <w:numId w:val="51"/>
        </w:numPr>
        <w:jc w:val="both"/>
        <w:rPr>
          <w:bCs/>
          <w:sz w:val="28"/>
          <w:szCs w:val="28"/>
        </w:rPr>
      </w:pPr>
      <w:r w:rsidRPr="00B66174">
        <w:rPr>
          <w:bCs/>
          <w:sz w:val="28"/>
          <w:szCs w:val="28"/>
        </w:rPr>
        <w:t>iesaistījās papildus</w:t>
      </w:r>
      <w:r w:rsidR="007574C2" w:rsidRPr="00B66174">
        <w:rPr>
          <w:bCs/>
          <w:sz w:val="28"/>
          <w:szCs w:val="28"/>
        </w:rPr>
        <w:t xml:space="preserve"> uzdevumu veikšanā </w:t>
      </w:r>
      <w:r w:rsidR="00DF2B28" w:rsidRPr="00B66174">
        <w:rPr>
          <w:bCs/>
          <w:sz w:val="28"/>
          <w:szCs w:val="28"/>
        </w:rPr>
        <w:t>–</w:t>
      </w:r>
      <w:r w:rsidR="007574C2" w:rsidRPr="00B66174">
        <w:rPr>
          <w:bCs/>
          <w:sz w:val="28"/>
          <w:szCs w:val="28"/>
        </w:rPr>
        <w:t xml:space="preserve"> dažādās pārbaudēs, dienesta izmeklēšanās, darba grupās. </w:t>
      </w:r>
    </w:p>
    <w:p w14:paraId="19F41327" w14:textId="77777777" w:rsidR="007574C2" w:rsidRPr="00B66174" w:rsidRDefault="007574C2" w:rsidP="00526ECE">
      <w:pPr>
        <w:ind w:firstLine="624"/>
        <w:jc w:val="both"/>
        <w:rPr>
          <w:bCs/>
          <w:sz w:val="28"/>
          <w:szCs w:val="28"/>
        </w:rPr>
      </w:pPr>
    </w:p>
    <w:p w14:paraId="438F71E5" w14:textId="77777777" w:rsidR="003C7AB0" w:rsidRPr="00B66174" w:rsidRDefault="003A2257" w:rsidP="00526ECE">
      <w:pPr>
        <w:ind w:firstLine="624"/>
        <w:jc w:val="both"/>
        <w:rPr>
          <w:sz w:val="28"/>
          <w:szCs w:val="28"/>
          <w:u w:val="single"/>
        </w:rPr>
      </w:pPr>
      <w:r w:rsidRPr="00B66174">
        <w:rPr>
          <w:sz w:val="28"/>
          <w:szCs w:val="28"/>
          <w:u w:val="single"/>
        </w:rPr>
        <w:t>I</w:t>
      </w:r>
      <w:r w:rsidR="003C7AB0" w:rsidRPr="00B66174">
        <w:rPr>
          <w:sz w:val="28"/>
          <w:szCs w:val="28"/>
          <w:u w:val="single"/>
        </w:rPr>
        <w:t xml:space="preserve">ekšējo auditu </w:t>
      </w:r>
      <w:r w:rsidRPr="00B66174">
        <w:rPr>
          <w:sz w:val="28"/>
          <w:szCs w:val="28"/>
          <w:u w:val="single"/>
        </w:rPr>
        <w:t xml:space="preserve">darba </w:t>
      </w:r>
      <w:r w:rsidR="003C7AB0" w:rsidRPr="00B66174">
        <w:rPr>
          <w:sz w:val="28"/>
          <w:szCs w:val="28"/>
          <w:u w:val="single"/>
        </w:rPr>
        <w:t>rezultātā:</w:t>
      </w:r>
    </w:p>
    <w:p w14:paraId="711136E7" w14:textId="5C20DFFA" w:rsidR="00396FA1" w:rsidRPr="0025630A" w:rsidRDefault="0025630A" w:rsidP="00436743">
      <w:pPr>
        <w:pStyle w:val="ListParagraph"/>
        <w:numPr>
          <w:ilvl w:val="0"/>
          <w:numId w:val="44"/>
        </w:numPr>
        <w:tabs>
          <w:tab w:val="left" w:pos="993"/>
        </w:tabs>
        <w:ind w:right="-1"/>
        <w:jc w:val="both"/>
        <w:rPr>
          <w:rFonts w:eastAsiaTheme="minorHAnsi"/>
          <w:sz w:val="28"/>
          <w:szCs w:val="28"/>
        </w:rPr>
      </w:pPr>
      <w:r w:rsidRPr="00DE22D6">
        <w:rPr>
          <w:rFonts w:eastAsiaTheme="minorHAnsi"/>
          <w:sz w:val="28"/>
          <w:szCs w:val="28"/>
        </w:rPr>
        <w:t xml:space="preserve">sniegts </w:t>
      </w:r>
      <w:r>
        <w:rPr>
          <w:rFonts w:eastAsiaTheme="minorHAnsi"/>
          <w:sz w:val="28"/>
          <w:szCs w:val="28"/>
        </w:rPr>
        <w:t xml:space="preserve">atbalsts </w:t>
      </w:r>
      <w:r w:rsidRPr="00DE22D6">
        <w:rPr>
          <w:rFonts w:eastAsiaTheme="minorHAnsi"/>
          <w:sz w:val="28"/>
          <w:szCs w:val="28"/>
        </w:rPr>
        <w:t xml:space="preserve">vienotai IKT resursu pārvaldībai </w:t>
      </w:r>
      <w:r>
        <w:rPr>
          <w:rFonts w:eastAsiaTheme="minorHAnsi"/>
          <w:sz w:val="28"/>
          <w:szCs w:val="28"/>
        </w:rPr>
        <w:t xml:space="preserve">gan </w:t>
      </w:r>
      <w:r w:rsidRPr="00DE22D6">
        <w:rPr>
          <w:rFonts w:eastAsiaTheme="minorHAnsi"/>
          <w:sz w:val="28"/>
          <w:szCs w:val="28"/>
        </w:rPr>
        <w:t>resora</w:t>
      </w:r>
      <w:r>
        <w:rPr>
          <w:rFonts w:eastAsiaTheme="minorHAnsi"/>
          <w:sz w:val="28"/>
          <w:szCs w:val="28"/>
        </w:rPr>
        <w:t>,</w:t>
      </w:r>
      <w:r w:rsidRPr="00DE22D6">
        <w:rPr>
          <w:rFonts w:eastAsiaTheme="minorHAnsi"/>
          <w:sz w:val="28"/>
          <w:szCs w:val="28"/>
        </w:rPr>
        <w:t xml:space="preserve"> </w:t>
      </w:r>
      <w:r>
        <w:rPr>
          <w:rFonts w:eastAsiaTheme="minorHAnsi"/>
          <w:sz w:val="28"/>
          <w:szCs w:val="28"/>
        </w:rPr>
        <w:t xml:space="preserve">gan valsts pārvaldes </w:t>
      </w:r>
      <w:r w:rsidRPr="00DE22D6">
        <w:rPr>
          <w:rFonts w:eastAsiaTheme="minorHAnsi"/>
          <w:sz w:val="28"/>
          <w:szCs w:val="28"/>
        </w:rPr>
        <w:t>ietvaros</w:t>
      </w:r>
      <w:r>
        <w:rPr>
          <w:rFonts w:eastAsiaTheme="minorHAnsi"/>
          <w:sz w:val="28"/>
          <w:szCs w:val="28"/>
        </w:rPr>
        <w:t xml:space="preserve"> un </w:t>
      </w:r>
      <w:r w:rsidR="00436743" w:rsidRPr="00B44D64">
        <w:rPr>
          <w:rFonts w:eastAsiaTheme="minorHAnsi"/>
          <w:sz w:val="28"/>
          <w:szCs w:val="28"/>
        </w:rPr>
        <w:t xml:space="preserve">izteiktie ieteikumi sekmēs IKT pakalpojumu ilgtermiņa un </w:t>
      </w:r>
      <w:proofErr w:type="spellStart"/>
      <w:r w:rsidR="00436743" w:rsidRPr="00B44D64">
        <w:rPr>
          <w:rFonts w:eastAsiaTheme="minorHAnsi"/>
          <w:sz w:val="28"/>
          <w:szCs w:val="28"/>
        </w:rPr>
        <w:t>mērķorientētu</w:t>
      </w:r>
      <w:proofErr w:type="spellEnd"/>
      <w:r w:rsidR="00436743" w:rsidRPr="00B44D64">
        <w:rPr>
          <w:rFonts w:eastAsiaTheme="minorHAnsi"/>
          <w:sz w:val="28"/>
          <w:szCs w:val="28"/>
        </w:rPr>
        <w:t xml:space="preserve"> plānošanu atbilstoši iestādes pamatdarbības funkciju vajadzībām, sakārtos IKT procesus, uzlabos IKT pakalpojumu kvalitāti un sekmēs IKT lietotāju apmierinātību ar saņemtajiem IKT pakalpojumiem</w:t>
      </w:r>
      <w:r>
        <w:rPr>
          <w:rFonts w:eastAsiaTheme="minorHAnsi"/>
          <w:sz w:val="28"/>
          <w:szCs w:val="28"/>
        </w:rPr>
        <w:t>;</w:t>
      </w:r>
    </w:p>
    <w:p w14:paraId="3C743E85" w14:textId="77777777" w:rsidR="003C7AB0" w:rsidRPr="007F5A78" w:rsidRDefault="003C7AB0" w:rsidP="00526ECE">
      <w:pPr>
        <w:pStyle w:val="ListParagraph"/>
        <w:numPr>
          <w:ilvl w:val="0"/>
          <w:numId w:val="43"/>
        </w:numPr>
        <w:jc w:val="both"/>
        <w:rPr>
          <w:bCs/>
          <w:sz w:val="28"/>
          <w:szCs w:val="28"/>
        </w:rPr>
      </w:pPr>
      <w:r w:rsidRPr="007F5A78">
        <w:rPr>
          <w:bCs/>
          <w:sz w:val="28"/>
          <w:szCs w:val="28"/>
        </w:rPr>
        <w:t>pilnveidotas finanšu izlietojuma kontroles, nodrošinot caurskatāmu un pama</w:t>
      </w:r>
      <w:r w:rsidR="00395774" w:rsidRPr="007F5A78">
        <w:rPr>
          <w:bCs/>
          <w:sz w:val="28"/>
          <w:szCs w:val="28"/>
        </w:rPr>
        <w:t xml:space="preserve">totu finansējuma izlietošanu, </w:t>
      </w:r>
      <w:r w:rsidRPr="007F5A78">
        <w:rPr>
          <w:bCs/>
          <w:sz w:val="28"/>
          <w:szCs w:val="28"/>
        </w:rPr>
        <w:t>novēršot piešķirto valsts budžeta līdzekļu prettiesisku izmantošanu un nekvalitatīvu administratīvo lēmumu pieņemšanu;</w:t>
      </w:r>
    </w:p>
    <w:p w14:paraId="528F3EDF" w14:textId="77777777" w:rsidR="003C7AB0" w:rsidRPr="007F5A78" w:rsidRDefault="003C7AB0" w:rsidP="00526ECE">
      <w:pPr>
        <w:pStyle w:val="ListParagraph"/>
        <w:numPr>
          <w:ilvl w:val="0"/>
          <w:numId w:val="43"/>
        </w:numPr>
        <w:jc w:val="both"/>
        <w:rPr>
          <w:bCs/>
          <w:sz w:val="28"/>
          <w:szCs w:val="28"/>
        </w:rPr>
      </w:pPr>
      <w:r w:rsidRPr="007F5A78">
        <w:rPr>
          <w:bCs/>
          <w:sz w:val="28"/>
          <w:szCs w:val="28"/>
        </w:rPr>
        <w:t>vienkāršoti iestādes procesi, mazināts administratīvais slogs, piemēram dažādu atskaišu skaita samazināšana;</w:t>
      </w:r>
    </w:p>
    <w:p w14:paraId="5C6BC096" w14:textId="77777777" w:rsidR="003C7AB0" w:rsidRPr="007F5A78" w:rsidRDefault="003C7AB0" w:rsidP="00526ECE">
      <w:pPr>
        <w:pStyle w:val="ListParagraph"/>
        <w:numPr>
          <w:ilvl w:val="0"/>
          <w:numId w:val="43"/>
        </w:numPr>
        <w:jc w:val="both"/>
        <w:rPr>
          <w:bCs/>
          <w:sz w:val="28"/>
          <w:szCs w:val="28"/>
        </w:rPr>
      </w:pPr>
      <w:r w:rsidRPr="007F5A78">
        <w:rPr>
          <w:bCs/>
          <w:sz w:val="28"/>
          <w:szCs w:val="28"/>
        </w:rPr>
        <w:t>pilnveidots politikas plānošanas, īstenošanas un uzraudzības process, izvirzot stratēģiski pamatotākus mērķus un rezultatīvos rādītājus un nodrošinot efektīvāku politikas ieviešanas uzraudzību;</w:t>
      </w:r>
    </w:p>
    <w:p w14:paraId="2CC81096" w14:textId="77777777" w:rsidR="00501FF5" w:rsidRPr="007F5A78" w:rsidRDefault="00501FF5" w:rsidP="00526ECE">
      <w:pPr>
        <w:pStyle w:val="ListParagraph"/>
        <w:numPr>
          <w:ilvl w:val="0"/>
          <w:numId w:val="43"/>
        </w:numPr>
        <w:jc w:val="both"/>
        <w:rPr>
          <w:bCs/>
          <w:sz w:val="28"/>
          <w:szCs w:val="28"/>
        </w:rPr>
      </w:pPr>
      <w:r w:rsidRPr="007F5A78">
        <w:rPr>
          <w:bCs/>
          <w:sz w:val="28"/>
          <w:szCs w:val="28"/>
        </w:rPr>
        <w:t xml:space="preserve">vairākos auditos </w:t>
      </w:r>
      <w:r w:rsidR="00B66174">
        <w:rPr>
          <w:bCs/>
          <w:sz w:val="28"/>
          <w:szCs w:val="28"/>
        </w:rPr>
        <w:t>kā vērtējamais kritērijs tika</w:t>
      </w:r>
      <w:r w:rsidR="00B66174" w:rsidRPr="007F5A78">
        <w:rPr>
          <w:bCs/>
          <w:sz w:val="28"/>
          <w:szCs w:val="28"/>
        </w:rPr>
        <w:t xml:space="preserve"> izvirzīt</w:t>
      </w:r>
      <w:r w:rsidR="00B66174">
        <w:rPr>
          <w:bCs/>
          <w:sz w:val="28"/>
          <w:szCs w:val="28"/>
        </w:rPr>
        <w:t>s kāds no</w:t>
      </w:r>
      <w:r w:rsidR="00B66174" w:rsidRPr="007F5A78">
        <w:rPr>
          <w:bCs/>
          <w:sz w:val="28"/>
          <w:szCs w:val="28"/>
        </w:rPr>
        <w:t xml:space="preserve"> </w:t>
      </w:r>
      <w:r w:rsidRPr="007F5A78">
        <w:rPr>
          <w:bCs/>
          <w:sz w:val="28"/>
          <w:szCs w:val="28"/>
        </w:rPr>
        <w:t xml:space="preserve">efektivitātes </w:t>
      </w:r>
      <w:r w:rsidR="00B66174">
        <w:rPr>
          <w:bCs/>
          <w:sz w:val="28"/>
          <w:szCs w:val="28"/>
        </w:rPr>
        <w:t>aspektiem</w:t>
      </w:r>
      <w:r w:rsidR="000147A3" w:rsidRPr="00B66174">
        <w:rPr>
          <w:bCs/>
          <w:sz w:val="28"/>
          <w:szCs w:val="28"/>
        </w:rPr>
        <w:t xml:space="preserve">, </w:t>
      </w:r>
      <w:r w:rsidR="000147A3" w:rsidRPr="00295DDA">
        <w:rPr>
          <w:bCs/>
          <w:sz w:val="28"/>
          <w:szCs w:val="28"/>
        </w:rPr>
        <w:t>kā rezultātā</w:t>
      </w:r>
      <w:r w:rsidR="00236BD0" w:rsidRPr="00295DDA">
        <w:rPr>
          <w:bCs/>
          <w:sz w:val="28"/>
          <w:szCs w:val="28"/>
        </w:rPr>
        <w:t xml:space="preserve"> </w:t>
      </w:r>
      <w:r w:rsidR="00562E67" w:rsidRPr="00295DDA">
        <w:rPr>
          <w:bCs/>
          <w:sz w:val="28"/>
          <w:szCs w:val="28"/>
        </w:rPr>
        <w:t>veicināta tādu kontroles mehānismu izveide, kas ļaus uzlabot iestādes darbības pārvaldību</w:t>
      </w:r>
      <w:r w:rsidR="00B66174" w:rsidRPr="00295DDA">
        <w:rPr>
          <w:bCs/>
          <w:sz w:val="28"/>
          <w:szCs w:val="28"/>
        </w:rPr>
        <w:t>,</w:t>
      </w:r>
      <w:r w:rsidR="00562E67" w:rsidRPr="00295DDA">
        <w:rPr>
          <w:bCs/>
          <w:sz w:val="28"/>
          <w:szCs w:val="28"/>
        </w:rPr>
        <w:t xml:space="preserve"> t.sk. lietderīgu un efektīvu budžeta līdzekļu izlietojumu</w:t>
      </w:r>
      <w:r w:rsidR="00295DDA">
        <w:rPr>
          <w:bCs/>
          <w:sz w:val="28"/>
          <w:szCs w:val="28"/>
        </w:rPr>
        <w:t>.</w:t>
      </w:r>
    </w:p>
    <w:p w14:paraId="12311905" w14:textId="77777777" w:rsidR="002C204E" w:rsidRPr="00B66174" w:rsidRDefault="00295DDA" w:rsidP="00295DDA">
      <w:pPr>
        <w:ind w:firstLine="709"/>
        <w:jc w:val="both"/>
        <w:rPr>
          <w:rFonts w:eastAsiaTheme="minorHAnsi"/>
          <w:sz w:val="28"/>
          <w:szCs w:val="28"/>
        </w:rPr>
      </w:pPr>
      <w:r>
        <w:rPr>
          <w:bCs/>
          <w:sz w:val="28"/>
          <w:szCs w:val="28"/>
        </w:rPr>
        <w:t>Vadība ir apstiprinājusi auditoru sniegtos ieteikumus sistēmu pilnveidei</w:t>
      </w:r>
      <w:r w:rsidR="003C7AB0" w:rsidRPr="00B66174">
        <w:rPr>
          <w:bCs/>
          <w:sz w:val="28"/>
          <w:szCs w:val="28"/>
        </w:rPr>
        <w:t>, tādējādi novēršot konstatētās nepilnības un to cēloņus, kā arī preventīvi samazinot identificētos riskus</w:t>
      </w:r>
      <w:r w:rsidR="007574C2" w:rsidRPr="00B66174">
        <w:rPr>
          <w:bCs/>
          <w:sz w:val="28"/>
          <w:szCs w:val="28"/>
        </w:rPr>
        <w:t>.</w:t>
      </w:r>
    </w:p>
    <w:p w14:paraId="00999615" w14:textId="77777777" w:rsidR="00396FA1" w:rsidRPr="007F5A78" w:rsidRDefault="00396FA1" w:rsidP="002C204E">
      <w:pPr>
        <w:pStyle w:val="ListParagraph"/>
        <w:jc w:val="both"/>
        <w:rPr>
          <w:rFonts w:eastAsiaTheme="minorHAnsi"/>
          <w:sz w:val="28"/>
          <w:szCs w:val="28"/>
        </w:rPr>
      </w:pPr>
    </w:p>
    <w:p w14:paraId="1F1F5F20" w14:textId="77777777" w:rsidR="00CC760A" w:rsidRPr="007F5A78" w:rsidRDefault="00222E96" w:rsidP="00BF4214">
      <w:pPr>
        <w:ind w:firstLine="709"/>
        <w:jc w:val="both"/>
        <w:rPr>
          <w:bCs/>
          <w:sz w:val="28"/>
          <w:szCs w:val="28"/>
        </w:rPr>
      </w:pPr>
      <w:r w:rsidRPr="007F5A78">
        <w:rPr>
          <w:bCs/>
          <w:sz w:val="28"/>
          <w:szCs w:val="28"/>
          <w:u w:val="single"/>
        </w:rPr>
        <w:t xml:space="preserve">Kopumā viedoklis tiek sniegts par </w:t>
      </w:r>
      <w:r w:rsidR="00391F6E" w:rsidRPr="007F5A78">
        <w:rPr>
          <w:bCs/>
          <w:sz w:val="28"/>
          <w:szCs w:val="28"/>
          <w:u w:val="single"/>
        </w:rPr>
        <w:t>80</w:t>
      </w:r>
      <w:r w:rsidRPr="007F5A78">
        <w:rPr>
          <w:bCs/>
          <w:sz w:val="28"/>
          <w:szCs w:val="28"/>
          <w:u w:val="single"/>
        </w:rPr>
        <w:t>% valsts pārvaldē īstenotajām funkcijām</w:t>
      </w:r>
      <w:r w:rsidR="00465BD3" w:rsidRPr="007F5A78">
        <w:rPr>
          <w:bCs/>
          <w:sz w:val="28"/>
          <w:szCs w:val="28"/>
          <w:u w:val="single"/>
        </w:rPr>
        <w:t xml:space="preserve">, </w:t>
      </w:r>
      <w:r w:rsidRPr="007F5A78">
        <w:rPr>
          <w:bCs/>
          <w:sz w:val="28"/>
          <w:szCs w:val="28"/>
          <w:u w:val="single"/>
        </w:rPr>
        <w:t>uzdevumiem</w:t>
      </w:r>
      <w:r w:rsidR="00465BD3" w:rsidRPr="007F5A78">
        <w:rPr>
          <w:bCs/>
          <w:sz w:val="28"/>
          <w:szCs w:val="28"/>
        </w:rPr>
        <w:t xml:space="preserve"> un saskaņā ar noteiktajām viedokļa izteikšanas kategorijām</w:t>
      </w:r>
      <w:r w:rsidR="00465BD3" w:rsidRPr="007F5A78">
        <w:rPr>
          <w:rStyle w:val="FootnoteReference"/>
          <w:bCs/>
          <w:sz w:val="28"/>
          <w:szCs w:val="28"/>
        </w:rPr>
        <w:footnoteReference w:id="8"/>
      </w:r>
      <w:r w:rsidR="00465BD3" w:rsidRPr="007F5A78">
        <w:rPr>
          <w:bCs/>
          <w:sz w:val="28"/>
          <w:szCs w:val="28"/>
        </w:rPr>
        <w:t xml:space="preserve"> </w:t>
      </w:r>
      <w:r w:rsidRPr="007F5A78">
        <w:rPr>
          <w:bCs/>
          <w:sz w:val="28"/>
          <w:szCs w:val="28"/>
        </w:rPr>
        <w:t xml:space="preserve">5% </w:t>
      </w:r>
      <w:r w:rsidR="00E1270F" w:rsidRPr="007F5A78">
        <w:rPr>
          <w:bCs/>
          <w:sz w:val="28"/>
          <w:szCs w:val="28"/>
        </w:rPr>
        <w:t xml:space="preserve">funkcijām un uzdevumiem </w:t>
      </w:r>
      <w:r w:rsidRPr="007F5A78">
        <w:rPr>
          <w:bCs/>
          <w:sz w:val="28"/>
          <w:szCs w:val="28"/>
        </w:rPr>
        <w:t>iekšējās kontroles sistēm</w:t>
      </w:r>
      <w:r w:rsidR="00E1270F" w:rsidRPr="007F5A78">
        <w:rPr>
          <w:bCs/>
          <w:sz w:val="28"/>
          <w:szCs w:val="28"/>
        </w:rPr>
        <w:t>a</w:t>
      </w:r>
      <w:r w:rsidRPr="007F5A78">
        <w:rPr>
          <w:bCs/>
          <w:sz w:val="28"/>
          <w:szCs w:val="28"/>
        </w:rPr>
        <w:t xml:space="preserve"> novērtēta kā efektīva; </w:t>
      </w:r>
      <w:r w:rsidR="00F347DB" w:rsidRPr="007F5A78">
        <w:rPr>
          <w:bCs/>
          <w:sz w:val="28"/>
          <w:szCs w:val="28"/>
        </w:rPr>
        <w:t>57</w:t>
      </w:r>
      <w:r w:rsidRPr="007F5A78">
        <w:rPr>
          <w:bCs/>
          <w:sz w:val="28"/>
          <w:szCs w:val="28"/>
        </w:rPr>
        <w:t xml:space="preserve">% </w:t>
      </w:r>
      <w:r w:rsidR="00DF2B28" w:rsidRPr="007F5A78">
        <w:rPr>
          <w:bCs/>
          <w:sz w:val="28"/>
          <w:szCs w:val="28"/>
        </w:rPr>
        <w:t>–</w:t>
      </w:r>
      <w:r w:rsidR="00E1270F" w:rsidRPr="007F5A78">
        <w:rPr>
          <w:bCs/>
          <w:sz w:val="28"/>
          <w:szCs w:val="28"/>
        </w:rPr>
        <w:t xml:space="preserve"> </w:t>
      </w:r>
      <w:r w:rsidRPr="007F5A78">
        <w:rPr>
          <w:bCs/>
          <w:sz w:val="28"/>
          <w:szCs w:val="28"/>
        </w:rPr>
        <w:t>sistēm</w:t>
      </w:r>
      <w:r w:rsidR="00E1270F" w:rsidRPr="007F5A78">
        <w:rPr>
          <w:bCs/>
          <w:sz w:val="28"/>
          <w:szCs w:val="28"/>
        </w:rPr>
        <w:t>a</w:t>
      </w:r>
      <w:r w:rsidRPr="007F5A78">
        <w:rPr>
          <w:bCs/>
          <w:sz w:val="28"/>
          <w:szCs w:val="28"/>
        </w:rPr>
        <w:t xml:space="preserve"> darbojas, lai gan ir nepieciešami atsevišķi uzlabojumi; </w:t>
      </w:r>
      <w:r w:rsidR="00F347DB" w:rsidRPr="007F5A78">
        <w:rPr>
          <w:bCs/>
          <w:sz w:val="28"/>
          <w:szCs w:val="28"/>
        </w:rPr>
        <w:t>18</w:t>
      </w:r>
      <w:r w:rsidRPr="007F5A78">
        <w:rPr>
          <w:bCs/>
          <w:sz w:val="28"/>
          <w:szCs w:val="28"/>
        </w:rPr>
        <w:t xml:space="preserve">% </w:t>
      </w:r>
      <w:r w:rsidR="00E1270F" w:rsidRPr="007F5A78">
        <w:rPr>
          <w:bCs/>
          <w:sz w:val="28"/>
          <w:szCs w:val="28"/>
        </w:rPr>
        <w:t xml:space="preserve">- </w:t>
      </w:r>
      <w:r w:rsidRPr="007F5A78">
        <w:rPr>
          <w:bCs/>
          <w:sz w:val="28"/>
          <w:szCs w:val="28"/>
        </w:rPr>
        <w:t>sistēm</w:t>
      </w:r>
      <w:r w:rsidR="00E1270F" w:rsidRPr="007F5A78">
        <w:rPr>
          <w:bCs/>
          <w:sz w:val="28"/>
          <w:szCs w:val="28"/>
        </w:rPr>
        <w:t>a</w:t>
      </w:r>
      <w:r w:rsidRPr="007F5A78">
        <w:rPr>
          <w:bCs/>
          <w:sz w:val="28"/>
          <w:szCs w:val="28"/>
        </w:rPr>
        <w:t xml:space="preserve"> darbojas, lai gan ir nepieciešami būtiski uzlabojumi</w:t>
      </w:r>
      <w:r w:rsidR="002333A8" w:rsidRPr="007F5A78">
        <w:rPr>
          <w:bCs/>
          <w:sz w:val="28"/>
          <w:szCs w:val="28"/>
        </w:rPr>
        <w:t xml:space="preserve"> (</w:t>
      </w:r>
      <w:r w:rsidR="002C204E" w:rsidRPr="007F5A78">
        <w:rPr>
          <w:bCs/>
          <w:sz w:val="28"/>
          <w:szCs w:val="28"/>
        </w:rPr>
        <w:t>3</w:t>
      </w:r>
      <w:r w:rsidR="002333A8" w:rsidRPr="007F5A78">
        <w:rPr>
          <w:bCs/>
          <w:sz w:val="28"/>
          <w:szCs w:val="28"/>
        </w:rPr>
        <w:t>.attēls)</w:t>
      </w:r>
      <w:r w:rsidRPr="007F5A78">
        <w:rPr>
          <w:bCs/>
          <w:sz w:val="28"/>
          <w:szCs w:val="28"/>
        </w:rPr>
        <w:t>.</w:t>
      </w:r>
    </w:p>
    <w:p w14:paraId="11910AA6" w14:textId="77777777" w:rsidR="007832FB" w:rsidRPr="007F5A78" w:rsidRDefault="001D42C2" w:rsidP="006D3E4C">
      <w:pPr>
        <w:jc w:val="center"/>
        <w:rPr>
          <w:bCs/>
          <w:sz w:val="28"/>
          <w:szCs w:val="28"/>
        </w:rPr>
      </w:pPr>
      <w:r w:rsidRPr="008773B4">
        <w:rPr>
          <w:bCs/>
          <w:noProof/>
          <w:sz w:val="28"/>
          <w:szCs w:val="28"/>
          <w:lang w:val="ru-RU" w:eastAsia="ru-RU"/>
        </w:rPr>
        <w:drawing>
          <wp:inline distT="0" distB="0" distL="0" distR="0" wp14:anchorId="1099253D" wp14:editId="5E363D2C">
            <wp:extent cx="5755640" cy="3434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3434715"/>
                    </a:xfrm>
                    <a:prstGeom prst="rect">
                      <a:avLst/>
                    </a:prstGeom>
                    <a:noFill/>
                    <a:ln>
                      <a:noFill/>
                    </a:ln>
                  </pic:spPr>
                </pic:pic>
              </a:graphicData>
            </a:graphic>
          </wp:inline>
        </w:drawing>
      </w:r>
    </w:p>
    <w:p w14:paraId="04522DE1" w14:textId="77777777" w:rsidR="007832FB" w:rsidRPr="007F5A78" w:rsidRDefault="002C204E" w:rsidP="007832FB">
      <w:pPr>
        <w:jc w:val="center"/>
        <w:rPr>
          <w:bCs/>
          <w:i/>
        </w:rPr>
      </w:pPr>
      <w:r w:rsidRPr="007F5A78">
        <w:rPr>
          <w:bCs/>
          <w:i/>
        </w:rPr>
        <w:t>3</w:t>
      </w:r>
      <w:r w:rsidR="007832FB" w:rsidRPr="007F5A78">
        <w:rPr>
          <w:bCs/>
          <w:i/>
        </w:rPr>
        <w:t>.</w:t>
      </w:r>
      <w:r w:rsidR="00701D8E">
        <w:rPr>
          <w:bCs/>
          <w:i/>
        </w:rPr>
        <w:t xml:space="preserve"> </w:t>
      </w:r>
      <w:r w:rsidR="007832FB" w:rsidRPr="007F5A78">
        <w:rPr>
          <w:bCs/>
          <w:i/>
        </w:rPr>
        <w:t>attēls</w:t>
      </w:r>
      <w:r w:rsidR="00322D56" w:rsidRPr="007F5A78">
        <w:rPr>
          <w:bCs/>
          <w:i/>
        </w:rPr>
        <w:t>.</w:t>
      </w:r>
      <w:r w:rsidR="007832FB" w:rsidRPr="007F5A78">
        <w:rPr>
          <w:bCs/>
          <w:i/>
        </w:rPr>
        <w:t xml:space="preserve"> Iekšējās kontroles</w:t>
      </w:r>
      <w:r w:rsidR="006D3E4C" w:rsidRPr="007F5A78">
        <w:rPr>
          <w:bCs/>
          <w:i/>
        </w:rPr>
        <w:t xml:space="preserve"> novērtējums sistēmu griezumā</w:t>
      </w:r>
    </w:p>
    <w:p w14:paraId="5FB6C8F8" w14:textId="77777777" w:rsidR="007D17A8" w:rsidRPr="007F5A78" w:rsidRDefault="007D17A8" w:rsidP="007832FB">
      <w:pPr>
        <w:jc w:val="center"/>
        <w:rPr>
          <w:bCs/>
          <w:i/>
        </w:rPr>
      </w:pPr>
    </w:p>
    <w:p w14:paraId="0248CB72" w14:textId="6D79B805" w:rsidR="002C204E" w:rsidRPr="007F5A78" w:rsidRDefault="002C204E" w:rsidP="008773B4">
      <w:pPr>
        <w:ind w:firstLine="709"/>
        <w:jc w:val="both"/>
        <w:rPr>
          <w:sz w:val="28"/>
          <w:szCs w:val="28"/>
        </w:rPr>
      </w:pPr>
      <w:r w:rsidRPr="00EA6928">
        <w:rPr>
          <w:sz w:val="28"/>
          <w:szCs w:val="28"/>
        </w:rPr>
        <w:t xml:space="preserve">Finanšu ministrija apkopoja un analizēja </w:t>
      </w:r>
      <w:r w:rsidR="002E0B9F">
        <w:rPr>
          <w:sz w:val="28"/>
          <w:szCs w:val="28"/>
        </w:rPr>
        <w:t xml:space="preserve">iekšējo auditoru </w:t>
      </w:r>
      <w:r w:rsidRPr="00EA6928">
        <w:rPr>
          <w:sz w:val="28"/>
          <w:szCs w:val="28"/>
        </w:rPr>
        <w:t xml:space="preserve">sagatavotos viedokļus par iekšējās kontroles sistēmu </w:t>
      </w:r>
      <w:r w:rsidR="002E0B9F">
        <w:rPr>
          <w:sz w:val="28"/>
          <w:szCs w:val="28"/>
        </w:rPr>
        <w:t>ministrijās un iestādēs</w:t>
      </w:r>
      <w:r w:rsidR="002E0B9F" w:rsidRPr="00EA6928">
        <w:rPr>
          <w:sz w:val="28"/>
          <w:szCs w:val="28"/>
        </w:rPr>
        <w:t xml:space="preserve"> </w:t>
      </w:r>
      <w:r w:rsidRPr="00EA6928">
        <w:rPr>
          <w:sz w:val="28"/>
          <w:szCs w:val="28"/>
        </w:rPr>
        <w:t xml:space="preserve">un </w:t>
      </w:r>
      <w:r w:rsidR="002E0B9F">
        <w:rPr>
          <w:sz w:val="28"/>
          <w:szCs w:val="28"/>
        </w:rPr>
        <w:t>sadarbībā</w:t>
      </w:r>
      <w:r w:rsidRPr="00EA6928">
        <w:rPr>
          <w:sz w:val="28"/>
          <w:szCs w:val="28"/>
        </w:rPr>
        <w:t xml:space="preserve"> ar iekšējā audita struktūrvienību vadītājiem </w:t>
      </w:r>
      <w:r w:rsidR="009068D2" w:rsidRPr="00EA6928">
        <w:rPr>
          <w:sz w:val="28"/>
          <w:szCs w:val="28"/>
        </w:rPr>
        <w:t>sagatavoja kopējo</w:t>
      </w:r>
      <w:r w:rsidR="000967BC">
        <w:rPr>
          <w:sz w:val="28"/>
          <w:szCs w:val="28"/>
        </w:rPr>
        <w:t xml:space="preserve"> (konsolidēto)</w:t>
      </w:r>
      <w:r w:rsidR="009068D2" w:rsidRPr="00EA6928">
        <w:rPr>
          <w:sz w:val="28"/>
          <w:szCs w:val="28"/>
        </w:rPr>
        <w:t xml:space="preserve"> viedokli </w:t>
      </w:r>
      <w:r w:rsidRPr="00EA6928">
        <w:rPr>
          <w:sz w:val="28"/>
          <w:szCs w:val="28"/>
        </w:rPr>
        <w:t>par iekšējās kontroles sistēmas novērtējumu</w:t>
      </w:r>
      <w:r w:rsidR="002E0B9F">
        <w:rPr>
          <w:sz w:val="28"/>
          <w:szCs w:val="28"/>
        </w:rPr>
        <w:t xml:space="preserve"> valsts pārvaldē</w:t>
      </w:r>
      <w:r w:rsidRPr="00EA6928">
        <w:rPr>
          <w:sz w:val="28"/>
          <w:szCs w:val="28"/>
        </w:rPr>
        <w:t>.</w:t>
      </w:r>
      <w:r w:rsidRPr="007F5A78">
        <w:rPr>
          <w:sz w:val="28"/>
          <w:szCs w:val="28"/>
        </w:rPr>
        <w:t xml:space="preserve"> Vērtējot iekšējā audita struktūrvienību vad</w:t>
      </w:r>
      <w:r w:rsidR="00824C4B">
        <w:rPr>
          <w:sz w:val="28"/>
          <w:szCs w:val="28"/>
        </w:rPr>
        <w:t>ī</w:t>
      </w:r>
      <w:r w:rsidRPr="007F5A78">
        <w:rPr>
          <w:sz w:val="28"/>
          <w:szCs w:val="28"/>
        </w:rPr>
        <w:t xml:space="preserve">tāju izteikto viedokli, secināms, ka </w:t>
      </w:r>
      <w:r w:rsidRPr="007F5A78">
        <w:rPr>
          <w:sz w:val="28"/>
          <w:szCs w:val="28"/>
          <w:u w:val="single"/>
        </w:rPr>
        <w:t xml:space="preserve">par </w:t>
      </w:r>
      <w:r w:rsidRPr="00376469">
        <w:rPr>
          <w:sz w:val="28"/>
          <w:szCs w:val="28"/>
          <w:u w:val="single"/>
        </w:rPr>
        <w:t>1</w:t>
      </w:r>
      <w:r w:rsidR="00910881" w:rsidRPr="00376469">
        <w:rPr>
          <w:sz w:val="28"/>
          <w:szCs w:val="28"/>
          <w:u w:val="single"/>
        </w:rPr>
        <w:t>4</w:t>
      </w:r>
      <w:r w:rsidRPr="00376469">
        <w:rPr>
          <w:sz w:val="28"/>
          <w:szCs w:val="28"/>
          <w:u w:val="single"/>
        </w:rPr>
        <w:t>%</w:t>
      </w:r>
      <w:r w:rsidRPr="007F5A78">
        <w:rPr>
          <w:sz w:val="28"/>
          <w:szCs w:val="28"/>
          <w:u w:val="single"/>
        </w:rPr>
        <w:t xml:space="preserve"> </w:t>
      </w:r>
      <w:r w:rsidRPr="007F5A78">
        <w:rPr>
          <w:bCs/>
          <w:sz w:val="28"/>
          <w:szCs w:val="28"/>
          <w:u w:val="single"/>
        </w:rPr>
        <w:t>valsts pārvaldē īstenotajām funkcijām un uzdevumiem</w:t>
      </w:r>
      <w:r w:rsidRPr="007F5A78">
        <w:rPr>
          <w:sz w:val="28"/>
          <w:szCs w:val="28"/>
          <w:u w:val="single"/>
        </w:rPr>
        <w:t xml:space="preserve"> iekšējo auditoru izteiktais viedoklis nesniedz pietiekamu pārliecības līmeni</w:t>
      </w:r>
      <w:r w:rsidR="00955104">
        <w:rPr>
          <w:sz w:val="28"/>
          <w:szCs w:val="28"/>
          <w:u w:val="single"/>
        </w:rPr>
        <w:t>, līdz ar to viedoklis par tām ir ierobežots (1.pielikums)</w:t>
      </w:r>
      <w:r w:rsidRPr="007F5A78">
        <w:rPr>
          <w:sz w:val="28"/>
          <w:szCs w:val="28"/>
        </w:rPr>
        <w:t xml:space="preserve">. Saskaņā ar piesardzības principu ierobežotais viedoklis tika attiecināts uz sistēmām, par kurām viedoklis tika sniegts, balstoties uz konsultācijām, </w:t>
      </w:r>
      <w:r w:rsidRPr="00EA6928">
        <w:rPr>
          <w:sz w:val="28"/>
          <w:szCs w:val="28"/>
        </w:rPr>
        <w:t xml:space="preserve">dažāda veida pārbaudēm, ierobežota apjoma vai nepabeigtiem iekšējiem auditiem, ārējiem auditiem, </w:t>
      </w:r>
      <w:r w:rsidRPr="00D90EB5">
        <w:rPr>
          <w:sz w:val="28"/>
          <w:szCs w:val="28"/>
        </w:rPr>
        <w:t>jo šāda veida rezultāti nenodrošina iespēju sniegt iekšējās kontroles sistēmas novērtējumu pilnā apjomā saskaņā ar iekšējā audita darba būtību.</w:t>
      </w:r>
      <w:r w:rsidR="00236BD0" w:rsidRPr="00EA6928">
        <w:rPr>
          <w:sz w:val="28"/>
          <w:szCs w:val="28"/>
        </w:rPr>
        <w:t xml:space="preserve"> </w:t>
      </w:r>
    </w:p>
    <w:p w14:paraId="3DB17B14" w14:textId="71959ADD" w:rsidR="000A29ED" w:rsidRPr="007F5A78" w:rsidRDefault="000A29ED" w:rsidP="00526ECE">
      <w:pPr>
        <w:ind w:firstLine="720"/>
        <w:jc w:val="both"/>
        <w:rPr>
          <w:strike/>
          <w:sz w:val="28"/>
          <w:szCs w:val="28"/>
          <w:highlight w:val="yellow"/>
        </w:rPr>
      </w:pPr>
      <w:r w:rsidRPr="007F5A78">
        <w:rPr>
          <w:sz w:val="28"/>
          <w:szCs w:val="28"/>
        </w:rPr>
        <w:t xml:space="preserve">Viens no galvenajiem iekšējā audita mērķiem ir atklāt un veicināt trūkumu novēršanu iekšējās kontroles sistēmā, prioritāri pievēršoties augsta riska jomām. </w:t>
      </w:r>
      <w:r w:rsidRPr="00E81898">
        <w:rPr>
          <w:sz w:val="28"/>
          <w:szCs w:val="28"/>
          <w:u w:val="single"/>
        </w:rPr>
        <w:t xml:space="preserve">Kopumā </w:t>
      </w:r>
      <w:r w:rsidR="00ED34CB" w:rsidRPr="00E81898">
        <w:rPr>
          <w:sz w:val="28"/>
          <w:szCs w:val="28"/>
          <w:u w:val="single"/>
        </w:rPr>
        <w:t xml:space="preserve">iekšējie auditori </w:t>
      </w:r>
      <w:r w:rsidRPr="00E81898">
        <w:rPr>
          <w:sz w:val="28"/>
          <w:szCs w:val="28"/>
          <w:u w:val="single"/>
        </w:rPr>
        <w:t>nevar sniegt viedokli par 2</w:t>
      </w:r>
      <w:r w:rsidR="007214F4" w:rsidRPr="00E81898">
        <w:rPr>
          <w:sz w:val="28"/>
          <w:szCs w:val="28"/>
          <w:u w:val="single"/>
        </w:rPr>
        <w:t>0</w:t>
      </w:r>
      <w:r w:rsidRPr="00E81898">
        <w:rPr>
          <w:sz w:val="28"/>
          <w:szCs w:val="28"/>
          <w:u w:val="single"/>
        </w:rPr>
        <w:t>% valsts pārvaldē īstenotajām funkcijām un uzdevumiem</w:t>
      </w:r>
      <w:r w:rsidRPr="007F5A78">
        <w:rPr>
          <w:sz w:val="28"/>
          <w:szCs w:val="28"/>
        </w:rPr>
        <w:t xml:space="preserve"> </w:t>
      </w:r>
      <w:r w:rsidR="004903CC">
        <w:rPr>
          <w:sz w:val="28"/>
          <w:szCs w:val="28"/>
        </w:rPr>
        <w:t>no tiem</w:t>
      </w:r>
      <w:r w:rsidRPr="007F5A78">
        <w:rPr>
          <w:sz w:val="28"/>
          <w:szCs w:val="28"/>
        </w:rPr>
        <w:t xml:space="preserve">, </w:t>
      </w:r>
      <w:r w:rsidR="004578DA" w:rsidRPr="007F5A78">
        <w:rPr>
          <w:sz w:val="28"/>
          <w:szCs w:val="28"/>
        </w:rPr>
        <w:t xml:space="preserve">17% </w:t>
      </w:r>
      <w:r w:rsidRPr="007F5A78">
        <w:rPr>
          <w:sz w:val="28"/>
          <w:szCs w:val="28"/>
        </w:rPr>
        <w:t xml:space="preserve">augstas prioritātes sistēmām un </w:t>
      </w:r>
      <w:r w:rsidR="004578DA" w:rsidRPr="007F5A78">
        <w:rPr>
          <w:sz w:val="28"/>
          <w:szCs w:val="28"/>
        </w:rPr>
        <w:t xml:space="preserve">45% </w:t>
      </w:r>
      <w:r w:rsidRPr="007F5A78">
        <w:rPr>
          <w:sz w:val="28"/>
          <w:szCs w:val="28"/>
        </w:rPr>
        <w:t xml:space="preserve">vidējas prioritātes sistēmām </w:t>
      </w:r>
      <w:r w:rsidR="002C204E" w:rsidRPr="007F5A78">
        <w:rPr>
          <w:sz w:val="28"/>
          <w:szCs w:val="28"/>
        </w:rPr>
        <w:t>(4.</w:t>
      </w:r>
      <w:r w:rsidRPr="007F5A78">
        <w:rPr>
          <w:sz w:val="28"/>
          <w:szCs w:val="28"/>
        </w:rPr>
        <w:t xml:space="preserve">attēls). </w:t>
      </w:r>
    </w:p>
    <w:p w14:paraId="5CCB7D9E" w14:textId="77777777" w:rsidR="00370116" w:rsidRPr="007F5A78" w:rsidRDefault="00370116" w:rsidP="00117CAF">
      <w:pPr>
        <w:jc w:val="both"/>
        <w:rPr>
          <w:sz w:val="28"/>
          <w:szCs w:val="28"/>
        </w:rPr>
      </w:pPr>
    </w:p>
    <w:p w14:paraId="059EEE98" w14:textId="77777777" w:rsidR="007832FB" w:rsidRPr="007F5A78" w:rsidRDefault="004578DA" w:rsidP="00066C51">
      <w:pPr>
        <w:ind w:firstLine="720"/>
        <w:jc w:val="center"/>
        <w:rPr>
          <w:sz w:val="28"/>
          <w:szCs w:val="28"/>
        </w:rPr>
      </w:pPr>
      <w:r w:rsidRPr="008773B4">
        <w:rPr>
          <w:noProof/>
          <w:sz w:val="28"/>
          <w:szCs w:val="28"/>
          <w:lang w:val="ru-RU" w:eastAsia="ru-RU"/>
        </w:rPr>
        <w:drawing>
          <wp:inline distT="0" distB="0" distL="0" distR="0" wp14:anchorId="61D59AAC" wp14:editId="5A9BA295">
            <wp:extent cx="3390342" cy="210234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5161" cy="2111534"/>
                    </a:xfrm>
                    <a:prstGeom prst="rect">
                      <a:avLst/>
                    </a:prstGeom>
                    <a:noFill/>
                    <a:ln>
                      <a:noFill/>
                    </a:ln>
                  </pic:spPr>
                </pic:pic>
              </a:graphicData>
            </a:graphic>
          </wp:inline>
        </w:drawing>
      </w:r>
    </w:p>
    <w:p w14:paraId="08C4C5A7" w14:textId="77777777" w:rsidR="000A3359" w:rsidRDefault="000A3359" w:rsidP="00370116">
      <w:pPr>
        <w:jc w:val="center"/>
        <w:rPr>
          <w:bCs/>
          <w:i/>
        </w:rPr>
      </w:pPr>
    </w:p>
    <w:p w14:paraId="3D33E8AD" w14:textId="77777777" w:rsidR="007832FB" w:rsidRPr="007F5A78" w:rsidRDefault="002C204E" w:rsidP="00370116">
      <w:pPr>
        <w:jc w:val="center"/>
        <w:rPr>
          <w:bCs/>
          <w:i/>
        </w:rPr>
      </w:pPr>
      <w:r w:rsidRPr="007F5A78">
        <w:rPr>
          <w:bCs/>
          <w:i/>
        </w:rPr>
        <w:t>4.</w:t>
      </w:r>
      <w:r w:rsidR="007832FB" w:rsidRPr="007F5A78">
        <w:rPr>
          <w:bCs/>
          <w:i/>
        </w:rPr>
        <w:t>attēls</w:t>
      </w:r>
      <w:r w:rsidR="00322D56" w:rsidRPr="007F5A78">
        <w:rPr>
          <w:bCs/>
          <w:i/>
        </w:rPr>
        <w:t>.</w:t>
      </w:r>
      <w:r w:rsidR="007832FB" w:rsidRPr="007F5A78">
        <w:rPr>
          <w:bCs/>
          <w:i/>
        </w:rPr>
        <w:t xml:space="preserve"> </w:t>
      </w:r>
      <w:r w:rsidR="00295154" w:rsidRPr="007F5A78">
        <w:rPr>
          <w:bCs/>
          <w:i/>
        </w:rPr>
        <w:t>Iekšējā</w:t>
      </w:r>
      <w:r w:rsidR="007832FB" w:rsidRPr="007F5A78">
        <w:rPr>
          <w:bCs/>
          <w:i/>
        </w:rPr>
        <w:t xml:space="preserve"> audita vides segums pārskata gadā, %</w:t>
      </w:r>
    </w:p>
    <w:p w14:paraId="0B721C2D" w14:textId="77777777" w:rsidR="00117CAF" w:rsidRPr="007F5A78" w:rsidRDefault="00117CAF" w:rsidP="00370116">
      <w:pPr>
        <w:jc w:val="center"/>
        <w:rPr>
          <w:bCs/>
          <w:i/>
        </w:rPr>
      </w:pPr>
    </w:p>
    <w:p w14:paraId="33AFB055" w14:textId="00119D7E" w:rsidR="00885891" w:rsidRPr="007F5A78" w:rsidRDefault="002C204E" w:rsidP="00D86515">
      <w:pPr>
        <w:jc w:val="both"/>
        <w:rPr>
          <w:sz w:val="28"/>
          <w:szCs w:val="28"/>
        </w:rPr>
      </w:pPr>
      <w:r w:rsidRPr="007F5A78">
        <w:rPr>
          <w:sz w:val="28"/>
          <w:szCs w:val="28"/>
        </w:rPr>
        <w:tab/>
      </w:r>
      <w:r w:rsidR="00885891" w:rsidRPr="007F5A78">
        <w:rPr>
          <w:sz w:val="28"/>
          <w:szCs w:val="28"/>
        </w:rPr>
        <w:t xml:space="preserve">Salīdzinājumā ar iepriekšējiem pārskata gadiem iekšējie auditori pievērš lielāku uzmanību augstas un vidējas prioritātes sistēmu auditēšanai un vairākuma gadījumos auditēšanas biežums augsta un vidēja riska jomās ir pietiekams un atbilstošs normatīvo aktu prasībām, </w:t>
      </w:r>
      <w:r w:rsidR="000967BC">
        <w:rPr>
          <w:sz w:val="28"/>
          <w:szCs w:val="28"/>
        </w:rPr>
        <w:t>atsevišķos</w:t>
      </w:r>
      <w:r w:rsidR="000967BC" w:rsidRPr="007F5A78">
        <w:rPr>
          <w:sz w:val="28"/>
          <w:szCs w:val="28"/>
        </w:rPr>
        <w:t xml:space="preserve"> </w:t>
      </w:r>
      <w:r w:rsidR="00885891" w:rsidRPr="007F5A78">
        <w:rPr>
          <w:sz w:val="28"/>
          <w:szCs w:val="28"/>
        </w:rPr>
        <w:t xml:space="preserve">gadījumos, aktualizējot gada plānus, joprojām tiek izslēgti augstas un vidējas prioritātes iekšējie auditi. </w:t>
      </w:r>
    </w:p>
    <w:p w14:paraId="760C7961" w14:textId="3ED3A48B" w:rsidR="002C204E" w:rsidRPr="007F5A78" w:rsidRDefault="002C204E" w:rsidP="006E7579">
      <w:pPr>
        <w:ind w:firstLine="720"/>
        <w:jc w:val="both"/>
        <w:rPr>
          <w:sz w:val="28"/>
          <w:szCs w:val="28"/>
        </w:rPr>
      </w:pPr>
      <w:r w:rsidRPr="007F5A78">
        <w:rPr>
          <w:sz w:val="28"/>
          <w:szCs w:val="28"/>
        </w:rPr>
        <w:t xml:space="preserve">Vienlaikus Finanšu ministrija vērš uzmanību, ka lielākajā daļā iestāžu joprojām nebija iespējams sniegt viedokli par riska vadības jautājumiem, lai gan atbilstoši  Ministru kabineta 2012.gada 8.maija noteikumu Nr.326 "Noteikumi par iekšējās kontroles sistēmu tiešās pārvaldes iestādēs" 3.punktam, iekšējās kontroles sistēmas izveidošana, uzraudzība un uzlabošana ir īstenojama, paredzot nepieciešamo risku vadības, uzraudzības, kontroles un pārvaldības pasākumu kopumu. </w:t>
      </w:r>
      <w:r w:rsidR="00D90EB5" w:rsidRPr="00D90EB5">
        <w:rPr>
          <w:sz w:val="28"/>
          <w:szCs w:val="28"/>
        </w:rPr>
        <w:t>P</w:t>
      </w:r>
      <w:r w:rsidR="00EA6928" w:rsidRPr="00D90EB5">
        <w:rPr>
          <w:sz w:val="28"/>
          <w:szCs w:val="28"/>
        </w:rPr>
        <w:t>ārsvar</w:t>
      </w:r>
      <w:r w:rsidR="00D90EB5" w:rsidRPr="00D90EB5">
        <w:rPr>
          <w:sz w:val="28"/>
          <w:szCs w:val="28"/>
        </w:rPr>
        <w:t>ā</w:t>
      </w:r>
      <w:r w:rsidR="00EA6928" w:rsidRPr="00D90EB5">
        <w:rPr>
          <w:sz w:val="28"/>
          <w:szCs w:val="28"/>
        </w:rPr>
        <w:t xml:space="preserve"> </w:t>
      </w:r>
      <w:r w:rsidRPr="00D90EB5">
        <w:rPr>
          <w:sz w:val="28"/>
          <w:szCs w:val="28"/>
        </w:rPr>
        <w:t xml:space="preserve">valsts pārvaldes iestādēs </w:t>
      </w:r>
      <w:r w:rsidR="00ED34CB" w:rsidRPr="00D90EB5">
        <w:rPr>
          <w:sz w:val="28"/>
          <w:szCs w:val="28"/>
        </w:rPr>
        <w:t xml:space="preserve">riska vadība </w:t>
      </w:r>
      <w:r w:rsidRPr="00D90EB5">
        <w:rPr>
          <w:sz w:val="28"/>
          <w:szCs w:val="28"/>
        </w:rPr>
        <w:t xml:space="preserve">pastāv </w:t>
      </w:r>
      <w:r w:rsidR="00ED34CB" w:rsidRPr="00D90EB5">
        <w:rPr>
          <w:sz w:val="28"/>
          <w:szCs w:val="28"/>
        </w:rPr>
        <w:t>tikai atsevišķos procesos</w:t>
      </w:r>
      <w:r w:rsidR="000967BC">
        <w:rPr>
          <w:sz w:val="28"/>
          <w:szCs w:val="28"/>
        </w:rPr>
        <w:t xml:space="preserve"> vai arī ir ieviesti atsevišķi riska vadības elementi</w:t>
      </w:r>
      <w:r w:rsidR="00ED34CB" w:rsidRPr="00D90EB5">
        <w:rPr>
          <w:sz w:val="28"/>
          <w:szCs w:val="28"/>
        </w:rPr>
        <w:t xml:space="preserve">, </w:t>
      </w:r>
      <w:r w:rsidR="00D90EB5" w:rsidRPr="00D90EB5">
        <w:rPr>
          <w:sz w:val="28"/>
          <w:szCs w:val="28"/>
        </w:rPr>
        <w:t>bet</w:t>
      </w:r>
      <w:r w:rsidRPr="00D90EB5">
        <w:rPr>
          <w:sz w:val="28"/>
          <w:szCs w:val="28"/>
        </w:rPr>
        <w:t xml:space="preserve"> ņemot vērā minēto Ministru kabineta noteikumu prasību,</w:t>
      </w:r>
      <w:r w:rsidR="00D90EB5" w:rsidRPr="00D90EB5">
        <w:rPr>
          <w:sz w:val="28"/>
          <w:szCs w:val="28"/>
        </w:rPr>
        <w:t xml:space="preserve"> ar laiku</w:t>
      </w:r>
      <w:r w:rsidRPr="00D90EB5">
        <w:rPr>
          <w:sz w:val="28"/>
          <w:szCs w:val="28"/>
        </w:rPr>
        <w:t xml:space="preserve"> visās valsts pārvaldes iestādēs būtu ieviešama sistematizēta riska vadības pieeja.</w:t>
      </w:r>
      <w:r w:rsidR="00ED34CB">
        <w:rPr>
          <w:sz w:val="28"/>
          <w:szCs w:val="28"/>
        </w:rPr>
        <w:t xml:space="preserve"> </w:t>
      </w:r>
    </w:p>
    <w:p w14:paraId="57996989" w14:textId="18FAC639" w:rsidR="00885891" w:rsidRPr="007F5A78" w:rsidRDefault="00885891" w:rsidP="006E7579">
      <w:pPr>
        <w:ind w:firstLine="720"/>
        <w:jc w:val="both"/>
        <w:rPr>
          <w:sz w:val="28"/>
          <w:szCs w:val="28"/>
        </w:rPr>
      </w:pPr>
      <w:r w:rsidRPr="007F5A78">
        <w:rPr>
          <w:sz w:val="28"/>
          <w:szCs w:val="28"/>
        </w:rPr>
        <w:t xml:space="preserve">Ņemot vērā, ka </w:t>
      </w:r>
      <w:r w:rsidR="000967BC" w:rsidRPr="007F5A78">
        <w:rPr>
          <w:sz w:val="28"/>
          <w:szCs w:val="28"/>
        </w:rPr>
        <w:t>atsevišķā</w:t>
      </w:r>
      <w:r w:rsidR="000967BC">
        <w:rPr>
          <w:sz w:val="28"/>
          <w:szCs w:val="28"/>
        </w:rPr>
        <w:t>m</w:t>
      </w:r>
      <w:r w:rsidR="000967BC" w:rsidRPr="007F5A78">
        <w:rPr>
          <w:sz w:val="28"/>
          <w:szCs w:val="28"/>
        </w:rPr>
        <w:t xml:space="preserve"> </w:t>
      </w:r>
      <w:r w:rsidR="000967BC">
        <w:rPr>
          <w:sz w:val="28"/>
          <w:szCs w:val="28"/>
        </w:rPr>
        <w:t>institūcijām ir deleģētas jaunas funkcijas</w:t>
      </w:r>
      <w:r w:rsidRPr="007F5A78">
        <w:rPr>
          <w:sz w:val="28"/>
          <w:szCs w:val="28"/>
        </w:rPr>
        <w:t>, iekšējais audits nevar sniegt viedokli par iekšējā audita vidē iekļautām jaunām sistēmām</w:t>
      </w:r>
      <w:r w:rsidR="000967BC">
        <w:rPr>
          <w:sz w:val="28"/>
          <w:szCs w:val="28"/>
        </w:rPr>
        <w:t>, kas atbilstoši riska novērtējumam tiks nodrošināts turpmākajos gados</w:t>
      </w:r>
      <w:r w:rsidRPr="007F5A78">
        <w:rPr>
          <w:sz w:val="28"/>
          <w:szCs w:val="28"/>
        </w:rPr>
        <w:t>.</w:t>
      </w:r>
    </w:p>
    <w:p w14:paraId="6835AE3E" w14:textId="136304A7" w:rsidR="00106807" w:rsidRDefault="00106807" w:rsidP="00106807">
      <w:pPr>
        <w:ind w:firstLine="720"/>
        <w:jc w:val="both"/>
        <w:rPr>
          <w:sz w:val="28"/>
          <w:szCs w:val="28"/>
        </w:rPr>
      </w:pPr>
      <w:r>
        <w:rPr>
          <w:sz w:val="28"/>
          <w:szCs w:val="28"/>
        </w:rPr>
        <w:t xml:space="preserve">Pēc Finanšu ministrijas domām arī nākamajos pārskata gados ir ietekmēta spēja sniegt viedokli par iekšējās kontroles sistēmu, jo atsevišķu iestāžu, piemēram, Veselības ministrijas un </w:t>
      </w:r>
      <w:proofErr w:type="spellStart"/>
      <w:r>
        <w:rPr>
          <w:sz w:val="28"/>
          <w:szCs w:val="28"/>
        </w:rPr>
        <w:t>Iekšlietu</w:t>
      </w:r>
      <w:proofErr w:type="spellEnd"/>
      <w:r>
        <w:rPr>
          <w:sz w:val="28"/>
          <w:szCs w:val="28"/>
        </w:rPr>
        <w:t xml:space="preserve"> ministrijas iekšējā audita struktūrvienību rīcībā nav pietiekami cilvēkresursi noteiktās stratēģijas īstenošanai. Atsevišķos gadījumos, piemēram Valsts kasei un Korupcijas novēršanas un apkarošanas birojam paveiktā darba apjoms nav pietiekams, lai nepieciešamajā apjomā gūtu pārliecību nozīmīgās darbības jomās vai jomās, kuras atbilstoši to riska novērtējumam  noteiktas ar augstāku auditēšanas prioritāti (biežumu). Pastāv prakse, kad auditi ilgst vairākus gadus, tā ietekmējot spēju sniegt savlaicīgu un aktuālu viedokli par iekšējās kontroles sistēmu. </w:t>
      </w:r>
    </w:p>
    <w:p w14:paraId="6E6A5E2E" w14:textId="77777777" w:rsidR="00106807" w:rsidRDefault="00106807" w:rsidP="00106807">
      <w:pPr>
        <w:jc w:val="both"/>
        <w:rPr>
          <w:sz w:val="28"/>
          <w:szCs w:val="28"/>
        </w:rPr>
      </w:pPr>
      <w:r>
        <w:rPr>
          <w:sz w:val="28"/>
          <w:szCs w:val="28"/>
        </w:rPr>
        <w:t xml:space="preserve">          Uzsākts un turpinās darbs, lai pilnveidotu viedokļa sniegšanas ietvaru, attīstītu vienoto audita vidi un horizontālus iekšējos auditus starp resoriem, vērtētu iespēju izmantot citu pārliecības sniedzēju darba rezultātus viedokļa par iekšējās kontroles sistēmu veidošanā un noteiktu viedokļa veidošanas metodiku gadījumos, kad zemas prioritātes sistēmās auditi tiek atlikti vai veikti retāk kā reizi piecos gados. </w:t>
      </w:r>
    </w:p>
    <w:p w14:paraId="61EC933C" w14:textId="77777777" w:rsidR="002A617C" w:rsidRPr="007F5A78" w:rsidRDefault="00767AF6" w:rsidP="00C30AAA">
      <w:pPr>
        <w:ind w:firstLine="720"/>
        <w:jc w:val="both"/>
        <w:rPr>
          <w:b/>
          <w:sz w:val="28"/>
          <w:szCs w:val="28"/>
        </w:rPr>
      </w:pPr>
      <w:r w:rsidRPr="007F5A78">
        <w:rPr>
          <w:sz w:val="28"/>
          <w:szCs w:val="28"/>
        </w:rPr>
        <w:t xml:space="preserve"> </w:t>
      </w:r>
    </w:p>
    <w:p w14:paraId="4BD94800" w14:textId="77777777" w:rsidR="007832FB" w:rsidRPr="007F5A78" w:rsidRDefault="007832FB" w:rsidP="00424954">
      <w:pPr>
        <w:rPr>
          <w:b/>
          <w:sz w:val="28"/>
          <w:szCs w:val="28"/>
        </w:rPr>
      </w:pPr>
      <w:r w:rsidRPr="007F5A78">
        <w:rPr>
          <w:b/>
          <w:sz w:val="28"/>
          <w:szCs w:val="28"/>
        </w:rPr>
        <w:t>I</w:t>
      </w:r>
      <w:r w:rsidR="00ED72C2" w:rsidRPr="007F5A78">
        <w:rPr>
          <w:b/>
          <w:sz w:val="28"/>
          <w:szCs w:val="28"/>
        </w:rPr>
        <w:t xml:space="preserve">ekšējā audita struktūrvienību darbības </w:t>
      </w:r>
      <w:r w:rsidR="0098233B">
        <w:rPr>
          <w:b/>
          <w:sz w:val="28"/>
          <w:szCs w:val="28"/>
        </w:rPr>
        <w:t xml:space="preserve">rezultatīvo </w:t>
      </w:r>
      <w:r w:rsidR="00ED72C2" w:rsidRPr="007F5A78">
        <w:rPr>
          <w:b/>
          <w:sz w:val="28"/>
          <w:szCs w:val="28"/>
        </w:rPr>
        <w:t xml:space="preserve">rādītāju </w:t>
      </w:r>
      <w:r w:rsidRPr="007F5A78">
        <w:rPr>
          <w:b/>
          <w:sz w:val="28"/>
          <w:szCs w:val="28"/>
        </w:rPr>
        <w:t>analīze</w:t>
      </w:r>
    </w:p>
    <w:p w14:paraId="69AC14B8" w14:textId="77777777" w:rsidR="00014725" w:rsidRPr="007F5A78" w:rsidRDefault="00014725" w:rsidP="00014725">
      <w:pPr>
        <w:ind w:firstLine="709"/>
        <w:jc w:val="both"/>
        <w:rPr>
          <w:sz w:val="28"/>
          <w:szCs w:val="28"/>
        </w:rPr>
      </w:pPr>
      <w:r w:rsidRPr="007F5A78">
        <w:rPr>
          <w:sz w:val="28"/>
          <w:szCs w:val="28"/>
        </w:rPr>
        <w:t xml:space="preserve">Iekšējā audita struktūrvienību veido Ministru prezidentam tieši padotajās institūcijās un ministrijās. Iekšējā audita sistēmu, tai skaitā, Iekšējā audita struktūrvienības izveidošanas nepieciešamību padotības iestādēs nosaka </w:t>
      </w:r>
      <w:r w:rsidRPr="007F5A78">
        <w:rPr>
          <w:bCs/>
          <w:sz w:val="28"/>
          <w:szCs w:val="28"/>
        </w:rPr>
        <w:t>Ministru prezidents viņam tieši padotajās institūcijās un ministrs viņam padotajās institūcijās.</w:t>
      </w:r>
    </w:p>
    <w:p w14:paraId="09A3C631" w14:textId="7E7BF15B" w:rsidR="00014725" w:rsidRPr="007F5A78" w:rsidRDefault="00014725" w:rsidP="00014725">
      <w:pPr>
        <w:ind w:firstLine="709"/>
        <w:jc w:val="both"/>
        <w:rPr>
          <w:sz w:val="28"/>
          <w:szCs w:val="28"/>
        </w:rPr>
      </w:pPr>
      <w:r w:rsidRPr="007F5A78">
        <w:rPr>
          <w:sz w:val="28"/>
          <w:szCs w:val="28"/>
        </w:rPr>
        <w:t>Pārskata gadā darbojās 2</w:t>
      </w:r>
      <w:r w:rsidR="00296297" w:rsidRPr="007F5A78">
        <w:rPr>
          <w:sz w:val="28"/>
          <w:szCs w:val="28"/>
        </w:rPr>
        <w:t>4</w:t>
      </w:r>
      <w:r w:rsidRPr="007F5A78">
        <w:rPr>
          <w:sz w:val="28"/>
          <w:szCs w:val="28"/>
        </w:rPr>
        <w:t xml:space="preserve"> iekšējā audita struktūrvienības ar </w:t>
      </w:r>
      <w:r w:rsidR="00296297" w:rsidRPr="007F5A78">
        <w:rPr>
          <w:sz w:val="28"/>
          <w:szCs w:val="28"/>
        </w:rPr>
        <w:t xml:space="preserve">103 </w:t>
      </w:r>
      <w:r w:rsidR="0076766B" w:rsidRPr="007F5A78">
        <w:rPr>
          <w:sz w:val="28"/>
          <w:szCs w:val="28"/>
        </w:rPr>
        <w:t xml:space="preserve">iekšējiem </w:t>
      </w:r>
      <w:r w:rsidRPr="007F5A78">
        <w:rPr>
          <w:sz w:val="28"/>
          <w:szCs w:val="28"/>
        </w:rPr>
        <w:t xml:space="preserve">auditoriem (no </w:t>
      </w:r>
      <w:r w:rsidR="00296297" w:rsidRPr="007F5A78">
        <w:rPr>
          <w:sz w:val="28"/>
          <w:szCs w:val="28"/>
        </w:rPr>
        <w:t xml:space="preserve">110 </w:t>
      </w:r>
      <w:r w:rsidRPr="007F5A78">
        <w:rPr>
          <w:sz w:val="28"/>
          <w:szCs w:val="28"/>
        </w:rPr>
        <w:t xml:space="preserve">amata vietām </w:t>
      </w:r>
      <w:r w:rsidR="00296297" w:rsidRPr="007F5A78">
        <w:rPr>
          <w:bCs/>
          <w:sz w:val="28"/>
          <w:szCs w:val="28"/>
        </w:rPr>
        <w:t>6</w:t>
      </w:r>
      <w:r w:rsidRPr="007F5A78">
        <w:rPr>
          <w:bCs/>
          <w:sz w:val="28"/>
          <w:szCs w:val="28"/>
        </w:rPr>
        <w:t xml:space="preserve">% bija vakantas vai </w:t>
      </w:r>
      <w:r w:rsidR="002A617C" w:rsidRPr="007F5A78">
        <w:rPr>
          <w:bCs/>
          <w:sz w:val="28"/>
          <w:szCs w:val="28"/>
        </w:rPr>
        <w:t xml:space="preserve">auditori atradās </w:t>
      </w:r>
      <w:r w:rsidRPr="007F5A78">
        <w:rPr>
          <w:bCs/>
          <w:sz w:val="28"/>
          <w:szCs w:val="28"/>
        </w:rPr>
        <w:t>ilgstošā prombūtnē)</w:t>
      </w:r>
      <w:r w:rsidRPr="007F5A78">
        <w:rPr>
          <w:sz w:val="28"/>
          <w:szCs w:val="28"/>
        </w:rPr>
        <w:t xml:space="preserve"> – 13 ministrijās un </w:t>
      </w:r>
      <w:r w:rsidR="00296297" w:rsidRPr="007F5A78">
        <w:rPr>
          <w:sz w:val="28"/>
          <w:szCs w:val="28"/>
        </w:rPr>
        <w:t>8</w:t>
      </w:r>
      <w:r w:rsidR="00296297" w:rsidRPr="007F5A78">
        <w:t xml:space="preserve"> </w:t>
      </w:r>
      <w:r w:rsidRPr="007F5A78">
        <w:rPr>
          <w:sz w:val="28"/>
          <w:szCs w:val="28"/>
        </w:rPr>
        <w:t>padotībā esošajās iestādēs</w:t>
      </w:r>
      <w:r w:rsidR="00587BDF">
        <w:rPr>
          <w:sz w:val="28"/>
          <w:szCs w:val="28"/>
        </w:rPr>
        <w:t>,</w:t>
      </w:r>
      <w:r w:rsidR="00B32ECA" w:rsidRPr="007F5A78">
        <w:rPr>
          <w:sz w:val="28"/>
          <w:szCs w:val="28"/>
        </w:rPr>
        <w:t xml:space="preserve"> </w:t>
      </w:r>
      <w:r w:rsidRPr="007F5A78">
        <w:rPr>
          <w:sz w:val="28"/>
          <w:szCs w:val="28"/>
        </w:rPr>
        <w:t>Valsts kancelejā, Korupcijas novēršanas un apkarošanas birojā un Sabiedrības integrācijas fondā</w:t>
      </w:r>
      <w:r w:rsidR="006E7579" w:rsidRPr="007F5A78">
        <w:rPr>
          <w:sz w:val="28"/>
          <w:szCs w:val="28"/>
        </w:rPr>
        <w:t xml:space="preserve"> (5.attēls)</w:t>
      </w:r>
      <w:r w:rsidRPr="007F5A78">
        <w:rPr>
          <w:sz w:val="28"/>
          <w:szCs w:val="28"/>
        </w:rPr>
        <w:t xml:space="preserve">. </w:t>
      </w:r>
      <w:proofErr w:type="spellStart"/>
      <w:r w:rsidRPr="007F5A78">
        <w:rPr>
          <w:sz w:val="28"/>
          <w:szCs w:val="28"/>
        </w:rPr>
        <w:t>Pārresoru</w:t>
      </w:r>
      <w:proofErr w:type="spellEnd"/>
      <w:r w:rsidRPr="007F5A78">
        <w:rPr>
          <w:sz w:val="28"/>
          <w:szCs w:val="28"/>
        </w:rPr>
        <w:t xml:space="preserve"> koordinācijas centrā iekšējā audita funkciju nodrošināja Valsts kancelejas iekšējais audits.</w:t>
      </w:r>
      <w:r w:rsidR="006E7579" w:rsidRPr="007F5A78">
        <w:rPr>
          <w:sz w:val="28"/>
          <w:szCs w:val="28"/>
        </w:rPr>
        <w:t xml:space="preserve"> </w:t>
      </w:r>
    </w:p>
    <w:p w14:paraId="6AF6F621" w14:textId="77777777" w:rsidR="00014725" w:rsidRPr="007F5A78" w:rsidRDefault="00014725" w:rsidP="002E6009">
      <w:pPr>
        <w:ind w:firstLine="709"/>
        <w:jc w:val="both"/>
        <w:rPr>
          <w:sz w:val="28"/>
          <w:szCs w:val="28"/>
        </w:rPr>
      </w:pPr>
    </w:p>
    <w:p w14:paraId="1F4D2FE6" w14:textId="77777777" w:rsidR="00C63E69" w:rsidRPr="007F5A78" w:rsidRDefault="00C63E69" w:rsidP="00014725">
      <w:pPr>
        <w:jc w:val="both"/>
        <w:rPr>
          <w:sz w:val="28"/>
          <w:szCs w:val="28"/>
        </w:rPr>
      </w:pPr>
      <w:r w:rsidRPr="008773B4">
        <w:rPr>
          <w:noProof/>
          <w:sz w:val="28"/>
          <w:szCs w:val="28"/>
          <w:lang w:val="ru-RU" w:eastAsia="ru-RU"/>
        </w:rPr>
        <w:drawing>
          <wp:inline distT="0" distB="0" distL="0" distR="0" wp14:anchorId="1FB90FC3" wp14:editId="199E7952">
            <wp:extent cx="5763260" cy="2051685"/>
            <wp:effectExtent l="0" t="0" r="889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260" cy="2051685"/>
                    </a:xfrm>
                    <a:prstGeom prst="rect">
                      <a:avLst/>
                    </a:prstGeom>
                    <a:noFill/>
                    <a:ln>
                      <a:noFill/>
                    </a:ln>
                  </pic:spPr>
                </pic:pic>
              </a:graphicData>
            </a:graphic>
          </wp:inline>
        </w:drawing>
      </w:r>
    </w:p>
    <w:p w14:paraId="6F335136" w14:textId="77777777" w:rsidR="006C03E0" w:rsidRPr="007F5A78" w:rsidRDefault="006C03E0" w:rsidP="00014725">
      <w:pPr>
        <w:jc w:val="both"/>
        <w:rPr>
          <w:sz w:val="28"/>
          <w:szCs w:val="28"/>
        </w:rPr>
      </w:pPr>
    </w:p>
    <w:p w14:paraId="1EBF6979" w14:textId="77777777" w:rsidR="00762D06" w:rsidRPr="007F5A78" w:rsidRDefault="00C30AAA" w:rsidP="00014725">
      <w:pPr>
        <w:jc w:val="center"/>
        <w:rPr>
          <w:bCs/>
          <w:i/>
        </w:rPr>
      </w:pPr>
      <w:r w:rsidRPr="007F5A78">
        <w:rPr>
          <w:bCs/>
          <w:i/>
        </w:rPr>
        <w:t>5.</w:t>
      </w:r>
      <w:r w:rsidR="00701D8E">
        <w:rPr>
          <w:bCs/>
          <w:i/>
        </w:rPr>
        <w:t xml:space="preserve"> </w:t>
      </w:r>
      <w:r w:rsidR="00014725" w:rsidRPr="007F5A78">
        <w:rPr>
          <w:bCs/>
          <w:i/>
        </w:rPr>
        <w:t>attēls</w:t>
      </w:r>
      <w:r w:rsidR="00D90CEE" w:rsidRPr="007F5A78">
        <w:rPr>
          <w:bCs/>
          <w:i/>
        </w:rPr>
        <w:t>.</w:t>
      </w:r>
      <w:r w:rsidR="00014725" w:rsidRPr="007F5A78">
        <w:rPr>
          <w:bCs/>
          <w:i/>
        </w:rPr>
        <w:t xml:space="preserve"> Iekšējo auditoru </w:t>
      </w:r>
      <w:r w:rsidR="007E0141" w:rsidRPr="007F5A78">
        <w:rPr>
          <w:bCs/>
          <w:i/>
        </w:rPr>
        <w:t xml:space="preserve">amata </w:t>
      </w:r>
      <w:r w:rsidR="00014725" w:rsidRPr="007F5A78">
        <w:rPr>
          <w:bCs/>
          <w:i/>
        </w:rPr>
        <w:t>vietu skaits ministrijās un iestādēs</w:t>
      </w:r>
      <w:r w:rsidR="00762D06" w:rsidRPr="007F5A78">
        <w:rPr>
          <w:bCs/>
          <w:i/>
        </w:rPr>
        <w:t xml:space="preserve"> </w:t>
      </w:r>
    </w:p>
    <w:p w14:paraId="303E0D51" w14:textId="77777777" w:rsidR="00014725" w:rsidRPr="007F5A78" w:rsidRDefault="00014725" w:rsidP="00014725">
      <w:pPr>
        <w:ind w:firstLine="709"/>
        <w:jc w:val="both"/>
        <w:rPr>
          <w:sz w:val="28"/>
          <w:szCs w:val="28"/>
        </w:rPr>
      </w:pPr>
    </w:p>
    <w:p w14:paraId="09835D7A" w14:textId="1B20471B" w:rsidR="00AE4B89" w:rsidRPr="007F5A78" w:rsidRDefault="00010B76" w:rsidP="0098233B">
      <w:pPr>
        <w:ind w:firstLine="709"/>
        <w:jc w:val="both"/>
        <w:rPr>
          <w:sz w:val="28"/>
          <w:szCs w:val="28"/>
        </w:rPr>
      </w:pPr>
      <w:r>
        <w:rPr>
          <w:sz w:val="28"/>
          <w:szCs w:val="28"/>
        </w:rPr>
        <w:t xml:space="preserve">Kopš 2008.gada valsts pārvaldē ir vērojams iekšējo auditoru skaita samazinājums, kas turpinājās arī 2015.gadā. Pārskata gadā Vides aizsardzības un reģionālas attīstības ministrijas iekšējā audita struktūrvienībā tika likvidēta viena amata vieta, </w:t>
      </w:r>
      <w:r w:rsidRPr="00010B76">
        <w:rPr>
          <w:sz w:val="28"/>
          <w:szCs w:val="28"/>
        </w:rPr>
        <w:t xml:space="preserve">Veselības ministrijas strukturālu izmaiņu rezultātā divas auditora amata vietas un  Lauku atbalsta dienesta viena auditora amata vieta pārdalītas par labu ar iekšējo auditu nesaistītai funkcijai, </w:t>
      </w:r>
      <w:r>
        <w:rPr>
          <w:sz w:val="28"/>
          <w:szCs w:val="28"/>
        </w:rPr>
        <w:t>savukārt Ārlietu ministrijā un Ekonomikas ministrijā tika izveidota viena amata vieta katrā no tām.</w:t>
      </w:r>
      <w:r>
        <w:rPr>
          <w:sz w:val="28"/>
          <w:szCs w:val="28"/>
        </w:rPr>
        <w:t xml:space="preserve"> </w:t>
      </w:r>
      <w:r w:rsidR="0098233B">
        <w:rPr>
          <w:sz w:val="28"/>
          <w:szCs w:val="28"/>
        </w:rPr>
        <w:t>Labklājības ministrija ar</w:t>
      </w:r>
      <w:r w:rsidR="0098233B" w:rsidRPr="007F5A78">
        <w:rPr>
          <w:sz w:val="28"/>
          <w:szCs w:val="28"/>
        </w:rPr>
        <w:t xml:space="preserve"> </w:t>
      </w:r>
      <w:r w:rsidR="00AE4B89" w:rsidRPr="007F5A78">
        <w:rPr>
          <w:sz w:val="28"/>
          <w:szCs w:val="28"/>
        </w:rPr>
        <w:t xml:space="preserve">2016.gada 1.janvāri </w:t>
      </w:r>
      <w:r w:rsidR="0098233B" w:rsidRPr="007F5A78">
        <w:rPr>
          <w:sz w:val="28"/>
          <w:szCs w:val="28"/>
        </w:rPr>
        <w:t>pārņēm</w:t>
      </w:r>
      <w:r w:rsidR="0098233B">
        <w:rPr>
          <w:sz w:val="28"/>
          <w:szCs w:val="28"/>
        </w:rPr>
        <w:t>a</w:t>
      </w:r>
      <w:r w:rsidR="0098233B" w:rsidRPr="007F5A78">
        <w:rPr>
          <w:sz w:val="28"/>
          <w:szCs w:val="28"/>
        </w:rPr>
        <w:t xml:space="preserve"> </w:t>
      </w:r>
      <w:r w:rsidR="00AE4B89" w:rsidRPr="007F5A78">
        <w:rPr>
          <w:sz w:val="28"/>
          <w:szCs w:val="28"/>
        </w:rPr>
        <w:t xml:space="preserve">Nodarbinātības valsts aģentūras </w:t>
      </w:r>
      <w:r w:rsidR="0098233B">
        <w:rPr>
          <w:sz w:val="28"/>
          <w:szCs w:val="28"/>
        </w:rPr>
        <w:t>iekšējā audita</w:t>
      </w:r>
      <w:r w:rsidR="0098233B" w:rsidRPr="007F5A78">
        <w:rPr>
          <w:sz w:val="28"/>
          <w:szCs w:val="28"/>
        </w:rPr>
        <w:t xml:space="preserve"> </w:t>
      </w:r>
      <w:r w:rsidR="00AE4B89" w:rsidRPr="007F5A78">
        <w:rPr>
          <w:sz w:val="28"/>
          <w:szCs w:val="28"/>
        </w:rPr>
        <w:t>funkciju</w:t>
      </w:r>
      <w:r w:rsidR="009021D2">
        <w:rPr>
          <w:rStyle w:val="FootnoteReference"/>
          <w:sz w:val="28"/>
          <w:szCs w:val="28"/>
        </w:rPr>
        <w:footnoteReference w:id="9"/>
      </w:r>
      <w:r w:rsidR="00AE4B89" w:rsidRPr="007F5A78">
        <w:rPr>
          <w:sz w:val="28"/>
          <w:szCs w:val="28"/>
        </w:rPr>
        <w:t>.</w:t>
      </w:r>
    </w:p>
    <w:p w14:paraId="0FA5CADE" w14:textId="58B63197" w:rsidR="00B63CFE" w:rsidRDefault="006E7579" w:rsidP="00B63CFE">
      <w:pPr>
        <w:ind w:firstLine="709"/>
        <w:jc w:val="both"/>
        <w:rPr>
          <w:sz w:val="28"/>
          <w:szCs w:val="28"/>
        </w:rPr>
      </w:pPr>
      <w:r w:rsidRPr="007F5A78">
        <w:rPr>
          <w:sz w:val="28"/>
          <w:szCs w:val="28"/>
        </w:rPr>
        <w:t>Salīdzinot ar iepriekšēj</w:t>
      </w:r>
      <w:r w:rsidR="00CF567A" w:rsidRPr="007F5A78">
        <w:rPr>
          <w:sz w:val="28"/>
          <w:szCs w:val="28"/>
        </w:rPr>
        <w:t>o pārskata gadu</w:t>
      </w:r>
      <w:r w:rsidRPr="007F5A78">
        <w:rPr>
          <w:sz w:val="28"/>
          <w:szCs w:val="28"/>
        </w:rPr>
        <w:t xml:space="preserve"> ir precizēta ar iekšējā audita struktūrvienību darbību saistīto rādītāju uzskaite, jo vairākas struktūrvienības veic ar iekšējo auditu nesaistītas funkcijas un šo funkciju darba rezultāti netiek izmantoti iekšējā audita izpildes un kvalitātes rādītāju aprēķiniem</w:t>
      </w:r>
      <w:r w:rsidR="00B63CFE">
        <w:rPr>
          <w:sz w:val="28"/>
          <w:szCs w:val="28"/>
        </w:rPr>
        <w:t xml:space="preserve">. </w:t>
      </w:r>
      <w:r w:rsidR="00BD0F3F">
        <w:rPr>
          <w:sz w:val="28"/>
          <w:szCs w:val="28"/>
        </w:rPr>
        <w:t>I</w:t>
      </w:r>
      <w:r w:rsidR="00B63CFE">
        <w:rPr>
          <w:sz w:val="28"/>
          <w:szCs w:val="28"/>
        </w:rPr>
        <w:t xml:space="preserve">ekšējo auditoru vietu samazinājums ir saistīts ar to, ka no </w:t>
      </w:r>
      <w:r w:rsidR="00B63CFE" w:rsidRPr="00B63CFE">
        <w:rPr>
          <w:sz w:val="28"/>
          <w:szCs w:val="28"/>
        </w:rPr>
        <w:t xml:space="preserve">Vides aizsardzības un reģionālas attīstības ministrijas, </w:t>
      </w:r>
      <w:r w:rsidRPr="00B63CFE">
        <w:rPr>
          <w:sz w:val="28"/>
          <w:szCs w:val="28"/>
        </w:rPr>
        <w:t>Zemkopības ministrijas</w:t>
      </w:r>
      <w:r w:rsidR="00B63CFE" w:rsidRPr="00B63CFE">
        <w:rPr>
          <w:sz w:val="28"/>
          <w:szCs w:val="28"/>
        </w:rPr>
        <w:t>, Lauku atbalsta dienest</w:t>
      </w:r>
      <w:r w:rsidR="00B63CFE">
        <w:rPr>
          <w:sz w:val="28"/>
          <w:szCs w:val="28"/>
        </w:rPr>
        <w:t xml:space="preserve">a iekšējo auditoru skaita </w:t>
      </w:r>
      <w:r w:rsidR="00B63CFE" w:rsidRPr="00B63CFE">
        <w:rPr>
          <w:sz w:val="28"/>
          <w:szCs w:val="28"/>
        </w:rPr>
        <w:t>izsl</w:t>
      </w:r>
      <w:r w:rsidR="00B63CFE">
        <w:rPr>
          <w:sz w:val="28"/>
          <w:szCs w:val="28"/>
        </w:rPr>
        <w:t>ēgti amati, kas neveic iekšējos auditus</w:t>
      </w:r>
      <w:r w:rsidR="00C67408">
        <w:rPr>
          <w:sz w:val="28"/>
          <w:szCs w:val="28"/>
        </w:rPr>
        <w:t xml:space="preserve"> </w:t>
      </w:r>
      <w:r w:rsidR="00C67408" w:rsidRPr="00F477A1">
        <w:rPr>
          <w:sz w:val="28"/>
          <w:szCs w:val="28"/>
        </w:rPr>
        <w:t>atbilstoši</w:t>
      </w:r>
      <w:r w:rsidR="00BD0F3F" w:rsidRPr="00F477A1">
        <w:rPr>
          <w:sz w:val="28"/>
          <w:szCs w:val="28"/>
        </w:rPr>
        <w:t xml:space="preserve"> valsts pārvaldes iekšējā audita metodikai.</w:t>
      </w:r>
    </w:p>
    <w:p w14:paraId="66646D4E" w14:textId="77777777" w:rsidR="00B63CFE" w:rsidRDefault="00B63CFE" w:rsidP="00B63CFE">
      <w:pPr>
        <w:ind w:firstLine="709"/>
        <w:jc w:val="both"/>
        <w:rPr>
          <w:sz w:val="28"/>
          <w:szCs w:val="28"/>
        </w:rPr>
      </w:pPr>
      <w:r w:rsidRPr="00F01C17">
        <w:rPr>
          <w:sz w:val="28"/>
          <w:szCs w:val="28"/>
        </w:rPr>
        <w:t>Salīdzinot iestāžu atbildībā esošo funkciju un uzdevumu apjomu, kā arī budžeta izpildes un bilances datus ar iekšējā audita struktūrvienību darbinieku skaitu, var secināt, ka atsevišķas ministrijās un iestādēs iekšējā audita personāla apjoms nav proporcionāls esošajam darba apjomam</w:t>
      </w:r>
      <w:r w:rsidRPr="00F01C17">
        <w:rPr>
          <w:i/>
          <w:sz w:val="28"/>
          <w:szCs w:val="28"/>
        </w:rPr>
        <w:t>.</w:t>
      </w:r>
    </w:p>
    <w:p w14:paraId="7572D401" w14:textId="7F6E0D7E" w:rsidR="00B63CFE" w:rsidRPr="00F01C17" w:rsidRDefault="00F258F3" w:rsidP="00B63CFE">
      <w:pPr>
        <w:ind w:firstLine="709"/>
        <w:jc w:val="both"/>
        <w:rPr>
          <w:i/>
          <w:sz w:val="28"/>
          <w:szCs w:val="28"/>
        </w:rPr>
      </w:pPr>
      <w:r w:rsidRPr="00B63CFE">
        <w:rPr>
          <w:sz w:val="28"/>
          <w:szCs w:val="28"/>
        </w:rPr>
        <w:t>Pārskata gadā trīs institūcijās: Valsts kancelejā, Korupcijas novēršanas un apkarošanas birojā un Sabiedrības integrācijas fondā darbojās viens auditors. 2015.gadā minēto iestāžu iekšējā audita procesa kvalitātes uzraudzību nodrošināja Finanšu ministrija. Informatīvā ziņojuma sagatavošanas brīdī Valsts kancelejā ir pieņemts darbā otrs auditors</w:t>
      </w:r>
      <w:r w:rsidR="00E72311" w:rsidRPr="00B63CFE">
        <w:rPr>
          <w:sz w:val="28"/>
          <w:szCs w:val="28"/>
        </w:rPr>
        <w:t xml:space="preserve">, līdz ar to tālākā uzraudzība no Finanšu ministrijas puses vairs nav nepieciešama. </w:t>
      </w:r>
      <w:r>
        <w:rPr>
          <w:sz w:val="28"/>
          <w:szCs w:val="28"/>
        </w:rPr>
        <w:t>Korupcijas novēršanas un apkarošanas biroja iekšējā audita procesa kvalitātes uzraudzība kopš 2016.gada 1.janvāra netiek veikta, jo ir notecējis starpresoru vienošanās termiņš un jauna vienošanās nav noslēgta. Pilnvērtīga uzraudzības procesa veikšanu būtiski apgrūtināja ierobežotā pieeja nepieciešamajiem Korupcijas novēršanas un apkarošanas biroja auditora darba dokumentiem. Ierobežojumi tiek skaidroti ar auditējamo sistēmu saistību ar operatīvo darbību un informācija par tām tiek klasificēta kā informācija dienesta vajadzībām vai valsts noslēpums.</w:t>
      </w:r>
      <w:r w:rsidR="00E73B14">
        <w:rPr>
          <w:sz w:val="28"/>
          <w:szCs w:val="28"/>
        </w:rPr>
        <w:t xml:space="preserve"> </w:t>
      </w:r>
      <w:r>
        <w:rPr>
          <w:sz w:val="28"/>
          <w:szCs w:val="28"/>
        </w:rPr>
        <w:t xml:space="preserve">Finanšu ministrijas sniegtie </w:t>
      </w:r>
      <w:r w:rsidR="0022634B">
        <w:rPr>
          <w:sz w:val="28"/>
          <w:szCs w:val="28"/>
        </w:rPr>
        <w:t>priekšlikumi</w:t>
      </w:r>
      <w:r>
        <w:rPr>
          <w:sz w:val="28"/>
          <w:szCs w:val="28"/>
        </w:rPr>
        <w:t xml:space="preserve"> darbības uzlabošanai nav </w:t>
      </w:r>
      <w:r w:rsidR="0022634B">
        <w:rPr>
          <w:sz w:val="28"/>
          <w:szCs w:val="28"/>
        </w:rPr>
        <w:t xml:space="preserve">realizēti. </w:t>
      </w:r>
    </w:p>
    <w:p w14:paraId="513C3222" w14:textId="77777777" w:rsidR="006B3DFF" w:rsidRPr="007F5A78" w:rsidRDefault="006B3DFF" w:rsidP="002758A6">
      <w:pPr>
        <w:ind w:firstLine="709"/>
        <w:jc w:val="both"/>
        <w:rPr>
          <w:sz w:val="28"/>
          <w:szCs w:val="28"/>
        </w:rPr>
      </w:pPr>
    </w:p>
    <w:p w14:paraId="0D5C214A" w14:textId="77777777" w:rsidR="007832FB" w:rsidRPr="007F5A78" w:rsidRDefault="004F7656" w:rsidP="002758A6">
      <w:pPr>
        <w:jc w:val="both"/>
        <w:rPr>
          <w:sz w:val="28"/>
          <w:szCs w:val="28"/>
        </w:rPr>
      </w:pPr>
      <w:r w:rsidRPr="007F5A78">
        <w:rPr>
          <w:sz w:val="28"/>
          <w:szCs w:val="28"/>
        </w:rPr>
        <w:tab/>
      </w:r>
      <w:r w:rsidR="00417D41" w:rsidRPr="007F5A78">
        <w:rPr>
          <w:sz w:val="28"/>
          <w:szCs w:val="28"/>
        </w:rPr>
        <w:t>Katru pārskata gadu iekšējie auditori veic darba izpildes un rādītāju analīzi</w:t>
      </w:r>
      <w:r w:rsidR="00417D41" w:rsidRPr="007F5A78">
        <w:rPr>
          <w:rStyle w:val="FootnoteReference"/>
          <w:sz w:val="28"/>
          <w:szCs w:val="28"/>
        </w:rPr>
        <w:footnoteReference w:id="10"/>
      </w:r>
      <w:r w:rsidR="00417D41" w:rsidRPr="007F5A78">
        <w:rPr>
          <w:sz w:val="28"/>
          <w:szCs w:val="28"/>
        </w:rPr>
        <w:t xml:space="preserve">, kas </w:t>
      </w:r>
      <w:r w:rsidR="00BB087B" w:rsidRPr="007F5A78">
        <w:rPr>
          <w:sz w:val="28"/>
          <w:szCs w:val="28"/>
        </w:rPr>
        <w:t>apkopot</w:t>
      </w:r>
      <w:r w:rsidR="000A452A" w:rsidRPr="007F5A78">
        <w:rPr>
          <w:sz w:val="28"/>
          <w:szCs w:val="28"/>
        </w:rPr>
        <w:t>i</w:t>
      </w:r>
      <w:r w:rsidR="00066C51" w:rsidRPr="007F5A78">
        <w:rPr>
          <w:sz w:val="28"/>
          <w:szCs w:val="28"/>
        </w:rPr>
        <w:t xml:space="preserve"> 2.pielikumā</w:t>
      </w:r>
      <w:r w:rsidR="00536D7C" w:rsidRPr="007F5A78">
        <w:rPr>
          <w:sz w:val="28"/>
          <w:szCs w:val="28"/>
        </w:rPr>
        <w:t>.</w:t>
      </w:r>
    </w:p>
    <w:p w14:paraId="2275CCAE" w14:textId="77777777" w:rsidR="00E13546" w:rsidRPr="007F5A78" w:rsidRDefault="00E13546" w:rsidP="002758A6">
      <w:pPr>
        <w:jc w:val="both"/>
        <w:rPr>
          <w:sz w:val="28"/>
          <w:szCs w:val="28"/>
        </w:rPr>
      </w:pPr>
    </w:p>
    <w:p w14:paraId="1C39FCEA" w14:textId="77777777" w:rsidR="00B22145" w:rsidRPr="007F5A78" w:rsidRDefault="007832FB" w:rsidP="007832FB">
      <w:pPr>
        <w:ind w:firstLine="720"/>
        <w:jc w:val="both"/>
        <w:rPr>
          <w:bCs/>
          <w:sz w:val="28"/>
          <w:szCs w:val="28"/>
        </w:rPr>
      </w:pPr>
      <w:r w:rsidRPr="007F5A78">
        <w:rPr>
          <w:bCs/>
          <w:i/>
          <w:sz w:val="28"/>
          <w:szCs w:val="28"/>
        </w:rPr>
        <w:t>Personāla kvalifikācij</w:t>
      </w:r>
      <w:r w:rsidR="00BB087B" w:rsidRPr="007F5A78">
        <w:rPr>
          <w:bCs/>
          <w:i/>
          <w:sz w:val="28"/>
          <w:szCs w:val="28"/>
        </w:rPr>
        <w:t>u</w:t>
      </w:r>
      <w:r w:rsidRPr="007F5A78">
        <w:rPr>
          <w:bCs/>
          <w:i/>
          <w:sz w:val="28"/>
          <w:szCs w:val="28"/>
        </w:rPr>
        <w:t xml:space="preserve"> raksturo</w:t>
      </w:r>
      <w:r w:rsidR="00B22145" w:rsidRPr="007F5A78">
        <w:rPr>
          <w:bCs/>
          <w:i/>
          <w:sz w:val="28"/>
          <w:szCs w:val="28"/>
        </w:rPr>
        <w:t xml:space="preserve"> tā pieredze un kompetence</w:t>
      </w:r>
      <w:r w:rsidR="00B22145" w:rsidRPr="007F5A78">
        <w:rPr>
          <w:bCs/>
          <w:sz w:val="28"/>
          <w:szCs w:val="28"/>
        </w:rPr>
        <w:t xml:space="preserve">. </w:t>
      </w:r>
    </w:p>
    <w:p w14:paraId="77A85E58" w14:textId="77777777" w:rsidR="00216D2A" w:rsidRPr="007F5A78" w:rsidRDefault="00E95F5F" w:rsidP="007832FB">
      <w:pPr>
        <w:ind w:firstLine="720"/>
        <w:jc w:val="both"/>
        <w:rPr>
          <w:bCs/>
          <w:sz w:val="28"/>
          <w:szCs w:val="28"/>
        </w:rPr>
      </w:pPr>
      <w:r w:rsidRPr="007F5A78">
        <w:rPr>
          <w:bCs/>
          <w:sz w:val="28"/>
          <w:szCs w:val="28"/>
          <w:u w:val="single"/>
        </w:rPr>
        <w:t>I</w:t>
      </w:r>
      <w:r w:rsidR="007832FB" w:rsidRPr="007F5A78">
        <w:rPr>
          <w:bCs/>
          <w:sz w:val="28"/>
          <w:szCs w:val="28"/>
          <w:u w:val="single"/>
        </w:rPr>
        <w:t>ekšējo auditoru vidējais darba pieredzes laiks auditā</w:t>
      </w:r>
      <w:r w:rsidR="007832FB" w:rsidRPr="007F5A78">
        <w:rPr>
          <w:bCs/>
          <w:sz w:val="28"/>
          <w:szCs w:val="28"/>
        </w:rPr>
        <w:t xml:space="preserve"> p</w:t>
      </w:r>
      <w:r w:rsidR="007832FB" w:rsidRPr="007F5A78">
        <w:rPr>
          <w:sz w:val="28"/>
          <w:szCs w:val="28"/>
        </w:rPr>
        <w:t>ārskata gadā</w:t>
      </w:r>
      <w:r w:rsidR="00CF1B87" w:rsidRPr="007F5A78">
        <w:rPr>
          <w:sz w:val="28"/>
          <w:szCs w:val="28"/>
        </w:rPr>
        <w:t xml:space="preserve"> </w:t>
      </w:r>
      <w:r w:rsidR="007832FB" w:rsidRPr="007F5A78">
        <w:rPr>
          <w:bCs/>
          <w:sz w:val="28"/>
          <w:szCs w:val="28"/>
        </w:rPr>
        <w:t xml:space="preserve">ir </w:t>
      </w:r>
      <w:r w:rsidR="00216D2A" w:rsidRPr="007F5A78">
        <w:rPr>
          <w:bCs/>
          <w:sz w:val="28"/>
          <w:szCs w:val="28"/>
        </w:rPr>
        <w:t>9</w:t>
      </w:r>
      <w:r w:rsidR="007832FB" w:rsidRPr="007F5A78">
        <w:rPr>
          <w:bCs/>
          <w:sz w:val="28"/>
          <w:szCs w:val="28"/>
        </w:rPr>
        <w:t xml:space="preserve"> gad</w:t>
      </w:r>
      <w:r w:rsidR="007C2C34" w:rsidRPr="007F5A78">
        <w:rPr>
          <w:bCs/>
          <w:sz w:val="28"/>
          <w:szCs w:val="28"/>
        </w:rPr>
        <w:t>u līmenī</w:t>
      </w:r>
      <w:r w:rsidR="007832FB" w:rsidRPr="007F5A78">
        <w:rPr>
          <w:bCs/>
          <w:sz w:val="28"/>
          <w:szCs w:val="28"/>
        </w:rPr>
        <w:t>.</w:t>
      </w:r>
      <w:r w:rsidR="00B8128F" w:rsidRPr="007F5A78">
        <w:t xml:space="preserve"> </w:t>
      </w:r>
      <w:r w:rsidR="00B8128F" w:rsidRPr="007F5A78">
        <w:rPr>
          <w:bCs/>
          <w:sz w:val="28"/>
          <w:szCs w:val="28"/>
        </w:rPr>
        <w:t>Neskatoties uz joprojām augsto personāla mainību</w:t>
      </w:r>
      <w:r w:rsidR="00853D9E" w:rsidRPr="007F5A78">
        <w:rPr>
          <w:bCs/>
          <w:sz w:val="28"/>
          <w:szCs w:val="28"/>
        </w:rPr>
        <w:t xml:space="preserve"> </w:t>
      </w:r>
      <w:r w:rsidR="00B8128F" w:rsidRPr="007F5A78">
        <w:rPr>
          <w:bCs/>
          <w:sz w:val="28"/>
          <w:szCs w:val="28"/>
        </w:rPr>
        <w:t>l</w:t>
      </w:r>
      <w:r w:rsidR="00E25B4F" w:rsidRPr="007F5A78">
        <w:rPr>
          <w:bCs/>
          <w:sz w:val="28"/>
          <w:szCs w:val="28"/>
        </w:rPr>
        <w:t>ielākā daļa auditoru ir ar ilggadēju pieredzi auditu veikšanas jomā</w:t>
      </w:r>
      <w:r w:rsidR="00B8128F" w:rsidRPr="007F5A78">
        <w:rPr>
          <w:bCs/>
          <w:sz w:val="28"/>
          <w:szCs w:val="28"/>
        </w:rPr>
        <w:t>.</w:t>
      </w:r>
    </w:p>
    <w:p w14:paraId="11383ECC" w14:textId="3C08A5FE" w:rsidR="0092573A" w:rsidRPr="007F5A78" w:rsidRDefault="0092573A" w:rsidP="0092573A">
      <w:pPr>
        <w:ind w:firstLine="720"/>
        <w:jc w:val="both"/>
        <w:rPr>
          <w:bCs/>
          <w:sz w:val="28"/>
          <w:szCs w:val="28"/>
        </w:rPr>
      </w:pPr>
      <w:r w:rsidRPr="007F5A78">
        <w:rPr>
          <w:bCs/>
          <w:sz w:val="28"/>
          <w:szCs w:val="28"/>
        </w:rPr>
        <w:t xml:space="preserve">Lai mērķtiecīgāk koordinētu iekšējo auditoru mācības un profesionālās kvalifikācijas paaugstināšanu, Finanšu ministrija turpināja savu darbu pie valsts pārvaldes iekšējo auditoru kopējo kompetenču kartes attīstības, darbu plānots turpināt arī 2016.gadā. Šis instruments palīdzēs precīzāk novērtēt iekšējo auditoru zināšanu jomas, mērķtiecīgāk sagatavot </w:t>
      </w:r>
      <w:r w:rsidR="00B63CFE" w:rsidRPr="007F5A78">
        <w:rPr>
          <w:bCs/>
          <w:sz w:val="28"/>
          <w:szCs w:val="28"/>
        </w:rPr>
        <w:t>p</w:t>
      </w:r>
      <w:r w:rsidR="00B63CFE">
        <w:rPr>
          <w:bCs/>
          <w:sz w:val="28"/>
          <w:szCs w:val="28"/>
        </w:rPr>
        <w:t xml:space="preserve">ieprasījumus </w:t>
      </w:r>
      <w:r w:rsidRPr="007F5A78">
        <w:rPr>
          <w:bCs/>
          <w:sz w:val="28"/>
          <w:szCs w:val="28"/>
        </w:rPr>
        <w:t xml:space="preserve">Valsts administrācijas skolai </w:t>
      </w:r>
      <w:r w:rsidR="00B63CFE">
        <w:rPr>
          <w:bCs/>
          <w:sz w:val="28"/>
          <w:szCs w:val="28"/>
        </w:rPr>
        <w:t xml:space="preserve">un Iekšējo auditoru institūtam </w:t>
      </w:r>
      <w:r w:rsidRPr="007F5A78">
        <w:rPr>
          <w:bCs/>
          <w:sz w:val="28"/>
          <w:szCs w:val="28"/>
        </w:rPr>
        <w:t xml:space="preserve">mācību kursu organizēšanai, Finanšu ministrijai </w:t>
      </w:r>
      <w:r w:rsidR="00B63CFE">
        <w:rPr>
          <w:bCs/>
          <w:sz w:val="28"/>
          <w:szCs w:val="28"/>
        </w:rPr>
        <w:t>organizēt</w:t>
      </w:r>
      <w:r w:rsidR="00B63CFE" w:rsidRPr="007F5A78">
        <w:rPr>
          <w:bCs/>
          <w:sz w:val="28"/>
          <w:szCs w:val="28"/>
        </w:rPr>
        <w:t xml:space="preserve"> </w:t>
      </w:r>
      <w:r w:rsidR="00B63CFE">
        <w:rPr>
          <w:bCs/>
          <w:sz w:val="28"/>
          <w:szCs w:val="28"/>
        </w:rPr>
        <w:t xml:space="preserve">mērķtiecīgas </w:t>
      </w:r>
      <w:r w:rsidRPr="007F5A78">
        <w:rPr>
          <w:bCs/>
          <w:sz w:val="28"/>
          <w:szCs w:val="28"/>
        </w:rPr>
        <w:t>diskusijas.</w:t>
      </w:r>
    </w:p>
    <w:p w14:paraId="35CDD015" w14:textId="60994D2A" w:rsidR="00B63CFE" w:rsidRPr="00CA6441" w:rsidRDefault="00333400" w:rsidP="0092573A">
      <w:pPr>
        <w:ind w:firstLine="720"/>
        <w:jc w:val="both"/>
        <w:rPr>
          <w:bCs/>
          <w:sz w:val="28"/>
          <w:szCs w:val="28"/>
        </w:rPr>
      </w:pPr>
      <w:r>
        <w:rPr>
          <w:bCs/>
          <w:sz w:val="28"/>
          <w:szCs w:val="28"/>
        </w:rPr>
        <w:t>Lai gan i</w:t>
      </w:r>
      <w:r w:rsidR="00CA6441" w:rsidRPr="00CA6441">
        <w:rPr>
          <w:bCs/>
          <w:sz w:val="28"/>
          <w:szCs w:val="28"/>
        </w:rPr>
        <w:t>ekšējā audita struktūrvienību darbības g</w:t>
      </w:r>
      <w:r w:rsidR="00B63CFE" w:rsidRPr="00CA6441">
        <w:rPr>
          <w:bCs/>
          <w:sz w:val="28"/>
          <w:szCs w:val="28"/>
        </w:rPr>
        <w:t>ada pārskatos netiek sniegta detalizēta informācija par iekšējo auditoru mācību vajadzībām un kvalifikācijas paaugstināšanas pasākumiem</w:t>
      </w:r>
      <w:r w:rsidR="00EA0953">
        <w:rPr>
          <w:bCs/>
          <w:sz w:val="28"/>
          <w:szCs w:val="28"/>
        </w:rPr>
        <w:t>, tomēr atsevišķas struktūrvienības informēja par nozīmīgiem pasākumiem, kas liecina par iekšējo auditoru kompetences līmeņa pieaugumu.</w:t>
      </w:r>
    </w:p>
    <w:p w14:paraId="33B48368" w14:textId="77777777" w:rsidR="0046011D" w:rsidRPr="00B66174" w:rsidRDefault="0046011D" w:rsidP="0046011D">
      <w:pPr>
        <w:pStyle w:val="ListParagraph"/>
        <w:ind w:left="57" w:right="57" w:firstLine="567"/>
        <w:jc w:val="both"/>
        <w:rPr>
          <w:rStyle w:val="Emphasis"/>
          <w:b w:val="0"/>
          <w:bCs w:val="0"/>
          <w:sz w:val="28"/>
          <w:szCs w:val="28"/>
        </w:rPr>
      </w:pPr>
      <w:r w:rsidRPr="007F5A78">
        <w:rPr>
          <w:rStyle w:val="Emphasis"/>
          <w:b w:val="0"/>
          <w:bCs w:val="0"/>
          <w:sz w:val="28"/>
          <w:szCs w:val="28"/>
        </w:rPr>
        <w:t xml:space="preserve">Ievērojot, ka pastāvīgās izmaiņas ārējā vidē ietekmē gan auditējamo iekšējās kontroles sistēmu darbību, gan iekšējā audita profesionālās darbības aspektus, nepieciešama iekšējā audita pastāvīga profesionālā izaugsme un globāls redzējums. Lai iekšējā audita metodika attīstītos līdzvērtīgi pasaules tendencēm un prioritātēm, viens no instrumentiem ir dalība profesionālajās biedrībās un to rīkotajos pasākumos. </w:t>
      </w:r>
    </w:p>
    <w:p w14:paraId="2F21F517" w14:textId="77777777" w:rsidR="0046011D" w:rsidRPr="00B66174" w:rsidRDefault="0046011D" w:rsidP="0046011D">
      <w:pPr>
        <w:jc w:val="both"/>
        <w:rPr>
          <w:rStyle w:val="Emphasis"/>
          <w:b w:val="0"/>
          <w:bCs w:val="0"/>
          <w:sz w:val="28"/>
          <w:szCs w:val="28"/>
        </w:rPr>
      </w:pPr>
      <w:r w:rsidRPr="00B66174">
        <w:rPr>
          <w:rFonts w:eastAsia="Calibri"/>
          <w:bCs/>
          <w:sz w:val="28"/>
          <w:szCs w:val="28"/>
          <w:lang w:eastAsia="lv-LV"/>
        </w:rPr>
        <w:tab/>
      </w:r>
      <w:r w:rsidRPr="007F5A78">
        <w:rPr>
          <w:rStyle w:val="Emphasis"/>
          <w:b w:val="0"/>
          <w:bCs w:val="0"/>
          <w:sz w:val="28"/>
          <w:szCs w:val="28"/>
        </w:rPr>
        <w:t xml:space="preserve">Iekšējo Auditoru Institūts (turpmāk </w:t>
      </w:r>
      <w:r w:rsidRPr="007F5A78">
        <w:rPr>
          <w:bCs/>
          <w:sz w:val="28"/>
          <w:szCs w:val="28"/>
        </w:rPr>
        <w:t>–</w:t>
      </w:r>
      <w:r w:rsidRPr="007F5A78">
        <w:rPr>
          <w:rStyle w:val="Emphasis"/>
          <w:b w:val="0"/>
          <w:bCs w:val="0"/>
          <w:sz w:val="28"/>
          <w:szCs w:val="28"/>
        </w:rPr>
        <w:t xml:space="preserve"> IAI) ir starptautiska asociācija, kas nodarbojas ar iekšējā audita darba kvalitātes un iekšējo auditoru kvalifikācijas paaugstināšanu. IAI Latvijas nodaļa apvieno iekšējā audita profesionāļus Latvijā, sniedz iespējas izglītoties un nodrošināt pietiekamu savstarpējās informācijas apmaiņu starp šīs jomas speciālistiem. Viens no IAI pasākumiem ir ikgadējas konferences, kuru mērķis ir informēt auditorus par aktualitātēm iekšējā audita jomā, iepazīstināt ar nozares ekspertu redzējumu, kā arī komunicēt par prioritāri svarīgiem jautājumiem. Latvijas IAI organizētajā 10.gadskārtējā iekšējo auditoru konferencē, kas notika 2015.gada 8. un 9. oktobrī, vairāki IAS dalībnieki guva vērtīgu pieredzi iekšējā audita jomā.</w:t>
      </w:r>
    </w:p>
    <w:p w14:paraId="44C431B2" w14:textId="77777777" w:rsidR="0046011D" w:rsidRPr="00B66174" w:rsidRDefault="0046011D" w:rsidP="0046011D">
      <w:pPr>
        <w:pStyle w:val="ListParagraph"/>
        <w:ind w:left="57" w:right="57" w:firstLine="567"/>
        <w:jc w:val="both"/>
        <w:rPr>
          <w:rStyle w:val="Emphasis"/>
          <w:b w:val="0"/>
          <w:bCs w:val="0"/>
          <w:sz w:val="28"/>
          <w:szCs w:val="28"/>
        </w:rPr>
      </w:pPr>
      <w:r w:rsidRPr="007F5A78">
        <w:rPr>
          <w:rStyle w:val="Emphasis"/>
          <w:b w:val="0"/>
          <w:bCs w:val="0"/>
          <w:sz w:val="28"/>
          <w:szCs w:val="28"/>
        </w:rPr>
        <w:t>Vairāku Iekšējā audita struktūrvienību pārstāvji piedalījās starptautiskos pasākumos.</w:t>
      </w:r>
    </w:p>
    <w:p w14:paraId="35B3584D" w14:textId="77777777" w:rsidR="0046011D" w:rsidRPr="007F5A78" w:rsidRDefault="0046011D" w:rsidP="0046011D">
      <w:pPr>
        <w:pStyle w:val="ListParagraph"/>
        <w:ind w:left="57" w:right="57" w:firstLine="567"/>
        <w:jc w:val="both"/>
        <w:rPr>
          <w:rStyle w:val="Emphasis"/>
          <w:b w:val="0"/>
          <w:bCs w:val="0"/>
          <w:sz w:val="28"/>
          <w:szCs w:val="28"/>
        </w:rPr>
      </w:pPr>
      <w:r w:rsidRPr="007F5A78">
        <w:rPr>
          <w:rStyle w:val="Emphasis"/>
          <w:b w:val="0"/>
          <w:bCs w:val="0"/>
          <w:sz w:val="28"/>
          <w:szCs w:val="28"/>
        </w:rPr>
        <w:t xml:space="preserve"> Ārlietu ministrijas iekšējā audita vadītāja 2015.gadā 20.</w:t>
      </w:r>
      <w:r w:rsidRPr="007F5A78">
        <w:rPr>
          <w:bCs/>
          <w:sz w:val="28"/>
          <w:szCs w:val="28"/>
        </w:rPr>
        <w:t xml:space="preserve"> –</w:t>
      </w:r>
      <w:r w:rsidRPr="007F5A78">
        <w:rPr>
          <w:rStyle w:val="Emphasis"/>
          <w:b w:val="0"/>
          <w:bCs w:val="0"/>
          <w:sz w:val="28"/>
          <w:szCs w:val="28"/>
        </w:rPr>
        <w:t>23.septembrī piedalījās Eiropas savienības valstu Iekšējo auditoru institūta Eiropas savienības valstu Iekšējo auditoru konferencē Parīzē, Francijā.</w:t>
      </w:r>
    </w:p>
    <w:p w14:paraId="3C4F4542" w14:textId="320469F2" w:rsidR="0046011D" w:rsidRPr="007F5A78" w:rsidRDefault="0046011D" w:rsidP="0046011D">
      <w:pPr>
        <w:pStyle w:val="ListParagraph"/>
        <w:ind w:left="57" w:right="57" w:firstLine="567"/>
        <w:jc w:val="both"/>
        <w:rPr>
          <w:rStyle w:val="Emphasis"/>
          <w:b w:val="0"/>
          <w:bCs w:val="0"/>
          <w:sz w:val="28"/>
          <w:szCs w:val="28"/>
        </w:rPr>
      </w:pPr>
      <w:r w:rsidRPr="007F5A78">
        <w:rPr>
          <w:rStyle w:val="Emphasis"/>
          <w:b w:val="0"/>
          <w:bCs w:val="0"/>
          <w:sz w:val="28"/>
          <w:szCs w:val="28"/>
        </w:rPr>
        <w:t xml:space="preserve">2015.gadā Tieslietu ministrijas </w:t>
      </w:r>
      <w:r w:rsidR="00133E39">
        <w:rPr>
          <w:rStyle w:val="Emphasis"/>
          <w:b w:val="0"/>
          <w:bCs w:val="0"/>
          <w:sz w:val="28"/>
          <w:szCs w:val="28"/>
        </w:rPr>
        <w:t xml:space="preserve">iekšējā </w:t>
      </w:r>
      <w:r w:rsidRPr="007F5A78">
        <w:rPr>
          <w:rStyle w:val="Emphasis"/>
          <w:b w:val="0"/>
          <w:bCs w:val="0"/>
          <w:sz w:val="28"/>
          <w:szCs w:val="28"/>
        </w:rPr>
        <w:t>audita</w:t>
      </w:r>
      <w:r w:rsidR="00133E39">
        <w:rPr>
          <w:rStyle w:val="Emphasis"/>
          <w:b w:val="0"/>
          <w:bCs w:val="0"/>
          <w:sz w:val="28"/>
          <w:szCs w:val="28"/>
        </w:rPr>
        <w:t xml:space="preserve"> </w:t>
      </w:r>
      <w:r w:rsidRPr="007F5A78">
        <w:rPr>
          <w:rStyle w:val="Emphasis"/>
          <w:b w:val="0"/>
          <w:bCs w:val="0"/>
          <w:sz w:val="28"/>
          <w:szCs w:val="28"/>
        </w:rPr>
        <w:t xml:space="preserve">direktore un viens auditors pēc Zviedrijas Nacionālās Finanšu Vadības Institūcijas uzaicinājuma devās uz Stokholmu pieredzes apmaiņas vizītē par iekšējo auditu Zviedrijas valsts pārvaldē, tādējādi gūstot pieredzi par audita funkcijas īstenošanu citās valstīs. Dalīties ar savu pieredzi bija piekrituši Zviedrijas Nacionālās Finanšu Vadības Institūcijas, Migrācijas aģentūras, Iekšējo auditoru institūta Zviedrijas nodaļas, Zviedrijas Valsts kontroles, Zviedrijas Policijas, Zviedrijas Tiesu administrācijas pārstāvji. </w:t>
      </w:r>
    </w:p>
    <w:p w14:paraId="4820D329" w14:textId="6E613005" w:rsidR="0046011D" w:rsidRPr="007F5A78" w:rsidRDefault="0046011D" w:rsidP="0046011D">
      <w:pPr>
        <w:pStyle w:val="ListParagraph"/>
        <w:ind w:left="57" w:right="57" w:firstLine="567"/>
        <w:jc w:val="both"/>
        <w:rPr>
          <w:rStyle w:val="Emphasis"/>
          <w:b w:val="0"/>
          <w:bCs w:val="0"/>
          <w:sz w:val="28"/>
          <w:szCs w:val="28"/>
        </w:rPr>
      </w:pPr>
      <w:r w:rsidRPr="007F5A78">
        <w:rPr>
          <w:rStyle w:val="Emphasis"/>
          <w:b w:val="0"/>
          <w:bCs w:val="0"/>
          <w:sz w:val="28"/>
          <w:szCs w:val="28"/>
        </w:rPr>
        <w:t xml:space="preserve">2015.gada novembrī Aizsardzības ministrijas </w:t>
      </w:r>
      <w:r>
        <w:rPr>
          <w:rStyle w:val="Emphasis"/>
          <w:b w:val="0"/>
          <w:bCs w:val="0"/>
          <w:sz w:val="28"/>
          <w:szCs w:val="28"/>
        </w:rPr>
        <w:t>iekšējā audita</w:t>
      </w:r>
      <w:r w:rsidRPr="007F5A78">
        <w:rPr>
          <w:rStyle w:val="Emphasis"/>
          <w:b w:val="0"/>
          <w:bCs w:val="0"/>
          <w:sz w:val="28"/>
          <w:szCs w:val="28"/>
        </w:rPr>
        <w:t xml:space="preserve"> </w:t>
      </w:r>
      <w:r>
        <w:rPr>
          <w:rStyle w:val="Emphasis"/>
          <w:b w:val="0"/>
          <w:bCs w:val="0"/>
          <w:sz w:val="28"/>
          <w:szCs w:val="28"/>
        </w:rPr>
        <w:t xml:space="preserve">struktūrvienība </w:t>
      </w:r>
      <w:r w:rsidRPr="007F5A78">
        <w:rPr>
          <w:rStyle w:val="Emphasis"/>
          <w:b w:val="0"/>
          <w:bCs w:val="0"/>
          <w:sz w:val="28"/>
          <w:szCs w:val="28"/>
        </w:rPr>
        <w:t>organizēja Gruzijas Aizsardzības ministrijas auditoru pieredzes apmaiņas vizīti Aizsardzības ministrijā. Iepazīstināja Gruzijas kolēģus ar audita sistēmu Latvijas valstī, Aizsardzības ministrijas audita vidi, struktūru, audita mērķiem. Vizītes laikā Gruzijas kolēģi apmeklēja arī Finanšu ministrijas Iekšējā audita departamenta Iekšējā audita politikas plānošanas nodaļas rīkoto savstarpējas pieredzes apmaiņas pasākumu un Valsts kontroli.</w:t>
      </w:r>
    </w:p>
    <w:p w14:paraId="2E51B219" w14:textId="30B60ABF" w:rsidR="0046011D" w:rsidRPr="007F5A78" w:rsidRDefault="0046011D" w:rsidP="0046011D">
      <w:pPr>
        <w:pStyle w:val="ListParagraph"/>
        <w:ind w:left="57" w:right="57" w:firstLine="567"/>
        <w:jc w:val="both"/>
      </w:pPr>
      <w:r w:rsidRPr="007F5A78">
        <w:rPr>
          <w:rStyle w:val="Emphasis"/>
          <w:b w:val="0"/>
          <w:bCs w:val="0"/>
          <w:sz w:val="28"/>
          <w:szCs w:val="28"/>
        </w:rPr>
        <w:t>Aizsardzības ministrijas Audita un inspekcijas departamenta  direktors 2015.gadā septembrī, oktobrī piedalījās pirmajā Ziemeļvalstu – Baltijas valstu atbalsta programmas (</w:t>
      </w:r>
      <w:proofErr w:type="spellStart"/>
      <w:r w:rsidRPr="007F5A78">
        <w:rPr>
          <w:rStyle w:val="Emphasis"/>
          <w:b w:val="0"/>
          <w:bCs w:val="0"/>
          <w:sz w:val="28"/>
          <w:szCs w:val="28"/>
        </w:rPr>
        <w:t>Nordic</w:t>
      </w:r>
      <w:proofErr w:type="spellEnd"/>
      <w:r w:rsidRPr="007F5A78">
        <w:rPr>
          <w:rStyle w:val="Emphasis"/>
          <w:b w:val="0"/>
          <w:bCs w:val="0"/>
          <w:sz w:val="28"/>
          <w:szCs w:val="28"/>
        </w:rPr>
        <w:t xml:space="preserve"> </w:t>
      </w:r>
      <w:proofErr w:type="spellStart"/>
      <w:r w:rsidRPr="007F5A78">
        <w:rPr>
          <w:rStyle w:val="Emphasis"/>
          <w:b w:val="0"/>
          <w:bCs w:val="0"/>
          <w:sz w:val="28"/>
          <w:szCs w:val="28"/>
        </w:rPr>
        <w:t>Baltic</w:t>
      </w:r>
      <w:proofErr w:type="spellEnd"/>
      <w:r w:rsidRPr="007F5A78">
        <w:rPr>
          <w:rStyle w:val="Emphasis"/>
          <w:b w:val="0"/>
          <w:bCs w:val="0"/>
          <w:sz w:val="28"/>
          <w:szCs w:val="28"/>
        </w:rPr>
        <w:t xml:space="preserve"> </w:t>
      </w:r>
      <w:proofErr w:type="spellStart"/>
      <w:r w:rsidRPr="007F5A78">
        <w:rPr>
          <w:rStyle w:val="Emphasis"/>
          <w:b w:val="0"/>
          <w:bCs w:val="0"/>
          <w:sz w:val="28"/>
          <w:szCs w:val="28"/>
        </w:rPr>
        <w:t>Assistance</w:t>
      </w:r>
      <w:proofErr w:type="spellEnd"/>
      <w:r w:rsidRPr="007F5A78">
        <w:rPr>
          <w:rStyle w:val="Emphasis"/>
          <w:b w:val="0"/>
          <w:bCs w:val="0"/>
          <w:sz w:val="28"/>
          <w:szCs w:val="28"/>
        </w:rPr>
        <w:t xml:space="preserve"> </w:t>
      </w:r>
      <w:proofErr w:type="spellStart"/>
      <w:r w:rsidRPr="007F5A78">
        <w:rPr>
          <w:rStyle w:val="Emphasis"/>
          <w:b w:val="0"/>
          <w:bCs w:val="0"/>
          <w:sz w:val="28"/>
          <w:szCs w:val="28"/>
        </w:rPr>
        <w:t>Programme</w:t>
      </w:r>
      <w:proofErr w:type="spellEnd"/>
      <w:r w:rsidRPr="007F5A78">
        <w:rPr>
          <w:rStyle w:val="Emphasis"/>
          <w:b w:val="0"/>
          <w:bCs w:val="0"/>
          <w:sz w:val="28"/>
          <w:szCs w:val="28"/>
        </w:rPr>
        <w:t xml:space="preserve"> – NBAP) plānošanas konferencē “</w:t>
      </w:r>
      <w:proofErr w:type="spellStart"/>
      <w:r w:rsidRPr="007F5A78">
        <w:rPr>
          <w:rStyle w:val="Emphasis"/>
          <w:b w:val="0"/>
          <w:bCs w:val="0"/>
          <w:sz w:val="28"/>
          <w:szCs w:val="28"/>
        </w:rPr>
        <w:t>Auditing</w:t>
      </w:r>
      <w:proofErr w:type="spellEnd"/>
      <w:r w:rsidRPr="007F5A78">
        <w:rPr>
          <w:rStyle w:val="Emphasis"/>
          <w:b w:val="0"/>
          <w:bCs w:val="0"/>
          <w:sz w:val="28"/>
          <w:szCs w:val="28"/>
        </w:rPr>
        <w:t xml:space="preserve"> – </w:t>
      </w:r>
      <w:proofErr w:type="spellStart"/>
      <w:r w:rsidRPr="007F5A78">
        <w:rPr>
          <w:rStyle w:val="Emphasis"/>
          <w:b w:val="0"/>
          <w:bCs w:val="0"/>
          <w:sz w:val="28"/>
          <w:szCs w:val="28"/>
        </w:rPr>
        <w:t>fraud</w:t>
      </w:r>
      <w:proofErr w:type="spellEnd"/>
      <w:r w:rsidRPr="007F5A78">
        <w:rPr>
          <w:rStyle w:val="Emphasis"/>
          <w:b w:val="0"/>
          <w:bCs w:val="0"/>
          <w:sz w:val="28"/>
          <w:szCs w:val="28"/>
        </w:rPr>
        <w:t xml:space="preserve"> </w:t>
      </w:r>
      <w:proofErr w:type="spellStart"/>
      <w:r w:rsidRPr="007F5A78">
        <w:rPr>
          <w:rStyle w:val="Emphasis"/>
          <w:b w:val="0"/>
          <w:bCs w:val="0"/>
          <w:sz w:val="28"/>
          <w:szCs w:val="28"/>
        </w:rPr>
        <w:t>and</w:t>
      </w:r>
      <w:proofErr w:type="spellEnd"/>
      <w:r w:rsidRPr="007F5A78">
        <w:rPr>
          <w:rStyle w:val="Emphasis"/>
          <w:b w:val="0"/>
          <w:bCs w:val="0"/>
          <w:sz w:val="28"/>
          <w:szCs w:val="28"/>
        </w:rPr>
        <w:t xml:space="preserve"> </w:t>
      </w:r>
      <w:proofErr w:type="spellStart"/>
      <w:r w:rsidRPr="007F5A78">
        <w:rPr>
          <w:rStyle w:val="Emphasis"/>
          <w:b w:val="0"/>
          <w:bCs w:val="0"/>
          <w:sz w:val="28"/>
          <w:szCs w:val="28"/>
        </w:rPr>
        <w:t>corruption</w:t>
      </w:r>
      <w:proofErr w:type="spellEnd"/>
      <w:r w:rsidRPr="007F5A78">
        <w:rPr>
          <w:rStyle w:val="Emphasis"/>
          <w:b w:val="0"/>
          <w:bCs w:val="0"/>
          <w:sz w:val="28"/>
          <w:szCs w:val="28"/>
        </w:rPr>
        <w:t xml:space="preserve">” </w:t>
      </w:r>
      <w:proofErr w:type="spellStart"/>
      <w:r w:rsidRPr="007F5A78">
        <w:rPr>
          <w:rStyle w:val="Emphasis"/>
          <w:b w:val="0"/>
          <w:bCs w:val="0"/>
          <w:sz w:val="28"/>
          <w:szCs w:val="28"/>
        </w:rPr>
        <w:t>in</w:t>
      </w:r>
      <w:proofErr w:type="spellEnd"/>
      <w:r w:rsidRPr="007F5A78">
        <w:rPr>
          <w:rStyle w:val="Emphasis"/>
          <w:b w:val="0"/>
          <w:bCs w:val="0"/>
          <w:sz w:val="28"/>
          <w:szCs w:val="28"/>
        </w:rPr>
        <w:t xml:space="preserve"> </w:t>
      </w:r>
      <w:proofErr w:type="spellStart"/>
      <w:r w:rsidRPr="007F5A78">
        <w:rPr>
          <w:rStyle w:val="Emphasis"/>
          <w:b w:val="0"/>
          <w:bCs w:val="0"/>
          <w:sz w:val="28"/>
          <w:szCs w:val="28"/>
        </w:rPr>
        <w:t>Ukraine</w:t>
      </w:r>
      <w:proofErr w:type="spellEnd"/>
      <w:r w:rsidRPr="007F5A78">
        <w:rPr>
          <w:rStyle w:val="Emphasis"/>
          <w:b w:val="0"/>
          <w:bCs w:val="0"/>
          <w:sz w:val="28"/>
          <w:szCs w:val="28"/>
        </w:rPr>
        <w:t>” Kopenhāgenā, Dānijā. Sadarbību ir plānots turpināt arī 2016.gadā.</w:t>
      </w:r>
    </w:p>
    <w:p w14:paraId="0F2A39A2" w14:textId="37252304" w:rsidR="0046011D" w:rsidRPr="00B66174" w:rsidRDefault="0046011D" w:rsidP="0046011D">
      <w:pPr>
        <w:ind w:firstLine="720"/>
        <w:jc w:val="both"/>
        <w:rPr>
          <w:rStyle w:val="Emphasis"/>
          <w:b w:val="0"/>
          <w:bCs w:val="0"/>
          <w:sz w:val="28"/>
          <w:szCs w:val="28"/>
          <w:highlight w:val="yellow"/>
        </w:rPr>
      </w:pPr>
      <w:r w:rsidRPr="00B66174">
        <w:rPr>
          <w:sz w:val="28"/>
          <w:szCs w:val="28"/>
        </w:rPr>
        <w:t xml:space="preserve">Pārskata gadā beigās Tieslietu ministrijas Iekšējā audita departaments organizēja Tieslietu ministrijas un tās padotībā esošo iestāžu vadītāju un viņu pārstāvju pasākumu “Par iekšējās kontroles sistēmas izveidošanu, uzraudzību un uzlabošanu tiešās pārvaldes iestādēs un ar to saistītajiem </w:t>
      </w:r>
      <w:proofErr w:type="spellStart"/>
      <w:r w:rsidRPr="00B66174">
        <w:rPr>
          <w:sz w:val="28"/>
          <w:szCs w:val="28"/>
        </w:rPr>
        <w:t>problēmjautājumiem</w:t>
      </w:r>
      <w:proofErr w:type="spellEnd"/>
      <w:r w:rsidRPr="00B66174">
        <w:rPr>
          <w:sz w:val="28"/>
          <w:szCs w:val="28"/>
        </w:rPr>
        <w:t>”, kurā piedalījās arī riska vadības speciālisti no Valsts kases, Latvijas Bankas, Lauku atbalsta dienesta un Valsts izglītības un attīstības aģentūras. Sanāksmes laikā skatīti un apspriesti vairāki jautājumi par risku vadības pieeju un tās darbību, par risku vadību kā labas pārvaldības instrumentu.</w:t>
      </w:r>
    </w:p>
    <w:p w14:paraId="61F1B971" w14:textId="77777777" w:rsidR="0046011D" w:rsidRPr="00B66174" w:rsidRDefault="0046011D" w:rsidP="0046011D">
      <w:pPr>
        <w:pStyle w:val="ListParagraph"/>
        <w:ind w:left="57" w:right="57" w:firstLine="567"/>
        <w:jc w:val="both"/>
        <w:rPr>
          <w:rStyle w:val="Emphasis"/>
          <w:b w:val="0"/>
          <w:bCs w:val="0"/>
          <w:sz w:val="28"/>
          <w:szCs w:val="28"/>
        </w:rPr>
      </w:pPr>
      <w:r w:rsidRPr="007F5A78">
        <w:rPr>
          <w:rStyle w:val="Emphasis"/>
          <w:b w:val="0"/>
          <w:bCs w:val="0"/>
          <w:sz w:val="28"/>
          <w:szCs w:val="28"/>
        </w:rPr>
        <w:t>Līdzšinējā prakse rāda, ka šāda veida sadarbība, daloties pieredzē, ir lietderīga, jo ir gūta un izvērtēta pieredze par audita funkcijas īstenošanu citās institūcijās, pārņemot un pielietojot labāko praksi praktiskajā darbā.</w:t>
      </w:r>
    </w:p>
    <w:p w14:paraId="116409BB" w14:textId="77777777" w:rsidR="0084557C" w:rsidRPr="007F5A78" w:rsidRDefault="0084557C" w:rsidP="001E2AB3">
      <w:pPr>
        <w:jc w:val="both"/>
        <w:rPr>
          <w:bCs/>
          <w:sz w:val="28"/>
          <w:szCs w:val="28"/>
        </w:rPr>
      </w:pPr>
    </w:p>
    <w:p w14:paraId="45D61111" w14:textId="679EAC1A" w:rsidR="00506D61" w:rsidRDefault="0092573A" w:rsidP="00216D2A">
      <w:pPr>
        <w:ind w:firstLine="720"/>
        <w:jc w:val="both"/>
        <w:rPr>
          <w:bCs/>
          <w:sz w:val="28"/>
          <w:szCs w:val="28"/>
        </w:rPr>
      </w:pPr>
      <w:r w:rsidRPr="007F5A78">
        <w:rPr>
          <w:bCs/>
          <w:sz w:val="28"/>
          <w:szCs w:val="28"/>
          <w:u w:val="single"/>
        </w:rPr>
        <w:t>Sertificēto auditoru skaits</w:t>
      </w:r>
      <w:r w:rsidRPr="007F5A78">
        <w:rPr>
          <w:bCs/>
          <w:sz w:val="28"/>
          <w:szCs w:val="28"/>
        </w:rPr>
        <w:t xml:space="preserve"> – viens no kritērijiem, kas raksturo iekšējo auditoru kompetenci un kvalifikāciju, kā arī paaugstina iekšējā audita darba kvalitāti kopumā. </w:t>
      </w:r>
      <w:r w:rsidR="00FE5F61">
        <w:rPr>
          <w:bCs/>
          <w:sz w:val="28"/>
          <w:szCs w:val="28"/>
        </w:rPr>
        <w:t>Kopš 2014.gada sertifikāta iegūšana ir obligāta prasība</w:t>
      </w:r>
      <w:r w:rsidR="00FE5F61" w:rsidRPr="00FE5F61">
        <w:rPr>
          <w:bCs/>
          <w:sz w:val="28"/>
          <w:szCs w:val="28"/>
        </w:rPr>
        <w:t xml:space="preserve"> </w:t>
      </w:r>
      <w:r w:rsidR="00FE5F61">
        <w:rPr>
          <w:bCs/>
          <w:sz w:val="28"/>
          <w:szCs w:val="28"/>
        </w:rPr>
        <w:t>iekšējā audita struktūrvienību vadītājiem, bet i</w:t>
      </w:r>
      <w:r w:rsidR="003C2C29">
        <w:rPr>
          <w:bCs/>
          <w:sz w:val="28"/>
          <w:szCs w:val="28"/>
        </w:rPr>
        <w:t>ekšējiem auditoriem sertifikāta iegūšana ir brīvprātīga</w:t>
      </w:r>
      <w:r w:rsidR="00FE5F61">
        <w:rPr>
          <w:bCs/>
          <w:sz w:val="28"/>
          <w:szCs w:val="28"/>
        </w:rPr>
        <w:t xml:space="preserve">. </w:t>
      </w:r>
      <w:r w:rsidR="00506D61">
        <w:rPr>
          <w:sz w:val="28"/>
          <w:szCs w:val="28"/>
        </w:rPr>
        <w:t>Saskaņā ar Iekšējā audita likumu un tam pakārtotajiem Ministru kabineta noteikumiem, Latvijas valsts pārvaldē ieviesta nacionālā iekšējo auditoru sertifikācijas sistēma. Šobrīd esošā sertifikācijas kārtība pastāv kopš 2011.gada. Pārbaudījuma nodrošināšanai nepieciešams uzturēt un periodiski atjaunot pārbaudes testa jautājumu bāzi, kā arī nodrošināt sertifikāta iegūšanas un uzturēšanas procesu, tai skaitā risināt gadījumus, kad rezultāti tiek apstrīdēti vai sertifikāts anulējams.</w:t>
      </w:r>
    </w:p>
    <w:p w14:paraId="4059939D" w14:textId="06CD0AE0" w:rsidR="00E61C8F" w:rsidRPr="007F5A78" w:rsidRDefault="000F3EA1" w:rsidP="00216D2A">
      <w:pPr>
        <w:ind w:firstLine="720"/>
        <w:jc w:val="both"/>
        <w:rPr>
          <w:bCs/>
          <w:sz w:val="28"/>
          <w:szCs w:val="28"/>
        </w:rPr>
      </w:pPr>
      <w:r w:rsidRPr="007F5A78">
        <w:rPr>
          <w:bCs/>
          <w:sz w:val="28"/>
          <w:szCs w:val="28"/>
        </w:rPr>
        <w:t>Minētais rādītājs attiecībā pret 2014.gadu ir palielinājies par 2</w:t>
      </w:r>
      <w:r w:rsidR="000E3BDF" w:rsidRPr="000E3BDF">
        <w:rPr>
          <w:sz w:val="28"/>
          <w:szCs w:val="28"/>
        </w:rPr>
        <w:t xml:space="preserve"> </w:t>
      </w:r>
      <w:r w:rsidR="000E3BDF">
        <w:rPr>
          <w:sz w:val="28"/>
          <w:szCs w:val="28"/>
        </w:rPr>
        <w:t>procentpunktiem</w:t>
      </w:r>
      <w:r w:rsidR="000E3BDF" w:rsidRPr="007F5A78" w:rsidDel="000E3BDF">
        <w:rPr>
          <w:bCs/>
          <w:sz w:val="28"/>
          <w:szCs w:val="28"/>
        </w:rPr>
        <w:t xml:space="preserve"> </w:t>
      </w:r>
      <w:r w:rsidR="00234D03" w:rsidRPr="007F5A78">
        <w:rPr>
          <w:bCs/>
          <w:sz w:val="28"/>
          <w:szCs w:val="28"/>
        </w:rPr>
        <w:t xml:space="preserve"> </w:t>
      </w:r>
      <w:r w:rsidRPr="007F5A78">
        <w:rPr>
          <w:bCs/>
          <w:sz w:val="28"/>
          <w:szCs w:val="28"/>
        </w:rPr>
        <w:t>un sasniedza</w:t>
      </w:r>
      <w:r w:rsidR="00234D03" w:rsidRPr="007F5A78">
        <w:rPr>
          <w:bCs/>
          <w:sz w:val="28"/>
          <w:szCs w:val="28"/>
        </w:rPr>
        <w:t xml:space="preserve">  51% no kopējā auditoru skaita</w:t>
      </w:r>
      <w:r w:rsidRPr="007F5A78">
        <w:rPr>
          <w:bCs/>
          <w:sz w:val="28"/>
          <w:szCs w:val="28"/>
        </w:rPr>
        <w:t xml:space="preserve">. </w:t>
      </w:r>
      <w:r w:rsidR="00234D03" w:rsidRPr="007F5A78">
        <w:rPr>
          <w:bCs/>
          <w:sz w:val="28"/>
          <w:szCs w:val="28"/>
        </w:rPr>
        <w:t xml:space="preserve">Pārskata gadā ir piešķirti 6 valsts pārvaldes iekšējā auditora sertifikāti, tai skaitā Ārlietu ministrijā, Kultūras ministrijā, Satiksmes ministrijā, Izglītības un zinātnes ministrijā un Valsts kancelejā. </w:t>
      </w:r>
      <w:r w:rsidR="001A50AB" w:rsidRPr="007F5A78">
        <w:rPr>
          <w:bCs/>
          <w:sz w:val="28"/>
          <w:szCs w:val="28"/>
        </w:rPr>
        <w:t>J</w:t>
      </w:r>
      <w:r w:rsidR="00234D03" w:rsidRPr="007F5A78">
        <w:rPr>
          <w:bCs/>
          <w:sz w:val="28"/>
          <w:szCs w:val="28"/>
        </w:rPr>
        <w:t>āatzīmē, ka 2015.gadā palielinājās iekšējā audita struktūrvienību skaits, kur sertificēto iekšējo auditoru skaits sasniedzis augstāko līmeni, piemēram, Ārlietu ministrijā divi no diviem auditoriem ir sertificēti, jeb 100%</w:t>
      </w:r>
      <w:r w:rsidR="001A50AB" w:rsidRPr="007F5A78">
        <w:rPr>
          <w:bCs/>
          <w:sz w:val="28"/>
          <w:szCs w:val="28"/>
        </w:rPr>
        <w:t xml:space="preserve"> līmenī</w:t>
      </w:r>
      <w:r w:rsidR="00234D03" w:rsidRPr="007F5A78">
        <w:rPr>
          <w:bCs/>
          <w:sz w:val="28"/>
          <w:szCs w:val="28"/>
        </w:rPr>
        <w:t xml:space="preserve">, Satiksmes ministrijā trīs no četriem </w:t>
      </w:r>
      <w:r w:rsidR="003F57B4" w:rsidRPr="007F5A78">
        <w:rPr>
          <w:bCs/>
          <w:sz w:val="28"/>
          <w:szCs w:val="28"/>
        </w:rPr>
        <w:t xml:space="preserve">ir </w:t>
      </w:r>
      <w:r w:rsidR="00234D03" w:rsidRPr="007F5A78">
        <w:rPr>
          <w:bCs/>
          <w:sz w:val="28"/>
          <w:szCs w:val="28"/>
        </w:rPr>
        <w:t>sertificēti auditori, jeb 75%</w:t>
      </w:r>
      <w:r w:rsidR="0092573A" w:rsidRPr="007F5A78">
        <w:rPr>
          <w:bCs/>
          <w:sz w:val="28"/>
          <w:szCs w:val="28"/>
        </w:rPr>
        <w:t xml:space="preserve"> līmenī</w:t>
      </w:r>
      <w:r w:rsidR="00234D03" w:rsidRPr="007F5A78">
        <w:rPr>
          <w:bCs/>
          <w:sz w:val="28"/>
          <w:szCs w:val="28"/>
        </w:rPr>
        <w:t xml:space="preserve">. </w:t>
      </w:r>
      <w:r w:rsidR="00470A73">
        <w:rPr>
          <w:bCs/>
          <w:sz w:val="28"/>
          <w:szCs w:val="28"/>
        </w:rPr>
        <w:t>V</w:t>
      </w:r>
      <w:r w:rsidR="00470A73" w:rsidRPr="007F5A78">
        <w:rPr>
          <w:bCs/>
          <w:sz w:val="28"/>
          <w:szCs w:val="28"/>
        </w:rPr>
        <w:t xml:space="preserve">airākās </w:t>
      </w:r>
      <w:r w:rsidR="003F57B4" w:rsidRPr="007F5A78">
        <w:rPr>
          <w:bCs/>
          <w:sz w:val="28"/>
          <w:szCs w:val="28"/>
        </w:rPr>
        <w:t xml:space="preserve">iekšējā audita </w:t>
      </w:r>
      <w:r w:rsidR="00216D2A" w:rsidRPr="007F5A78">
        <w:rPr>
          <w:bCs/>
          <w:sz w:val="28"/>
          <w:szCs w:val="28"/>
        </w:rPr>
        <w:t>struktūrvienīb</w:t>
      </w:r>
      <w:r w:rsidR="001A50AB" w:rsidRPr="007F5A78">
        <w:rPr>
          <w:bCs/>
          <w:sz w:val="28"/>
          <w:szCs w:val="28"/>
        </w:rPr>
        <w:t>ā</w:t>
      </w:r>
      <w:r w:rsidR="00216D2A" w:rsidRPr="007F5A78">
        <w:rPr>
          <w:bCs/>
          <w:sz w:val="28"/>
          <w:szCs w:val="28"/>
        </w:rPr>
        <w:t>s</w:t>
      </w:r>
      <w:r w:rsidR="00234D03" w:rsidRPr="007F5A78">
        <w:rPr>
          <w:bCs/>
          <w:sz w:val="28"/>
          <w:szCs w:val="28"/>
        </w:rPr>
        <w:t xml:space="preserve"> sertificēto iekšējo auditoru īpatsvars līdzīgi kā iepriekšējos gados turpina saglabāties augstā līmenī, piemēram</w:t>
      </w:r>
      <w:r w:rsidR="00F50AF7" w:rsidRPr="007F5A78">
        <w:rPr>
          <w:bCs/>
          <w:sz w:val="28"/>
          <w:szCs w:val="28"/>
        </w:rPr>
        <w:t xml:space="preserve">, Valsts izglītības attīstības aģentūrā – trīs no trim ir sertificētie auditori, jeb 100% līmenī, </w:t>
      </w:r>
      <w:r w:rsidR="00234D03" w:rsidRPr="007F5A78">
        <w:rPr>
          <w:bCs/>
          <w:sz w:val="28"/>
          <w:szCs w:val="28"/>
        </w:rPr>
        <w:t>Finanšu ministrijā</w:t>
      </w:r>
      <w:r w:rsidR="00D50C17" w:rsidRPr="007F5A78">
        <w:rPr>
          <w:bCs/>
          <w:sz w:val="28"/>
          <w:szCs w:val="28"/>
        </w:rPr>
        <w:t xml:space="preserve"> </w:t>
      </w:r>
      <w:r w:rsidR="00234D03" w:rsidRPr="007F5A78">
        <w:rPr>
          <w:bCs/>
          <w:sz w:val="28"/>
          <w:szCs w:val="28"/>
        </w:rPr>
        <w:t>septiņi no astoņiem, jeb 88</w:t>
      </w:r>
      <w:r w:rsidR="00F50AF7" w:rsidRPr="007F5A78">
        <w:rPr>
          <w:bCs/>
          <w:sz w:val="28"/>
          <w:szCs w:val="28"/>
        </w:rPr>
        <w:t xml:space="preserve">% līmenī, </w:t>
      </w:r>
      <w:r w:rsidR="00234D03" w:rsidRPr="007F5A78">
        <w:rPr>
          <w:bCs/>
          <w:sz w:val="28"/>
          <w:szCs w:val="28"/>
        </w:rPr>
        <w:t>Valsts kasē un Zemkopības ministrijā</w:t>
      </w:r>
      <w:r w:rsidRPr="007F5A78">
        <w:rPr>
          <w:bCs/>
          <w:sz w:val="28"/>
          <w:szCs w:val="28"/>
        </w:rPr>
        <w:t xml:space="preserve"> – </w:t>
      </w:r>
      <w:r w:rsidR="00234D03" w:rsidRPr="007F5A78">
        <w:rPr>
          <w:bCs/>
          <w:sz w:val="28"/>
          <w:szCs w:val="28"/>
        </w:rPr>
        <w:t xml:space="preserve">četri no sešiem </w:t>
      </w:r>
      <w:r w:rsidR="003F57B4" w:rsidRPr="007F5A78">
        <w:rPr>
          <w:bCs/>
          <w:sz w:val="28"/>
          <w:szCs w:val="28"/>
        </w:rPr>
        <w:t xml:space="preserve">ir </w:t>
      </w:r>
      <w:r w:rsidR="00234D03" w:rsidRPr="007F5A78">
        <w:rPr>
          <w:bCs/>
          <w:sz w:val="28"/>
          <w:szCs w:val="28"/>
        </w:rPr>
        <w:t>sertificēti auditori, jeb 67% līmenī.</w:t>
      </w:r>
      <w:r w:rsidR="00E61C8F" w:rsidRPr="007F5A78">
        <w:rPr>
          <w:bCs/>
          <w:sz w:val="28"/>
          <w:szCs w:val="28"/>
        </w:rPr>
        <w:t xml:space="preserve"> </w:t>
      </w:r>
      <w:r w:rsidR="007744D7">
        <w:rPr>
          <w:bCs/>
          <w:sz w:val="28"/>
          <w:szCs w:val="28"/>
        </w:rPr>
        <w:t>Vienlaikus p</w:t>
      </w:r>
      <w:r w:rsidR="007D062F" w:rsidRPr="007F5A78">
        <w:rPr>
          <w:bCs/>
          <w:sz w:val="28"/>
          <w:szCs w:val="28"/>
        </w:rPr>
        <w:t>ēdējos gados</w:t>
      </w:r>
      <w:r w:rsidR="007744D7">
        <w:rPr>
          <w:bCs/>
          <w:sz w:val="28"/>
          <w:szCs w:val="28"/>
        </w:rPr>
        <w:t xml:space="preserve"> ir vērojama personāla mainība, no darba</w:t>
      </w:r>
      <w:r w:rsidR="001310F3">
        <w:rPr>
          <w:bCs/>
          <w:sz w:val="28"/>
          <w:szCs w:val="28"/>
        </w:rPr>
        <w:t xml:space="preserve"> iekšējā audita struktūrvienībās</w:t>
      </w:r>
      <w:r w:rsidR="007744D7">
        <w:rPr>
          <w:bCs/>
          <w:sz w:val="28"/>
          <w:szCs w:val="28"/>
        </w:rPr>
        <w:t xml:space="preserve"> aizejot sertificētiem auditoriem </w:t>
      </w:r>
      <w:r w:rsidR="007D062F" w:rsidRPr="007F5A78">
        <w:rPr>
          <w:bCs/>
          <w:sz w:val="28"/>
          <w:szCs w:val="28"/>
        </w:rPr>
        <w:t xml:space="preserve">ar pieredzi virs </w:t>
      </w:r>
      <w:r w:rsidR="00CC63D2">
        <w:rPr>
          <w:bCs/>
          <w:sz w:val="28"/>
          <w:szCs w:val="28"/>
        </w:rPr>
        <w:t>pieciem</w:t>
      </w:r>
      <w:r w:rsidR="00CC63D2" w:rsidRPr="007F5A78">
        <w:rPr>
          <w:bCs/>
          <w:sz w:val="28"/>
          <w:szCs w:val="28"/>
        </w:rPr>
        <w:t xml:space="preserve"> </w:t>
      </w:r>
      <w:r w:rsidR="007D062F" w:rsidRPr="007F5A78">
        <w:rPr>
          <w:bCs/>
          <w:sz w:val="28"/>
          <w:szCs w:val="28"/>
        </w:rPr>
        <w:t>gadi</w:t>
      </w:r>
      <w:r w:rsidR="003F57B4" w:rsidRPr="007F5A78">
        <w:rPr>
          <w:bCs/>
          <w:sz w:val="28"/>
          <w:szCs w:val="28"/>
        </w:rPr>
        <w:t>em</w:t>
      </w:r>
      <w:r w:rsidR="001310F3">
        <w:rPr>
          <w:bCs/>
          <w:sz w:val="28"/>
          <w:szCs w:val="28"/>
        </w:rPr>
        <w:t xml:space="preserve"> un to vietā </w:t>
      </w:r>
      <w:r w:rsidR="007D062F" w:rsidRPr="007F5A78">
        <w:rPr>
          <w:bCs/>
          <w:sz w:val="28"/>
          <w:szCs w:val="28"/>
        </w:rPr>
        <w:t>darbu uzsāk</w:t>
      </w:r>
      <w:r w:rsidR="001310F3">
        <w:rPr>
          <w:bCs/>
          <w:sz w:val="28"/>
          <w:szCs w:val="28"/>
        </w:rPr>
        <w:t>ot</w:t>
      </w:r>
      <w:r w:rsidR="007D062F" w:rsidRPr="007F5A78">
        <w:rPr>
          <w:bCs/>
          <w:sz w:val="28"/>
          <w:szCs w:val="28"/>
        </w:rPr>
        <w:t xml:space="preserve"> audito</w:t>
      </w:r>
      <w:r w:rsidR="00AD245B" w:rsidRPr="007F5A78">
        <w:rPr>
          <w:bCs/>
          <w:sz w:val="28"/>
          <w:szCs w:val="28"/>
        </w:rPr>
        <w:t>ri</w:t>
      </w:r>
      <w:r w:rsidR="001310F3">
        <w:rPr>
          <w:bCs/>
          <w:sz w:val="28"/>
          <w:szCs w:val="28"/>
        </w:rPr>
        <w:t>em</w:t>
      </w:r>
      <w:r w:rsidR="00AD245B" w:rsidRPr="007F5A78">
        <w:rPr>
          <w:bCs/>
          <w:sz w:val="28"/>
          <w:szCs w:val="28"/>
        </w:rPr>
        <w:t xml:space="preserve"> bez pieredzes iekšējā auditā, kas turpmāk plāno iegūt valsts pārvaldes </w:t>
      </w:r>
      <w:r w:rsidR="00D25F55">
        <w:rPr>
          <w:bCs/>
          <w:sz w:val="28"/>
          <w:szCs w:val="28"/>
        </w:rPr>
        <w:t xml:space="preserve">auditora </w:t>
      </w:r>
      <w:r w:rsidR="00AD245B" w:rsidRPr="007F5A78">
        <w:rPr>
          <w:bCs/>
          <w:sz w:val="28"/>
          <w:szCs w:val="28"/>
        </w:rPr>
        <w:t xml:space="preserve">sertifikātu, </w:t>
      </w:r>
      <w:r w:rsidR="001D5998" w:rsidRPr="007F5A78">
        <w:rPr>
          <w:bCs/>
          <w:sz w:val="28"/>
          <w:szCs w:val="28"/>
        </w:rPr>
        <w:t>bet tas ir iespējams</w:t>
      </w:r>
      <w:r w:rsidR="00AD245B" w:rsidRPr="007F5A78">
        <w:rPr>
          <w:bCs/>
          <w:sz w:val="28"/>
          <w:szCs w:val="28"/>
        </w:rPr>
        <w:t xml:space="preserve"> vismaz </w:t>
      </w:r>
      <w:r w:rsidR="001D5998" w:rsidRPr="007F5A78">
        <w:rPr>
          <w:bCs/>
          <w:sz w:val="28"/>
          <w:szCs w:val="28"/>
        </w:rPr>
        <w:t xml:space="preserve">pēc </w:t>
      </w:r>
      <w:r w:rsidR="00AD245B" w:rsidRPr="007F5A78">
        <w:rPr>
          <w:bCs/>
          <w:sz w:val="28"/>
          <w:szCs w:val="28"/>
        </w:rPr>
        <w:t>divu gadu pieredze</w:t>
      </w:r>
      <w:r w:rsidR="001D5998" w:rsidRPr="007F5A78">
        <w:rPr>
          <w:bCs/>
          <w:sz w:val="28"/>
          <w:szCs w:val="28"/>
        </w:rPr>
        <w:t xml:space="preserve">s iegūšanas </w:t>
      </w:r>
      <w:r w:rsidR="00AD245B" w:rsidRPr="007F5A78">
        <w:rPr>
          <w:bCs/>
          <w:sz w:val="28"/>
          <w:szCs w:val="28"/>
        </w:rPr>
        <w:t>iekšējā auditā.</w:t>
      </w:r>
    </w:p>
    <w:p w14:paraId="4780D117" w14:textId="0625F30A" w:rsidR="00E61C8F" w:rsidRPr="007F5A78" w:rsidRDefault="00E61C8F" w:rsidP="00216D2A">
      <w:pPr>
        <w:ind w:firstLine="720"/>
        <w:jc w:val="both"/>
        <w:rPr>
          <w:bCs/>
          <w:sz w:val="28"/>
          <w:szCs w:val="28"/>
        </w:rPr>
      </w:pPr>
      <w:r w:rsidRPr="007F5A78">
        <w:rPr>
          <w:bCs/>
          <w:sz w:val="28"/>
          <w:szCs w:val="28"/>
        </w:rPr>
        <w:t>Informatīvā ziņojuma izstrādes brīdī vienā gadījumā (</w:t>
      </w:r>
      <w:proofErr w:type="spellStart"/>
      <w:r w:rsidRPr="007F5A78">
        <w:rPr>
          <w:bCs/>
          <w:sz w:val="28"/>
          <w:szCs w:val="28"/>
        </w:rPr>
        <w:t>Iekšlietu</w:t>
      </w:r>
      <w:proofErr w:type="spellEnd"/>
      <w:r w:rsidRPr="007F5A78">
        <w:rPr>
          <w:bCs/>
          <w:sz w:val="28"/>
          <w:szCs w:val="28"/>
        </w:rPr>
        <w:t xml:space="preserve"> ministrija) struktūrvienības vadītājs nav sertificēts</w:t>
      </w:r>
      <w:r w:rsidR="00FA0FA6">
        <w:rPr>
          <w:rStyle w:val="FootnoteReference"/>
          <w:bCs/>
          <w:sz w:val="28"/>
          <w:szCs w:val="28"/>
        </w:rPr>
        <w:footnoteReference w:id="11"/>
      </w:r>
      <w:r w:rsidRPr="007F5A78">
        <w:rPr>
          <w:bCs/>
          <w:sz w:val="28"/>
          <w:szCs w:val="28"/>
        </w:rPr>
        <w:t>, pārējās struktūrvienības vada sertificēti vadītāji.</w:t>
      </w:r>
    </w:p>
    <w:p w14:paraId="33E23E24" w14:textId="1B114333" w:rsidR="00234D03" w:rsidRDefault="00234D03" w:rsidP="002758A6">
      <w:pPr>
        <w:ind w:firstLine="709"/>
        <w:jc w:val="both"/>
        <w:rPr>
          <w:bCs/>
          <w:sz w:val="28"/>
          <w:szCs w:val="28"/>
        </w:rPr>
      </w:pPr>
      <w:r w:rsidRPr="007F5A78">
        <w:rPr>
          <w:bCs/>
          <w:sz w:val="28"/>
          <w:szCs w:val="28"/>
        </w:rPr>
        <w:t xml:space="preserve"> Atbilstoši Valsts administrācijas skolas informācijai uz pārskata perioda beigām </w:t>
      </w:r>
      <w:r w:rsidR="006751EE">
        <w:rPr>
          <w:bCs/>
          <w:sz w:val="28"/>
          <w:szCs w:val="28"/>
        </w:rPr>
        <w:t xml:space="preserve">tiek uzturēti 77 </w:t>
      </w:r>
      <w:r w:rsidRPr="007F5A78">
        <w:rPr>
          <w:bCs/>
          <w:sz w:val="28"/>
          <w:szCs w:val="28"/>
        </w:rPr>
        <w:t>valsts pārvaldes iekšējā auditora sertifikāt</w:t>
      </w:r>
      <w:r w:rsidR="00CC63D2">
        <w:rPr>
          <w:bCs/>
          <w:sz w:val="28"/>
          <w:szCs w:val="28"/>
        </w:rPr>
        <w:t>i</w:t>
      </w:r>
      <w:r w:rsidR="00CC63D2" w:rsidRPr="007F5A78">
        <w:rPr>
          <w:bCs/>
          <w:sz w:val="28"/>
          <w:szCs w:val="28"/>
        </w:rPr>
        <w:t xml:space="preserve"> </w:t>
      </w:r>
      <w:r w:rsidRPr="007F5A78">
        <w:rPr>
          <w:bCs/>
          <w:sz w:val="28"/>
          <w:szCs w:val="28"/>
        </w:rPr>
        <w:t>un kā rāda Finanšu ministrijas veiktie aprēķini</w:t>
      </w:r>
      <w:r w:rsidR="001A50AB" w:rsidRPr="007F5A78">
        <w:rPr>
          <w:bCs/>
          <w:sz w:val="28"/>
          <w:szCs w:val="28"/>
        </w:rPr>
        <w:t>,</w:t>
      </w:r>
      <w:r w:rsidRPr="007F5A78">
        <w:rPr>
          <w:bCs/>
          <w:sz w:val="28"/>
          <w:szCs w:val="28"/>
        </w:rPr>
        <w:t xml:space="preserve"> lielākā daļa no </w:t>
      </w:r>
      <w:r w:rsidR="00FA0FA6">
        <w:rPr>
          <w:bCs/>
          <w:sz w:val="28"/>
          <w:szCs w:val="28"/>
        </w:rPr>
        <w:t>sertifikāta turētājiem</w:t>
      </w:r>
      <w:r w:rsidRPr="007F5A78">
        <w:rPr>
          <w:bCs/>
          <w:sz w:val="28"/>
          <w:szCs w:val="28"/>
        </w:rPr>
        <w:t>, jeb 68%</w:t>
      </w:r>
      <w:r w:rsidR="00D24D67" w:rsidRPr="007F5A78">
        <w:rPr>
          <w:bCs/>
          <w:sz w:val="28"/>
          <w:szCs w:val="28"/>
        </w:rPr>
        <w:t xml:space="preserve"> </w:t>
      </w:r>
      <w:r w:rsidRPr="007F5A78">
        <w:rPr>
          <w:bCs/>
          <w:sz w:val="28"/>
          <w:szCs w:val="28"/>
        </w:rPr>
        <w:t>strādā</w:t>
      </w:r>
      <w:r w:rsidR="000F3EA1" w:rsidRPr="007F5A78">
        <w:rPr>
          <w:bCs/>
          <w:sz w:val="28"/>
          <w:szCs w:val="28"/>
        </w:rPr>
        <w:t xml:space="preserve"> valsts pārvaldes iekšējā audita struktūrvienībās.</w:t>
      </w:r>
    </w:p>
    <w:p w14:paraId="0976BC4E" w14:textId="77777777" w:rsidR="00506D61" w:rsidRPr="007F5A78" w:rsidRDefault="00506D61" w:rsidP="005A1E56">
      <w:pPr>
        <w:ind w:firstLine="709"/>
        <w:jc w:val="both"/>
        <w:rPr>
          <w:bCs/>
          <w:sz w:val="28"/>
          <w:szCs w:val="28"/>
        </w:rPr>
      </w:pPr>
    </w:p>
    <w:p w14:paraId="2B22ABEB" w14:textId="77777777" w:rsidR="007832FB" w:rsidRPr="007F5A78" w:rsidRDefault="007832FB" w:rsidP="007832FB">
      <w:pPr>
        <w:ind w:firstLine="720"/>
        <w:jc w:val="both"/>
        <w:rPr>
          <w:bCs/>
          <w:i/>
          <w:sz w:val="28"/>
          <w:szCs w:val="28"/>
        </w:rPr>
      </w:pPr>
      <w:r w:rsidRPr="007F5A78">
        <w:rPr>
          <w:bCs/>
          <w:i/>
          <w:sz w:val="28"/>
          <w:szCs w:val="28"/>
        </w:rPr>
        <w:t>Iekšējā audita procesa efektivitāti raksturo</w:t>
      </w:r>
      <w:r w:rsidR="001D25CD" w:rsidRPr="007F5A78">
        <w:rPr>
          <w:bCs/>
          <w:i/>
          <w:sz w:val="28"/>
          <w:szCs w:val="28"/>
        </w:rPr>
        <w:t xml:space="preserve"> iekšējā audita gada plāna izpilde, </w:t>
      </w:r>
      <w:r w:rsidR="0046011D">
        <w:rPr>
          <w:bCs/>
          <w:i/>
          <w:sz w:val="28"/>
          <w:szCs w:val="28"/>
        </w:rPr>
        <w:t xml:space="preserve">noslēgto iekšējo auditu skaits, </w:t>
      </w:r>
      <w:r w:rsidR="001D25CD" w:rsidRPr="007F5A78">
        <w:rPr>
          <w:bCs/>
          <w:i/>
          <w:sz w:val="28"/>
          <w:szCs w:val="28"/>
        </w:rPr>
        <w:t xml:space="preserve">iekšējā audita ziņojumu </w:t>
      </w:r>
      <w:r w:rsidR="00AC68FD" w:rsidRPr="007F5A78">
        <w:rPr>
          <w:bCs/>
          <w:i/>
          <w:sz w:val="28"/>
          <w:szCs w:val="28"/>
        </w:rPr>
        <w:t xml:space="preserve">skaits un to </w:t>
      </w:r>
      <w:r w:rsidR="001D25CD" w:rsidRPr="007F5A78">
        <w:rPr>
          <w:bCs/>
          <w:i/>
          <w:sz w:val="28"/>
          <w:szCs w:val="28"/>
        </w:rPr>
        <w:t>savlaicīgums un iekšējā audita funkcijai patērētais laiks.</w:t>
      </w:r>
    </w:p>
    <w:p w14:paraId="6C2A16F5" w14:textId="1E71F95D" w:rsidR="00333A39" w:rsidRPr="007F5A78" w:rsidRDefault="003B6B87" w:rsidP="003B6B87">
      <w:pPr>
        <w:ind w:firstLine="720"/>
        <w:jc w:val="both"/>
        <w:rPr>
          <w:bCs/>
          <w:sz w:val="28"/>
          <w:szCs w:val="28"/>
        </w:rPr>
      </w:pPr>
      <w:r w:rsidRPr="007F5A78">
        <w:rPr>
          <w:bCs/>
          <w:sz w:val="28"/>
          <w:szCs w:val="28"/>
        </w:rPr>
        <w:t xml:space="preserve">Pārskata gadā iekšējie auditori noslēdza </w:t>
      </w:r>
      <w:r w:rsidRPr="007F5A78">
        <w:rPr>
          <w:bCs/>
          <w:sz w:val="28"/>
          <w:szCs w:val="28"/>
          <w:u w:val="single"/>
        </w:rPr>
        <w:t>143 iekšējos auditus</w:t>
      </w:r>
      <w:r w:rsidR="00D24D67" w:rsidRPr="007F5A78">
        <w:rPr>
          <w:bCs/>
          <w:sz w:val="28"/>
          <w:szCs w:val="28"/>
        </w:rPr>
        <w:t xml:space="preserve"> </w:t>
      </w:r>
      <w:r w:rsidR="00E13546" w:rsidRPr="007F5A78">
        <w:rPr>
          <w:bCs/>
          <w:sz w:val="28"/>
          <w:szCs w:val="28"/>
        </w:rPr>
        <w:t xml:space="preserve">un </w:t>
      </w:r>
      <w:r w:rsidRPr="007F5A78">
        <w:rPr>
          <w:bCs/>
          <w:sz w:val="28"/>
          <w:szCs w:val="28"/>
        </w:rPr>
        <w:t xml:space="preserve">sagatavoja </w:t>
      </w:r>
      <w:r w:rsidRPr="007F5A78">
        <w:rPr>
          <w:bCs/>
          <w:sz w:val="28"/>
          <w:szCs w:val="28"/>
          <w:u w:val="single"/>
        </w:rPr>
        <w:t>220 iekšējā audita ziņojumus</w:t>
      </w:r>
      <w:r w:rsidRPr="007F5A78">
        <w:rPr>
          <w:bCs/>
          <w:sz w:val="28"/>
          <w:szCs w:val="28"/>
        </w:rPr>
        <w:t xml:space="preserve"> vadībai. Palielinoties horizontālo auditu īpatsvaram, centralizējot iekšējo audita funkciju ministriju līmenī, nepalielinot attiecīgi iekšējo auditoru skaitu, pēdējo pārskata gadu laikā ir pieaudzis vidēji iekšējo auditu ilgums, </w:t>
      </w:r>
      <w:r w:rsidR="00FB1345" w:rsidRPr="007F5A78">
        <w:rPr>
          <w:bCs/>
          <w:sz w:val="28"/>
          <w:szCs w:val="28"/>
        </w:rPr>
        <w:t>kā rezultātā</w:t>
      </w:r>
      <w:r w:rsidR="001D7A1F" w:rsidRPr="007F5A78">
        <w:rPr>
          <w:bCs/>
          <w:sz w:val="28"/>
          <w:szCs w:val="28"/>
        </w:rPr>
        <w:t>,</w:t>
      </w:r>
      <w:r w:rsidR="00FB1345" w:rsidRPr="007F5A78">
        <w:rPr>
          <w:bCs/>
          <w:sz w:val="28"/>
          <w:szCs w:val="28"/>
        </w:rPr>
        <w:t xml:space="preserve"> </w:t>
      </w:r>
      <w:r w:rsidR="001D7A1F" w:rsidRPr="007F5A78">
        <w:rPr>
          <w:bCs/>
          <w:sz w:val="28"/>
          <w:szCs w:val="28"/>
        </w:rPr>
        <w:t xml:space="preserve">salīdzinājumā ar iepriekšējo gadu </w:t>
      </w:r>
      <w:r w:rsidR="00FB1345" w:rsidRPr="007F5A78">
        <w:rPr>
          <w:bCs/>
          <w:sz w:val="28"/>
          <w:szCs w:val="28"/>
        </w:rPr>
        <w:t>ir samazinājies vidējais iekšējo auditu skaits uz vienu iekšējo auditoru no 2 līdz 1.4.</w:t>
      </w:r>
      <w:r w:rsidRPr="007F5A78">
        <w:rPr>
          <w:bCs/>
          <w:i/>
          <w:sz w:val="28"/>
          <w:szCs w:val="28"/>
        </w:rPr>
        <w:t xml:space="preserve"> </w:t>
      </w:r>
      <w:r w:rsidR="00E13546" w:rsidRPr="007F5A78">
        <w:rPr>
          <w:bCs/>
          <w:sz w:val="28"/>
          <w:szCs w:val="28"/>
        </w:rPr>
        <w:t>Vidējais ziņojumu skaits salīdzinājumā ar iepriekšējo gadu ir samazinājies no 3 līdz 2</w:t>
      </w:r>
      <w:r w:rsidR="00F64332" w:rsidRPr="007F5A78">
        <w:rPr>
          <w:bCs/>
          <w:sz w:val="28"/>
          <w:szCs w:val="28"/>
        </w:rPr>
        <w:t xml:space="preserve"> </w:t>
      </w:r>
      <w:r w:rsidR="002E4746" w:rsidRPr="007F5A78">
        <w:rPr>
          <w:bCs/>
          <w:sz w:val="28"/>
          <w:szCs w:val="28"/>
        </w:rPr>
        <w:t>un</w:t>
      </w:r>
      <w:r w:rsidR="00E13546" w:rsidRPr="007F5A78">
        <w:rPr>
          <w:bCs/>
          <w:i/>
          <w:sz w:val="28"/>
          <w:szCs w:val="28"/>
        </w:rPr>
        <w:t xml:space="preserve"> </w:t>
      </w:r>
      <w:r w:rsidR="00E13546" w:rsidRPr="007F5A78">
        <w:rPr>
          <w:bCs/>
          <w:sz w:val="28"/>
          <w:szCs w:val="28"/>
        </w:rPr>
        <w:t>ir mazāks nekā pasaules prakses līmenī</w:t>
      </w:r>
      <w:r w:rsidR="00F65E88">
        <w:rPr>
          <w:rStyle w:val="FootnoteReference"/>
          <w:bCs/>
          <w:sz w:val="28"/>
          <w:szCs w:val="28"/>
        </w:rPr>
        <w:footnoteReference w:id="12"/>
      </w:r>
      <w:r w:rsidR="002E4746" w:rsidRPr="007F5A78">
        <w:rPr>
          <w:bCs/>
          <w:sz w:val="28"/>
          <w:szCs w:val="28"/>
        </w:rPr>
        <w:t xml:space="preserve"> </w:t>
      </w:r>
      <w:r w:rsidR="00DF2B28" w:rsidRPr="007F5A78">
        <w:rPr>
          <w:bCs/>
          <w:sz w:val="28"/>
          <w:szCs w:val="28"/>
        </w:rPr>
        <w:t>–</w:t>
      </w:r>
      <w:r w:rsidR="002E4746" w:rsidRPr="007F5A78">
        <w:rPr>
          <w:bCs/>
          <w:sz w:val="28"/>
          <w:szCs w:val="28"/>
        </w:rPr>
        <w:t xml:space="preserve"> 3</w:t>
      </w:r>
      <w:r w:rsidR="00E13546" w:rsidRPr="007F5A78">
        <w:rPr>
          <w:bCs/>
          <w:sz w:val="28"/>
          <w:szCs w:val="28"/>
        </w:rPr>
        <w:t xml:space="preserve">, tas </w:t>
      </w:r>
      <w:r w:rsidR="001D7A1F" w:rsidRPr="007F5A78">
        <w:rPr>
          <w:bCs/>
          <w:sz w:val="28"/>
          <w:szCs w:val="28"/>
        </w:rPr>
        <w:t xml:space="preserve">kopumā </w:t>
      </w:r>
      <w:r w:rsidR="00E13546" w:rsidRPr="007F5A78">
        <w:rPr>
          <w:bCs/>
          <w:sz w:val="28"/>
          <w:szCs w:val="28"/>
        </w:rPr>
        <w:t xml:space="preserve">skaidrojams ar apjomīgu </w:t>
      </w:r>
      <w:r w:rsidR="002E4746" w:rsidRPr="007F5A78">
        <w:rPr>
          <w:bCs/>
          <w:sz w:val="28"/>
          <w:szCs w:val="28"/>
        </w:rPr>
        <w:t>prioritārā audita veikšanu pārskata gadā.</w:t>
      </w:r>
    </w:p>
    <w:p w14:paraId="25BFA4E0" w14:textId="59A79107" w:rsidR="00AF6403" w:rsidRPr="007F5A78" w:rsidRDefault="005B0180" w:rsidP="007A7FF6">
      <w:pPr>
        <w:ind w:firstLine="720"/>
        <w:jc w:val="both"/>
        <w:rPr>
          <w:bCs/>
          <w:sz w:val="28"/>
          <w:szCs w:val="28"/>
        </w:rPr>
      </w:pPr>
      <w:r w:rsidRPr="007F5A78">
        <w:rPr>
          <w:bCs/>
          <w:sz w:val="28"/>
          <w:szCs w:val="28"/>
          <w:u w:val="single"/>
        </w:rPr>
        <w:t>Gadījumu skaits, kad ir pārsniegts IA ziņojuma iesniegšanas termiņš</w:t>
      </w:r>
      <w:r w:rsidRPr="007F5A78">
        <w:rPr>
          <w:bCs/>
          <w:sz w:val="28"/>
          <w:szCs w:val="28"/>
        </w:rPr>
        <w:t xml:space="preserve">. Kā pilnveidojamo jomu IAS darbībā varētu atzīmēt </w:t>
      </w:r>
      <w:r w:rsidRPr="007F5A78">
        <w:rPr>
          <w:bCs/>
          <w:sz w:val="28"/>
          <w:szCs w:val="28"/>
          <w:u w:val="single"/>
        </w:rPr>
        <w:t>pārsniegtos audita ziņojumu iesniegšanas plānotos termiņus</w:t>
      </w:r>
      <w:r w:rsidRPr="007F5A78">
        <w:rPr>
          <w:bCs/>
          <w:sz w:val="28"/>
          <w:szCs w:val="28"/>
        </w:rPr>
        <w:t xml:space="preserve">, attiecībā pret kopējo audita ziņojumu skaita rādītāju. </w:t>
      </w:r>
      <w:r w:rsidR="000B431E" w:rsidRPr="007F5A78">
        <w:rPr>
          <w:bCs/>
          <w:sz w:val="28"/>
          <w:szCs w:val="28"/>
        </w:rPr>
        <w:t>I</w:t>
      </w:r>
      <w:r w:rsidR="00941C30" w:rsidRPr="007F5A78">
        <w:rPr>
          <w:bCs/>
          <w:sz w:val="28"/>
          <w:szCs w:val="28"/>
        </w:rPr>
        <w:t xml:space="preserve">r būtiski, lai iestāžu vadītāji saņem savlaicīgi informāciju par kontroles sistēmas trūkumiem un kā liecina iekšējā audita gada pārskati, </w:t>
      </w:r>
      <w:r w:rsidR="00941C30" w:rsidRPr="007F5A78">
        <w:rPr>
          <w:bCs/>
          <w:sz w:val="28"/>
          <w:szCs w:val="28"/>
          <w:u w:val="single"/>
        </w:rPr>
        <w:t>ziņojumu iesniegšanas termiņu kavēšana</w:t>
      </w:r>
      <w:r w:rsidR="00941C30" w:rsidRPr="007F5A78">
        <w:rPr>
          <w:bCs/>
          <w:sz w:val="28"/>
          <w:szCs w:val="28"/>
        </w:rPr>
        <w:t xml:space="preserve"> </w:t>
      </w:r>
      <w:r w:rsidR="00F64332" w:rsidRPr="007F5A78">
        <w:rPr>
          <w:bCs/>
          <w:sz w:val="28"/>
          <w:szCs w:val="28"/>
        </w:rPr>
        <w:t xml:space="preserve">salīdzinājumā ar iepriekšējo gadu </w:t>
      </w:r>
      <w:r w:rsidR="00941C30" w:rsidRPr="007F5A78">
        <w:rPr>
          <w:bCs/>
          <w:sz w:val="28"/>
          <w:szCs w:val="28"/>
        </w:rPr>
        <w:t>ir palielinājusies par 4</w:t>
      </w:r>
      <w:r w:rsidR="000E3BDF">
        <w:rPr>
          <w:bCs/>
          <w:sz w:val="28"/>
          <w:szCs w:val="28"/>
        </w:rPr>
        <w:t xml:space="preserve"> </w:t>
      </w:r>
      <w:r w:rsidR="000E3BDF">
        <w:rPr>
          <w:sz w:val="28"/>
          <w:szCs w:val="28"/>
        </w:rPr>
        <w:t>procentpunktiem</w:t>
      </w:r>
      <w:r w:rsidR="000E3BDF" w:rsidRPr="007F5A78" w:rsidDel="000E3BDF">
        <w:rPr>
          <w:bCs/>
          <w:sz w:val="28"/>
          <w:szCs w:val="28"/>
        </w:rPr>
        <w:t xml:space="preserve"> </w:t>
      </w:r>
      <w:r w:rsidR="00941C30" w:rsidRPr="007F5A78">
        <w:rPr>
          <w:bCs/>
          <w:sz w:val="28"/>
          <w:szCs w:val="28"/>
        </w:rPr>
        <w:t>un tiek kavēta vidēji 31% gadījum</w:t>
      </w:r>
      <w:r w:rsidR="001A50AB" w:rsidRPr="007F5A78">
        <w:rPr>
          <w:bCs/>
          <w:sz w:val="28"/>
          <w:szCs w:val="28"/>
        </w:rPr>
        <w:t>u</w:t>
      </w:r>
      <w:r w:rsidR="00941C30" w:rsidRPr="007F5A78">
        <w:rPr>
          <w:bCs/>
          <w:sz w:val="28"/>
          <w:szCs w:val="28"/>
        </w:rPr>
        <w:t>. Pārskata gadā ir samazinājies iekšējā audita struktūrvienību skaits, kurām 50% un vairāk gadījumos ir kavēti iekšējā audita ziņojumu iesniegšanas termiņi</w:t>
      </w:r>
      <w:r w:rsidR="00F50AF7" w:rsidRPr="007F5A78">
        <w:rPr>
          <w:bCs/>
          <w:sz w:val="28"/>
          <w:szCs w:val="28"/>
        </w:rPr>
        <w:t>, savukārt</w:t>
      </w:r>
      <w:r w:rsidR="00941C30" w:rsidRPr="007F5A78">
        <w:rPr>
          <w:bCs/>
          <w:sz w:val="28"/>
          <w:szCs w:val="28"/>
        </w:rPr>
        <w:t xml:space="preserve"> div</w:t>
      </w:r>
      <w:r w:rsidR="001A50AB" w:rsidRPr="007F5A78">
        <w:rPr>
          <w:bCs/>
          <w:sz w:val="28"/>
          <w:szCs w:val="28"/>
        </w:rPr>
        <w:t>ā</w:t>
      </w:r>
      <w:r w:rsidR="00941C30" w:rsidRPr="007F5A78">
        <w:rPr>
          <w:bCs/>
          <w:sz w:val="28"/>
          <w:szCs w:val="28"/>
        </w:rPr>
        <w:t xml:space="preserve">s struktūrvienībās </w:t>
      </w:r>
      <w:r w:rsidR="005D5480">
        <w:rPr>
          <w:bCs/>
          <w:sz w:val="28"/>
          <w:szCs w:val="28"/>
        </w:rPr>
        <w:t>–</w:t>
      </w:r>
      <w:r w:rsidR="00F50AF7" w:rsidRPr="007F5A78">
        <w:rPr>
          <w:bCs/>
          <w:sz w:val="28"/>
          <w:szCs w:val="28"/>
        </w:rPr>
        <w:t xml:space="preserve"> </w:t>
      </w:r>
      <w:r w:rsidR="00941C30" w:rsidRPr="007F5A78">
        <w:rPr>
          <w:bCs/>
          <w:sz w:val="28"/>
          <w:szCs w:val="28"/>
        </w:rPr>
        <w:t xml:space="preserve">Valsts kasē un Korupcijas novēršanas un apkarošanas birojā palielinājies termiņa kavējumu īpatsvara rādītājs </w:t>
      </w:r>
      <w:r w:rsidR="00850BBA">
        <w:rPr>
          <w:bCs/>
          <w:sz w:val="28"/>
          <w:szCs w:val="28"/>
        </w:rPr>
        <w:t>līdz</w:t>
      </w:r>
      <w:r w:rsidR="00C21DFF" w:rsidRPr="007F5A78">
        <w:rPr>
          <w:bCs/>
          <w:sz w:val="28"/>
          <w:szCs w:val="28"/>
        </w:rPr>
        <w:t xml:space="preserve"> </w:t>
      </w:r>
      <w:r w:rsidR="00941C30" w:rsidRPr="007F5A78">
        <w:rPr>
          <w:bCs/>
          <w:sz w:val="28"/>
          <w:szCs w:val="28"/>
        </w:rPr>
        <w:t>100%.</w:t>
      </w:r>
      <w:r w:rsidR="00176158" w:rsidRPr="007F5A78">
        <w:rPr>
          <w:bCs/>
          <w:sz w:val="28"/>
          <w:szCs w:val="28"/>
        </w:rPr>
        <w:t xml:space="preserve"> Min</w:t>
      </w:r>
      <w:r w:rsidR="002560AE" w:rsidRPr="007F5A78">
        <w:rPr>
          <w:bCs/>
          <w:sz w:val="28"/>
          <w:szCs w:val="28"/>
        </w:rPr>
        <w:t xml:space="preserve">ētais </w:t>
      </w:r>
      <w:r w:rsidR="00176158" w:rsidRPr="007F5A78">
        <w:rPr>
          <w:bCs/>
          <w:sz w:val="28"/>
          <w:szCs w:val="28"/>
        </w:rPr>
        <w:t xml:space="preserve"> skaidrojams ar to, ka</w:t>
      </w:r>
      <w:r w:rsidR="002560AE" w:rsidRPr="007F5A78">
        <w:rPr>
          <w:bCs/>
          <w:sz w:val="28"/>
          <w:szCs w:val="28"/>
        </w:rPr>
        <w:t xml:space="preserve"> Valsts kasei</w:t>
      </w:r>
      <w:r w:rsidR="00176158" w:rsidRPr="007F5A78">
        <w:rPr>
          <w:bCs/>
          <w:sz w:val="28"/>
          <w:szCs w:val="28"/>
        </w:rPr>
        <w:t xml:space="preserve"> gada laikā </w:t>
      </w:r>
      <w:r w:rsidR="002560AE" w:rsidRPr="007F5A78">
        <w:rPr>
          <w:bCs/>
          <w:sz w:val="28"/>
          <w:szCs w:val="28"/>
        </w:rPr>
        <w:t xml:space="preserve">bija būtiskas izmaiņas </w:t>
      </w:r>
      <w:r w:rsidR="0019786D">
        <w:rPr>
          <w:bCs/>
          <w:sz w:val="28"/>
          <w:szCs w:val="28"/>
        </w:rPr>
        <w:t>cilvēk</w:t>
      </w:r>
      <w:r w:rsidR="002560AE" w:rsidRPr="007F5A78">
        <w:rPr>
          <w:bCs/>
          <w:sz w:val="28"/>
          <w:szCs w:val="28"/>
        </w:rPr>
        <w:t>resursu sastāvā,</w:t>
      </w:r>
      <w:r w:rsidR="00176158" w:rsidRPr="007F5A78">
        <w:rPr>
          <w:bCs/>
          <w:sz w:val="28"/>
          <w:szCs w:val="28"/>
        </w:rPr>
        <w:t xml:space="preserve"> </w:t>
      </w:r>
      <w:r w:rsidR="002560AE" w:rsidRPr="007F5A78">
        <w:rPr>
          <w:bCs/>
          <w:sz w:val="28"/>
          <w:szCs w:val="28"/>
        </w:rPr>
        <w:t>savukārt Korupcijas novēršanas un apkarošanas birojam pārskata gadā nav noslēgts neviens audis, rezultātā 100% kavēts ziņojumu iesniegšanas termiņš.</w:t>
      </w:r>
      <w:r w:rsidR="000B431E" w:rsidRPr="007F5A78">
        <w:rPr>
          <w:bCs/>
          <w:sz w:val="28"/>
          <w:szCs w:val="28"/>
        </w:rPr>
        <w:t xml:space="preserve"> Pamatā audita ziņojumu iesniegšanas termiņu kavējumi bija saistīti ar auditējamo savlaicīgi nesniegto viedokli par ziņojuma un ieteikumu izpildes grafika projektu, kā arī audita ieteikumu izpildes grafika saskaņošanu, ar </w:t>
      </w:r>
      <w:r w:rsidR="00117A83">
        <w:rPr>
          <w:bCs/>
          <w:sz w:val="28"/>
          <w:szCs w:val="28"/>
        </w:rPr>
        <w:t>personāla</w:t>
      </w:r>
      <w:r w:rsidR="00117A83" w:rsidRPr="007F5A78">
        <w:rPr>
          <w:bCs/>
          <w:sz w:val="28"/>
          <w:szCs w:val="28"/>
        </w:rPr>
        <w:t xml:space="preserve"> </w:t>
      </w:r>
      <w:r w:rsidR="000B431E" w:rsidRPr="007F5A78">
        <w:rPr>
          <w:bCs/>
          <w:sz w:val="28"/>
          <w:szCs w:val="28"/>
        </w:rPr>
        <w:t>mainību un jauno darbinieku iekļaušanu audita darbā.</w:t>
      </w:r>
    </w:p>
    <w:p w14:paraId="4424E032" w14:textId="77777777" w:rsidR="00BA51E6" w:rsidRDefault="007832FB" w:rsidP="002758A6">
      <w:pPr>
        <w:ind w:firstLine="720"/>
        <w:jc w:val="both"/>
        <w:rPr>
          <w:rStyle w:val="Emphasis"/>
          <w:b w:val="0"/>
          <w:sz w:val="28"/>
          <w:szCs w:val="28"/>
        </w:rPr>
      </w:pPr>
      <w:r w:rsidRPr="00B66174">
        <w:rPr>
          <w:bCs/>
          <w:sz w:val="28"/>
          <w:szCs w:val="28"/>
          <w:u w:val="single"/>
        </w:rPr>
        <w:t>Ar iekšējo auditu saistīto dienu</w:t>
      </w:r>
      <w:r w:rsidRPr="007F5A78">
        <w:rPr>
          <w:bCs/>
          <w:sz w:val="28"/>
          <w:szCs w:val="28"/>
        </w:rPr>
        <w:t xml:space="preserve"> īpatsvars no kopējā darbam patērēto dienu skaita pārskata gadā sasniedz </w:t>
      </w:r>
      <w:r w:rsidR="00947988" w:rsidRPr="007F5A78">
        <w:rPr>
          <w:bCs/>
          <w:sz w:val="28"/>
          <w:szCs w:val="28"/>
        </w:rPr>
        <w:t>81</w:t>
      </w:r>
      <w:r w:rsidRPr="007F5A78">
        <w:rPr>
          <w:bCs/>
          <w:sz w:val="28"/>
          <w:szCs w:val="28"/>
        </w:rPr>
        <w:t>%</w:t>
      </w:r>
      <w:r w:rsidR="00947988" w:rsidRPr="007F5A78">
        <w:rPr>
          <w:bCs/>
          <w:sz w:val="28"/>
          <w:szCs w:val="28"/>
        </w:rPr>
        <w:t>, 2014.gadā rādītājs bija 82% līmenī</w:t>
      </w:r>
      <w:r w:rsidR="00BA51E6" w:rsidRPr="007F5A78">
        <w:rPr>
          <w:bCs/>
          <w:sz w:val="28"/>
          <w:szCs w:val="28"/>
        </w:rPr>
        <w:t xml:space="preserve"> </w:t>
      </w:r>
      <w:r w:rsidR="00BA51E6" w:rsidRPr="007F5A78">
        <w:rPr>
          <w:rStyle w:val="Emphasis"/>
          <w:b w:val="0"/>
          <w:sz w:val="28"/>
          <w:szCs w:val="28"/>
        </w:rPr>
        <w:t xml:space="preserve"> </w:t>
      </w:r>
      <w:r w:rsidR="002B7060" w:rsidRPr="007F5A78">
        <w:rPr>
          <w:rStyle w:val="Emphasis"/>
          <w:b w:val="0"/>
          <w:sz w:val="28"/>
          <w:szCs w:val="28"/>
        </w:rPr>
        <w:t>(6.</w:t>
      </w:r>
      <w:r w:rsidR="00BA51E6" w:rsidRPr="007F5A78">
        <w:rPr>
          <w:rStyle w:val="Emphasis"/>
          <w:b w:val="0"/>
          <w:sz w:val="28"/>
          <w:szCs w:val="28"/>
        </w:rPr>
        <w:t>attēls)</w:t>
      </w:r>
      <w:r w:rsidRPr="007F5A78">
        <w:rPr>
          <w:bCs/>
          <w:sz w:val="28"/>
          <w:szCs w:val="28"/>
        </w:rPr>
        <w:t>.</w:t>
      </w:r>
      <w:r w:rsidR="00241435" w:rsidRPr="007F5A78">
        <w:rPr>
          <w:bCs/>
          <w:sz w:val="28"/>
          <w:szCs w:val="28"/>
        </w:rPr>
        <w:t xml:space="preserve"> I</w:t>
      </w:r>
      <w:r w:rsidRPr="007F5A78">
        <w:rPr>
          <w:bCs/>
          <w:sz w:val="28"/>
          <w:szCs w:val="28"/>
        </w:rPr>
        <w:t>ekšējā audita uzdevumiem mazāk par 6</w:t>
      </w:r>
      <w:r w:rsidR="00947988" w:rsidRPr="007F5A78">
        <w:rPr>
          <w:bCs/>
          <w:sz w:val="28"/>
          <w:szCs w:val="28"/>
        </w:rPr>
        <w:t>5</w:t>
      </w:r>
      <w:r w:rsidRPr="007F5A78">
        <w:rPr>
          <w:bCs/>
          <w:sz w:val="28"/>
          <w:szCs w:val="28"/>
        </w:rPr>
        <w:t xml:space="preserve">% no kopējā darba laika </w:t>
      </w:r>
      <w:r w:rsidR="00947988" w:rsidRPr="007F5A78">
        <w:rPr>
          <w:bCs/>
          <w:sz w:val="28"/>
          <w:szCs w:val="28"/>
        </w:rPr>
        <w:t xml:space="preserve">joprojām </w:t>
      </w:r>
      <w:r w:rsidRPr="007F5A78">
        <w:rPr>
          <w:bCs/>
          <w:sz w:val="28"/>
          <w:szCs w:val="28"/>
        </w:rPr>
        <w:t xml:space="preserve">patērē </w:t>
      </w:r>
      <w:r w:rsidR="00991E14" w:rsidRPr="007F5A78">
        <w:rPr>
          <w:bCs/>
          <w:sz w:val="28"/>
          <w:szCs w:val="28"/>
        </w:rPr>
        <w:t>trīs</w:t>
      </w:r>
      <w:r w:rsidRPr="007F5A78">
        <w:rPr>
          <w:bCs/>
          <w:sz w:val="28"/>
          <w:szCs w:val="28"/>
        </w:rPr>
        <w:t xml:space="preserve"> iekšējā audita struktūrvienībās</w:t>
      </w:r>
      <w:r w:rsidR="00857BE0" w:rsidRPr="007F5A78">
        <w:rPr>
          <w:bCs/>
          <w:sz w:val="28"/>
          <w:szCs w:val="28"/>
        </w:rPr>
        <w:t>.</w:t>
      </w:r>
      <w:r w:rsidR="00F64332" w:rsidRPr="007F5A78">
        <w:rPr>
          <w:bCs/>
          <w:sz w:val="28"/>
          <w:szCs w:val="28"/>
        </w:rPr>
        <w:t xml:space="preserve"> </w:t>
      </w:r>
      <w:r w:rsidR="00843EE1" w:rsidRPr="007F5A78">
        <w:rPr>
          <w:rStyle w:val="Emphasis"/>
          <w:b w:val="0"/>
          <w:sz w:val="28"/>
          <w:szCs w:val="28"/>
        </w:rPr>
        <w:t>Atbilstoši 2015.gada darbības pārskatiem atsevišķu iestāžu iekšējā audita struktūrvienību darba laiks bija veltīts citu, ar iekšējo auditu tieši nesaistītu uzdevumu izpildei</w:t>
      </w:r>
      <w:r w:rsidR="00BA51E6" w:rsidRPr="007F5A78">
        <w:rPr>
          <w:rStyle w:val="Emphasis"/>
          <w:b w:val="0"/>
          <w:sz w:val="28"/>
          <w:szCs w:val="28"/>
        </w:rPr>
        <w:t xml:space="preserve">, piemēram </w:t>
      </w:r>
      <w:r w:rsidR="00BA51E6" w:rsidRPr="007F5A78">
        <w:rPr>
          <w:sz w:val="28"/>
          <w:szCs w:val="28"/>
        </w:rPr>
        <w:t>īpašu vadības uzdevumu izpild</w:t>
      </w:r>
      <w:r w:rsidR="001A50AB" w:rsidRPr="007F5A78">
        <w:rPr>
          <w:sz w:val="28"/>
          <w:szCs w:val="28"/>
        </w:rPr>
        <w:t>ei</w:t>
      </w:r>
      <w:r w:rsidR="00BA51E6" w:rsidRPr="007F5A78">
        <w:rPr>
          <w:rStyle w:val="Emphasis"/>
          <w:b w:val="0"/>
          <w:sz w:val="28"/>
          <w:szCs w:val="28"/>
        </w:rPr>
        <w:t>, dažādu pārbaužu un dienesta pārbaužu veikšan</w:t>
      </w:r>
      <w:r w:rsidR="001A50AB" w:rsidRPr="007F5A78">
        <w:rPr>
          <w:rStyle w:val="Emphasis"/>
          <w:b w:val="0"/>
          <w:sz w:val="28"/>
          <w:szCs w:val="28"/>
        </w:rPr>
        <w:t>ai</w:t>
      </w:r>
      <w:r w:rsidR="00BA51E6" w:rsidRPr="007F5A78">
        <w:rPr>
          <w:rStyle w:val="Emphasis"/>
          <w:b w:val="0"/>
          <w:sz w:val="28"/>
          <w:szCs w:val="28"/>
        </w:rPr>
        <w:t>, kā arī disciplinārlietu izmeklēšan</w:t>
      </w:r>
      <w:r w:rsidR="001A50AB" w:rsidRPr="007F5A78">
        <w:rPr>
          <w:rStyle w:val="Emphasis"/>
          <w:b w:val="0"/>
          <w:sz w:val="28"/>
          <w:szCs w:val="28"/>
        </w:rPr>
        <w:t>ai</w:t>
      </w:r>
      <w:r w:rsidR="00BA51E6" w:rsidRPr="007F5A78">
        <w:rPr>
          <w:rStyle w:val="Emphasis"/>
          <w:b w:val="0"/>
          <w:sz w:val="28"/>
          <w:szCs w:val="28"/>
        </w:rPr>
        <w:t>.</w:t>
      </w:r>
      <w:r w:rsidR="00843EE1" w:rsidRPr="007F5A78">
        <w:rPr>
          <w:rStyle w:val="Emphasis"/>
          <w:b w:val="0"/>
          <w:sz w:val="28"/>
          <w:szCs w:val="28"/>
        </w:rPr>
        <w:t xml:space="preserve"> </w:t>
      </w:r>
    </w:p>
    <w:p w14:paraId="33A53EBD" w14:textId="77777777" w:rsidR="00CF137F" w:rsidRPr="007F5A78" w:rsidRDefault="00CF137F" w:rsidP="002758A6">
      <w:pPr>
        <w:ind w:firstLine="720"/>
        <w:jc w:val="both"/>
        <w:rPr>
          <w:rStyle w:val="Emphasis"/>
          <w:b w:val="0"/>
          <w:sz w:val="28"/>
          <w:szCs w:val="28"/>
        </w:rPr>
      </w:pPr>
    </w:p>
    <w:p w14:paraId="55B9A831" w14:textId="77777777" w:rsidR="00843EE1" w:rsidRPr="00B66174" w:rsidRDefault="00BE503B" w:rsidP="00843EE1">
      <w:pPr>
        <w:pStyle w:val="ListParagraph"/>
        <w:ind w:left="57" w:right="57" w:hanging="57"/>
        <w:jc w:val="center"/>
        <w:rPr>
          <w:rStyle w:val="Emphasis"/>
          <w:b w:val="0"/>
          <w:sz w:val="28"/>
          <w:szCs w:val="28"/>
        </w:rPr>
      </w:pPr>
      <w:r w:rsidRPr="008773B4">
        <w:rPr>
          <w:rStyle w:val="Emphasis"/>
          <w:b w:val="0"/>
          <w:noProof/>
          <w:sz w:val="28"/>
          <w:szCs w:val="28"/>
          <w:lang w:val="ru-RU" w:eastAsia="ru-RU"/>
        </w:rPr>
        <w:drawing>
          <wp:inline distT="0" distB="0" distL="0" distR="0" wp14:anchorId="6FA0EB38" wp14:editId="0B6CB889">
            <wp:extent cx="5755640" cy="38417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3841750"/>
                    </a:xfrm>
                    <a:prstGeom prst="rect">
                      <a:avLst/>
                    </a:prstGeom>
                    <a:noFill/>
                    <a:ln>
                      <a:noFill/>
                    </a:ln>
                  </pic:spPr>
                </pic:pic>
              </a:graphicData>
            </a:graphic>
          </wp:inline>
        </w:drawing>
      </w:r>
    </w:p>
    <w:p w14:paraId="4E764B53" w14:textId="77777777" w:rsidR="007A7FF6" w:rsidRPr="007F5A78" w:rsidRDefault="002B7060" w:rsidP="00843EE1">
      <w:pPr>
        <w:pStyle w:val="ListParagraph"/>
        <w:ind w:left="57" w:right="57" w:firstLine="567"/>
        <w:jc w:val="center"/>
        <w:rPr>
          <w:rStyle w:val="Emphasis"/>
          <w:b w:val="0"/>
        </w:rPr>
      </w:pPr>
      <w:r w:rsidRPr="00B66174">
        <w:rPr>
          <w:bCs/>
          <w:i/>
          <w:lang w:eastAsia="en-US"/>
        </w:rPr>
        <w:t>6.</w:t>
      </w:r>
      <w:r w:rsidR="00701D8E">
        <w:rPr>
          <w:bCs/>
          <w:i/>
          <w:lang w:eastAsia="en-US"/>
        </w:rPr>
        <w:t xml:space="preserve"> </w:t>
      </w:r>
      <w:r w:rsidR="00843EE1" w:rsidRPr="007F5A78">
        <w:rPr>
          <w:bCs/>
          <w:i/>
          <w:lang w:eastAsia="en-US"/>
        </w:rPr>
        <w:t xml:space="preserve">attēls. </w:t>
      </w:r>
      <w:r w:rsidR="00843EE1" w:rsidRPr="007F5A78">
        <w:rPr>
          <w:i/>
          <w:lang w:eastAsia="en-US"/>
        </w:rPr>
        <w:t>Ar iekšējo auditu saistīto dienu skaita īpatsvars ministrijās un iestādēs</w:t>
      </w:r>
      <w:r w:rsidR="00843EE1" w:rsidRPr="007F5A78">
        <w:rPr>
          <w:rStyle w:val="Emphasis"/>
          <w:b w:val="0"/>
        </w:rPr>
        <w:t xml:space="preserve"> (%)</w:t>
      </w:r>
    </w:p>
    <w:p w14:paraId="2B347BBB" w14:textId="77777777" w:rsidR="00947988" w:rsidRPr="007F5A78" w:rsidRDefault="00947988" w:rsidP="007A7FF6">
      <w:pPr>
        <w:pStyle w:val="ListParagraph"/>
        <w:ind w:left="57" w:right="57" w:firstLine="567"/>
        <w:jc w:val="center"/>
      </w:pPr>
    </w:p>
    <w:p w14:paraId="177B80D7" w14:textId="704C6F57" w:rsidR="007832FB" w:rsidRPr="007F5A78" w:rsidRDefault="003C6F38" w:rsidP="00BA7ADF">
      <w:pPr>
        <w:jc w:val="both"/>
        <w:rPr>
          <w:bCs/>
          <w:sz w:val="28"/>
          <w:szCs w:val="28"/>
          <w:highlight w:val="magenta"/>
        </w:rPr>
      </w:pPr>
      <w:r w:rsidRPr="007F5A78">
        <w:rPr>
          <w:bCs/>
          <w:sz w:val="28"/>
          <w:szCs w:val="28"/>
        </w:rPr>
        <w:tab/>
      </w:r>
      <w:r w:rsidR="00CB672E" w:rsidRPr="007F5A78">
        <w:rPr>
          <w:bCs/>
          <w:sz w:val="28"/>
          <w:szCs w:val="28"/>
        </w:rPr>
        <w:t xml:space="preserve">Viedokli par iekšējo kontroles sistēmu pamato ar atbilstoši noteiktajam auditēšanas biežumam veikto iekšējo auditu rezultātiem, kā rezultātā ir būtiska </w:t>
      </w:r>
      <w:r w:rsidR="00CB672E" w:rsidRPr="007F5A78">
        <w:rPr>
          <w:bCs/>
          <w:sz w:val="28"/>
          <w:szCs w:val="28"/>
          <w:u w:val="single"/>
        </w:rPr>
        <w:t>iekšējā audita gada plāna izpilde</w:t>
      </w:r>
      <w:r w:rsidR="00DC32CB" w:rsidRPr="007F5A78">
        <w:rPr>
          <w:bCs/>
          <w:sz w:val="28"/>
          <w:szCs w:val="28"/>
        </w:rPr>
        <w:t>. Salīdzinājumā ar iepriekšējo gadu</w:t>
      </w:r>
      <w:r w:rsidR="001A50AB" w:rsidRPr="007F5A78">
        <w:rPr>
          <w:bCs/>
          <w:sz w:val="28"/>
          <w:szCs w:val="28"/>
        </w:rPr>
        <w:t>,</w:t>
      </w:r>
      <w:r w:rsidR="00DC32CB" w:rsidRPr="007F5A78">
        <w:rPr>
          <w:bCs/>
          <w:sz w:val="28"/>
          <w:szCs w:val="28"/>
        </w:rPr>
        <w:t xml:space="preserve"> vidējais gada plāna izpildes rādītājs samazinājies par 19</w:t>
      </w:r>
      <w:r w:rsidR="007D4C1C" w:rsidRPr="007F5A78">
        <w:rPr>
          <w:bCs/>
          <w:sz w:val="28"/>
          <w:szCs w:val="28"/>
        </w:rPr>
        <w:t xml:space="preserve"> procentpunktiem – </w:t>
      </w:r>
      <w:r w:rsidR="00DC32CB" w:rsidRPr="007F5A78">
        <w:rPr>
          <w:bCs/>
          <w:sz w:val="28"/>
          <w:szCs w:val="28"/>
        </w:rPr>
        <w:t xml:space="preserve">no </w:t>
      </w:r>
      <w:r w:rsidR="007832FB" w:rsidRPr="007F5A78">
        <w:rPr>
          <w:bCs/>
          <w:sz w:val="28"/>
          <w:szCs w:val="28"/>
        </w:rPr>
        <w:t>89%</w:t>
      </w:r>
      <w:r w:rsidR="00DC32CB" w:rsidRPr="007F5A78">
        <w:rPr>
          <w:bCs/>
          <w:sz w:val="28"/>
          <w:szCs w:val="28"/>
        </w:rPr>
        <w:t xml:space="preserve"> uz 70%</w:t>
      </w:r>
      <w:r w:rsidR="007832FB" w:rsidRPr="007F5A78">
        <w:rPr>
          <w:bCs/>
          <w:sz w:val="28"/>
          <w:szCs w:val="28"/>
        </w:rPr>
        <w:t xml:space="preserve">. </w:t>
      </w:r>
      <w:r w:rsidR="00BC4A0A">
        <w:rPr>
          <w:bCs/>
          <w:sz w:val="28"/>
          <w:szCs w:val="28"/>
        </w:rPr>
        <w:t>Sešas institūcijas</w:t>
      </w:r>
      <w:r w:rsidR="00BC4A0A" w:rsidRPr="00BC4A0A">
        <w:rPr>
          <w:bCs/>
          <w:sz w:val="28"/>
          <w:szCs w:val="28"/>
        </w:rPr>
        <w:t xml:space="preserve"> nodrošinājušas gada plāna izpildi 100% apmērā</w:t>
      </w:r>
      <w:r w:rsidR="00BC4A0A">
        <w:rPr>
          <w:bCs/>
          <w:sz w:val="28"/>
          <w:szCs w:val="28"/>
        </w:rPr>
        <w:t xml:space="preserve">, </w:t>
      </w:r>
      <w:r w:rsidR="00BC4A0A" w:rsidRPr="007F5A78">
        <w:rPr>
          <w:bCs/>
          <w:sz w:val="28"/>
          <w:szCs w:val="28"/>
        </w:rPr>
        <w:t xml:space="preserve">trīs institūcijās </w:t>
      </w:r>
      <w:r w:rsidR="00BC4A0A" w:rsidRPr="007F5A78">
        <w:rPr>
          <w:sz w:val="28"/>
          <w:szCs w:val="28"/>
        </w:rPr>
        <w:t>ir veikti tikai 50% un mazāk auditu no plānotā apjoma</w:t>
      </w:r>
      <w:r w:rsidR="00BC4A0A" w:rsidRPr="007F5A78">
        <w:rPr>
          <w:bCs/>
          <w:sz w:val="28"/>
          <w:szCs w:val="28"/>
        </w:rPr>
        <w:t>, savukārt</w:t>
      </w:r>
      <w:r w:rsidR="00BC4A0A" w:rsidRPr="00BC4A0A">
        <w:rPr>
          <w:bCs/>
          <w:sz w:val="28"/>
          <w:szCs w:val="28"/>
        </w:rPr>
        <w:t xml:space="preserve"> </w:t>
      </w:r>
      <w:r w:rsidR="00BC4A0A">
        <w:rPr>
          <w:bCs/>
          <w:sz w:val="28"/>
          <w:szCs w:val="28"/>
        </w:rPr>
        <w:t>r</w:t>
      </w:r>
      <w:r w:rsidR="007832FB" w:rsidRPr="007F5A78">
        <w:rPr>
          <w:bCs/>
          <w:sz w:val="28"/>
          <w:szCs w:val="28"/>
        </w:rPr>
        <w:t xml:space="preserve">ādītāja zemākais slieksnis </w:t>
      </w:r>
      <w:r w:rsidR="00DC32CB" w:rsidRPr="007F5A78">
        <w:rPr>
          <w:bCs/>
          <w:sz w:val="28"/>
          <w:szCs w:val="28"/>
        </w:rPr>
        <w:t>0%</w:t>
      </w:r>
      <w:r w:rsidR="005D5480">
        <w:rPr>
          <w:bCs/>
          <w:sz w:val="28"/>
          <w:szCs w:val="28"/>
        </w:rPr>
        <w:t xml:space="preserve"> bija </w:t>
      </w:r>
      <w:r w:rsidR="00893E49" w:rsidRPr="00893E49">
        <w:rPr>
          <w:bCs/>
          <w:sz w:val="28"/>
          <w:szCs w:val="28"/>
        </w:rPr>
        <w:t>Korupcijas n</w:t>
      </w:r>
      <w:r w:rsidR="00893E49">
        <w:rPr>
          <w:bCs/>
          <w:sz w:val="28"/>
          <w:szCs w:val="28"/>
        </w:rPr>
        <w:t>ovēršanas un apkarošanas birojā</w:t>
      </w:r>
      <w:r w:rsidR="00BC4A0A" w:rsidRPr="00CA6441">
        <w:rPr>
          <w:bCs/>
          <w:sz w:val="28"/>
          <w:szCs w:val="28"/>
        </w:rPr>
        <w:t>.</w:t>
      </w:r>
      <w:r w:rsidR="00C32332" w:rsidRPr="007F5A78">
        <w:rPr>
          <w:bCs/>
          <w:sz w:val="28"/>
          <w:szCs w:val="28"/>
        </w:rPr>
        <w:t xml:space="preserve"> </w:t>
      </w:r>
      <w:r w:rsidR="002B7060" w:rsidRPr="007F5A78">
        <w:rPr>
          <w:bCs/>
          <w:sz w:val="28"/>
          <w:szCs w:val="28"/>
        </w:rPr>
        <w:t>(</w:t>
      </w:r>
      <w:r w:rsidR="007A7FF6" w:rsidRPr="007F5A78">
        <w:rPr>
          <w:bCs/>
          <w:sz w:val="28"/>
          <w:szCs w:val="28"/>
        </w:rPr>
        <w:t>7</w:t>
      </w:r>
      <w:r w:rsidR="002B7060" w:rsidRPr="007F5A78">
        <w:rPr>
          <w:bCs/>
          <w:sz w:val="28"/>
          <w:szCs w:val="28"/>
        </w:rPr>
        <w:t>.</w:t>
      </w:r>
      <w:r w:rsidR="00C32332" w:rsidRPr="007F5A78">
        <w:rPr>
          <w:bCs/>
          <w:sz w:val="28"/>
          <w:szCs w:val="28"/>
        </w:rPr>
        <w:t>attēl</w:t>
      </w:r>
      <w:r w:rsidR="00AD35AB" w:rsidRPr="007F5A78">
        <w:rPr>
          <w:bCs/>
          <w:sz w:val="28"/>
          <w:szCs w:val="28"/>
        </w:rPr>
        <w:t>s</w:t>
      </w:r>
      <w:r w:rsidR="00C32332" w:rsidRPr="007F5A78">
        <w:rPr>
          <w:bCs/>
          <w:sz w:val="28"/>
          <w:szCs w:val="28"/>
        </w:rPr>
        <w:t>)</w:t>
      </w:r>
      <w:r w:rsidR="007832FB" w:rsidRPr="007F5A78">
        <w:rPr>
          <w:bCs/>
          <w:sz w:val="28"/>
          <w:szCs w:val="28"/>
        </w:rPr>
        <w:t>.</w:t>
      </w:r>
    </w:p>
    <w:p w14:paraId="780A6BA7" w14:textId="77777777" w:rsidR="00A759BC" w:rsidRPr="007F5A78" w:rsidRDefault="00A759BC" w:rsidP="00AF7D8B">
      <w:pPr>
        <w:ind w:firstLine="720"/>
        <w:jc w:val="both"/>
        <w:rPr>
          <w:bCs/>
          <w:sz w:val="28"/>
          <w:szCs w:val="28"/>
        </w:rPr>
      </w:pPr>
    </w:p>
    <w:p w14:paraId="08B28165" w14:textId="710B6BDC" w:rsidR="00106807" w:rsidRPr="007F5A78" w:rsidRDefault="00B54FDF" w:rsidP="00106807">
      <w:pPr>
        <w:jc w:val="center"/>
        <w:rPr>
          <w:bCs/>
          <w:sz w:val="28"/>
          <w:szCs w:val="28"/>
        </w:rPr>
      </w:pPr>
      <w:r w:rsidRPr="008773B4">
        <w:rPr>
          <w:bCs/>
          <w:noProof/>
          <w:sz w:val="28"/>
          <w:szCs w:val="28"/>
          <w:lang w:val="ru-RU" w:eastAsia="ru-RU"/>
        </w:rPr>
        <w:drawing>
          <wp:inline distT="0" distB="0" distL="0" distR="0" wp14:anchorId="64F0168A" wp14:editId="699DA3DE">
            <wp:extent cx="5762625" cy="3695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695700"/>
                    </a:xfrm>
                    <a:prstGeom prst="rect">
                      <a:avLst/>
                    </a:prstGeom>
                    <a:noFill/>
                    <a:ln>
                      <a:noFill/>
                    </a:ln>
                  </pic:spPr>
                </pic:pic>
              </a:graphicData>
            </a:graphic>
          </wp:inline>
        </w:drawing>
      </w:r>
    </w:p>
    <w:p w14:paraId="62E16FD3" w14:textId="77777777" w:rsidR="00C32332" w:rsidRPr="007F5A78" w:rsidRDefault="007A7FF6" w:rsidP="00626967">
      <w:pPr>
        <w:jc w:val="center"/>
        <w:rPr>
          <w:bCs/>
          <w:i/>
        </w:rPr>
      </w:pPr>
      <w:r w:rsidRPr="007F5A78">
        <w:rPr>
          <w:bCs/>
          <w:i/>
        </w:rPr>
        <w:t>7.</w:t>
      </w:r>
      <w:r w:rsidR="00701D8E">
        <w:rPr>
          <w:bCs/>
          <w:i/>
        </w:rPr>
        <w:t xml:space="preserve"> </w:t>
      </w:r>
      <w:r w:rsidR="00C32332" w:rsidRPr="007F5A78">
        <w:rPr>
          <w:bCs/>
          <w:i/>
        </w:rPr>
        <w:t>attēls</w:t>
      </w:r>
      <w:r w:rsidR="000000E1" w:rsidRPr="007F5A78">
        <w:rPr>
          <w:bCs/>
          <w:i/>
        </w:rPr>
        <w:t>.</w:t>
      </w:r>
      <w:r w:rsidR="00C32332" w:rsidRPr="007F5A78">
        <w:rPr>
          <w:bCs/>
          <w:i/>
        </w:rPr>
        <w:t xml:space="preserve"> Gada plāna izpilde ministrijās un iestādēs, %</w:t>
      </w:r>
    </w:p>
    <w:p w14:paraId="7D8BED95" w14:textId="77777777" w:rsidR="007832FB" w:rsidRPr="007F5A78" w:rsidRDefault="007832FB" w:rsidP="00CF061A">
      <w:pPr>
        <w:jc w:val="center"/>
        <w:rPr>
          <w:bCs/>
          <w:sz w:val="28"/>
          <w:szCs w:val="28"/>
        </w:rPr>
      </w:pPr>
    </w:p>
    <w:p w14:paraId="7C265799" w14:textId="77777777" w:rsidR="003F482C" w:rsidRPr="007F5A78" w:rsidRDefault="003E791B">
      <w:pPr>
        <w:ind w:firstLine="720"/>
        <w:jc w:val="both"/>
        <w:rPr>
          <w:bCs/>
          <w:sz w:val="28"/>
          <w:szCs w:val="28"/>
        </w:rPr>
      </w:pPr>
      <w:r w:rsidRPr="007F5A78">
        <w:rPr>
          <w:bCs/>
          <w:sz w:val="28"/>
          <w:szCs w:val="28"/>
        </w:rPr>
        <w:t>I</w:t>
      </w:r>
      <w:r w:rsidR="00266092" w:rsidRPr="007F5A78">
        <w:rPr>
          <w:bCs/>
          <w:sz w:val="28"/>
          <w:szCs w:val="28"/>
        </w:rPr>
        <w:t>ekšējā audita struktūrvienības savu darbību plāno</w:t>
      </w:r>
      <w:r w:rsidR="00266092" w:rsidRPr="007F5A78">
        <w:rPr>
          <w:rStyle w:val="FootnoteReference"/>
          <w:bCs/>
          <w:sz w:val="28"/>
          <w:szCs w:val="28"/>
        </w:rPr>
        <w:footnoteReference w:id="13"/>
      </w:r>
      <w:r w:rsidR="00266092" w:rsidRPr="007F5A78">
        <w:rPr>
          <w:bCs/>
          <w:sz w:val="28"/>
          <w:szCs w:val="28"/>
        </w:rPr>
        <w:t xml:space="preserve"> </w:t>
      </w:r>
      <w:r w:rsidR="00CE20E8" w:rsidRPr="007F5A78">
        <w:rPr>
          <w:bCs/>
          <w:sz w:val="28"/>
          <w:szCs w:val="28"/>
        </w:rPr>
        <w:t xml:space="preserve">piecu </w:t>
      </w:r>
      <w:r w:rsidR="00266092" w:rsidRPr="007F5A78">
        <w:rPr>
          <w:bCs/>
          <w:sz w:val="28"/>
          <w:szCs w:val="28"/>
        </w:rPr>
        <w:t>gadu laikposmam, sagatavojot stratēģisko plānu</w:t>
      </w:r>
      <w:r w:rsidR="00F40BAF" w:rsidRPr="007F5A78">
        <w:rPr>
          <w:bCs/>
          <w:sz w:val="28"/>
          <w:szCs w:val="28"/>
        </w:rPr>
        <w:t xml:space="preserve">, kurā atbilstoši noteiktiem </w:t>
      </w:r>
      <w:r w:rsidR="00F40BAF" w:rsidRPr="009907A0">
        <w:rPr>
          <w:bCs/>
          <w:sz w:val="28"/>
          <w:szCs w:val="28"/>
        </w:rPr>
        <w:t>kritērijiem</w:t>
      </w:r>
      <w:r w:rsidR="00F40BAF" w:rsidRPr="007F5A78">
        <w:rPr>
          <w:bCs/>
          <w:sz w:val="28"/>
          <w:szCs w:val="28"/>
        </w:rPr>
        <w:t xml:space="preserve"> izstrādā plāna izpildes grafiku un nosaka iekšējo auditu stratēģiju</w:t>
      </w:r>
      <w:r w:rsidR="00F40BAF" w:rsidRPr="007F5A78">
        <w:rPr>
          <w:rStyle w:val="FootnoteReference"/>
          <w:bCs/>
          <w:sz w:val="28"/>
          <w:szCs w:val="28"/>
        </w:rPr>
        <w:footnoteReference w:id="14"/>
      </w:r>
      <w:r w:rsidR="00F40BAF" w:rsidRPr="007F5A78">
        <w:rPr>
          <w:bCs/>
          <w:sz w:val="28"/>
          <w:szCs w:val="28"/>
        </w:rPr>
        <w:t xml:space="preserve"> (tai skaitā </w:t>
      </w:r>
      <w:r w:rsidR="00316AB4" w:rsidRPr="007F5A78">
        <w:rPr>
          <w:bCs/>
          <w:sz w:val="28"/>
          <w:szCs w:val="28"/>
        </w:rPr>
        <w:t xml:space="preserve">iekšējo </w:t>
      </w:r>
      <w:r w:rsidR="00F40BAF" w:rsidRPr="007F5A78">
        <w:rPr>
          <w:bCs/>
          <w:sz w:val="28"/>
          <w:szCs w:val="28"/>
        </w:rPr>
        <w:t>auditu biežumu atbilstoši novērtētā riska līmenim un prioritātei, pieejamajiem resursiem)</w:t>
      </w:r>
      <w:r w:rsidR="00266092" w:rsidRPr="007F5A78">
        <w:rPr>
          <w:bCs/>
          <w:sz w:val="28"/>
          <w:szCs w:val="28"/>
        </w:rPr>
        <w:t xml:space="preserve">. </w:t>
      </w:r>
      <w:r w:rsidRPr="007F5A78">
        <w:rPr>
          <w:bCs/>
          <w:sz w:val="28"/>
          <w:szCs w:val="28"/>
        </w:rPr>
        <w:t xml:space="preserve">Papildus gada plāna izpildei Finanšu ministrija </w:t>
      </w:r>
      <w:r w:rsidR="001B42F6" w:rsidRPr="007F5A78">
        <w:rPr>
          <w:bCs/>
          <w:sz w:val="28"/>
          <w:szCs w:val="28"/>
        </w:rPr>
        <w:t>apkopo</w:t>
      </w:r>
      <w:r w:rsidR="00AC44DC" w:rsidRPr="007F5A78">
        <w:rPr>
          <w:bCs/>
          <w:sz w:val="28"/>
          <w:szCs w:val="28"/>
        </w:rPr>
        <w:t>j</w:t>
      </w:r>
      <w:r w:rsidR="001B42F6" w:rsidRPr="007F5A78">
        <w:rPr>
          <w:bCs/>
          <w:sz w:val="28"/>
          <w:szCs w:val="28"/>
        </w:rPr>
        <w:t xml:space="preserve">a </w:t>
      </w:r>
      <w:r w:rsidR="00AC44DC" w:rsidRPr="007F5A78">
        <w:rPr>
          <w:bCs/>
          <w:sz w:val="28"/>
          <w:szCs w:val="28"/>
        </w:rPr>
        <w:t xml:space="preserve">informāciju </w:t>
      </w:r>
      <w:r w:rsidR="001B42F6" w:rsidRPr="007F5A78">
        <w:rPr>
          <w:bCs/>
          <w:sz w:val="28"/>
          <w:szCs w:val="28"/>
        </w:rPr>
        <w:t>par iekšējā audita gada plānu aktualizāciju</w:t>
      </w:r>
      <w:r w:rsidRPr="007F5A78">
        <w:rPr>
          <w:bCs/>
          <w:sz w:val="28"/>
          <w:szCs w:val="28"/>
        </w:rPr>
        <w:t>.</w:t>
      </w:r>
      <w:r w:rsidR="002F3B5A" w:rsidRPr="007F5A78">
        <w:rPr>
          <w:bCs/>
          <w:sz w:val="28"/>
          <w:szCs w:val="28"/>
        </w:rPr>
        <w:t xml:space="preserve"> </w:t>
      </w:r>
      <w:r w:rsidRPr="007F5A78">
        <w:rPr>
          <w:bCs/>
          <w:sz w:val="28"/>
          <w:szCs w:val="28"/>
        </w:rPr>
        <w:t xml:space="preserve"> </w:t>
      </w:r>
    </w:p>
    <w:p w14:paraId="65FB8D21" w14:textId="0C6501F1" w:rsidR="004D1D0C" w:rsidRPr="007F5A78" w:rsidRDefault="003F482C" w:rsidP="00D26493">
      <w:pPr>
        <w:ind w:firstLine="720"/>
        <w:jc w:val="both"/>
        <w:rPr>
          <w:bCs/>
          <w:sz w:val="28"/>
          <w:szCs w:val="28"/>
        </w:rPr>
      </w:pPr>
      <w:r w:rsidRPr="007F5A78">
        <w:rPr>
          <w:sz w:val="28"/>
        </w:rPr>
        <w:t>Pārskata gada laikā</w:t>
      </w:r>
      <w:r w:rsidR="009A2BE3" w:rsidRPr="007F5A78">
        <w:rPr>
          <w:sz w:val="28"/>
        </w:rPr>
        <w:t xml:space="preserve"> 1</w:t>
      </w:r>
      <w:r w:rsidR="00673DC4">
        <w:rPr>
          <w:sz w:val="28"/>
        </w:rPr>
        <w:t>9</w:t>
      </w:r>
      <w:r w:rsidR="009A2BE3" w:rsidRPr="007F5A78">
        <w:rPr>
          <w:sz w:val="28"/>
        </w:rPr>
        <w:t xml:space="preserve"> </w:t>
      </w:r>
      <w:r w:rsidRPr="007F5A78">
        <w:rPr>
          <w:sz w:val="28"/>
        </w:rPr>
        <w:t xml:space="preserve">iekšējā audita struktūrvienības </w:t>
      </w:r>
      <w:r w:rsidR="00673DC4">
        <w:rPr>
          <w:sz w:val="28"/>
        </w:rPr>
        <w:t xml:space="preserve">aktualizēja gada </w:t>
      </w:r>
      <w:r w:rsidR="00673DC4" w:rsidRPr="007F5A78">
        <w:rPr>
          <w:sz w:val="28"/>
        </w:rPr>
        <w:t>plān</w:t>
      </w:r>
      <w:r w:rsidR="00673DC4">
        <w:rPr>
          <w:sz w:val="28"/>
        </w:rPr>
        <w:t>us</w:t>
      </w:r>
      <w:r w:rsidR="00AD6EB3">
        <w:rPr>
          <w:sz w:val="28"/>
        </w:rPr>
        <w:t xml:space="preserve"> un </w:t>
      </w:r>
      <w:r w:rsidR="005A1E56">
        <w:rPr>
          <w:sz w:val="28"/>
        </w:rPr>
        <w:t xml:space="preserve">atsevišķos gadījumos </w:t>
      </w:r>
      <w:r w:rsidR="00AD6EB3">
        <w:rPr>
          <w:sz w:val="28"/>
        </w:rPr>
        <w:t xml:space="preserve">aktualizācija </w:t>
      </w:r>
      <w:r w:rsidR="005A1E56">
        <w:rPr>
          <w:sz w:val="28"/>
        </w:rPr>
        <w:t xml:space="preserve">tika veikta </w:t>
      </w:r>
      <w:r w:rsidR="00AD6EB3">
        <w:rPr>
          <w:sz w:val="28"/>
        </w:rPr>
        <w:t>vairāk nekā vienu reizi.</w:t>
      </w:r>
      <w:r w:rsidR="00AC44DC" w:rsidRPr="007F5A78">
        <w:rPr>
          <w:sz w:val="28"/>
        </w:rPr>
        <w:t xml:space="preserve"> </w:t>
      </w:r>
      <w:r w:rsidR="009147DD" w:rsidRPr="007F5A78">
        <w:rPr>
          <w:sz w:val="28"/>
        </w:rPr>
        <w:t xml:space="preserve">Veikto </w:t>
      </w:r>
      <w:r w:rsidR="00CF1F81">
        <w:rPr>
          <w:sz w:val="28"/>
        </w:rPr>
        <w:t>izmaiņu</w:t>
      </w:r>
      <w:r w:rsidR="00CF1F81" w:rsidRPr="007F5A78">
        <w:rPr>
          <w:sz w:val="28"/>
        </w:rPr>
        <w:t xml:space="preserve"> </w:t>
      </w:r>
      <w:r w:rsidR="009147DD" w:rsidRPr="007F5A78">
        <w:rPr>
          <w:sz w:val="28"/>
        </w:rPr>
        <w:t xml:space="preserve">rezultātā </w:t>
      </w:r>
      <w:r w:rsidR="009A2BE3" w:rsidRPr="007F5A78">
        <w:rPr>
          <w:sz w:val="28"/>
        </w:rPr>
        <w:t xml:space="preserve">22 </w:t>
      </w:r>
      <w:r w:rsidR="00170883">
        <w:rPr>
          <w:sz w:val="28"/>
        </w:rPr>
        <w:t>(</w:t>
      </w:r>
      <w:r w:rsidR="00170883" w:rsidRPr="007F5A78">
        <w:rPr>
          <w:bCs/>
          <w:sz w:val="28"/>
          <w:szCs w:val="28"/>
        </w:rPr>
        <w:t>3 augstas, 9 vidējas un 10 zemas prioritātes</w:t>
      </w:r>
      <w:r w:rsidR="00170883">
        <w:rPr>
          <w:bCs/>
          <w:sz w:val="28"/>
          <w:szCs w:val="28"/>
        </w:rPr>
        <w:t xml:space="preserve">) </w:t>
      </w:r>
      <w:r w:rsidR="00673DC4">
        <w:rPr>
          <w:bCs/>
          <w:sz w:val="28"/>
          <w:szCs w:val="28"/>
        </w:rPr>
        <w:t xml:space="preserve">iekšējie </w:t>
      </w:r>
      <w:r w:rsidR="009A2BE3" w:rsidRPr="007F5A78">
        <w:rPr>
          <w:sz w:val="28"/>
        </w:rPr>
        <w:t xml:space="preserve">auditi tika </w:t>
      </w:r>
      <w:r w:rsidR="009147DD" w:rsidRPr="007F5A78">
        <w:rPr>
          <w:sz w:val="28"/>
        </w:rPr>
        <w:t>atcelt</w:t>
      </w:r>
      <w:r w:rsidR="009A2BE3" w:rsidRPr="007F5A78">
        <w:rPr>
          <w:sz w:val="28"/>
        </w:rPr>
        <w:t>i,</w:t>
      </w:r>
      <w:r w:rsidR="009147DD" w:rsidRPr="007F5A78">
        <w:rPr>
          <w:sz w:val="28"/>
        </w:rPr>
        <w:t xml:space="preserve"> </w:t>
      </w:r>
      <w:r w:rsidR="009A2BE3" w:rsidRPr="007F5A78">
        <w:rPr>
          <w:sz w:val="28"/>
        </w:rPr>
        <w:t xml:space="preserve">pārcelti vai </w:t>
      </w:r>
      <w:r w:rsidR="005A1E56">
        <w:rPr>
          <w:sz w:val="28"/>
        </w:rPr>
        <w:t xml:space="preserve">to </w:t>
      </w:r>
      <w:r w:rsidR="00CC4110">
        <w:rPr>
          <w:sz w:val="28"/>
        </w:rPr>
        <w:t xml:space="preserve">veikšanu </w:t>
      </w:r>
      <w:r w:rsidR="005A1E56">
        <w:rPr>
          <w:sz w:val="28"/>
        </w:rPr>
        <w:t xml:space="preserve">tiek </w:t>
      </w:r>
      <w:r w:rsidR="00CC4110">
        <w:rPr>
          <w:sz w:val="28"/>
        </w:rPr>
        <w:t xml:space="preserve">plānots </w:t>
      </w:r>
      <w:r w:rsidR="00673DC4">
        <w:rPr>
          <w:sz w:val="28"/>
        </w:rPr>
        <w:t>turpināt 2016.gadā</w:t>
      </w:r>
      <w:r w:rsidR="005A1E56">
        <w:rPr>
          <w:bCs/>
          <w:sz w:val="28"/>
          <w:szCs w:val="28"/>
        </w:rPr>
        <w:t>.</w:t>
      </w:r>
      <w:r w:rsidR="009147DD" w:rsidRPr="007F5A78">
        <w:rPr>
          <w:bCs/>
          <w:sz w:val="28"/>
          <w:szCs w:val="28"/>
        </w:rPr>
        <w:t xml:space="preserve"> </w:t>
      </w:r>
      <w:r w:rsidR="005A1E56">
        <w:rPr>
          <w:bCs/>
          <w:sz w:val="28"/>
          <w:szCs w:val="28"/>
        </w:rPr>
        <w:t>T</w:t>
      </w:r>
      <w:r w:rsidR="009147DD" w:rsidRPr="007F5A78">
        <w:rPr>
          <w:bCs/>
          <w:sz w:val="28"/>
          <w:szCs w:val="28"/>
        </w:rPr>
        <w:t>as ietekmē</w:t>
      </w:r>
      <w:r w:rsidR="005A1E56">
        <w:rPr>
          <w:bCs/>
          <w:sz w:val="28"/>
          <w:szCs w:val="28"/>
        </w:rPr>
        <w:t>ja</w:t>
      </w:r>
      <w:r w:rsidR="009147DD" w:rsidRPr="007F5A78">
        <w:rPr>
          <w:bCs/>
          <w:sz w:val="28"/>
          <w:szCs w:val="28"/>
        </w:rPr>
        <w:t xml:space="preserve"> iekšējā audita stratēģijas izpildi un iekšējā audita vides segumu, attiecīgi arī iespēju sasniegt kopējā viedokļa sniegšanai nepieciešamo sistēmu novērtējuma apjomu. </w:t>
      </w:r>
    </w:p>
    <w:p w14:paraId="7E621143" w14:textId="0C739EB3" w:rsidR="004D1D0C" w:rsidRPr="007F5A78" w:rsidRDefault="009147DD" w:rsidP="004D1D0C">
      <w:pPr>
        <w:ind w:firstLine="720"/>
        <w:jc w:val="both"/>
        <w:rPr>
          <w:bCs/>
          <w:sz w:val="28"/>
          <w:szCs w:val="28"/>
        </w:rPr>
      </w:pPr>
      <w:r w:rsidRPr="007F5A78">
        <w:rPr>
          <w:bCs/>
          <w:sz w:val="28"/>
          <w:szCs w:val="28"/>
        </w:rPr>
        <w:t xml:space="preserve">Galvenais iemesls, ko iekšējā audita struktūrvienības norādīja plāna </w:t>
      </w:r>
      <w:r w:rsidR="00CF1F81">
        <w:rPr>
          <w:bCs/>
          <w:sz w:val="28"/>
          <w:szCs w:val="28"/>
        </w:rPr>
        <w:t>aktualizācijas</w:t>
      </w:r>
      <w:r w:rsidR="00CF1F81" w:rsidRPr="007F5A78">
        <w:rPr>
          <w:bCs/>
          <w:sz w:val="28"/>
          <w:szCs w:val="28"/>
        </w:rPr>
        <w:t xml:space="preserve"> </w:t>
      </w:r>
      <w:r w:rsidRPr="007F5A78">
        <w:rPr>
          <w:bCs/>
          <w:sz w:val="28"/>
          <w:szCs w:val="28"/>
        </w:rPr>
        <w:t>pamatojumā, bija cilvēkresursu trūkums (</w:t>
      </w:r>
      <w:r w:rsidR="00117A83">
        <w:rPr>
          <w:sz w:val="28"/>
        </w:rPr>
        <w:t>personāla</w:t>
      </w:r>
      <w:r w:rsidR="00117A83" w:rsidRPr="007F5A78">
        <w:rPr>
          <w:sz w:val="28"/>
        </w:rPr>
        <w:t xml:space="preserve"> </w:t>
      </w:r>
      <w:r w:rsidRPr="007F5A78">
        <w:rPr>
          <w:sz w:val="28"/>
        </w:rPr>
        <w:t xml:space="preserve">mainība, </w:t>
      </w:r>
      <w:r w:rsidRPr="007F5A78">
        <w:rPr>
          <w:bCs/>
          <w:sz w:val="28"/>
          <w:szCs w:val="28"/>
        </w:rPr>
        <w:t>vakances</w:t>
      </w:r>
      <w:r w:rsidR="00583B03" w:rsidRPr="007F5A78">
        <w:rPr>
          <w:bCs/>
          <w:sz w:val="28"/>
          <w:szCs w:val="28"/>
        </w:rPr>
        <w:t xml:space="preserve"> un</w:t>
      </w:r>
      <w:r w:rsidRPr="007F5A78">
        <w:rPr>
          <w:bCs/>
          <w:sz w:val="28"/>
          <w:szCs w:val="28"/>
        </w:rPr>
        <w:t xml:space="preserve"> </w:t>
      </w:r>
      <w:r w:rsidR="009A2BE3" w:rsidRPr="007F5A78">
        <w:rPr>
          <w:bCs/>
          <w:sz w:val="28"/>
          <w:szCs w:val="28"/>
        </w:rPr>
        <w:t>darbnespēja</w:t>
      </w:r>
      <w:r w:rsidRPr="007F5A78">
        <w:rPr>
          <w:bCs/>
          <w:sz w:val="28"/>
          <w:szCs w:val="28"/>
        </w:rPr>
        <w:t xml:space="preserve">), </w:t>
      </w:r>
      <w:r w:rsidRPr="007F5A78">
        <w:rPr>
          <w:sz w:val="28"/>
        </w:rPr>
        <w:t>tika pārsniegts sākotnēji plānot</w:t>
      </w:r>
      <w:r w:rsidR="009A2BE3" w:rsidRPr="007F5A78">
        <w:rPr>
          <w:sz w:val="28"/>
        </w:rPr>
        <w:t>ai</w:t>
      </w:r>
      <w:r w:rsidRPr="007F5A78">
        <w:rPr>
          <w:sz w:val="28"/>
        </w:rPr>
        <w:t>s dienu skaits prioritārā audita veikšanai,</w:t>
      </w:r>
      <w:r w:rsidRPr="007F5A78">
        <w:rPr>
          <w:bCs/>
          <w:sz w:val="28"/>
          <w:szCs w:val="28"/>
        </w:rPr>
        <w:t xml:space="preserve"> </w:t>
      </w:r>
      <w:r w:rsidR="00CC4110" w:rsidRPr="007F5A78">
        <w:rPr>
          <w:bCs/>
          <w:sz w:val="28"/>
          <w:szCs w:val="28"/>
        </w:rPr>
        <w:t>k</w:t>
      </w:r>
      <w:r w:rsidR="00CC4110">
        <w:rPr>
          <w:bCs/>
          <w:sz w:val="28"/>
          <w:szCs w:val="28"/>
        </w:rPr>
        <w:t>ā</w:t>
      </w:r>
      <w:r w:rsidR="00CC4110" w:rsidRPr="007F5A78">
        <w:rPr>
          <w:bCs/>
          <w:sz w:val="28"/>
          <w:szCs w:val="28"/>
        </w:rPr>
        <w:t xml:space="preserve"> </w:t>
      </w:r>
      <w:r w:rsidR="00583B03" w:rsidRPr="007F5A78">
        <w:rPr>
          <w:bCs/>
          <w:sz w:val="28"/>
          <w:szCs w:val="28"/>
        </w:rPr>
        <w:t xml:space="preserve">arī </w:t>
      </w:r>
      <w:r w:rsidRPr="007F5A78">
        <w:rPr>
          <w:bCs/>
          <w:sz w:val="28"/>
          <w:szCs w:val="28"/>
        </w:rPr>
        <w:t xml:space="preserve">iekšējā audita iesaistīšana neplānotos darbos. </w:t>
      </w:r>
    </w:p>
    <w:p w14:paraId="69684EC1" w14:textId="37F631E7" w:rsidR="005F3217" w:rsidRDefault="005F3217" w:rsidP="00910881">
      <w:pPr>
        <w:ind w:firstLine="720"/>
        <w:jc w:val="both"/>
        <w:rPr>
          <w:bCs/>
          <w:sz w:val="28"/>
          <w:szCs w:val="28"/>
        </w:rPr>
      </w:pPr>
      <w:r w:rsidRPr="007F5A78">
        <w:rPr>
          <w:bCs/>
          <w:sz w:val="28"/>
          <w:szCs w:val="28"/>
        </w:rPr>
        <w:t xml:space="preserve">Atbilstoši </w:t>
      </w:r>
      <w:r w:rsidR="00D550CF" w:rsidRPr="007F5A78">
        <w:rPr>
          <w:bCs/>
          <w:sz w:val="28"/>
          <w:szCs w:val="28"/>
        </w:rPr>
        <w:t xml:space="preserve">iekšējo </w:t>
      </w:r>
      <w:r w:rsidRPr="007F5A78">
        <w:rPr>
          <w:bCs/>
          <w:sz w:val="28"/>
          <w:szCs w:val="28"/>
        </w:rPr>
        <w:t xml:space="preserve">auditu stratēģiskā plānā noteiktajām prioritātēm un gada plānā izvirzītajiem uzdevumiem, pārskata gadā ir noslēgti </w:t>
      </w:r>
      <w:r w:rsidR="002C5A74" w:rsidRPr="007F5A78">
        <w:rPr>
          <w:bCs/>
          <w:sz w:val="28"/>
          <w:szCs w:val="28"/>
        </w:rPr>
        <w:t xml:space="preserve">143 </w:t>
      </w:r>
      <w:r w:rsidR="003248F3" w:rsidRPr="007F5A78">
        <w:rPr>
          <w:bCs/>
          <w:sz w:val="28"/>
          <w:szCs w:val="28"/>
        </w:rPr>
        <w:t xml:space="preserve">iekšējie </w:t>
      </w:r>
      <w:r w:rsidRPr="007F5A78">
        <w:rPr>
          <w:bCs/>
          <w:sz w:val="28"/>
          <w:szCs w:val="28"/>
        </w:rPr>
        <w:t>auditi</w:t>
      </w:r>
      <w:r w:rsidR="000A0E76" w:rsidRPr="007F5A78">
        <w:rPr>
          <w:bCs/>
          <w:sz w:val="28"/>
          <w:szCs w:val="28"/>
        </w:rPr>
        <w:t>.</w:t>
      </w:r>
      <w:r w:rsidRPr="007F5A78">
        <w:rPr>
          <w:bCs/>
          <w:sz w:val="28"/>
          <w:szCs w:val="28"/>
        </w:rPr>
        <w:t xml:space="preserve"> </w:t>
      </w:r>
      <w:r w:rsidR="0017702F" w:rsidRPr="007F5A78">
        <w:rPr>
          <w:bCs/>
          <w:sz w:val="28"/>
          <w:szCs w:val="28"/>
        </w:rPr>
        <w:t>J</w:t>
      </w:r>
      <w:r w:rsidR="00DA03A8" w:rsidRPr="007F5A78">
        <w:rPr>
          <w:bCs/>
          <w:sz w:val="28"/>
          <w:szCs w:val="28"/>
        </w:rPr>
        <w:t>āatzīmē, ka n</w:t>
      </w:r>
      <w:r w:rsidRPr="007F5A78">
        <w:rPr>
          <w:bCs/>
          <w:sz w:val="28"/>
          <w:szCs w:val="28"/>
        </w:rPr>
        <w:t>o 2</w:t>
      </w:r>
      <w:r w:rsidR="0017702F" w:rsidRPr="007F5A78">
        <w:rPr>
          <w:bCs/>
          <w:sz w:val="28"/>
          <w:szCs w:val="28"/>
        </w:rPr>
        <w:t>03</w:t>
      </w:r>
      <w:r w:rsidRPr="007F5A78">
        <w:rPr>
          <w:bCs/>
          <w:sz w:val="28"/>
          <w:szCs w:val="28"/>
        </w:rPr>
        <w:t xml:space="preserve"> pārskata gadā plānotājiem </w:t>
      </w:r>
      <w:r w:rsidR="003248F3" w:rsidRPr="007F5A78">
        <w:rPr>
          <w:bCs/>
          <w:sz w:val="28"/>
          <w:szCs w:val="28"/>
        </w:rPr>
        <w:t xml:space="preserve">iekšējiem </w:t>
      </w:r>
      <w:r w:rsidRPr="007F5A78">
        <w:rPr>
          <w:bCs/>
          <w:sz w:val="28"/>
          <w:szCs w:val="28"/>
        </w:rPr>
        <w:t xml:space="preserve">auditiem, nav pabeigti </w:t>
      </w:r>
      <w:r w:rsidR="0017702F" w:rsidRPr="007F5A78">
        <w:rPr>
          <w:bCs/>
          <w:sz w:val="28"/>
          <w:szCs w:val="28"/>
        </w:rPr>
        <w:t xml:space="preserve">60 </w:t>
      </w:r>
      <w:r w:rsidR="003248F3" w:rsidRPr="007F5A78">
        <w:rPr>
          <w:bCs/>
          <w:sz w:val="28"/>
          <w:szCs w:val="28"/>
        </w:rPr>
        <w:t xml:space="preserve">iekšējie </w:t>
      </w:r>
      <w:r w:rsidRPr="007F5A78">
        <w:rPr>
          <w:bCs/>
          <w:sz w:val="28"/>
          <w:szCs w:val="28"/>
        </w:rPr>
        <w:t>auditi</w:t>
      </w:r>
      <w:r w:rsidR="00DA03A8" w:rsidRPr="007F5A78">
        <w:rPr>
          <w:bCs/>
          <w:sz w:val="28"/>
          <w:szCs w:val="28"/>
        </w:rPr>
        <w:t>, kas ir pārcelti uz 201</w:t>
      </w:r>
      <w:r w:rsidR="0017702F" w:rsidRPr="007F5A78">
        <w:rPr>
          <w:bCs/>
          <w:sz w:val="28"/>
          <w:szCs w:val="28"/>
        </w:rPr>
        <w:t>6</w:t>
      </w:r>
      <w:r w:rsidR="00DA03A8" w:rsidRPr="007F5A78">
        <w:rPr>
          <w:bCs/>
          <w:sz w:val="28"/>
          <w:szCs w:val="28"/>
        </w:rPr>
        <w:t xml:space="preserve">.gadu </w:t>
      </w:r>
      <w:r w:rsidR="00191AFF" w:rsidRPr="007F5A78">
        <w:rPr>
          <w:bCs/>
          <w:sz w:val="28"/>
          <w:szCs w:val="28"/>
        </w:rPr>
        <w:t xml:space="preserve">un </w:t>
      </w:r>
      <w:r w:rsidR="00DF283F" w:rsidRPr="007F5A78">
        <w:rPr>
          <w:bCs/>
          <w:sz w:val="28"/>
          <w:szCs w:val="28"/>
        </w:rPr>
        <w:t xml:space="preserve">papildus </w:t>
      </w:r>
      <w:r w:rsidR="00191AFF" w:rsidRPr="007F5A78">
        <w:rPr>
          <w:bCs/>
          <w:sz w:val="28"/>
          <w:szCs w:val="28"/>
        </w:rPr>
        <w:t xml:space="preserve">ietekmēs stratēģijas savlaicīgu īstenošanu un </w:t>
      </w:r>
      <w:r w:rsidR="00DA03A8" w:rsidRPr="007F5A78">
        <w:rPr>
          <w:bCs/>
          <w:sz w:val="28"/>
          <w:szCs w:val="28"/>
        </w:rPr>
        <w:t xml:space="preserve">kavēs pamatota viedokļa par iekšējo kontroles sistēmu sniegšanu </w:t>
      </w:r>
      <w:r w:rsidRPr="007F5A78">
        <w:rPr>
          <w:bCs/>
          <w:sz w:val="28"/>
          <w:szCs w:val="28"/>
        </w:rPr>
        <w:t>(</w:t>
      </w:r>
      <w:r w:rsidR="00E25AAC" w:rsidRPr="007F5A78">
        <w:rPr>
          <w:bCs/>
          <w:sz w:val="28"/>
          <w:szCs w:val="28"/>
        </w:rPr>
        <w:t>8</w:t>
      </w:r>
      <w:r w:rsidRPr="007F5A78">
        <w:rPr>
          <w:bCs/>
          <w:sz w:val="28"/>
          <w:szCs w:val="28"/>
        </w:rPr>
        <w:t xml:space="preserve">.attēls). </w:t>
      </w:r>
    </w:p>
    <w:p w14:paraId="74467A80" w14:textId="77777777" w:rsidR="00A933E6" w:rsidRPr="007F5A78" w:rsidRDefault="00A933E6" w:rsidP="0017702F">
      <w:pPr>
        <w:jc w:val="center"/>
        <w:rPr>
          <w:bCs/>
          <w:sz w:val="28"/>
          <w:szCs w:val="28"/>
        </w:rPr>
      </w:pPr>
    </w:p>
    <w:p w14:paraId="61A232F4" w14:textId="44E0C4B4" w:rsidR="00792A9C" w:rsidRPr="007F5A78" w:rsidRDefault="00A933E6" w:rsidP="005F3217">
      <w:pPr>
        <w:jc w:val="center"/>
        <w:rPr>
          <w:bCs/>
          <w:sz w:val="28"/>
          <w:szCs w:val="28"/>
        </w:rPr>
      </w:pPr>
      <w:r>
        <w:rPr>
          <w:noProof/>
          <w:color w:val="1F497D"/>
          <w:lang w:val="ru-RU" w:eastAsia="ru-RU"/>
        </w:rPr>
        <w:drawing>
          <wp:inline distT="0" distB="0" distL="0" distR="0" wp14:anchorId="1F4539A3" wp14:editId="4F73369A">
            <wp:extent cx="4572000" cy="2836782"/>
            <wp:effectExtent l="0" t="0" r="0" b="1905"/>
            <wp:docPr id="4" name="Picture 4" descr="cid:image001.png@01D1B073.A103B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B073.A103BF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596764" cy="2852147"/>
                    </a:xfrm>
                    <a:prstGeom prst="rect">
                      <a:avLst/>
                    </a:prstGeom>
                    <a:noFill/>
                    <a:ln>
                      <a:noFill/>
                    </a:ln>
                  </pic:spPr>
                </pic:pic>
              </a:graphicData>
            </a:graphic>
          </wp:inline>
        </w:drawing>
      </w:r>
    </w:p>
    <w:p w14:paraId="2689A99C" w14:textId="77777777" w:rsidR="005F3217" w:rsidRPr="007F5A78" w:rsidRDefault="00E25AAC" w:rsidP="00DA03A8">
      <w:pPr>
        <w:jc w:val="center"/>
        <w:rPr>
          <w:i/>
        </w:rPr>
      </w:pPr>
      <w:r w:rsidRPr="007F5A78">
        <w:rPr>
          <w:bCs/>
          <w:i/>
        </w:rPr>
        <w:t>8.</w:t>
      </w:r>
      <w:r w:rsidR="00701D8E">
        <w:rPr>
          <w:bCs/>
          <w:i/>
        </w:rPr>
        <w:t xml:space="preserve"> </w:t>
      </w:r>
      <w:r w:rsidR="005F3217" w:rsidRPr="007F5A78">
        <w:rPr>
          <w:bCs/>
          <w:i/>
        </w:rPr>
        <w:t>attēls</w:t>
      </w:r>
      <w:r w:rsidR="00DA03A8" w:rsidRPr="007F5A78">
        <w:rPr>
          <w:bCs/>
          <w:i/>
        </w:rPr>
        <w:t>.</w:t>
      </w:r>
      <w:r w:rsidR="005F3217" w:rsidRPr="007F5A78">
        <w:rPr>
          <w:bCs/>
          <w:i/>
        </w:rPr>
        <w:t xml:space="preserve"> </w:t>
      </w:r>
      <w:r w:rsidR="00E63E93" w:rsidRPr="00510B8C">
        <w:rPr>
          <w:i/>
        </w:rPr>
        <w:t>P</w:t>
      </w:r>
      <w:r w:rsidR="005F3217" w:rsidRPr="00510B8C">
        <w:rPr>
          <w:i/>
        </w:rPr>
        <w:t xml:space="preserve">lānoto </w:t>
      </w:r>
      <w:r w:rsidR="00E63E93" w:rsidRPr="00510B8C">
        <w:rPr>
          <w:i/>
        </w:rPr>
        <w:t xml:space="preserve">un noslēgto </w:t>
      </w:r>
      <w:r w:rsidR="003248F3" w:rsidRPr="00510B8C">
        <w:rPr>
          <w:i/>
        </w:rPr>
        <w:t xml:space="preserve">iekšējo </w:t>
      </w:r>
      <w:r w:rsidR="005F3217" w:rsidRPr="00510B8C">
        <w:rPr>
          <w:i/>
        </w:rPr>
        <w:t xml:space="preserve">auditu </w:t>
      </w:r>
      <w:r w:rsidR="00E63E93" w:rsidRPr="00510B8C">
        <w:rPr>
          <w:i/>
        </w:rPr>
        <w:t xml:space="preserve">skaits </w:t>
      </w:r>
      <w:r w:rsidR="005F3217" w:rsidRPr="00510B8C">
        <w:rPr>
          <w:i/>
        </w:rPr>
        <w:t>ministrijās un iestādēs</w:t>
      </w:r>
    </w:p>
    <w:p w14:paraId="0A3C9FE4" w14:textId="77777777" w:rsidR="005F3217" w:rsidRPr="00B66174" w:rsidRDefault="005F3217" w:rsidP="005F3217">
      <w:pPr>
        <w:pStyle w:val="ListParagraph"/>
        <w:ind w:left="57" w:right="57" w:firstLine="567"/>
        <w:jc w:val="center"/>
        <w:rPr>
          <w:rStyle w:val="Emphasis"/>
        </w:rPr>
      </w:pPr>
    </w:p>
    <w:p w14:paraId="52CE959D" w14:textId="77777777" w:rsidR="007832FB" w:rsidRPr="007F5A78" w:rsidRDefault="005B0504" w:rsidP="00F64332">
      <w:pPr>
        <w:ind w:firstLine="720"/>
        <w:jc w:val="both"/>
        <w:rPr>
          <w:bCs/>
          <w:sz w:val="28"/>
          <w:szCs w:val="28"/>
        </w:rPr>
      </w:pPr>
      <w:r w:rsidRPr="00B66174">
        <w:rPr>
          <w:bCs/>
          <w:sz w:val="28"/>
          <w:szCs w:val="28"/>
        </w:rPr>
        <w:t xml:space="preserve">Lai samazinātu </w:t>
      </w:r>
      <w:r w:rsidR="00C91FFB" w:rsidRPr="007F5A78">
        <w:rPr>
          <w:bCs/>
          <w:sz w:val="28"/>
          <w:szCs w:val="28"/>
        </w:rPr>
        <w:t xml:space="preserve">starpību starp pieejamiem un nepieciešamiem laika resursiem un cilvēkresursiem, </w:t>
      </w:r>
      <w:r w:rsidRPr="007F5A78">
        <w:rPr>
          <w:bCs/>
          <w:sz w:val="28"/>
          <w:szCs w:val="28"/>
        </w:rPr>
        <w:t>institūcijas</w:t>
      </w:r>
      <w:r w:rsidR="00C91FFB" w:rsidRPr="007F5A78">
        <w:rPr>
          <w:bCs/>
          <w:sz w:val="28"/>
          <w:szCs w:val="28"/>
        </w:rPr>
        <w:t xml:space="preserve"> vadītājs </w:t>
      </w:r>
      <w:r w:rsidR="00984B48" w:rsidRPr="007F5A78">
        <w:rPr>
          <w:bCs/>
          <w:sz w:val="28"/>
          <w:szCs w:val="28"/>
        </w:rPr>
        <w:t xml:space="preserve">var </w:t>
      </w:r>
      <w:r w:rsidR="00C91FFB" w:rsidRPr="007F5A78">
        <w:rPr>
          <w:bCs/>
          <w:sz w:val="28"/>
          <w:szCs w:val="28"/>
        </w:rPr>
        <w:t>pieņem</w:t>
      </w:r>
      <w:r w:rsidR="00984B48" w:rsidRPr="007F5A78">
        <w:rPr>
          <w:bCs/>
          <w:sz w:val="28"/>
          <w:szCs w:val="28"/>
        </w:rPr>
        <w:t>t</w:t>
      </w:r>
      <w:r w:rsidR="00C91FFB" w:rsidRPr="007F5A78">
        <w:rPr>
          <w:bCs/>
          <w:sz w:val="28"/>
          <w:szCs w:val="28"/>
        </w:rPr>
        <w:t xml:space="preserve"> lēmumu par papildu resursu vai ārpakalpojuma nepieciešamību</w:t>
      </w:r>
      <w:r w:rsidR="00242A40" w:rsidRPr="007F5A78">
        <w:rPr>
          <w:bCs/>
          <w:sz w:val="28"/>
          <w:szCs w:val="28"/>
        </w:rPr>
        <w:t>.</w:t>
      </w:r>
      <w:r w:rsidR="00242A40" w:rsidRPr="007F5A78">
        <w:rPr>
          <w:rStyle w:val="FootnoteReference"/>
          <w:bCs/>
          <w:sz w:val="28"/>
          <w:szCs w:val="28"/>
        </w:rPr>
        <w:footnoteReference w:id="15"/>
      </w:r>
      <w:r w:rsidR="00C91FFB" w:rsidRPr="007F5A78">
        <w:rPr>
          <w:bCs/>
          <w:sz w:val="28"/>
          <w:szCs w:val="28"/>
        </w:rPr>
        <w:t xml:space="preserve"> </w:t>
      </w:r>
      <w:r w:rsidR="00E92304" w:rsidRPr="007F5A78">
        <w:rPr>
          <w:bCs/>
          <w:sz w:val="28"/>
          <w:szCs w:val="28"/>
        </w:rPr>
        <w:t>L</w:t>
      </w:r>
      <w:r w:rsidR="007832FB" w:rsidRPr="007F5A78">
        <w:rPr>
          <w:bCs/>
          <w:sz w:val="28"/>
          <w:szCs w:val="28"/>
        </w:rPr>
        <w:t>ai īstenotu</w:t>
      </w:r>
      <w:r w:rsidR="00F602F4" w:rsidRPr="007F5A78">
        <w:rPr>
          <w:bCs/>
          <w:sz w:val="28"/>
          <w:szCs w:val="28"/>
        </w:rPr>
        <w:t xml:space="preserve"> noteikto</w:t>
      </w:r>
      <w:r w:rsidR="007832FB" w:rsidRPr="007F5A78">
        <w:rPr>
          <w:bCs/>
          <w:sz w:val="28"/>
          <w:szCs w:val="28"/>
        </w:rPr>
        <w:t xml:space="preserve"> </w:t>
      </w:r>
      <w:r w:rsidR="003248F3" w:rsidRPr="007F5A78">
        <w:rPr>
          <w:bCs/>
          <w:sz w:val="28"/>
          <w:szCs w:val="28"/>
        </w:rPr>
        <w:t xml:space="preserve">iekšējo </w:t>
      </w:r>
      <w:r w:rsidR="007832FB" w:rsidRPr="007F5A78">
        <w:rPr>
          <w:bCs/>
          <w:sz w:val="28"/>
          <w:szCs w:val="28"/>
        </w:rPr>
        <w:t>auditu stratēģiju</w:t>
      </w:r>
      <w:r w:rsidR="00F602F4" w:rsidRPr="007F5A78">
        <w:rPr>
          <w:bCs/>
          <w:sz w:val="28"/>
          <w:szCs w:val="28"/>
        </w:rPr>
        <w:t xml:space="preserve">, Izglītības un zinātnes ministrijā </w:t>
      </w:r>
      <w:r w:rsidR="00F258F3">
        <w:rPr>
          <w:bCs/>
          <w:sz w:val="28"/>
          <w:szCs w:val="28"/>
        </w:rPr>
        <w:t xml:space="preserve">pieciem iekšējiem auditiem </w:t>
      </w:r>
      <w:r w:rsidR="005A1B78" w:rsidRPr="007F5A78">
        <w:rPr>
          <w:bCs/>
          <w:sz w:val="28"/>
          <w:szCs w:val="28"/>
        </w:rPr>
        <w:t>tika</w:t>
      </w:r>
      <w:r w:rsidR="00F602F4" w:rsidRPr="007F5A78">
        <w:rPr>
          <w:bCs/>
          <w:sz w:val="28"/>
          <w:szCs w:val="28"/>
        </w:rPr>
        <w:t xml:space="preserve"> izmantots</w:t>
      </w:r>
      <w:r w:rsidR="00E92304" w:rsidRPr="007F5A78">
        <w:rPr>
          <w:bCs/>
          <w:sz w:val="28"/>
          <w:szCs w:val="28"/>
        </w:rPr>
        <w:t xml:space="preserve"> iekšējā audita </w:t>
      </w:r>
      <w:r w:rsidR="00E92304" w:rsidRPr="00E63E93">
        <w:rPr>
          <w:bCs/>
          <w:sz w:val="28"/>
          <w:szCs w:val="28"/>
        </w:rPr>
        <w:t>ārpakalpojums</w:t>
      </w:r>
      <w:r w:rsidR="00F258F3" w:rsidRPr="00E63E93">
        <w:rPr>
          <w:bCs/>
          <w:sz w:val="28"/>
          <w:szCs w:val="28"/>
        </w:rPr>
        <w:t xml:space="preserve">, </w:t>
      </w:r>
      <w:r w:rsidR="007C1125" w:rsidRPr="00E63E93">
        <w:rPr>
          <w:bCs/>
          <w:sz w:val="28"/>
          <w:szCs w:val="28"/>
        </w:rPr>
        <w:t>L</w:t>
      </w:r>
      <w:r w:rsidR="00F258F3" w:rsidRPr="00E63E93">
        <w:rPr>
          <w:bCs/>
          <w:sz w:val="28"/>
          <w:szCs w:val="28"/>
        </w:rPr>
        <w:t>abklājības ministrijā vienam iekšējam auditam.</w:t>
      </w:r>
    </w:p>
    <w:p w14:paraId="5A4E932E" w14:textId="77777777" w:rsidR="00327DAE" w:rsidRPr="007F5A78" w:rsidRDefault="00327DAE" w:rsidP="007832FB">
      <w:pPr>
        <w:ind w:firstLine="720"/>
        <w:jc w:val="both"/>
        <w:rPr>
          <w:bCs/>
          <w:sz w:val="28"/>
          <w:szCs w:val="28"/>
        </w:rPr>
      </w:pPr>
      <w:r w:rsidRPr="007F5A78">
        <w:rPr>
          <w:bCs/>
          <w:sz w:val="28"/>
          <w:szCs w:val="28"/>
        </w:rPr>
        <w:t>Sagatavojot 2015.gada plānu</w:t>
      </w:r>
      <w:r w:rsidR="00AC44DC" w:rsidRPr="007F5A78">
        <w:rPr>
          <w:bCs/>
          <w:sz w:val="28"/>
          <w:szCs w:val="28"/>
        </w:rPr>
        <w:t>s</w:t>
      </w:r>
      <w:r w:rsidRPr="007F5A78">
        <w:rPr>
          <w:bCs/>
          <w:sz w:val="28"/>
          <w:szCs w:val="28"/>
        </w:rPr>
        <w:t xml:space="preserve"> </w:t>
      </w:r>
      <w:r w:rsidR="00AC44DC" w:rsidRPr="007F5A78">
        <w:rPr>
          <w:bCs/>
          <w:sz w:val="28"/>
          <w:szCs w:val="28"/>
        </w:rPr>
        <w:t xml:space="preserve">iekšējā audita struktūrvienības </w:t>
      </w:r>
      <w:r w:rsidRPr="007F5A78">
        <w:rPr>
          <w:bCs/>
          <w:sz w:val="28"/>
          <w:szCs w:val="28"/>
        </w:rPr>
        <w:t>primāri iekļāva augsta un vidēja riska sistēmas atbilstoši noteiktajam auditēšanas biežumam, kā arī atsevišķas zema riska sistēmas, kas iepriekš bija ieplānotas.</w:t>
      </w:r>
    </w:p>
    <w:p w14:paraId="1371422D" w14:textId="77777777" w:rsidR="000844B8" w:rsidRPr="007F5A78" w:rsidRDefault="000844B8" w:rsidP="007832FB">
      <w:pPr>
        <w:ind w:firstLine="720"/>
        <w:jc w:val="both"/>
        <w:rPr>
          <w:bCs/>
          <w:sz w:val="28"/>
          <w:szCs w:val="28"/>
        </w:rPr>
      </w:pPr>
    </w:p>
    <w:p w14:paraId="7B04727D" w14:textId="77777777" w:rsidR="007832FB" w:rsidRPr="007F5A78" w:rsidRDefault="007832FB" w:rsidP="007832FB">
      <w:pPr>
        <w:ind w:firstLine="720"/>
        <w:jc w:val="both"/>
        <w:rPr>
          <w:bCs/>
          <w:i/>
          <w:sz w:val="28"/>
          <w:szCs w:val="28"/>
        </w:rPr>
      </w:pPr>
      <w:r w:rsidRPr="007F5A78">
        <w:rPr>
          <w:bCs/>
          <w:i/>
          <w:sz w:val="28"/>
          <w:szCs w:val="28"/>
        </w:rPr>
        <w:t xml:space="preserve">Iekšējā audita struktūrvienības pievienoto vērtību raksturo </w:t>
      </w:r>
      <w:r w:rsidR="002F2856" w:rsidRPr="007F5A78">
        <w:rPr>
          <w:bCs/>
          <w:i/>
          <w:sz w:val="28"/>
          <w:szCs w:val="28"/>
        </w:rPr>
        <w:t>ieviesto ieteikumu skaits, konsultāciju skaits, kā arī iestādes vadītāja</w:t>
      </w:r>
      <w:r w:rsidR="00DF51CC" w:rsidRPr="007F5A78">
        <w:rPr>
          <w:bCs/>
          <w:i/>
          <w:sz w:val="28"/>
          <w:szCs w:val="28"/>
        </w:rPr>
        <w:t xml:space="preserve">, </w:t>
      </w:r>
      <w:r w:rsidR="002F2856" w:rsidRPr="007F5A78">
        <w:rPr>
          <w:bCs/>
          <w:i/>
          <w:sz w:val="28"/>
          <w:szCs w:val="28"/>
        </w:rPr>
        <w:t xml:space="preserve">auditējamo </w:t>
      </w:r>
      <w:r w:rsidR="00DF51CC" w:rsidRPr="007F5A78">
        <w:rPr>
          <w:bCs/>
          <w:i/>
          <w:sz w:val="28"/>
          <w:szCs w:val="28"/>
        </w:rPr>
        <w:t xml:space="preserve">un Iekšējā audita padomes </w:t>
      </w:r>
      <w:r w:rsidR="002F2856" w:rsidRPr="007F5A78">
        <w:rPr>
          <w:bCs/>
          <w:i/>
          <w:sz w:val="28"/>
          <w:szCs w:val="28"/>
        </w:rPr>
        <w:t>sniegtais novērtējums par iekšējā audita darbu.</w:t>
      </w:r>
    </w:p>
    <w:p w14:paraId="74A923D0" w14:textId="1D53A480" w:rsidR="00CB0CC3" w:rsidRPr="007F5A78" w:rsidRDefault="00980EF4" w:rsidP="00CB0CC3">
      <w:pPr>
        <w:ind w:firstLine="720"/>
        <w:jc w:val="both"/>
        <w:rPr>
          <w:bCs/>
          <w:sz w:val="28"/>
          <w:szCs w:val="28"/>
        </w:rPr>
      </w:pPr>
      <w:r w:rsidRPr="007F5A78">
        <w:rPr>
          <w:bCs/>
          <w:sz w:val="28"/>
          <w:szCs w:val="28"/>
        </w:rPr>
        <w:t xml:space="preserve">Vidējais </w:t>
      </w:r>
      <w:r w:rsidRPr="007F5A78">
        <w:rPr>
          <w:bCs/>
          <w:sz w:val="28"/>
          <w:szCs w:val="28"/>
          <w:u w:val="single"/>
        </w:rPr>
        <w:t>i</w:t>
      </w:r>
      <w:r w:rsidR="007832FB" w:rsidRPr="007F5A78">
        <w:rPr>
          <w:bCs/>
          <w:sz w:val="28"/>
          <w:szCs w:val="28"/>
          <w:u w:val="single"/>
        </w:rPr>
        <w:t>eviesto ieteikumu</w:t>
      </w:r>
      <w:r w:rsidR="007832FB" w:rsidRPr="007F5A78">
        <w:rPr>
          <w:bCs/>
          <w:sz w:val="28"/>
          <w:szCs w:val="28"/>
        </w:rPr>
        <w:t xml:space="preserve"> īpatsvars pārskata gadā</w:t>
      </w:r>
      <w:r w:rsidR="00CE37A6" w:rsidRPr="007F5A78">
        <w:rPr>
          <w:bCs/>
          <w:sz w:val="28"/>
          <w:szCs w:val="28"/>
        </w:rPr>
        <w:t xml:space="preserve"> bija 86</w:t>
      </w:r>
      <w:r w:rsidRPr="007F5A78">
        <w:rPr>
          <w:bCs/>
          <w:sz w:val="28"/>
          <w:szCs w:val="28"/>
        </w:rPr>
        <w:t xml:space="preserve">% </w:t>
      </w:r>
      <w:r w:rsidR="008F0928" w:rsidRPr="007F5A78">
        <w:rPr>
          <w:bCs/>
          <w:sz w:val="28"/>
          <w:szCs w:val="28"/>
        </w:rPr>
        <w:t xml:space="preserve">un ir saglabājies iepriekšējo gadu līmenī </w:t>
      </w:r>
      <w:r w:rsidR="008D7435" w:rsidRPr="007F5A78">
        <w:rPr>
          <w:bCs/>
          <w:sz w:val="28"/>
          <w:szCs w:val="28"/>
        </w:rPr>
        <w:t>(</w:t>
      </w:r>
      <w:r w:rsidR="000844B8" w:rsidRPr="007F5A78">
        <w:rPr>
          <w:bCs/>
          <w:sz w:val="28"/>
          <w:szCs w:val="28"/>
        </w:rPr>
        <w:t>9</w:t>
      </w:r>
      <w:r w:rsidR="00524ED9" w:rsidRPr="007F5A78">
        <w:rPr>
          <w:bCs/>
          <w:sz w:val="28"/>
          <w:szCs w:val="28"/>
        </w:rPr>
        <w:t>.attēls)</w:t>
      </w:r>
      <w:r w:rsidR="007832FB" w:rsidRPr="007F5A78">
        <w:rPr>
          <w:bCs/>
          <w:sz w:val="28"/>
          <w:szCs w:val="28"/>
        </w:rPr>
        <w:t>.</w:t>
      </w:r>
      <w:r w:rsidR="00C4395B" w:rsidRPr="007F5A78">
        <w:rPr>
          <w:bCs/>
          <w:sz w:val="28"/>
          <w:szCs w:val="28"/>
        </w:rPr>
        <w:t xml:space="preserve"> Atbilstoši rezultatīvajam rādītājam </w:t>
      </w:r>
      <w:r w:rsidR="00F76A72" w:rsidRPr="007F5A78">
        <w:rPr>
          <w:bCs/>
          <w:sz w:val="28"/>
          <w:szCs w:val="28"/>
        </w:rPr>
        <w:t>vairākās</w:t>
      </w:r>
      <w:r w:rsidR="00C4395B" w:rsidRPr="007F5A78">
        <w:rPr>
          <w:bCs/>
          <w:sz w:val="28"/>
          <w:szCs w:val="28"/>
        </w:rPr>
        <w:t xml:space="preserve"> institūcijās iekšējā audita ieteikumi tiek ieviesti savlaicīgi, tomēr </w:t>
      </w:r>
      <w:r w:rsidR="00A4620A" w:rsidRPr="007F5A78">
        <w:rPr>
          <w:bCs/>
          <w:sz w:val="28"/>
          <w:szCs w:val="28"/>
        </w:rPr>
        <w:t xml:space="preserve">atsevišķas </w:t>
      </w:r>
      <w:r w:rsidR="00F76A72" w:rsidRPr="007F5A78">
        <w:rPr>
          <w:bCs/>
          <w:sz w:val="28"/>
          <w:szCs w:val="28"/>
        </w:rPr>
        <w:t>institūcijās</w:t>
      </w:r>
      <w:r w:rsidR="00C14A16" w:rsidRPr="007F5A78">
        <w:rPr>
          <w:bCs/>
          <w:sz w:val="28"/>
          <w:szCs w:val="28"/>
        </w:rPr>
        <w:t xml:space="preserve">, piemēram </w:t>
      </w:r>
      <w:r w:rsidR="008F0928" w:rsidRPr="007F5A78">
        <w:rPr>
          <w:bCs/>
          <w:sz w:val="28"/>
          <w:szCs w:val="28"/>
        </w:rPr>
        <w:t>Veselības ministrij</w:t>
      </w:r>
      <w:r w:rsidR="00C14A16" w:rsidRPr="007F5A78">
        <w:rPr>
          <w:bCs/>
          <w:sz w:val="28"/>
          <w:szCs w:val="28"/>
        </w:rPr>
        <w:t>ai</w:t>
      </w:r>
      <w:r w:rsidR="008F0928" w:rsidRPr="007F5A78">
        <w:rPr>
          <w:bCs/>
          <w:sz w:val="28"/>
          <w:szCs w:val="28"/>
        </w:rPr>
        <w:t xml:space="preserve"> </w:t>
      </w:r>
      <w:r w:rsidR="00C14A16" w:rsidRPr="007F5A78">
        <w:rPr>
          <w:bCs/>
          <w:sz w:val="28"/>
          <w:szCs w:val="28"/>
        </w:rPr>
        <w:t xml:space="preserve">gada laikā šis rādītājs </w:t>
      </w:r>
      <w:r w:rsidR="00FB7BAB" w:rsidRPr="007F5A78">
        <w:rPr>
          <w:bCs/>
          <w:sz w:val="28"/>
          <w:szCs w:val="28"/>
        </w:rPr>
        <w:t xml:space="preserve">pazeminājās </w:t>
      </w:r>
      <w:r w:rsidR="00370DD4" w:rsidRPr="007F5A78">
        <w:rPr>
          <w:bCs/>
          <w:sz w:val="28"/>
          <w:szCs w:val="28"/>
        </w:rPr>
        <w:t xml:space="preserve">pat </w:t>
      </w:r>
      <w:r w:rsidR="00C14A16" w:rsidRPr="007F5A78">
        <w:rPr>
          <w:bCs/>
          <w:sz w:val="28"/>
          <w:szCs w:val="28"/>
        </w:rPr>
        <w:t>par</w:t>
      </w:r>
      <w:r w:rsidR="00462756" w:rsidRPr="007F5A78">
        <w:rPr>
          <w:bCs/>
          <w:sz w:val="28"/>
          <w:szCs w:val="28"/>
        </w:rPr>
        <w:t xml:space="preserve"> </w:t>
      </w:r>
      <w:r w:rsidR="00C14A16" w:rsidRPr="007F5A78">
        <w:rPr>
          <w:bCs/>
          <w:sz w:val="28"/>
          <w:szCs w:val="28"/>
        </w:rPr>
        <w:t>38</w:t>
      </w:r>
      <w:r w:rsidR="00FB7BAB" w:rsidRPr="007F5A78">
        <w:rPr>
          <w:bCs/>
          <w:sz w:val="28"/>
          <w:szCs w:val="28"/>
        </w:rPr>
        <w:t xml:space="preserve"> procentpunktiem</w:t>
      </w:r>
      <w:r w:rsidR="00C14A16" w:rsidRPr="007F5A78">
        <w:rPr>
          <w:bCs/>
          <w:sz w:val="28"/>
          <w:szCs w:val="28"/>
        </w:rPr>
        <w:t xml:space="preserve"> </w:t>
      </w:r>
      <w:r w:rsidR="008F0928" w:rsidRPr="007F5A78">
        <w:rPr>
          <w:bCs/>
          <w:sz w:val="28"/>
          <w:szCs w:val="28"/>
        </w:rPr>
        <w:t>sasniedzot tikai 50% līmenī.</w:t>
      </w:r>
      <w:r w:rsidR="00C14A16" w:rsidRPr="007F5A78">
        <w:rPr>
          <w:bCs/>
          <w:sz w:val="28"/>
          <w:szCs w:val="28"/>
        </w:rPr>
        <w:t xml:space="preserve"> P</w:t>
      </w:r>
      <w:r w:rsidR="00370DD4" w:rsidRPr="007F5A78">
        <w:rPr>
          <w:bCs/>
          <w:sz w:val="28"/>
          <w:szCs w:val="28"/>
        </w:rPr>
        <w:t>iecā</w:t>
      </w:r>
      <w:r w:rsidR="00C14A16" w:rsidRPr="007F5A78">
        <w:rPr>
          <w:bCs/>
          <w:sz w:val="28"/>
          <w:szCs w:val="28"/>
        </w:rPr>
        <w:t>s iekšējā audita struktūrvienībās</w:t>
      </w:r>
      <w:r w:rsidR="00370DD4" w:rsidRPr="007F5A78">
        <w:rPr>
          <w:bCs/>
          <w:sz w:val="28"/>
          <w:szCs w:val="28"/>
        </w:rPr>
        <w:t>, salīdzinājumā ar iepriekšējo gadu,</w:t>
      </w:r>
      <w:r w:rsidR="00C14A16" w:rsidRPr="007F5A78">
        <w:rPr>
          <w:bCs/>
          <w:sz w:val="28"/>
          <w:szCs w:val="28"/>
        </w:rPr>
        <w:t xml:space="preserve"> </w:t>
      </w:r>
      <w:r w:rsidR="00370DD4" w:rsidRPr="007F5A78">
        <w:rPr>
          <w:bCs/>
          <w:sz w:val="28"/>
          <w:szCs w:val="28"/>
        </w:rPr>
        <w:t xml:space="preserve">bija vērojams ieviesto ieteikumu </w:t>
      </w:r>
      <w:r w:rsidR="00A607B9">
        <w:rPr>
          <w:bCs/>
          <w:sz w:val="28"/>
          <w:szCs w:val="28"/>
        </w:rPr>
        <w:t>skaita kāpums</w:t>
      </w:r>
      <w:r w:rsidR="00A607B9" w:rsidRPr="007F5A78">
        <w:rPr>
          <w:bCs/>
          <w:sz w:val="28"/>
          <w:szCs w:val="28"/>
        </w:rPr>
        <w:t xml:space="preserve"> </w:t>
      </w:r>
      <w:r w:rsidR="0025014E">
        <w:rPr>
          <w:bCs/>
          <w:sz w:val="28"/>
          <w:szCs w:val="28"/>
        </w:rPr>
        <w:t xml:space="preserve">robežās </w:t>
      </w:r>
      <w:r w:rsidR="00370DD4" w:rsidRPr="007F5A78">
        <w:rPr>
          <w:bCs/>
          <w:sz w:val="28"/>
          <w:szCs w:val="28"/>
        </w:rPr>
        <w:t xml:space="preserve">no </w:t>
      </w:r>
      <w:r w:rsidR="00370DD4" w:rsidRPr="0025014E">
        <w:rPr>
          <w:bCs/>
          <w:sz w:val="28"/>
          <w:szCs w:val="28"/>
        </w:rPr>
        <w:t>16 līdz 27 procentpunktiem.</w:t>
      </w:r>
    </w:p>
    <w:p w14:paraId="17CFCCE3" w14:textId="77777777" w:rsidR="00B80206" w:rsidRPr="007F5A78" w:rsidRDefault="00B80206" w:rsidP="00CB0CC3">
      <w:pPr>
        <w:ind w:firstLine="720"/>
        <w:jc w:val="both"/>
        <w:rPr>
          <w:bCs/>
          <w:sz w:val="28"/>
          <w:szCs w:val="28"/>
        </w:rPr>
      </w:pPr>
    </w:p>
    <w:p w14:paraId="19F3F0B7" w14:textId="77777777" w:rsidR="00AC0A06" w:rsidRPr="007F5A78" w:rsidRDefault="0017702F" w:rsidP="00AC0A06">
      <w:pPr>
        <w:ind w:left="-284"/>
        <w:jc w:val="center"/>
        <w:rPr>
          <w:bCs/>
          <w:sz w:val="28"/>
          <w:szCs w:val="28"/>
        </w:rPr>
      </w:pPr>
      <w:r w:rsidRPr="008773B4">
        <w:rPr>
          <w:bCs/>
          <w:noProof/>
          <w:sz w:val="28"/>
          <w:szCs w:val="28"/>
          <w:lang w:val="ru-RU" w:eastAsia="ru-RU"/>
        </w:rPr>
        <w:drawing>
          <wp:inline distT="0" distB="0" distL="0" distR="0" wp14:anchorId="3317625E" wp14:editId="23258A37">
            <wp:extent cx="5753100" cy="3829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829050"/>
                    </a:xfrm>
                    <a:prstGeom prst="rect">
                      <a:avLst/>
                    </a:prstGeom>
                    <a:noFill/>
                    <a:ln>
                      <a:noFill/>
                    </a:ln>
                  </pic:spPr>
                </pic:pic>
              </a:graphicData>
            </a:graphic>
          </wp:inline>
        </w:drawing>
      </w:r>
    </w:p>
    <w:p w14:paraId="3E666490" w14:textId="77777777" w:rsidR="00524ED9" w:rsidRPr="007F5A78" w:rsidRDefault="000844B8" w:rsidP="00524ED9">
      <w:pPr>
        <w:jc w:val="center"/>
        <w:rPr>
          <w:bCs/>
          <w:i/>
        </w:rPr>
      </w:pPr>
      <w:r w:rsidRPr="007F5A78">
        <w:rPr>
          <w:bCs/>
          <w:i/>
        </w:rPr>
        <w:t>9.</w:t>
      </w:r>
      <w:r w:rsidR="00701D8E">
        <w:rPr>
          <w:bCs/>
          <w:i/>
        </w:rPr>
        <w:t xml:space="preserve"> </w:t>
      </w:r>
      <w:r w:rsidR="00524ED9" w:rsidRPr="007F5A78">
        <w:rPr>
          <w:bCs/>
          <w:i/>
        </w:rPr>
        <w:t>attēls</w:t>
      </w:r>
      <w:r w:rsidR="001421CB" w:rsidRPr="007F5A78">
        <w:rPr>
          <w:bCs/>
          <w:i/>
        </w:rPr>
        <w:t>.</w:t>
      </w:r>
      <w:r w:rsidR="00524ED9" w:rsidRPr="007F5A78">
        <w:rPr>
          <w:bCs/>
          <w:i/>
        </w:rPr>
        <w:t xml:space="preserve"> Ieteikumu ieviešanas īpatsvars ministrijās un iestādēs (%)</w:t>
      </w:r>
    </w:p>
    <w:p w14:paraId="792CB81C" w14:textId="77777777" w:rsidR="000844B8" w:rsidRPr="007F5A78" w:rsidRDefault="000844B8" w:rsidP="00524ED9">
      <w:pPr>
        <w:jc w:val="center"/>
        <w:rPr>
          <w:bCs/>
          <w:i/>
        </w:rPr>
      </w:pPr>
    </w:p>
    <w:p w14:paraId="439FF52B" w14:textId="77777777" w:rsidR="005A1B78" w:rsidRPr="007F5A78" w:rsidRDefault="00A4620A" w:rsidP="00A4620A">
      <w:pPr>
        <w:ind w:firstLine="720"/>
        <w:jc w:val="both"/>
        <w:rPr>
          <w:bCs/>
          <w:sz w:val="28"/>
          <w:szCs w:val="28"/>
        </w:rPr>
      </w:pPr>
      <w:r w:rsidRPr="007F5A78">
        <w:rPr>
          <w:bCs/>
          <w:sz w:val="28"/>
          <w:szCs w:val="28"/>
        </w:rPr>
        <w:t>Vienlaikus vairums institūcijās ir ieviesta prakse vairākkārtīgi pagarināt ieteikumu ieviešanas termiņus</w:t>
      </w:r>
      <w:r w:rsidR="00F105B2" w:rsidRPr="007F5A78">
        <w:rPr>
          <w:bCs/>
          <w:sz w:val="28"/>
          <w:szCs w:val="28"/>
        </w:rPr>
        <w:t xml:space="preserve"> un tikai atsevišķ</w:t>
      </w:r>
      <w:r w:rsidR="00FB7BAB" w:rsidRPr="007F5A78">
        <w:rPr>
          <w:bCs/>
          <w:sz w:val="28"/>
          <w:szCs w:val="28"/>
        </w:rPr>
        <w:t>ā</w:t>
      </w:r>
      <w:r w:rsidR="00F105B2" w:rsidRPr="007F5A78">
        <w:rPr>
          <w:bCs/>
          <w:sz w:val="28"/>
          <w:szCs w:val="28"/>
        </w:rPr>
        <w:t>s iestād</w:t>
      </w:r>
      <w:r w:rsidR="00972EF1" w:rsidRPr="007F5A78">
        <w:rPr>
          <w:bCs/>
          <w:sz w:val="28"/>
          <w:szCs w:val="28"/>
        </w:rPr>
        <w:t>ē</w:t>
      </w:r>
      <w:r w:rsidR="00F105B2" w:rsidRPr="007F5A78">
        <w:rPr>
          <w:bCs/>
          <w:sz w:val="28"/>
          <w:szCs w:val="28"/>
        </w:rPr>
        <w:t>s</w:t>
      </w:r>
      <w:r w:rsidR="00972EF1" w:rsidRPr="007F5A78">
        <w:rPr>
          <w:bCs/>
          <w:sz w:val="28"/>
          <w:szCs w:val="28"/>
        </w:rPr>
        <w:t xml:space="preserve"> </w:t>
      </w:r>
      <w:r w:rsidR="00F105B2" w:rsidRPr="007F5A78">
        <w:rPr>
          <w:bCs/>
          <w:sz w:val="28"/>
          <w:szCs w:val="28"/>
        </w:rPr>
        <w:t xml:space="preserve">ir </w:t>
      </w:r>
      <w:r w:rsidR="00972EF1" w:rsidRPr="007F5A78">
        <w:rPr>
          <w:bCs/>
          <w:sz w:val="28"/>
          <w:szCs w:val="28"/>
        </w:rPr>
        <w:t xml:space="preserve">ļoti </w:t>
      </w:r>
      <w:r w:rsidR="00F105B2" w:rsidRPr="007F5A78">
        <w:rPr>
          <w:bCs/>
          <w:sz w:val="28"/>
          <w:szCs w:val="28"/>
        </w:rPr>
        <w:t>stingra ieteikumu uzskaites kontrole</w:t>
      </w:r>
      <w:r w:rsidR="00972EF1" w:rsidRPr="007F5A78">
        <w:rPr>
          <w:bCs/>
          <w:sz w:val="28"/>
          <w:szCs w:val="28"/>
        </w:rPr>
        <w:t xml:space="preserve"> un ieteikumu termiņu pagarināšana netiek atbalstīta</w:t>
      </w:r>
      <w:r w:rsidR="00CC4110">
        <w:rPr>
          <w:bCs/>
          <w:sz w:val="28"/>
          <w:szCs w:val="28"/>
        </w:rPr>
        <w:t xml:space="preserve"> vai arī </w:t>
      </w:r>
      <w:r w:rsidR="0007755B">
        <w:rPr>
          <w:bCs/>
          <w:sz w:val="28"/>
          <w:szCs w:val="28"/>
        </w:rPr>
        <w:t>pagarinātie termiņi netiek iekļauti rezultatīvo rādītāju aprēķinā</w:t>
      </w:r>
      <w:r w:rsidR="00972EF1" w:rsidRPr="007F5A78">
        <w:rPr>
          <w:bCs/>
          <w:sz w:val="28"/>
          <w:szCs w:val="28"/>
        </w:rPr>
        <w:t xml:space="preserve">. </w:t>
      </w:r>
      <w:r w:rsidR="00462756" w:rsidRPr="007F5A78">
        <w:rPr>
          <w:bCs/>
          <w:sz w:val="28"/>
          <w:szCs w:val="28"/>
        </w:rPr>
        <w:t xml:space="preserve">Finanšu ministrija apkopoja iekšējā audita struktūrvienību sniegtos datus par 2015.gadā termiņā neieviestiem ieteikumiem </w:t>
      </w:r>
      <w:r w:rsidR="000844B8" w:rsidRPr="007F5A78">
        <w:rPr>
          <w:bCs/>
          <w:sz w:val="28"/>
          <w:szCs w:val="28"/>
        </w:rPr>
        <w:t>(10.</w:t>
      </w:r>
      <w:r w:rsidR="00462756" w:rsidRPr="007F5A78">
        <w:rPr>
          <w:bCs/>
          <w:sz w:val="28"/>
          <w:szCs w:val="28"/>
        </w:rPr>
        <w:t xml:space="preserve">attēls). </w:t>
      </w:r>
    </w:p>
    <w:p w14:paraId="6A8D5B25" w14:textId="77777777" w:rsidR="001528A6" w:rsidRPr="007F5A78" w:rsidRDefault="00F1003B" w:rsidP="00F1003B">
      <w:pPr>
        <w:jc w:val="center"/>
      </w:pPr>
      <w:r w:rsidRPr="008773B4">
        <w:rPr>
          <w:bCs/>
          <w:i/>
          <w:noProof/>
          <w:sz w:val="28"/>
          <w:szCs w:val="28"/>
          <w:lang w:val="ru-RU" w:eastAsia="ru-RU"/>
        </w:rPr>
        <w:drawing>
          <wp:inline distT="0" distB="0" distL="0" distR="0" wp14:anchorId="72342031" wp14:editId="54C3EB30">
            <wp:extent cx="3906074" cy="231175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7966" cy="2318796"/>
                    </a:xfrm>
                    <a:prstGeom prst="rect">
                      <a:avLst/>
                    </a:prstGeom>
                    <a:noFill/>
                    <a:ln>
                      <a:noFill/>
                    </a:ln>
                  </pic:spPr>
                </pic:pic>
              </a:graphicData>
            </a:graphic>
          </wp:inline>
        </w:drawing>
      </w:r>
      <w:r w:rsidR="001528A6" w:rsidRPr="007F5A78">
        <w:t xml:space="preserve"> </w:t>
      </w:r>
    </w:p>
    <w:p w14:paraId="4BEE8331" w14:textId="7767EF50" w:rsidR="00F1003B" w:rsidRPr="007F5A78" w:rsidRDefault="000844B8" w:rsidP="00F1003B">
      <w:pPr>
        <w:jc w:val="center"/>
        <w:rPr>
          <w:bCs/>
          <w:i/>
        </w:rPr>
      </w:pPr>
      <w:r w:rsidRPr="007F5A78">
        <w:rPr>
          <w:bCs/>
          <w:i/>
        </w:rPr>
        <w:t>10</w:t>
      </w:r>
      <w:r w:rsidR="001528A6" w:rsidRPr="007F5A78">
        <w:rPr>
          <w:bCs/>
          <w:i/>
        </w:rPr>
        <w:t>.</w:t>
      </w:r>
      <w:r w:rsidR="00701D8E">
        <w:rPr>
          <w:bCs/>
          <w:i/>
        </w:rPr>
        <w:t xml:space="preserve"> </w:t>
      </w:r>
      <w:r w:rsidR="001528A6" w:rsidRPr="007F5A78">
        <w:rPr>
          <w:bCs/>
          <w:i/>
        </w:rPr>
        <w:t>attēls</w:t>
      </w:r>
      <w:r w:rsidR="00701D8E">
        <w:rPr>
          <w:bCs/>
          <w:i/>
        </w:rPr>
        <w:t>.</w:t>
      </w:r>
      <w:r w:rsidR="001528A6" w:rsidRPr="007F5A78">
        <w:rPr>
          <w:bCs/>
          <w:i/>
        </w:rPr>
        <w:t xml:space="preserve"> Informācija par iestāžu 2015.g. termiņā neieviestajiem ieteikumiem</w:t>
      </w:r>
      <w:r w:rsidR="00F54552">
        <w:rPr>
          <w:bCs/>
          <w:i/>
        </w:rPr>
        <w:t xml:space="preserve"> (skaits)</w:t>
      </w:r>
    </w:p>
    <w:p w14:paraId="182BC618" w14:textId="77777777" w:rsidR="001528A6" w:rsidRPr="007F5A78" w:rsidRDefault="001528A6" w:rsidP="00F1003B">
      <w:pPr>
        <w:jc w:val="center"/>
        <w:rPr>
          <w:bCs/>
          <w:i/>
          <w:sz w:val="28"/>
          <w:szCs w:val="28"/>
        </w:rPr>
      </w:pPr>
    </w:p>
    <w:p w14:paraId="625B51A5" w14:textId="2B46B667" w:rsidR="00E63E93" w:rsidRPr="007F5A78" w:rsidRDefault="00972EF1" w:rsidP="006B4143">
      <w:pPr>
        <w:ind w:firstLine="720"/>
        <w:jc w:val="both"/>
        <w:rPr>
          <w:bCs/>
          <w:sz w:val="28"/>
          <w:szCs w:val="28"/>
        </w:rPr>
      </w:pPr>
      <w:r w:rsidRPr="007F5A78">
        <w:rPr>
          <w:bCs/>
          <w:sz w:val="28"/>
          <w:szCs w:val="28"/>
        </w:rPr>
        <w:t>Kā rāda iekšējā audita struktūrvienību sniegtie dati</w:t>
      </w:r>
      <w:r w:rsidR="00FB7BAB" w:rsidRPr="007F5A78">
        <w:rPr>
          <w:bCs/>
          <w:sz w:val="28"/>
          <w:szCs w:val="28"/>
        </w:rPr>
        <w:t>,</w:t>
      </w:r>
      <w:r w:rsidRPr="007F5A78">
        <w:rPr>
          <w:bCs/>
          <w:sz w:val="28"/>
          <w:szCs w:val="28"/>
        </w:rPr>
        <w:t xml:space="preserve"> n</w:t>
      </w:r>
      <w:r w:rsidR="00FE2FD2" w:rsidRPr="007F5A78">
        <w:rPr>
          <w:bCs/>
          <w:sz w:val="28"/>
          <w:szCs w:val="28"/>
        </w:rPr>
        <w:t xml:space="preserve">o norādītajiem 196 neieviestiem ieteikumiem </w:t>
      </w:r>
      <w:r w:rsidR="00DF2B28" w:rsidRPr="007F5A78">
        <w:rPr>
          <w:bCs/>
          <w:sz w:val="28"/>
          <w:szCs w:val="28"/>
        </w:rPr>
        <w:t>–</w:t>
      </w:r>
      <w:r w:rsidR="00FF7151" w:rsidRPr="007F5A78">
        <w:rPr>
          <w:bCs/>
          <w:sz w:val="28"/>
          <w:szCs w:val="28"/>
        </w:rPr>
        <w:t xml:space="preserve"> </w:t>
      </w:r>
      <w:r w:rsidR="00FE2FD2" w:rsidRPr="007F5A78">
        <w:rPr>
          <w:bCs/>
          <w:sz w:val="28"/>
          <w:szCs w:val="28"/>
        </w:rPr>
        <w:t>58 ir augsta prioritāte, 107 vidēja prioritāte un 31 zema prioritāte.</w:t>
      </w:r>
      <w:r w:rsidR="0021766B" w:rsidRPr="007F5A78">
        <w:rPr>
          <w:bCs/>
          <w:sz w:val="28"/>
          <w:szCs w:val="28"/>
        </w:rPr>
        <w:t xml:space="preserve"> </w:t>
      </w:r>
      <w:r w:rsidR="0074710B" w:rsidRPr="007F5A78">
        <w:rPr>
          <w:bCs/>
          <w:sz w:val="28"/>
          <w:szCs w:val="28"/>
        </w:rPr>
        <w:t xml:space="preserve">Vidēji termiņa pagarinājums tiek pieprasīts līdz 2 </w:t>
      </w:r>
      <w:r w:rsidR="00DF2B28" w:rsidRPr="007F5A78">
        <w:rPr>
          <w:bCs/>
          <w:sz w:val="28"/>
          <w:szCs w:val="28"/>
        </w:rPr>
        <w:t>–</w:t>
      </w:r>
      <w:r w:rsidR="0074710B" w:rsidRPr="007F5A78">
        <w:rPr>
          <w:bCs/>
          <w:sz w:val="28"/>
          <w:szCs w:val="28"/>
        </w:rPr>
        <w:t xml:space="preserve"> 3 reizēm, bet atsevišķos gadījumos</w:t>
      </w:r>
      <w:r w:rsidR="004F79BD" w:rsidRPr="007F5A78">
        <w:rPr>
          <w:bCs/>
          <w:sz w:val="28"/>
          <w:szCs w:val="28"/>
        </w:rPr>
        <w:t xml:space="preserve"> </w:t>
      </w:r>
      <w:r w:rsidR="00974DD6" w:rsidRPr="007F5A78">
        <w:rPr>
          <w:bCs/>
          <w:sz w:val="28"/>
          <w:szCs w:val="28"/>
        </w:rPr>
        <w:t xml:space="preserve">termiņi </w:t>
      </w:r>
      <w:r w:rsidR="000844B8" w:rsidRPr="007F5A78">
        <w:rPr>
          <w:bCs/>
          <w:sz w:val="28"/>
          <w:szCs w:val="28"/>
        </w:rPr>
        <w:t xml:space="preserve">tika </w:t>
      </w:r>
      <w:r w:rsidR="00974DD6" w:rsidRPr="007F5A78">
        <w:rPr>
          <w:bCs/>
          <w:sz w:val="28"/>
          <w:szCs w:val="28"/>
        </w:rPr>
        <w:t>vairākkārtīgi pagarināti</w:t>
      </w:r>
      <w:r w:rsidR="0021766B" w:rsidRPr="007F5A78">
        <w:rPr>
          <w:bCs/>
          <w:sz w:val="28"/>
          <w:szCs w:val="28"/>
        </w:rPr>
        <w:t>, tai skaitā pat no 2005.gada</w:t>
      </w:r>
      <w:r w:rsidR="00974DD6" w:rsidRPr="007F5A78">
        <w:rPr>
          <w:bCs/>
          <w:sz w:val="28"/>
          <w:szCs w:val="28"/>
        </w:rPr>
        <w:t xml:space="preserve">. </w:t>
      </w:r>
      <w:r w:rsidR="00F1003B" w:rsidRPr="00E63E93">
        <w:rPr>
          <w:bCs/>
          <w:sz w:val="28"/>
          <w:szCs w:val="28"/>
        </w:rPr>
        <w:t>Bie</w:t>
      </w:r>
      <w:r w:rsidR="00B16C7E" w:rsidRPr="00E63E93">
        <w:rPr>
          <w:bCs/>
          <w:sz w:val="28"/>
          <w:szCs w:val="28"/>
        </w:rPr>
        <w:t>ž</w:t>
      </w:r>
      <w:r w:rsidR="00F1003B" w:rsidRPr="00E63E93">
        <w:rPr>
          <w:bCs/>
          <w:sz w:val="28"/>
          <w:szCs w:val="28"/>
        </w:rPr>
        <w:t xml:space="preserve">ākais </w:t>
      </w:r>
      <w:r w:rsidR="0021766B" w:rsidRPr="00E63E93">
        <w:rPr>
          <w:bCs/>
          <w:sz w:val="28"/>
          <w:szCs w:val="28"/>
        </w:rPr>
        <w:t xml:space="preserve">norādītais </w:t>
      </w:r>
      <w:r w:rsidR="003B33C5" w:rsidRPr="00E63E93">
        <w:rPr>
          <w:bCs/>
          <w:sz w:val="28"/>
          <w:szCs w:val="28"/>
        </w:rPr>
        <w:t xml:space="preserve">iekšējā </w:t>
      </w:r>
      <w:r w:rsidR="00F1003B" w:rsidRPr="00E63E93">
        <w:rPr>
          <w:bCs/>
          <w:sz w:val="28"/>
          <w:szCs w:val="28"/>
        </w:rPr>
        <w:t>audita ieteikumu neieviešanas iemesls</w:t>
      </w:r>
      <w:r w:rsidR="00EE5631" w:rsidRPr="00E63E93">
        <w:rPr>
          <w:bCs/>
          <w:sz w:val="28"/>
          <w:szCs w:val="28"/>
        </w:rPr>
        <w:t xml:space="preserve"> </w:t>
      </w:r>
      <w:r w:rsidR="0007755B">
        <w:rPr>
          <w:bCs/>
          <w:sz w:val="28"/>
          <w:szCs w:val="28"/>
        </w:rPr>
        <w:t>–</w:t>
      </w:r>
      <w:r w:rsidR="00496FA1" w:rsidRPr="00E63E93">
        <w:rPr>
          <w:bCs/>
          <w:sz w:val="28"/>
          <w:szCs w:val="28"/>
        </w:rPr>
        <w:t xml:space="preserve"> </w:t>
      </w:r>
      <w:r w:rsidR="00F1003B" w:rsidRPr="00E63E93">
        <w:rPr>
          <w:bCs/>
          <w:sz w:val="28"/>
          <w:szCs w:val="28"/>
        </w:rPr>
        <w:t>izmaiņas politikas plānošanas un ieviešanas uzraudzības procesos</w:t>
      </w:r>
      <w:r w:rsidR="00EE5631" w:rsidRPr="00E63E93">
        <w:rPr>
          <w:bCs/>
          <w:sz w:val="28"/>
          <w:szCs w:val="28"/>
        </w:rPr>
        <w:t xml:space="preserve">, </w:t>
      </w:r>
      <w:r w:rsidR="0021766B" w:rsidRPr="00E63E93">
        <w:rPr>
          <w:bCs/>
          <w:sz w:val="28"/>
          <w:szCs w:val="28"/>
        </w:rPr>
        <w:t>atbildīgā personāla</w:t>
      </w:r>
      <w:r w:rsidR="00F1003B" w:rsidRPr="00E63E93">
        <w:rPr>
          <w:bCs/>
          <w:sz w:val="28"/>
          <w:szCs w:val="28"/>
        </w:rPr>
        <w:t xml:space="preserve"> mainība</w:t>
      </w:r>
      <w:r w:rsidR="007940B4" w:rsidRPr="00E63E93">
        <w:rPr>
          <w:bCs/>
          <w:sz w:val="28"/>
          <w:szCs w:val="28"/>
        </w:rPr>
        <w:t xml:space="preserve">, </w:t>
      </w:r>
      <w:r w:rsidR="008D02EA" w:rsidRPr="00E63E93">
        <w:rPr>
          <w:bCs/>
          <w:sz w:val="28"/>
          <w:szCs w:val="28"/>
        </w:rPr>
        <w:t>vairākos</w:t>
      </w:r>
      <w:r w:rsidR="007940B4" w:rsidRPr="00E63E93">
        <w:rPr>
          <w:bCs/>
          <w:sz w:val="28"/>
          <w:szCs w:val="28"/>
        </w:rPr>
        <w:t xml:space="preserve"> gadījumos termiņu pagarinājumi saistīti ar likum</w:t>
      </w:r>
      <w:r w:rsidR="00E63E93" w:rsidRPr="00E63E93">
        <w:rPr>
          <w:bCs/>
          <w:sz w:val="28"/>
          <w:szCs w:val="28"/>
        </w:rPr>
        <w:t>projektu</w:t>
      </w:r>
      <w:r w:rsidR="007940B4" w:rsidRPr="00E63E93">
        <w:rPr>
          <w:bCs/>
          <w:sz w:val="28"/>
          <w:szCs w:val="28"/>
        </w:rPr>
        <w:t xml:space="preserve"> virzību Saeimā</w:t>
      </w:r>
      <w:r w:rsidR="00C62B06" w:rsidRPr="00E63E93">
        <w:rPr>
          <w:bCs/>
          <w:sz w:val="28"/>
          <w:szCs w:val="28"/>
        </w:rPr>
        <w:t xml:space="preserve">, </w:t>
      </w:r>
      <w:r w:rsidR="007940B4" w:rsidRPr="00E63E93">
        <w:rPr>
          <w:bCs/>
          <w:sz w:val="28"/>
          <w:szCs w:val="28"/>
        </w:rPr>
        <w:t xml:space="preserve">jaunu </w:t>
      </w:r>
      <w:r w:rsidR="008D02EA" w:rsidRPr="00E63E93">
        <w:rPr>
          <w:bCs/>
          <w:sz w:val="28"/>
          <w:szCs w:val="28"/>
        </w:rPr>
        <w:t>Ministru kabineta</w:t>
      </w:r>
      <w:r w:rsidR="007940B4" w:rsidRPr="00E63E93">
        <w:rPr>
          <w:bCs/>
          <w:sz w:val="28"/>
          <w:szCs w:val="28"/>
        </w:rPr>
        <w:t xml:space="preserve"> noteikumu izstrādi</w:t>
      </w:r>
      <w:r w:rsidR="00C62B06" w:rsidRPr="00E63E93">
        <w:rPr>
          <w:bCs/>
          <w:sz w:val="28"/>
          <w:szCs w:val="28"/>
        </w:rPr>
        <w:t xml:space="preserve"> vai citu normatīvo aktu</w:t>
      </w:r>
      <w:r w:rsidR="00E63E93" w:rsidRPr="00E63E93">
        <w:rPr>
          <w:bCs/>
          <w:sz w:val="28"/>
          <w:szCs w:val="28"/>
        </w:rPr>
        <w:t xml:space="preserve"> grozījumiem,</w:t>
      </w:r>
      <w:r w:rsidR="007940B4" w:rsidRPr="00E63E93">
        <w:rPr>
          <w:bCs/>
          <w:sz w:val="28"/>
          <w:szCs w:val="28"/>
        </w:rPr>
        <w:t xml:space="preserve"> kas izriet no audita ieteikumiem.</w:t>
      </w:r>
    </w:p>
    <w:p w14:paraId="6458195B" w14:textId="77777777" w:rsidR="00A4620A" w:rsidRPr="007F5A78" w:rsidRDefault="00A4620A" w:rsidP="00E63E93">
      <w:pPr>
        <w:ind w:firstLine="720"/>
        <w:jc w:val="both"/>
        <w:rPr>
          <w:bCs/>
          <w:sz w:val="28"/>
          <w:szCs w:val="28"/>
          <w:u w:val="single"/>
        </w:rPr>
      </w:pPr>
    </w:p>
    <w:p w14:paraId="22D19FE9" w14:textId="77777777" w:rsidR="007832FB" w:rsidRPr="007F5A78" w:rsidRDefault="007832FB" w:rsidP="002758A6">
      <w:pPr>
        <w:ind w:firstLine="720"/>
        <w:jc w:val="both"/>
        <w:rPr>
          <w:bCs/>
          <w:sz w:val="28"/>
          <w:szCs w:val="28"/>
        </w:rPr>
      </w:pPr>
      <w:r w:rsidRPr="007F5A78">
        <w:rPr>
          <w:bCs/>
          <w:sz w:val="28"/>
          <w:szCs w:val="28"/>
          <w:u w:val="single"/>
        </w:rPr>
        <w:t>Konsultāciju dienu skaita vidējais rādītājs</w:t>
      </w:r>
      <w:r w:rsidRPr="007F5A78">
        <w:rPr>
          <w:bCs/>
          <w:sz w:val="28"/>
          <w:szCs w:val="28"/>
        </w:rPr>
        <w:t xml:space="preserve"> pret ar iekšējo auditu saistīto dienu skaitu </w:t>
      </w:r>
      <w:r w:rsidR="00A4620A" w:rsidRPr="007F5A78">
        <w:rPr>
          <w:bCs/>
          <w:sz w:val="28"/>
          <w:szCs w:val="28"/>
        </w:rPr>
        <w:t xml:space="preserve">salīdzinājumā ar iepriekšējo gadu ir palielinājies </w:t>
      </w:r>
      <w:r w:rsidR="00B80206" w:rsidRPr="007F5A78">
        <w:rPr>
          <w:bCs/>
          <w:sz w:val="28"/>
          <w:szCs w:val="28"/>
        </w:rPr>
        <w:t xml:space="preserve">nebūtiski, </w:t>
      </w:r>
      <w:r w:rsidR="00A4620A" w:rsidRPr="007F5A78">
        <w:rPr>
          <w:bCs/>
          <w:sz w:val="28"/>
          <w:szCs w:val="28"/>
        </w:rPr>
        <w:t>no 6 līdz 7.5%</w:t>
      </w:r>
      <w:r w:rsidR="00D344AB" w:rsidRPr="007F5A78">
        <w:rPr>
          <w:bCs/>
          <w:sz w:val="28"/>
          <w:szCs w:val="28"/>
        </w:rPr>
        <w:t xml:space="preserve">. 2015.gadā konsultāciju dienu skaits atsevišķos gadījumos ir ievērojami palielinājies līdz ar jauniem </w:t>
      </w:r>
      <w:r w:rsidR="003B33C5" w:rsidRPr="007F5A78">
        <w:rPr>
          <w:bCs/>
          <w:sz w:val="28"/>
          <w:szCs w:val="28"/>
        </w:rPr>
        <w:t>iekšējā audita</w:t>
      </w:r>
      <w:r w:rsidR="00D344AB" w:rsidRPr="007F5A78">
        <w:rPr>
          <w:bCs/>
          <w:sz w:val="28"/>
          <w:szCs w:val="28"/>
        </w:rPr>
        <w:t xml:space="preserve"> struktūrvienību uzdevumiem un </w:t>
      </w:r>
      <w:r w:rsidR="00D26493" w:rsidRPr="007F5A78">
        <w:rPr>
          <w:bCs/>
          <w:sz w:val="28"/>
          <w:szCs w:val="28"/>
        </w:rPr>
        <w:t>strukturālām izmaiņām</w:t>
      </w:r>
      <w:r w:rsidR="00D344AB" w:rsidRPr="007F5A78">
        <w:rPr>
          <w:bCs/>
          <w:sz w:val="28"/>
          <w:szCs w:val="28"/>
        </w:rPr>
        <w:t>.</w:t>
      </w:r>
    </w:p>
    <w:p w14:paraId="4B204203" w14:textId="59736439" w:rsidR="00E63E93" w:rsidRDefault="007A431F" w:rsidP="00106807">
      <w:pPr>
        <w:ind w:firstLine="720"/>
        <w:jc w:val="both"/>
        <w:rPr>
          <w:bCs/>
          <w:sz w:val="28"/>
          <w:szCs w:val="28"/>
        </w:rPr>
      </w:pPr>
      <w:r w:rsidRPr="007F5A78">
        <w:rPr>
          <w:bCs/>
          <w:sz w:val="28"/>
          <w:szCs w:val="28"/>
        </w:rPr>
        <w:t xml:space="preserve">Augsts iekšējā audita struktūrvienību vadītāju ikgadējais darbības novērtējums, kā arī auditējamo un iestāžu vadītāju sniegtais vērtējums par iekšējā audita struktūrvienību darbību liecina, ka iekšējā audita darba rezultāti </w:t>
      </w:r>
      <w:r w:rsidR="00A5227D" w:rsidRPr="007F5A78">
        <w:rPr>
          <w:bCs/>
          <w:sz w:val="28"/>
          <w:szCs w:val="28"/>
        </w:rPr>
        <w:t>ir kvalitatīvi, kompetenti un palīdz pilnveidot iestāžu iekšējos procesus.</w:t>
      </w:r>
    </w:p>
    <w:p w14:paraId="2F915B03" w14:textId="77777777" w:rsidR="00E63E93" w:rsidRPr="007F5A78" w:rsidRDefault="00E63E93" w:rsidP="00D76FBA">
      <w:pPr>
        <w:ind w:firstLine="720"/>
        <w:jc w:val="both"/>
        <w:rPr>
          <w:bCs/>
          <w:sz w:val="28"/>
          <w:szCs w:val="28"/>
        </w:rPr>
      </w:pPr>
    </w:p>
    <w:p w14:paraId="16C2DE1B" w14:textId="3AD8D013" w:rsidR="00106807" w:rsidRDefault="00106807" w:rsidP="00106807">
      <w:pPr>
        <w:ind w:firstLine="720"/>
        <w:jc w:val="both"/>
        <w:rPr>
          <w:bCs/>
          <w:sz w:val="28"/>
          <w:szCs w:val="28"/>
        </w:rPr>
      </w:pPr>
      <w:r>
        <w:rPr>
          <w:bCs/>
          <w:sz w:val="28"/>
          <w:szCs w:val="28"/>
        </w:rPr>
        <w:t>Finanšu ministrijai pārskata gadā bija apgrūtināta iekšējā audita struktūrvienību sagatavoto darbības pārskatu analīze, jo vairākas institūcijas gada pārskatos neiekļāva informāciju atbilstoši MK noteikumu</w:t>
      </w:r>
      <w:r>
        <w:rPr>
          <w:rStyle w:val="FootnoteReference"/>
          <w:bCs/>
          <w:sz w:val="28"/>
          <w:szCs w:val="28"/>
        </w:rPr>
        <w:footnoteReference w:id="16"/>
      </w:r>
      <w:r>
        <w:rPr>
          <w:bCs/>
          <w:sz w:val="28"/>
          <w:szCs w:val="28"/>
        </w:rPr>
        <w:t xml:space="preserve"> prasībām, t.i. par </w:t>
      </w:r>
      <w:r w:rsidRPr="00300AB1">
        <w:rPr>
          <w:bCs/>
          <w:sz w:val="28"/>
          <w:szCs w:val="28"/>
        </w:rPr>
        <w:t>pārskata gadā sasniegt</w:t>
      </w:r>
      <w:r>
        <w:rPr>
          <w:bCs/>
          <w:sz w:val="28"/>
          <w:szCs w:val="28"/>
        </w:rPr>
        <w:t>ajiem</w:t>
      </w:r>
      <w:r w:rsidRPr="00300AB1">
        <w:rPr>
          <w:bCs/>
          <w:sz w:val="28"/>
          <w:szCs w:val="28"/>
        </w:rPr>
        <w:t xml:space="preserve"> faktisk</w:t>
      </w:r>
      <w:r>
        <w:rPr>
          <w:bCs/>
          <w:sz w:val="28"/>
          <w:szCs w:val="28"/>
        </w:rPr>
        <w:t>ajiem</w:t>
      </w:r>
      <w:r w:rsidRPr="00300AB1">
        <w:rPr>
          <w:bCs/>
          <w:sz w:val="28"/>
          <w:szCs w:val="28"/>
        </w:rPr>
        <w:t xml:space="preserve"> darba izpildes un kvalitātes rādītāj</w:t>
      </w:r>
      <w:r>
        <w:rPr>
          <w:bCs/>
          <w:sz w:val="28"/>
          <w:szCs w:val="28"/>
        </w:rPr>
        <w:t>iem</w:t>
      </w:r>
      <w:r w:rsidRPr="00300AB1">
        <w:rPr>
          <w:bCs/>
          <w:sz w:val="28"/>
          <w:szCs w:val="28"/>
        </w:rPr>
        <w:t xml:space="preserve">, to aprēķinu, kur tas ir attiecināms, un sasniegto darba izpildes un kvalitātes rādītāju </w:t>
      </w:r>
      <w:proofErr w:type="spellStart"/>
      <w:r w:rsidRPr="00300AB1">
        <w:rPr>
          <w:bCs/>
          <w:sz w:val="28"/>
          <w:szCs w:val="28"/>
        </w:rPr>
        <w:t>izvērtējumu</w:t>
      </w:r>
      <w:proofErr w:type="spellEnd"/>
      <w:r w:rsidRPr="00300AB1">
        <w:rPr>
          <w:bCs/>
          <w:sz w:val="28"/>
          <w:szCs w:val="28"/>
        </w:rPr>
        <w:t xml:space="preserve">. </w:t>
      </w:r>
    </w:p>
    <w:p w14:paraId="4CCF6DE7" w14:textId="77777777" w:rsidR="00106807" w:rsidRPr="00AA5BCF" w:rsidRDefault="00106807" w:rsidP="00106807">
      <w:pPr>
        <w:ind w:firstLine="720"/>
        <w:jc w:val="both"/>
        <w:rPr>
          <w:sz w:val="28"/>
        </w:rPr>
      </w:pPr>
      <w:r w:rsidRPr="00AA5BCF">
        <w:rPr>
          <w:bCs/>
          <w:sz w:val="28"/>
          <w:szCs w:val="28"/>
        </w:rPr>
        <w:t xml:space="preserve">Finanšu ministrija analizējot iekšējā audita rezultātus </w:t>
      </w:r>
      <w:r w:rsidRPr="00AA5BCF">
        <w:rPr>
          <w:sz w:val="28"/>
        </w:rPr>
        <w:t>novēroja šādu praksi, kas ietekmē rezultatīvo rādītāju aprēķinu:</w:t>
      </w:r>
    </w:p>
    <w:p w14:paraId="4CB80452" w14:textId="77777777" w:rsidR="00106807" w:rsidRPr="00AA5BCF" w:rsidRDefault="00106807" w:rsidP="00106807">
      <w:pPr>
        <w:pStyle w:val="ListParagraph"/>
        <w:numPr>
          <w:ilvl w:val="0"/>
          <w:numId w:val="49"/>
        </w:numPr>
        <w:jc w:val="both"/>
        <w:rPr>
          <w:sz w:val="28"/>
          <w:szCs w:val="28"/>
        </w:rPr>
      </w:pPr>
      <w:r w:rsidRPr="00AA5BCF">
        <w:rPr>
          <w:sz w:val="28"/>
          <w:szCs w:val="28"/>
        </w:rPr>
        <w:t>vairākas</w:t>
      </w:r>
      <w:r w:rsidRPr="00AA5BCF">
        <w:rPr>
          <w:bCs/>
          <w:sz w:val="28"/>
          <w:szCs w:val="28"/>
        </w:rPr>
        <w:t xml:space="preserve"> institūcijas vienas vadības un atbalsta funkciju sistēmas ietvaros (īpaši finanšu vadības un finanšu pārskatu un informācijas tehnoloģiju vadības sistēmās) tiek veikti vairāki iekšējie auditi;</w:t>
      </w:r>
    </w:p>
    <w:p w14:paraId="4A8A899E" w14:textId="77777777" w:rsidR="00106807" w:rsidRPr="00AA5BCF" w:rsidRDefault="00106807" w:rsidP="00106807">
      <w:pPr>
        <w:pStyle w:val="ListParagraph"/>
        <w:numPr>
          <w:ilvl w:val="0"/>
          <w:numId w:val="49"/>
        </w:numPr>
        <w:jc w:val="both"/>
        <w:rPr>
          <w:sz w:val="28"/>
          <w:szCs w:val="28"/>
        </w:rPr>
      </w:pPr>
      <w:r w:rsidRPr="00AA5BCF">
        <w:rPr>
          <w:sz w:val="28"/>
          <w:szCs w:val="28"/>
        </w:rPr>
        <w:t>horizontālo iekšējo auditu ietvaros katrai iestādei tiek sagatavots savs ziņojums un tas tiek uzskaitīts kā atsevišķs audits;</w:t>
      </w:r>
    </w:p>
    <w:p w14:paraId="3FCE4558" w14:textId="77777777" w:rsidR="00106807" w:rsidRPr="00AA5BCF" w:rsidRDefault="00106807" w:rsidP="00106807">
      <w:pPr>
        <w:pStyle w:val="ListParagraph"/>
        <w:numPr>
          <w:ilvl w:val="0"/>
          <w:numId w:val="49"/>
        </w:numPr>
        <w:jc w:val="both"/>
        <w:rPr>
          <w:sz w:val="28"/>
          <w:szCs w:val="28"/>
        </w:rPr>
      </w:pPr>
      <w:r w:rsidRPr="00AA5BCF">
        <w:rPr>
          <w:sz w:val="28"/>
          <w:szCs w:val="28"/>
        </w:rPr>
        <w:t>rezultatīvo rādītāju  aprēķinā iekšējo auditu skaitā tiek ietvertas pārbaudes, pēcpārbaudes un pārskata gada slēguma inventarizācijas gaitas novērošana;</w:t>
      </w:r>
    </w:p>
    <w:p w14:paraId="67471DBA" w14:textId="77777777" w:rsidR="00106807" w:rsidRPr="00AA5BCF" w:rsidRDefault="00106807" w:rsidP="00106807">
      <w:pPr>
        <w:pStyle w:val="ListParagraph"/>
        <w:numPr>
          <w:ilvl w:val="0"/>
          <w:numId w:val="49"/>
        </w:numPr>
        <w:jc w:val="both"/>
        <w:rPr>
          <w:sz w:val="28"/>
          <w:szCs w:val="28"/>
        </w:rPr>
      </w:pPr>
      <w:r w:rsidRPr="00AA5BCF">
        <w:rPr>
          <w:sz w:val="28"/>
          <w:szCs w:val="28"/>
        </w:rPr>
        <w:t>rezultatīvo rādītāju  aprēķinā tiek ieskaitīti tādi darba rezultāti, kas neatbilst iekšējā audita funkcijai, piemēram, Revīzijas iestādes funkcijas;</w:t>
      </w:r>
    </w:p>
    <w:p w14:paraId="2E4C63D4" w14:textId="77777777" w:rsidR="00106807" w:rsidRPr="00AA5BCF" w:rsidRDefault="00106807" w:rsidP="00106807">
      <w:pPr>
        <w:pStyle w:val="ListParagraph"/>
        <w:numPr>
          <w:ilvl w:val="0"/>
          <w:numId w:val="49"/>
        </w:numPr>
        <w:jc w:val="both"/>
        <w:rPr>
          <w:sz w:val="28"/>
          <w:szCs w:val="28"/>
        </w:rPr>
      </w:pPr>
      <w:r w:rsidRPr="00AA5BCF">
        <w:rPr>
          <w:sz w:val="28"/>
          <w:szCs w:val="28"/>
        </w:rPr>
        <w:t>veikti gada plān</w:t>
      </w:r>
      <w:r>
        <w:rPr>
          <w:sz w:val="28"/>
          <w:szCs w:val="28"/>
        </w:rPr>
        <w:t>os</w:t>
      </w:r>
      <w:r w:rsidRPr="00AA5BCF">
        <w:rPr>
          <w:sz w:val="28"/>
          <w:szCs w:val="28"/>
        </w:rPr>
        <w:t xml:space="preserve"> neiekļauti auditi;</w:t>
      </w:r>
    </w:p>
    <w:p w14:paraId="439E8E23" w14:textId="77777777" w:rsidR="00106807" w:rsidRPr="00C81C39" w:rsidRDefault="00106807" w:rsidP="00106807">
      <w:pPr>
        <w:pStyle w:val="ListParagraph"/>
        <w:numPr>
          <w:ilvl w:val="0"/>
          <w:numId w:val="49"/>
        </w:numPr>
        <w:jc w:val="both"/>
        <w:rPr>
          <w:sz w:val="28"/>
          <w:szCs w:val="28"/>
        </w:rPr>
      </w:pPr>
      <w:r w:rsidRPr="00DF659E">
        <w:rPr>
          <w:sz w:val="28"/>
        </w:rPr>
        <w:t>palielinās</w:t>
      </w:r>
      <w:r w:rsidRPr="00DF659E">
        <w:rPr>
          <w:bCs/>
          <w:sz w:val="28"/>
          <w:szCs w:val="28"/>
        </w:rPr>
        <w:t xml:space="preserve"> iekšējo auditu skaits, kas ilgst vairāk nekā vienu gadu;</w:t>
      </w:r>
    </w:p>
    <w:p w14:paraId="34BFB18D" w14:textId="77777777" w:rsidR="00106807" w:rsidRPr="00C81C39" w:rsidRDefault="00106807" w:rsidP="00106807">
      <w:pPr>
        <w:pStyle w:val="ListParagraph"/>
        <w:numPr>
          <w:ilvl w:val="0"/>
          <w:numId w:val="49"/>
        </w:numPr>
        <w:jc w:val="both"/>
        <w:rPr>
          <w:sz w:val="28"/>
          <w:szCs w:val="28"/>
        </w:rPr>
      </w:pPr>
      <w:r w:rsidRPr="00C81C39">
        <w:rPr>
          <w:sz w:val="28"/>
          <w:szCs w:val="28"/>
        </w:rPr>
        <w:t>netiek skaidri atspoguļoti uz nākamo gadu pārejošie auditi;</w:t>
      </w:r>
    </w:p>
    <w:p w14:paraId="390B4A16" w14:textId="76CABCAD" w:rsidR="00106807" w:rsidRPr="00C81C39" w:rsidRDefault="00106807" w:rsidP="00106807">
      <w:pPr>
        <w:pStyle w:val="ListParagraph"/>
        <w:numPr>
          <w:ilvl w:val="0"/>
          <w:numId w:val="49"/>
        </w:numPr>
        <w:jc w:val="both"/>
        <w:rPr>
          <w:sz w:val="28"/>
          <w:szCs w:val="28"/>
        </w:rPr>
      </w:pPr>
      <w:r w:rsidRPr="00C81C39">
        <w:rPr>
          <w:sz w:val="28"/>
          <w:szCs w:val="28"/>
        </w:rPr>
        <w:t>pie gada plāna izpildes radītāja tiek iekļauti nenoslēgti auditi</w:t>
      </w:r>
      <w:r>
        <w:rPr>
          <w:sz w:val="28"/>
          <w:szCs w:val="28"/>
        </w:rPr>
        <w:t>;</w:t>
      </w:r>
    </w:p>
    <w:p w14:paraId="0125FBFF" w14:textId="77777777" w:rsidR="00106807" w:rsidRDefault="00106807" w:rsidP="00106807">
      <w:pPr>
        <w:pStyle w:val="ListParagraph"/>
        <w:numPr>
          <w:ilvl w:val="0"/>
          <w:numId w:val="49"/>
        </w:numPr>
        <w:jc w:val="both"/>
        <w:rPr>
          <w:sz w:val="28"/>
          <w:szCs w:val="28"/>
        </w:rPr>
      </w:pPr>
      <w:r w:rsidRPr="00C81C39">
        <w:rPr>
          <w:sz w:val="28"/>
          <w:szCs w:val="28"/>
        </w:rPr>
        <w:t>dažāda pieeja audita noslēgšanas datuma/brīža noteikšanai, tā ietekmējot ziņojumu skaitu, noslēgto iekšējo auditu skaitu, gadījumu skaitu, kad ir pārsniegts iekšējā audita ziņojuma iesniegšanas termiņš attiecībā pret kopējo iekšējo auditu ziņojumu skaitu;</w:t>
      </w:r>
    </w:p>
    <w:p w14:paraId="29411C7C" w14:textId="77777777" w:rsidR="00106807" w:rsidRPr="001C4698" w:rsidRDefault="00106807" w:rsidP="00106807">
      <w:pPr>
        <w:pStyle w:val="ListParagraph"/>
        <w:numPr>
          <w:ilvl w:val="0"/>
          <w:numId w:val="49"/>
        </w:numPr>
        <w:jc w:val="both"/>
        <w:rPr>
          <w:sz w:val="28"/>
          <w:szCs w:val="28"/>
        </w:rPr>
      </w:pPr>
      <w:r w:rsidRPr="001C4698">
        <w:rPr>
          <w:sz w:val="28"/>
          <w:szCs w:val="28"/>
        </w:rPr>
        <w:t>tiek pārcelti ieteikumu ieviešanas termiņi tā paaugstinot termiņā ieviesto ieteikumu rādītāju;</w:t>
      </w:r>
    </w:p>
    <w:p w14:paraId="41EE9964" w14:textId="77777777" w:rsidR="00106807" w:rsidRPr="001C4698" w:rsidRDefault="00106807" w:rsidP="00106807">
      <w:pPr>
        <w:pStyle w:val="ListParagraph"/>
        <w:numPr>
          <w:ilvl w:val="0"/>
          <w:numId w:val="49"/>
        </w:numPr>
        <w:jc w:val="both"/>
        <w:rPr>
          <w:sz w:val="28"/>
          <w:szCs w:val="28"/>
        </w:rPr>
      </w:pPr>
      <w:r w:rsidRPr="001C4698">
        <w:rPr>
          <w:sz w:val="28"/>
          <w:szCs w:val="28"/>
        </w:rPr>
        <w:t>ilgstoši neieviestie ieteikumi – sākotnējais ieteikumu ieviešanas termiņš tiek pārcelts vairākus gadus pēc kārtas;</w:t>
      </w:r>
    </w:p>
    <w:p w14:paraId="797F5639" w14:textId="77777777" w:rsidR="00106807" w:rsidRPr="001C4698" w:rsidRDefault="00106807" w:rsidP="00106807">
      <w:pPr>
        <w:pStyle w:val="ListParagraph"/>
        <w:numPr>
          <w:ilvl w:val="0"/>
          <w:numId w:val="49"/>
        </w:numPr>
        <w:jc w:val="both"/>
        <w:rPr>
          <w:sz w:val="28"/>
          <w:szCs w:val="28"/>
        </w:rPr>
      </w:pPr>
      <w:r w:rsidRPr="001C4698">
        <w:rPr>
          <w:sz w:val="28"/>
          <w:szCs w:val="28"/>
        </w:rPr>
        <w:t>sertificēto iekšējo auditoru skaitā tiek uzskaitīti auditori, kuri ieguvuši tādus sertifikātus, kas nav pielīdzināmi valsts pārvaldes iekšējā auditora sertifikātam vai Iekšējo auditoru institūta atzītiem sertifikātiem;</w:t>
      </w:r>
    </w:p>
    <w:p w14:paraId="251BB667" w14:textId="77777777" w:rsidR="00106807" w:rsidRPr="001C4698" w:rsidRDefault="00106807" w:rsidP="00106807">
      <w:pPr>
        <w:pStyle w:val="ListParagraph"/>
        <w:numPr>
          <w:ilvl w:val="0"/>
          <w:numId w:val="49"/>
        </w:numPr>
        <w:jc w:val="both"/>
        <w:rPr>
          <w:sz w:val="28"/>
          <w:szCs w:val="28"/>
        </w:rPr>
      </w:pPr>
      <w:r w:rsidRPr="001C4698">
        <w:rPr>
          <w:sz w:val="28"/>
          <w:szCs w:val="28"/>
        </w:rPr>
        <w:t>sertificēto iekšējo auditoru skaitā tiek uzskaitīti darbinieki, kuri ieguvuši iekšējā auditora sertifikātu, bet neveic iekšējā audita funkcijas, piemēram, Revīzijas iestādes auditori;</w:t>
      </w:r>
    </w:p>
    <w:p w14:paraId="33316443" w14:textId="77777777" w:rsidR="00106807" w:rsidRPr="001C4698" w:rsidRDefault="00106807" w:rsidP="00106807">
      <w:pPr>
        <w:pStyle w:val="ListParagraph"/>
        <w:numPr>
          <w:ilvl w:val="0"/>
          <w:numId w:val="49"/>
        </w:numPr>
        <w:jc w:val="both"/>
        <w:rPr>
          <w:sz w:val="28"/>
          <w:szCs w:val="28"/>
        </w:rPr>
      </w:pPr>
      <w:r w:rsidRPr="001C4698">
        <w:rPr>
          <w:bCs/>
          <w:sz w:val="28"/>
          <w:szCs w:val="28"/>
        </w:rPr>
        <w:t>tiek sniegta neprecīza informācija vai kļūdaini aprēķini;</w:t>
      </w:r>
    </w:p>
    <w:p w14:paraId="08E025D3" w14:textId="77777777" w:rsidR="00106807" w:rsidRPr="001C4698" w:rsidRDefault="00106807" w:rsidP="00106807">
      <w:pPr>
        <w:pStyle w:val="ListParagraph"/>
        <w:numPr>
          <w:ilvl w:val="0"/>
          <w:numId w:val="49"/>
        </w:numPr>
        <w:jc w:val="both"/>
        <w:rPr>
          <w:sz w:val="28"/>
          <w:szCs w:val="28"/>
        </w:rPr>
      </w:pPr>
      <w:r w:rsidRPr="001C4698">
        <w:rPr>
          <w:sz w:val="28"/>
          <w:szCs w:val="28"/>
        </w:rPr>
        <w:t>nav izsekojama informācija pārskata pielikumos</w:t>
      </w:r>
      <w:r>
        <w:rPr>
          <w:sz w:val="28"/>
          <w:szCs w:val="28"/>
        </w:rPr>
        <w:t>.</w:t>
      </w:r>
    </w:p>
    <w:p w14:paraId="1A17CE12" w14:textId="77777777" w:rsidR="00106807" w:rsidRPr="0049127E" w:rsidRDefault="00106807" w:rsidP="00106807">
      <w:pPr>
        <w:pStyle w:val="ListParagraph"/>
        <w:jc w:val="both"/>
        <w:rPr>
          <w:sz w:val="28"/>
          <w:szCs w:val="28"/>
          <w:highlight w:val="yellow"/>
        </w:rPr>
      </w:pPr>
    </w:p>
    <w:p w14:paraId="1E4947C8" w14:textId="77777777" w:rsidR="00106807" w:rsidRPr="00F563EE" w:rsidRDefault="00106807" w:rsidP="00106807">
      <w:pPr>
        <w:ind w:firstLine="720"/>
        <w:jc w:val="both"/>
        <w:rPr>
          <w:sz w:val="28"/>
          <w:szCs w:val="28"/>
        </w:rPr>
      </w:pPr>
      <w:r w:rsidRPr="00F563EE">
        <w:rPr>
          <w:sz w:val="28"/>
          <w:szCs w:val="28"/>
        </w:rPr>
        <w:t>Atsevišķas iekšējā audita struktūrvienības neievēro normatīvajos aktos noteikto – neiesniedz aktualizētos plānus vai</w:t>
      </w:r>
      <w:r w:rsidRPr="00F563EE">
        <w:t xml:space="preserve"> </w:t>
      </w:r>
      <w:r w:rsidRPr="00F563EE">
        <w:rPr>
          <w:sz w:val="28"/>
          <w:szCs w:val="28"/>
        </w:rPr>
        <w:t>aktualizētajam gada plānam nepievieno skaidrojumu par gada plāna izmaiņām un to nepieciešamību</w:t>
      </w:r>
      <w:r w:rsidRPr="00F563EE">
        <w:rPr>
          <w:rStyle w:val="FootnoteReference"/>
          <w:sz w:val="28"/>
          <w:szCs w:val="28"/>
        </w:rPr>
        <w:footnoteReference w:id="17"/>
      </w:r>
      <w:r w:rsidRPr="00F563EE">
        <w:rPr>
          <w:sz w:val="28"/>
          <w:szCs w:val="28"/>
        </w:rPr>
        <w:t xml:space="preserve">. </w:t>
      </w:r>
    </w:p>
    <w:p w14:paraId="7C5382D1" w14:textId="77777777" w:rsidR="00106807" w:rsidRDefault="00106807" w:rsidP="00106807">
      <w:pPr>
        <w:ind w:firstLine="720"/>
        <w:jc w:val="both"/>
        <w:rPr>
          <w:bCs/>
          <w:sz w:val="28"/>
          <w:szCs w:val="28"/>
        </w:rPr>
      </w:pPr>
    </w:p>
    <w:p w14:paraId="2ACE90DA" w14:textId="77777777" w:rsidR="00106807" w:rsidRDefault="00106807" w:rsidP="00106807">
      <w:pPr>
        <w:ind w:firstLine="720"/>
        <w:jc w:val="both"/>
        <w:rPr>
          <w:sz w:val="28"/>
          <w:szCs w:val="28"/>
        </w:rPr>
      </w:pPr>
      <w:r>
        <w:rPr>
          <w:sz w:val="28"/>
          <w:szCs w:val="28"/>
        </w:rPr>
        <w:t>Finanšu ministrija plāno pilnveidot</w:t>
      </w:r>
      <w:r w:rsidRPr="00DE327D">
        <w:rPr>
          <w:sz w:val="28"/>
          <w:szCs w:val="28"/>
        </w:rPr>
        <w:t xml:space="preserve"> skaidrojumus metodiskajos materi</w:t>
      </w:r>
      <w:r>
        <w:rPr>
          <w:sz w:val="28"/>
          <w:szCs w:val="28"/>
        </w:rPr>
        <w:t xml:space="preserve">ālos un vadlīnijās, </w:t>
      </w:r>
      <w:r w:rsidRPr="00DE327D">
        <w:rPr>
          <w:sz w:val="28"/>
          <w:szCs w:val="28"/>
        </w:rPr>
        <w:t>novadīt diskusiju par gada pārskata sagatavošanu,</w:t>
      </w:r>
      <w:r>
        <w:rPr>
          <w:sz w:val="28"/>
          <w:szCs w:val="28"/>
        </w:rPr>
        <w:t xml:space="preserve"> kā arī plāno </w:t>
      </w:r>
      <w:r w:rsidRPr="00DE327D">
        <w:rPr>
          <w:sz w:val="28"/>
          <w:szCs w:val="28"/>
        </w:rPr>
        <w:t>pārskat</w:t>
      </w:r>
      <w:r>
        <w:rPr>
          <w:sz w:val="28"/>
          <w:szCs w:val="28"/>
        </w:rPr>
        <w:t>īt</w:t>
      </w:r>
      <w:r w:rsidRPr="00DE327D">
        <w:rPr>
          <w:sz w:val="28"/>
          <w:szCs w:val="28"/>
        </w:rPr>
        <w:t xml:space="preserve"> un izv</w:t>
      </w:r>
      <w:r>
        <w:rPr>
          <w:sz w:val="28"/>
          <w:szCs w:val="28"/>
        </w:rPr>
        <w:t>ērtēt,</w:t>
      </w:r>
      <w:r w:rsidRPr="00DE327D">
        <w:rPr>
          <w:sz w:val="28"/>
          <w:szCs w:val="28"/>
        </w:rPr>
        <w:t xml:space="preserve"> vai </w:t>
      </w:r>
      <w:r>
        <w:rPr>
          <w:sz w:val="28"/>
          <w:szCs w:val="28"/>
        </w:rPr>
        <w:t xml:space="preserve">rezultatīvo radītāju </w:t>
      </w:r>
      <w:r w:rsidRPr="00DE327D">
        <w:rPr>
          <w:sz w:val="28"/>
          <w:szCs w:val="28"/>
        </w:rPr>
        <w:t xml:space="preserve"> kopums</w:t>
      </w:r>
      <w:r>
        <w:rPr>
          <w:sz w:val="28"/>
          <w:szCs w:val="28"/>
        </w:rPr>
        <w:t xml:space="preserve"> ir aktuāls, vai tie</w:t>
      </w:r>
      <w:r w:rsidRPr="00DE327D">
        <w:rPr>
          <w:sz w:val="28"/>
          <w:szCs w:val="28"/>
        </w:rPr>
        <w:t xml:space="preserve"> </w:t>
      </w:r>
      <w:r>
        <w:rPr>
          <w:sz w:val="28"/>
          <w:szCs w:val="28"/>
        </w:rPr>
        <w:t xml:space="preserve">pēc būtības </w:t>
      </w:r>
      <w:r w:rsidRPr="00DE327D">
        <w:rPr>
          <w:sz w:val="28"/>
          <w:szCs w:val="28"/>
        </w:rPr>
        <w:t>atspoguļo darba praktisko izpildi</w:t>
      </w:r>
      <w:r>
        <w:rPr>
          <w:sz w:val="28"/>
          <w:szCs w:val="28"/>
        </w:rPr>
        <w:t xml:space="preserve"> un atbilst reālai situācijai</w:t>
      </w:r>
      <w:r w:rsidRPr="00DE327D">
        <w:rPr>
          <w:sz w:val="28"/>
          <w:szCs w:val="28"/>
        </w:rPr>
        <w:t>.</w:t>
      </w:r>
    </w:p>
    <w:p w14:paraId="5197B7A9" w14:textId="77777777" w:rsidR="00106807" w:rsidRPr="00300AB1" w:rsidRDefault="00106807" w:rsidP="00106807">
      <w:pPr>
        <w:ind w:firstLine="720"/>
        <w:jc w:val="both"/>
        <w:rPr>
          <w:sz w:val="28"/>
          <w:szCs w:val="28"/>
        </w:rPr>
      </w:pPr>
      <w:r w:rsidRPr="00300AB1">
        <w:rPr>
          <w:sz w:val="28"/>
          <w:szCs w:val="28"/>
        </w:rPr>
        <w:t>Lai nodrošinātu iekšējā audita funkcijas darba efektivitātes uzlabošan</w:t>
      </w:r>
      <w:r>
        <w:rPr>
          <w:sz w:val="28"/>
          <w:szCs w:val="28"/>
        </w:rPr>
        <w:t>u</w:t>
      </w:r>
      <w:r w:rsidRPr="00300AB1">
        <w:rPr>
          <w:sz w:val="28"/>
          <w:szCs w:val="28"/>
        </w:rPr>
        <w:t>, izmantojot informācijas tehnoloģiju sniegtās iespējas iekšēja audita jomā, Finanšu ministrija ir uzsākusi meklēt piemērotu</w:t>
      </w:r>
      <w:r>
        <w:rPr>
          <w:sz w:val="28"/>
          <w:szCs w:val="28"/>
        </w:rPr>
        <w:t>s</w:t>
      </w:r>
      <w:r w:rsidRPr="00300AB1">
        <w:rPr>
          <w:sz w:val="28"/>
          <w:szCs w:val="28"/>
        </w:rPr>
        <w:t xml:space="preserve"> risinājumus, lai ieviestu Iekšējā audita politikas centralizētā IT vadības rīka izveidi labas pārvaldības pilnveidošanai un IT rīku izmantošanai iekšējā auditā. Šis rīks palīdzēs mazināt administratīvo slogu un nodrošināt vienotu datu pārvaldības sistēmu </w:t>
      </w:r>
      <w:r>
        <w:rPr>
          <w:sz w:val="28"/>
          <w:szCs w:val="28"/>
        </w:rPr>
        <w:t>–</w:t>
      </w:r>
      <w:r w:rsidRPr="00300AB1">
        <w:rPr>
          <w:sz w:val="28"/>
          <w:szCs w:val="28"/>
        </w:rPr>
        <w:t xml:space="preserve"> plānošanai, uzkrāšanai, uzraudzībai, pārskatu ģenerēšanai. Centralizētā IT rīka ieviešana nodrošinātu ne vien iespēja optimizēt resursu patēriņu datu manuālai apstrādei, bet arī sniegtu iespēj</w:t>
      </w:r>
      <w:r>
        <w:rPr>
          <w:sz w:val="28"/>
          <w:szCs w:val="28"/>
        </w:rPr>
        <w:t>u</w:t>
      </w:r>
      <w:r w:rsidRPr="00300AB1">
        <w:rPr>
          <w:sz w:val="28"/>
          <w:szCs w:val="28"/>
        </w:rPr>
        <w:t xml:space="preserve"> nodrošināt vienotu un efektīvu datu sistematizāciju, sinhronizāciju, uzkrāšanu, kā arī iespēju ieviest progresīvāku pieeju iekšējā audita politikas plānošanai un izpildes uzraudzībai. </w:t>
      </w:r>
    </w:p>
    <w:p w14:paraId="17949ADA" w14:textId="77777777" w:rsidR="00A3562B" w:rsidRDefault="00A3562B" w:rsidP="00211F39">
      <w:pPr>
        <w:rPr>
          <w:b/>
          <w:sz w:val="28"/>
          <w:szCs w:val="28"/>
        </w:rPr>
      </w:pPr>
    </w:p>
    <w:p w14:paraId="57795DC2" w14:textId="77777777" w:rsidR="00EC3C12" w:rsidRDefault="00EC3C12" w:rsidP="00211F39">
      <w:pPr>
        <w:rPr>
          <w:b/>
          <w:sz w:val="28"/>
          <w:szCs w:val="28"/>
        </w:rPr>
      </w:pPr>
    </w:p>
    <w:p w14:paraId="3B054BBA" w14:textId="77777777" w:rsidR="007832FB" w:rsidRDefault="0039403C" w:rsidP="00211F39">
      <w:pPr>
        <w:rPr>
          <w:b/>
          <w:sz w:val="28"/>
          <w:szCs w:val="28"/>
        </w:rPr>
      </w:pPr>
      <w:r w:rsidRPr="007F5A78">
        <w:rPr>
          <w:b/>
          <w:sz w:val="28"/>
          <w:szCs w:val="28"/>
        </w:rPr>
        <w:t>Iekšējā audita struktūrvienību darba koordinācija un kvalitātes uzraudzība</w:t>
      </w:r>
    </w:p>
    <w:p w14:paraId="5536F0B1" w14:textId="77777777" w:rsidR="00A3562B" w:rsidRPr="007F5A78" w:rsidRDefault="00A3562B" w:rsidP="00211F39">
      <w:pPr>
        <w:rPr>
          <w:b/>
          <w:bCs/>
          <w:sz w:val="28"/>
          <w:szCs w:val="28"/>
        </w:rPr>
      </w:pPr>
    </w:p>
    <w:p w14:paraId="37BC9323" w14:textId="77777777" w:rsidR="000D3992" w:rsidRPr="007F5A78" w:rsidRDefault="000D3992" w:rsidP="000D3992">
      <w:pPr>
        <w:ind w:firstLine="851"/>
        <w:jc w:val="both"/>
        <w:rPr>
          <w:sz w:val="28"/>
          <w:szCs w:val="28"/>
        </w:rPr>
      </w:pPr>
      <w:r w:rsidRPr="007F5A78">
        <w:rPr>
          <w:sz w:val="28"/>
          <w:szCs w:val="28"/>
        </w:rPr>
        <w:t>Finanšu ministrija pārskata gadā sniedza metodisko atbalstu un individuālas konsultācijas iekšējā audita struktūrvienību  vadītājiem, tai skaitā stratēģiskā plāna un gada plāna izstrādē un iekšējā audita ārpakalpojumu piemērošanā.</w:t>
      </w:r>
    </w:p>
    <w:p w14:paraId="58658193" w14:textId="77777777" w:rsidR="000D3992" w:rsidRPr="007F5A78" w:rsidRDefault="000D3992" w:rsidP="000D3992">
      <w:pPr>
        <w:pStyle w:val="Virsr2"/>
        <w:spacing w:after="0"/>
        <w:ind w:firstLine="720"/>
        <w:jc w:val="both"/>
        <w:rPr>
          <w:b w:val="0"/>
          <w:bCs w:val="0"/>
          <w:strike/>
          <w:color w:val="auto"/>
          <w:szCs w:val="28"/>
          <w:u w:val="single"/>
        </w:rPr>
      </w:pPr>
      <w:r w:rsidRPr="007F5A78">
        <w:rPr>
          <w:rStyle w:val="Emphasis"/>
          <w:color w:val="auto"/>
          <w:u w:val="single"/>
        </w:rPr>
        <w:t xml:space="preserve">Kopējo valsts pārvaldē auditējamo prioritāšu noteikšana. </w:t>
      </w:r>
    </w:p>
    <w:p w14:paraId="4928D8C4" w14:textId="77777777" w:rsidR="000D3992" w:rsidRDefault="000D3992" w:rsidP="000D3992">
      <w:pPr>
        <w:ind w:firstLine="709"/>
        <w:jc w:val="both"/>
        <w:rPr>
          <w:rStyle w:val="Emphasis"/>
          <w:b w:val="0"/>
          <w:sz w:val="28"/>
          <w:szCs w:val="28"/>
        </w:rPr>
      </w:pPr>
      <w:r w:rsidRPr="00B66174">
        <w:rPr>
          <w:sz w:val="28"/>
          <w:szCs w:val="28"/>
        </w:rPr>
        <w:t xml:space="preserve">Lai sniegtu metodisko atbalstu, nodrošinātu vienotu pieeju un izpratni prioritārā iekšējā audita (turpmāk – prioritārā audita)  veikšanā, Finanšu ministrija organizēja un 2016.gadā turpina darbu, lai nodrošinātu </w:t>
      </w:r>
      <w:r w:rsidRPr="00AE4043">
        <w:rPr>
          <w:rStyle w:val="Emphasis"/>
          <w:b w:val="0"/>
          <w:sz w:val="28"/>
          <w:szCs w:val="28"/>
        </w:rPr>
        <w:t>IT audita veikšanas metodikas izstrādi, diskusiju organizēšanu iekšējiem auditoriem.</w:t>
      </w:r>
    </w:p>
    <w:p w14:paraId="4B697A5A" w14:textId="50E36B7E" w:rsidR="00996982" w:rsidRDefault="00996982" w:rsidP="00996982">
      <w:pPr>
        <w:ind w:firstLine="709"/>
        <w:jc w:val="both"/>
        <w:rPr>
          <w:rStyle w:val="Emphasis"/>
          <w:b w:val="0"/>
          <w:sz w:val="28"/>
          <w:szCs w:val="28"/>
        </w:rPr>
      </w:pPr>
      <w:r w:rsidRPr="00996982">
        <w:rPr>
          <w:rStyle w:val="Emphasis"/>
          <w:b w:val="0"/>
          <w:sz w:val="28"/>
          <w:szCs w:val="28"/>
        </w:rPr>
        <w:t xml:space="preserve">Pēdējo gadu prakse liecina, ka kvalitatīvai </w:t>
      </w:r>
      <w:r>
        <w:rPr>
          <w:rStyle w:val="Emphasis"/>
          <w:b w:val="0"/>
          <w:sz w:val="28"/>
          <w:szCs w:val="28"/>
        </w:rPr>
        <w:t xml:space="preserve">prioritāro iekšējo auditu norisei  </w:t>
      </w:r>
    </w:p>
    <w:p w14:paraId="3A50E29F" w14:textId="3F9FA0D5" w:rsidR="00996982" w:rsidRPr="00996982" w:rsidRDefault="00996982" w:rsidP="00211335">
      <w:pPr>
        <w:jc w:val="both"/>
        <w:rPr>
          <w:rStyle w:val="Emphasis"/>
          <w:b w:val="0"/>
          <w:sz w:val="28"/>
          <w:szCs w:val="28"/>
        </w:rPr>
      </w:pPr>
      <w:r w:rsidRPr="00996982">
        <w:rPr>
          <w:rStyle w:val="Emphasis"/>
          <w:b w:val="0"/>
          <w:sz w:val="28"/>
          <w:szCs w:val="28"/>
        </w:rPr>
        <w:t>ir nepieciešams sagatavot metodiskos materiālus un veikt auditoru apmācību par attiecīgās jomas specifiku.</w:t>
      </w:r>
    </w:p>
    <w:p w14:paraId="078BB01B" w14:textId="65ECDE3F" w:rsidR="00996982" w:rsidRPr="00996982" w:rsidRDefault="00996982" w:rsidP="00996982">
      <w:pPr>
        <w:ind w:firstLine="709"/>
        <w:jc w:val="both"/>
        <w:rPr>
          <w:rStyle w:val="Emphasis"/>
          <w:b w:val="0"/>
          <w:sz w:val="28"/>
          <w:szCs w:val="28"/>
        </w:rPr>
      </w:pPr>
      <w:r w:rsidRPr="00FE3823">
        <w:rPr>
          <w:rStyle w:val="Emphasis"/>
          <w:b w:val="0"/>
          <w:sz w:val="28"/>
          <w:szCs w:val="28"/>
        </w:rPr>
        <w:t>Šobrīd pastāv decentralizēta mācību budžeta plānošana katras iestādes ietvaros. Vienots finansējums valsts pārvaldes iekšējo auditoru mācībām nav paredzēts, līdz ar to rodas situācija, kurā daļa iestāžu spēj nodrošināt mācību maksu auditoriem, kas apmeklē ar iekšējo auditu saistītos mācību kursus, bet daļai iestāžu budžets ir nepietiekams. Šādā veidā tiek apdraudēta mērķtiecīgā valsts pārvaldes iekšējo auditoru kopējās kompetences celšana, kā arī iespēja pilnvērtīgi sasniegt prioritāro auditu mērķus.</w:t>
      </w:r>
      <w:r w:rsidR="00FE3823">
        <w:rPr>
          <w:rStyle w:val="Emphasis"/>
          <w:b w:val="0"/>
          <w:sz w:val="28"/>
          <w:szCs w:val="28"/>
        </w:rPr>
        <w:t xml:space="preserve"> Tāpēc ir nepieciešams izveidot sistematizētu pieeju pilnvērtīgai un mērķtiecīgai iekšējo auditoru kompetences paaugstināšanai. </w:t>
      </w:r>
    </w:p>
    <w:p w14:paraId="3F10B46A" w14:textId="3D64C3BB" w:rsidR="000D3992" w:rsidRPr="007F5A78" w:rsidRDefault="000D3992" w:rsidP="00022D91">
      <w:pPr>
        <w:ind w:firstLine="709"/>
        <w:jc w:val="both"/>
        <w:rPr>
          <w:sz w:val="22"/>
          <w:szCs w:val="22"/>
        </w:rPr>
      </w:pPr>
    </w:p>
    <w:p w14:paraId="7EE61ED8" w14:textId="5657EE7C" w:rsidR="000D3992" w:rsidRPr="007F5A78" w:rsidRDefault="000D3992" w:rsidP="000D3992">
      <w:pPr>
        <w:ind w:firstLine="720"/>
        <w:jc w:val="both"/>
        <w:rPr>
          <w:sz w:val="28"/>
          <w:szCs w:val="28"/>
        </w:rPr>
      </w:pPr>
      <w:r w:rsidRPr="007F5A78">
        <w:rPr>
          <w:sz w:val="28"/>
          <w:szCs w:val="28"/>
          <w:u w:val="single"/>
        </w:rPr>
        <w:t>Iekšējā audita struktūrvienību darbības novērtēšana.</w:t>
      </w:r>
      <w:r w:rsidRPr="007F5A78">
        <w:rPr>
          <w:sz w:val="28"/>
          <w:szCs w:val="28"/>
        </w:rPr>
        <w:t xml:space="preserve"> Struktūrvienību novērtēšana ir organizēta cikliskos piecu gadu periodos, pakāpeniski katru gadu novērtējot vairāku struktūrvienību efektivitāti, atbilstību iekšējo auditu reglamentējošo normatīvo aktu prasībām un labākajai praksei.  </w:t>
      </w:r>
      <w:r w:rsidR="00AE4043">
        <w:rPr>
          <w:sz w:val="28"/>
          <w:szCs w:val="28"/>
        </w:rPr>
        <w:t xml:space="preserve">Informatīvā ziņojuma sagatavošanas brīdī </w:t>
      </w:r>
      <w:r w:rsidRPr="007F5A78">
        <w:rPr>
          <w:sz w:val="28"/>
          <w:szCs w:val="28"/>
        </w:rPr>
        <w:t xml:space="preserve">Finanšu ministrija </w:t>
      </w:r>
      <w:r w:rsidR="00B43B81">
        <w:rPr>
          <w:sz w:val="28"/>
          <w:szCs w:val="28"/>
        </w:rPr>
        <w:t>veica</w:t>
      </w:r>
      <w:r w:rsidR="00B43B81" w:rsidRPr="007F5A78">
        <w:rPr>
          <w:sz w:val="28"/>
          <w:szCs w:val="28"/>
        </w:rPr>
        <w:t xml:space="preserve"> </w:t>
      </w:r>
      <w:r w:rsidRPr="007F5A78">
        <w:rPr>
          <w:sz w:val="28"/>
          <w:szCs w:val="28"/>
        </w:rPr>
        <w:t>iekšējā audita struktūrvienības darbības novērtēšanu:</w:t>
      </w:r>
    </w:p>
    <w:p w14:paraId="5D3A4A97" w14:textId="77777777" w:rsidR="00836746" w:rsidRPr="007F5A78" w:rsidRDefault="006D1976" w:rsidP="00D76FBA">
      <w:pPr>
        <w:ind w:firstLine="720"/>
        <w:jc w:val="both"/>
        <w:rPr>
          <w:bCs/>
          <w:sz w:val="28"/>
          <w:szCs w:val="28"/>
        </w:rPr>
      </w:pPr>
      <w:r w:rsidRPr="007F5A78">
        <w:rPr>
          <w:bCs/>
          <w:sz w:val="28"/>
          <w:szCs w:val="28"/>
          <w:u w:val="thick" w:color="FFFF00"/>
        </w:rPr>
        <w:t>Veselības ministrijā</w:t>
      </w:r>
      <w:r w:rsidR="00836746" w:rsidRPr="007F5A78">
        <w:rPr>
          <w:bCs/>
          <w:sz w:val="28"/>
          <w:szCs w:val="28"/>
          <w:u w:val="thick" w:color="FFFF00"/>
        </w:rPr>
        <w:t>, Nacionālā veselības dienestā, Neatliekama medicīniskās palīdzības dienestā un Valsts ieņēmumu dienestā</w:t>
      </w:r>
      <w:r w:rsidR="00836746" w:rsidRPr="007F5A78">
        <w:rPr>
          <w:bCs/>
          <w:sz w:val="28"/>
          <w:szCs w:val="28"/>
        </w:rPr>
        <w:t xml:space="preserve"> –</w:t>
      </w:r>
      <w:r w:rsidR="00800CE8" w:rsidRPr="007F5A78">
        <w:rPr>
          <w:bCs/>
          <w:sz w:val="28"/>
          <w:szCs w:val="28"/>
        </w:rPr>
        <w:t xml:space="preserve"> iekšējā audita funkcija darbojas un ir pilnveidojama un novērtēšanas rezultāts – 2, t.i., konstatētie trūkumi kavē sasniegt iekšējā audita funkcijas mērķi;</w:t>
      </w:r>
    </w:p>
    <w:p w14:paraId="204C6217" w14:textId="79A65274" w:rsidR="00836746" w:rsidRPr="007F5A78" w:rsidRDefault="009907A0" w:rsidP="00AD3789">
      <w:pPr>
        <w:ind w:firstLine="720"/>
        <w:jc w:val="both"/>
        <w:rPr>
          <w:bCs/>
          <w:sz w:val="28"/>
          <w:szCs w:val="28"/>
        </w:rPr>
      </w:pPr>
      <w:r>
        <w:rPr>
          <w:bCs/>
          <w:sz w:val="28"/>
          <w:szCs w:val="28"/>
          <w:u w:val="thick" w:color="00B050"/>
        </w:rPr>
        <w:t>Sabiedrības integrācijas fondā</w:t>
      </w:r>
      <w:r w:rsidRPr="009907A0">
        <w:rPr>
          <w:bCs/>
          <w:sz w:val="28"/>
          <w:szCs w:val="28"/>
          <w:u w:val="thick" w:color="00B050"/>
        </w:rPr>
        <w:t xml:space="preserve"> </w:t>
      </w:r>
      <w:r>
        <w:rPr>
          <w:bCs/>
          <w:sz w:val="28"/>
          <w:szCs w:val="28"/>
          <w:u w:val="thick" w:color="00B050"/>
        </w:rPr>
        <w:t xml:space="preserve"> un </w:t>
      </w:r>
      <w:r w:rsidR="006D1976" w:rsidRPr="007F5A78">
        <w:rPr>
          <w:bCs/>
          <w:sz w:val="28"/>
          <w:szCs w:val="28"/>
          <w:u w:val="thick" w:color="00B050"/>
        </w:rPr>
        <w:t>Valsts asinsdonoru centrā</w:t>
      </w:r>
      <w:r w:rsidR="00836746" w:rsidRPr="007F5A78">
        <w:rPr>
          <w:bCs/>
          <w:sz w:val="28"/>
          <w:szCs w:val="28"/>
        </w:rPr>
        <w:t xml:space="preserve"> – iekšējā audita funkcija darbojas bez būtiskām nepilnībām un novērtēšanas rezultāts – 3, t.i., konstatētie trūkumi neietekmē iekšējā audita funkcijas mērķa sasniegšanu.</w:t>
      </w:r>
    </w:p>
    <w:p w14:paraId="34742C96" w14:textId="72723347" w:rsidR="00AE4B89" w:rsidRPr="007F5A78" w:rsidRDefault="00AE4B89" w:rsidP="00645AA6">
      <w:pPr>
        <w:ind w:firstLine="720"/>
        <w:jc w:val="both"/>
        <w:rPr>
          <w:bCs/>
          <w:sz w:val="28"/>
          <w:szCs w:val="28"/>
        </w:rPr>
      </w:pPr>
    </w:p>
    <w:p w14:paraId="660EBB62" w14:textId="77777777" w:rsidR="00EC3C12" w:rsidRDefault="00EC3C12" w:rsidP="00D035DF">
      <w:pPr>
        <w:ind w:firstLine="720"/>
        <w:jc w:val="both"/>
        <w:rPr>
          <w:sz w:val="28"/>
          <w:szCs w:val="28"/>
        </w:rPr>
      </w:pPr>
    </w:p>
    <w:p w14:paraId="18317BD2" w14:textId="1F68C8F6" w:rsidR="00EC3C12" w:rsidRDefault="00D035DF" w:rsidP="005C2E94">
      <w:pPr>
        <w:ind w:firstLine="720"/>
        <w:jc w:val="both"/>
        <w:rPr>
          <w:bCs/>
          <w:sz w:val="28"/>
          <w:szCs w:val="28"/>
        </w:rPr>
      </w:pPr>
      <w:r w:rsidRPr="007F5A78">
        <w:rPr>
          <w:sz w:val="28"/>
          <w:szCs w:val="28"/>
        </w:rPr>
        <w:t xml:space="preserve">Pēc normatīvajos aktos definēto kritēriju </w:t>
      </w:r>
      <w:proofErr w:type="spellStart"/>
      <w:r w:rsidRPr="007F5A78">
        <w:rPr>
          <w:sz w:val="28"/>
          <w:szCs w:val="28"/>
        </w:rPr>
        <w:t>izvērtējuma</w:t>
      </w:r>
      <w:proofErr w:type="spellEnd"/>
      <w:r w:rsidRPr="007F5A78">
        <w:rPr>
          <w:sz w:val="28"/>
          <w:szCs w:val="28"/>
        </w:rPr>
        <w:t xml:space="preserve"> tika noteiktas prioritātes un izstrādāts iekšējā audita struktūrvienību novērtēšanas plāns 2016.-2020.gadam </w:t>
      </w:r>
      <w:r w:rsidR="00701D8E">
        <w:rPr>
          <w:bCs/>
          <w:sz w:val="28"/>
          <w:szCs w:val="28"/>
        </w:rPr>
        <w:t>(</w:t>
      </w:r>
      <w:r w:rsidR="00A607B9">
        <w:rPr>
          <w:bCs/>
          <w:sz w:val="28"/>
          <w:szCs w:val="28"/>
        </w:rPr>
        <w:t>1.tabula</w:t>
      </w:r>
      <w:r w:rsidR="00701D8E" w:rsidRPr="007F5A78">
        <w:rPr>
          <w:bCs/>
          <w:sz w:val="28"/>
          <w:szCs w:val="28"/>
        </w:rPr>
        <w:t xml:space="preserve">). </w:t>
      </w:r>
    </w:p>
    <w:p w14:paraId="5AAEA630" w14:textId="77777777" w:rsidR="00981608" w:rsidRDefault="00981608" w:rsidP="005C2E94">
      <w:pPr>
        <w:ind w:firstLine="720"/>
        <w:jc w:val="both"/>
        <w:rPr>
          <w:bCs/>
          <w:sz w:val="28"/>
          <w:szCs w:val="28"/>
        </w:rPr>
      </w:pPr>
    </w:p>
    <w:p w14:paraId="792A7752" w14:textId="77777777" w:rsidR="00981608" w:rsidRDefault="00981608" w:rsidP="005C2E94">
      <w:pPr>
        <w:ind w:firstLine="720"/>
        <w:jc w:val="both"/>
        <w:rPr>
          <w:bCs/>
          <w:sz w:val="28"/>
          <w:szCs w:val="28"/>
        </w:rPr>
      </w:pPr>
    </w:p>
    <w:p w14:paraId="6D30769A" w14:textId="77777777" w:rsidR="00981608" w:rsidRDefault="00981608" w:rsidP="005C2E94">
      <w:pPr>
        <w:ind w:firstLine="720"/>
        <w:jc w:val="both"/>
        <w:rPr>
          <w:bCs/>
          <w:sz w:val="28"/>
          <w:szCs w:val="28"/>
        </w:rPr>
      </w:pPr>
    </w:p>
    <w:p w14:paraId="7742EED9" w14:textId="77777777" w:rsidR="00981608" w:rsidRDefault="00981608" w:rsidP="005C2E94">
      <w:pPr>
        <w:ind w:firstLine="720"/>
        <w:jc w:val="both"/>
        <w:rPr>
          <w:bCs/>
          <w:sz w:val="28"/>
          <w:szCs w:val="28"/>
        </w:rPr>
      </w:pPr>
    </w:p>
    <w:p w14:paraId="5DD1F33E" w14:textId="77777777" w:rsidR="00981608" w:rsidRDefault="00981608" w:rsidP="005C2E94">
      <w:pPr>
        <w:ind w:firstLine="720"/>
        <w:jc w:val="both"/>
        <w:rPr>
          <w:bCs/>
          <w:sz w:val="28"/>
          <w:szCs w:val="28"/>
        </w:rPr>
      </w:pPr>
    </w:p>
    <w:p w14:paraId="734FA16F" w14:textId="77777777" w:rsidR="00981608" w:rsidRDefault="00981608" w:rsidP="00981608">
      <w:pPr>
        <w:jc w:val="both"/>
        <w:rPr>
          <w:bCs/>
          <w:sz w:val="28"/>
          <w:szCs w:val="28"/>
        </w:rPr>
      </w:pPr>
    </w:p>
    <w:p w14:paraId="3D67F045" w14:textId="7B5A3366" w:rsidR="00EC3C12" w:rsidRDefault="00640F2B" w:rsidP="005B0B57">
      <w:pPr>
        <w:ind w:firstLine="720"/>
        <w:jc w:val="right"/>
        <w:rPr>
          <w:bCs/>
          <w:sz w:val="28"/>
          <w:szCs w:val="28"/>
        </w:rPr>
      </w:pPr>
      <w:r>
        <w:rPr>
          <w:bCs/>
          <w:i/>
        </w:rPr>
        <w:t>1.tabula.</w:t>
      </w:r>
    </w:p>
    <w:p w14:paraId="5F870851" w14:textId="449ED370" w:rsidR="00A607B9" w:rsidRPr="005C2E94" w:rsidRDefault="00A607B9" w:rsidP="00A607B9">
      <w:pPr>
        <w:jc w:val="center"/>
        <w:rPr>
          <w:b/>
          <w:bCs/>
          <w:sz w:val="28"/>
          <w:szCs w:val="28"/>
        </w:rPr>
      </w:pPr>
      <w:r w:rsidRPr="007F5A78">
        <w:rPr>
          <w:bCs/>
          <w:i/>
        </w:rPr>
        <w:t xml:space="preserve"> </w:t>
      </w:r>
      <w:r w:rsidRPr="005C2E94">
        <w:rPr>
          <w:b/>
          <w:bCs/>
        </w:rPr>
        <w:t>Iekšējā audita struktūrvienību darbības novērtēšanas plāns 2016. – 2020.gadam</w:t>
      </w:r>
    </w:p>
    <w:p w14:paraId="40AEF4BD" w14:textId="1B3E1C5F" w:rsidR="00EC3C12" w:rsidRDefault="00EC3C12" w:rsidP="00996D76">
      <w:pPr>
        <w:jc w:val="both"/>
        <w:rPr>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869"/>
        <w:gridCol w:w="851"/>
        <w:gridCol w:w="1105"/>
        <w:gridCol w:w="992"/>
        <w:gridCol w:w="567"/>
        <w:gridCol w:w="567"/>
        <w:gridCol w:w="567"/>
        <w:gridCol w:w="567"/>
        <w:gridCol w:w="567"/>
      </w:tblGrid>
      <w:tr w:rsidR="00EC3C12" w:rsidRPr="008B2037" w14:paraId="068CF91C" w14:textId="77777777" w:rsidTr="006021C2">
        <w:trPr>
          <w:trHeight w:val="564"/>
        </w:trPr>
        <w:tc>
          <w:tcPr>
            <w:tcW w:w="528" w:type="dxa"/>
            <w:vMerge w:val="restart"/>
            <w:shd w:val="clear" w:color="auto" w:fill="auto"/>
            <w:vAlign w:val="center"/>
          </w:tcPr>
          <w:p w14:paraId="12EFD12D" w14:textId="77777777" w:rsidR="00EC3C12" w:rsidRPr="009550BA" w:rsidRDefault="00EC3C12" w:rsidP="00EC3C12">
            <w:pPr>
              <w:jc w:val="center"/>
              <w:rPr>
                <w:b/>
                <w:sz w:val="20"/>
                <w:szCs w:val="20"/>
              </w:rPr>
            </w:pPr>
            <w:proofErr w:type="spellStart"/>
            <w:r w:rsidRPr="009550BA">
              <w:rPr>
                <w:b/>
                <w:sz w:val="20"/>
                <w:szCs w:val="20"/>
              </w:rPr>
              <w:t>Nr.p.k</w:t>
            </w:r>
            <w:proofErr w:type="spellEnd"/>
          </w:p>
        </w:tc>
        <w:tc>
          <w:tcPr>
            <w:tcW w:w="2869" w:type="dxa"/>
            <w:vMerge w:val="restart"/>
            <w:shd w:val="clear" w:color="auto" w:fill="auto"/>
            <w:vAlign w:val="center"/>
          </w:tcPr>
          <w:p w14:paraId="15386F03" w14:textId="77777777" w:rsidR="00EC3C12" w:rsidRPr="003F6202" w:rsidRDefault="00EC3C12" w:rsidP="00EC3C12">
            <w:pPr>
              <w:jc w:val="center"/>
              <w:rPr>
                <w:b/>
                <w:sz w:val="20"/>
                <w:szCs w:val="20"/>
              </w:rPr>
            </w:pPr>
            <w:r w:rsidRPr="003F6202">
              <w:rPr>
                <w:b/>
                <w:sz w:val="20"/>
                <w:szCs w:val="20"/>
              </w:rPr>
              <w:t>Ministrija, iestāde</w:t>
            </w:r>
          </w:p>
        </w:tc>
        <w:tc>
          <w:tcPr>
            <w:tcW w:w="851" w:type="dxa"/>
            <w:vMerge w:val="restart"/>
          </w:tcPr>
          <w:p w14:paraId="31077A64" w14:textId="77777777" w:rsidR="00EC3C12" w:rsidRPr="003F6202" w:rsidRDefault="00EC3C12" w:rsidP="00EC3C12">
            <w:pPr>
              <w:jc w:val="center"/>
              <w:rPr>
                <w:b/>
                <w:sz w:val="18"/>
                <w:szCs w:val="18"/>
              </w:rPr>
            </w:pPr>
          </w:p>
          <w:p w14:paraId="06EF1FEE" w14:textId="77777777" w:rsidR="00EC3C12" w:rsidRPr="003F6202" w:rsidRDefault="00EC3C12" w:rsidP="00EC3C12">
            <w:pPr>
              <w:jc w:val="center"/>
              <w:rPr>
                <w:b/>
                <w:sz w:val="18"/>
                <w:szCs w:val="18"/>
              </w:rPr>
            </w:pPr>
          </w:p>
          <w:p w14:paraId="1EA89985" w14:textId="1EF12E98" w:rsidR="00EC3C12" w:rsidRPr="003F6202" w:rsidRDefault="00EC3C12" w:rsidP="00EC3C12">
            <w:pPr>
              <w:jc w:val="center"/>
              <w:rPr>
                <w:b/>
                <w:sz w:val="18"/>
                <w:szCs w:val="18"/>
              </w:rPr>
            </w:pPr>
            <w:proofErr w:type="spellStart"/>
            <w:r w:rsidRPr="003F6202">
              <w:rPr>
                <w:b/>
                <w:sz w:val="18"/>
                <w:szCs w:val="18"/>
              </w:rPr>
              <w:t>Priori</w:t>
            </w:r>
            <w:r>
              <w:rPr>
                <w:b/>
                <w:sz w:val="18"/>
                <w:szCs w:val="18"/>
              </w:rPr>
              <w:t>-</w:t>
            </w:r>
            <w:r w:rsidRPr="003F6202">
              <w:rPr>
                <w:b/>
                <w:sz w:val="18"/>
                <w:szCs w:val="18"/>
              </w:rPr>
              <w:t>tāte</w:t>
            </w:r>
            <w:proofErr w:type="spellEnd"/>
          </w:p>
        </w:tc>
        <w:tc>
          <w:tcPr>
            <w:tcW w:w="1105" w:type="dxa"/>
            <w:vMerge w:val="restart"/>
            <w:shd w:val="clear" w:color="auto" w:fill="auto"/>
            <w:vAlign w:val="center"/>
          </w:tcPr>
          <w:p w14:paraId="451655AA" w14:textId="4CBF3145" w:rsidR="00EC3C12" w:rsidRPr="003F6202" w:rsidRDefault="005955E5" w:rsidP="00B339F4">
            <w:pPr>
              <w:jc w:val="center"/>
              <w:rPr>
                <w:b/>
                <w:sz w:val="18"/>
                <w:szCs w:val="18"/>
              </w:rPr>
            </w:pPr>
            <w:proofErr w:type="spellStart"/>
            <w:r>
              <w:rPr>
                <w:b/>
                <w:sz w:val="18"/>
                <w:szCs w:val="18"/>
              </w:rPr>
              <w:t>Novērtēša-nas</w:t>
            </w:r>
            <w:proofErr w:type="spellEnd"/>
            <w:r w:rsidR="00EC3C12" w:rsidRPr="003F6202">
              <w:rPr>
                <w:b/>
                <w:sz w:val="18"/>
                <w:szCs w:val="18"/>
              </w:rPr>
              <w:t xml:space="preserve"> gads</w:t>
            </w:r>
          </w:p>
        </w:tc>
        <w:tc>
          <w:tcPr>
            <w:tcW w:w="992" w:type="dxa"/>
            <w:vMerge w:val="restart"/>
          </w:tcPr>
          <w:p w14:paraId="4AA62851" w14:textId="77777777" w:rsidR="00B339F4" w:rsidRDefault="00B339F4" w:rsidP="00B339F4">
            <w:pPr>
              <w:rPr>
                <w:b/>
                <w:sz w:val="18"/>
                <w:szCs w:val="18"/>
              </w:rPr>
            </w:pPr>
          </w:p>
          <w:p w14:paraId="04E12624" w14:textId="1ECA8318" w:rsidR="00EC3C12" w:rsidRPr="003F6202" w:rsidRDefault="00B339F4" w:rsidP="00B339F4">
            <w:pPr>
              <w:jc w:val="center"/>
              <w:rPr>
                <w:b/>
                <w:sz w:val="18"/>
                <w:szCs w:val="18"/>
              </w:rPr>
            </w:pPr>
            <w:r>
              <w:rPr>
                <w:b/>
                <w:sz w:val="18"/>
                <w:szCs w:val="18"/>
              </w:rPr>
              <w:t>N</w:t>
            </w:r>
            <w:r w:rsidR="00EC3C12" w:rsidRPr="003F6202">
              <w:rPr>
                <w:b/>
                <w:sz w:val="18"/>
                <w:szCs w:val="18"/>
              </w:rPr>
              <w:t>ovērtē-</w:t>
            </w:r>
            <w:proofErr w:type="spellStart"/>
            <w:r w:rsidR="00EC3C12" w:rsidRPr="003F6202">
              <w:rPr>
                <w:b/>
                <w:sz w:val="18"/>
                <w:szCs w:val="18"/>
              </w:rPr>
              <w:t>šanas</w:t>
            </w:r>
            <w:proofErr w:type="spellEnd"/>
            <w:r w:rsidR="00EC3C12" w:rsidRPr="003F6202">
              <w:rPr>
                <w:b/>
                <w:sz w:val="18"/>
                <w:szCs w:val="18"/>
              </w:rPr>
              <w:t xml:space="preserve"> rezultāts</w:t>
            </w:r>
            <w:r w:rsidR="00EC3C12" w:rsidRPr="00996D76">
              <w:rPr>
                <w:rStyle w:val="FootnoteReference"/>
                <w:b/>
                <w:sz w:val="16"/>
                <w:szCs w:val="16"/>
              </w:rPr>
              <w:footnoteReference w:id="18"/>
            </w:r>
          </w:p>
        </w:tc>
        <w:tc>
          <w:tcPr>
            <w:tcW w:w="2835" w:type="dxa"/>
            <w:gridSpan w:val="5"/>
            <w:vAlign w:val="center"/>
          </w:tcPr>
          <w:p w14:paraId="4C80DC37" w14:textId="77777777" w:rsidR="00EC3C12" w:rsidRPr="003F6202" w:rsidRDefault="00EC3C12" w:rsidP="00EC3C12">
            <w:pPr>
              <w:jc w:val="center"/>
              <w:rPr>
                <w:b/>
                <w:sz w:val="20"/>
                <w:szCs w:val="20"/>
              </w:rPr>
            </w:pPr>
            <w:r w:rsidRPr="003F6202">
              <w:rPr>
                <w:b/>
                <w:sz w:val="20"/>
                <w:szCs w:val="20"/>
              </w:rPr>
              <w:t>Laika grafiks</w:t>
            </w:r>
          </w:p>
        </w:tc>
      </w:tr>
      <w:tr w:rsidR="00EC3C12" w:rsidRPr="008B2037" w14:paraId="5ED82EA0" w14:textId="77777777" w:rsidTr="006021C2">
        <w:trPr>
          <w:trHeight w:val="134"/>
        </w:trPr>
        <w:tc>
          <w:tcPr>
            <w:tcW w:w="528" w:type="dxa"/>
            <w:vMerge/>
            <w:shd w:val="clear" w:color="auto" w:fill="auto"/>
            <w:vAlign w:val="center"/>
          </w:tcPr>
          <w:p w14:paraId="693D5374" w14:textId="77777777" w:rsidR="00EC3C12" w:rsidRPr="008B2037" w:rsidRDefault="00EC3C12" w:rsidP="00EC3C12">
            <w:pPr>
              <w:jc w:val="center"/>
              <w:rPr>
                <w:b/>
              </w:rPr>
            </w:pPr>
          </w:p>
        </w:tc>
        <w:tc>
          <w:tcPr>
            <w:tcW w:w="2869" w:type="dxa"/>
            <w:vMerge/>
            <w:shd w:val="clear" w:color="auto" w:fill="auto"/>
            <w:vAlign w:val="center"/>
          </w:tcPr>
          <w:p w14:paraId="70B77064" w14:textId="77777777" w:rsidR="00EC3C12" w:rsidRPr="008B2037" w:rsidRDefault="00EC3C12" w:rsidP="00EC3C12">
            <w:pPr>
              <w:rPr>
                <w:b/>
              </w:rPr>
            </w:pPr>
          </w:p>
        </w:tc>
        <w:tc>
          <w:tcPr>
            <w:tcW w:w="851" w:type="dxa"/>
            <w:vMerge/>
            <w:tcBorders>
              <w:bottom w:val="single" w:sz="4" w:space="0" w:color="auto"/>
            </w:tcBorders>
          </w:tcPr>
          <w:p w14:paraId="485F91B5" w14:textId="77777777" w:rsidR="00EC3C12" w:rsidRPr="008B2037" w:rsidRDefault="00EC3C12" w:rsidP="00EC3C12">
            <w:pPr>
              <w:jc w:val="center"/>
              <w:rPr>
                <w:b/>
              </w:rPr>
            </w:pPr>
          </w:p>
        </w:tc>
        <w:tc>
          <w:tcPr>
            <w:tcW w:w="1105" w:type="dxa"/>
            <w:vMerge/>
            <w:shd w:val="clear" w:color="auto" w:fill="auto"/>
            <w:vAlign w:val="center"/>
          </w:tcPr>
          <w:p w14:paraId="15659D74" w14:textId="77777777" w:rsidR="00EC3C12" w:rsidRPr="008B2037" w:rsidRDefault="00EC3C12" w:rsidP="00EC3C12">
            <w:pPr>
              <w:jc w:val="center"/>
              <w:rPr>
                <w:b/>
              </w:rPr>
            </w:pPr>
          </w:p>
        </w:tc>
        <w:tc>
          <w:tcPr>
            <w:tcW w:w="992" w:type="dxa"/>
            <w:vMerge/>
          </w:tcPr>
          <w:p w14:paraId="765636AA" w14:textId="77777777" w:rsidR="00EC3C12" w:rsidRDefault="00EC3C12" w:rsidP="00EC3C12">
            <w:pPr>
              <w:jc w:val="center"/>
              <w:rPr>
                <w:b/>
              </w:rPr>
            </w:pPr>
          </w:p>
        </w:tc>
        <w:tc>
          <w:tcPr>
            <w:tcW w:w="567" w:type="dxa"/>
            <w:vAlign w:val="center"/>
          </w:tcPr>
          <w:p w14:paraId="647C1B8E" w14:textId="77777777" w:rsidR="00EC3C12" w:rsidRPr="003F6202" w:rsidRDefault="00EC3C12" w:rsidP="00EC3C12">
            <w:pPr>
              <w:jc w:val="center"/>
              <w:rPr>
                <w:b/>
                <w:sz w:val="16"/>
                <w:szCs w:val="16"/>
              </w:rPr>
            </w:pPr>
            <w:r w:rsidRPr="003F6202">
              <w:rPr>
                <w:b/>
                <w:sz w:val="16"/>
                <w:szCs w:val="16"/>
              </w:rPr>
              <w:t>2016</w:t>
            </w:r>
          </w:p>
        </w:tc>
        <w:tc>
          <w:tcPr>
            <w:tcW w:w="567" w:type="dxa"/>
            <w:vAlign w:val="center"/>
          </w:tcPr>
          <w:p w14:paraId="083A03E9" w14:textId="77777777" w:rsidR="00EC3C12" w:rsidRPr="003F6202" w:rsidRDefault="00EC3C12" w:rsidP="00EC3C12">
            <w:pPr>
              <w:jc w:val="center"/>
              <w:rPr>
                <w:b/>
                <w:sz w:val="16"/>
                <w:szCs w:val="16"/>
              </w:rPr>
            </w:pPr>
            <w:r w:rsidRPr="003F6202">
              <w:rPr>
                <w:b/>
                <w:sz w:val="16"/>
                <w:szCs w:val="16"/>
              </w:rPr>
              <w:t>2017</w:t>
            </w:r>
          </w:p>
        </w:tc>
        <w:tc>
          <w:tcPr>
            <w:tcW w:w="567" w:type="dxa"/>
            <w:vAlign w:val="center"/>
          </w:tcPr>
          <w:p w14:paraId="34B4B5A5" w14:textId="77777777" w:rsidR="00EC3C12" w:rsidRPr="003F6202" w:rsidRDefault="00EC3C12" w:rsidP="00EC3C12">
            <w:pPr>
              <w:jc w:val="center"/>
              <w:rPr>
                <w:b/>
                <w:sz w:val="16"/>
                <w:szCs w:val="16"/>
              </w:rPr>
            </w:pPr>
            <w:r w:rsidRPr="003F6202">
              <w:rPr>
                <w:b/>
                <w:sz w:val="16"/>
                <w:szCs w:val="16"/>
              </w:rPr>
              <w:t>2018</w:t>
            </w:r>
          </w:p>
        </w:tc>
        <w:tc>
          <w:tcPr>
            <w:tcW w:w="567" w:type="dxa"/>
            <w:vAlign w:val="center"/>
          </w:tcPr>
          <w:p w14:paraId="13A95708" w14:textId="77777777" w:rsidR="00EC3C12" w:rsidRPr="003F6202" w:rsidRDefault="00EC3C12" w:rsidP="00EC3C12">
            <w:pPr>
              <w:jc w:val="center"/>
              <w:rPr>
                <w:b/>
                <w:sz w:val="16"/>
                <w:szCs w:val="16"/>
              </w:rPr>
            </w:pPr>
            <w:r w:rsidRPr="003F6202">
              <w:rPr>
                <w:b/>
                <w:sz w:val="16"/>
                <w:szCs w:val="16"/>
              </w:rPr>
              <w:t>2019</w:t>
            </w:r>
          </w:p>
        </w:tc>
        <w:tc>
          <w:tcPr>
            <w:tcW w:w="567" w:type="dxa"/>
            <w:vAlign w:val="center"/>
          </w:tcPr>
          <w:p w14:paraId="627C8A72" w14:textId="77777777" w:rsidR="00EC3C12" w:rsidRPr="003F6202" w:rsidRDefault="00EC3C12" w:rsidP="00EC3C12">
            <w:pPr>
              <w:jc w:val="center"/>
              <w:rPr>
                <w:b/>
                <w:sz w:val="16"/>
                <w:szCs w:val="16"/>
              </w:rPr>
            </w:pPr>
            <w:r w:rsidRPr="003F6202">
              <w:rPr>
                <w:b/>
                <w:sz w:val="16"/>
                <w:szCs w:val="16"/>
              </w:rPr>
              <w:t>2020</w:t>
            </w:r>
          </w:p>
        </w:tc>
      </w:tr>
      <w:tr w:rsidR="00EC3C12" w:rsidRPr="008B2037" w14:paraId="5C02707B" w14:textId="77777777" w:rsidTr="006021C2">
        <w:trPr>
          <w:trHeight w:val="219"/>
        </w:trPr>
        <w:tc>
          <w:tcPr>
            <w:tcW w:w="528" w:type="dxa"/>
            <w:shd w:val="clear" w:color="auto" w:fill="auto"/>
            <w:vAlign w:val="center"/>
          </w:tcPr>
          <w:p w14:paraId="26818997" w14:textId="77777777" w:rsidR="00EC3C12" w:rsidRPr="008B2037" w:rsidRDefault="00EC3C12" w:rsidP="00EC3C12">
            <w:pPr>
              <w:jc w:val="center"/>
            </w:pPr>
            <w:r w:rsidRPr="008B2037">
              <w:t>1.</w:t>
            </w:r>
          </w:p>
        </w:tc>
        <w:tc>
          <w:tcPr>
            <w:tcW w:w="2869" w:type="dxa"/>
            <w:shd w:val="clear" w:color="auto" w:fill="auto"/>
            <w:vAlign w:val="center"/>
          </w:tcPr>
          <w:p w14:paraId="52883B0C" w14:textId="77777777" w:rsidR="00EC3C12" w:rsidRPr="0023404E" w:rsidRDefault="00EC3C12" w:rsidP="00EC3C12">
            <w:pPr>
              <w:rPr>
                <w:sz w:val="20"/>
                <w:szCs w:val="20"/>
              </w:rPr>
            </w:pPr>
            <w:r w:rsidRPr="0023404E">
              <w:rPr>
                <w:sz w:val="20"/>
                <w:szCs w:val="20"/>
              </w:rPr>
              <w:t>Aizsardzības ministrija</w:t>
            </w:r>
          </w:p>
        </w:tc>
        <w:tc>
          <w:tcPr>
            <w:tcW w:w="851" w:type="dxa"/>
            <w:tcBorders>
              <w:bottom w:val="single" w:sz="4" w:space="0" w:color="auto"/>
            </w:tcBorders>
            <w:shd w:val="clear" w:color="auto" w:fill="FFFF00"/>
          </w:tcPr>
          <w:p w14:paraId="4F4E295A"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0495546A" w14:textId="77777777" w:rsidR="00EC3C12" w:rsidRPr="003F6202" w:rsidRDefault="00EC3C12" w:rsidP="00EC3C12">
            <w:pPr>
              <w:jc w:val="center"/>
              <w:rPr>
                <w:sz w:val="20"/>
                <w:szCs w:val="20"/>
              </w:rPr>
            </w:pPr>
            <w:r w:rsidRPr="003F6202">
              <w:rPr>
                <w:sz w:val="20"/>
                <w:szCs w:val="20"/>
              </w:rPr>
              <w:t>2011</w:t>
            </w:r>
          </w:p>
        </w:tc>
        <w:tc>
          <w:tcPr>
            <w:tcW w:w="992" w:type="dxa"/>
            <w:shd w:val="clear" w:color="auto" w:fill="FFFF00"/>
          </w:tcPr>
          <w:p w14:paraId="6FD41D81" w14:textId="77777777" w:rsidR="00EC3C12" w:rsidRPr="003F6202" w:rsidRDefault="00EC3C12" w:rsidP="00EC3C12">
            <w:pPr>
              <w:jc w:val="center"/>
              <w:rPr>
                <w:sz w:val="20"/>
                <w:szCs w:val="20"/>
              </w:rPr>
            </w:pPr>
            <w:r w:rsidRPr="003F6202">
              <w:rPr>
                <w:sz w:val="20"/>
                <w:szCs w:val="20"/>
              </w:rPr>
              <w:t>2</w:t>
            </w:r>
          </w:p>
        </w:tc>
        <w:tc>
          <w:tcPr>
            <w:tcW w:w="567" w:type="dxa"/>
          </w:tcPr>
          <w:p w14:paraId="377CC424"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487D70AB" w14:textId="77777777" w:rsidR="00EC3C12" w:rsidRPr="003F6202" w:rsidRDefault="00EC3C12" w:rsidP="00EC3C12">
            <w:pPr>
              <w:jc w:val="center"/>
              <w:rPr>
                <w:sz w:val="20"/>
                <w:szCs w:val="20"/>
              </w:rPr>
            </w:pPr>
          </w:p>
        </w:tc>
        <w:tc>
          <w:tcPr>
            <w:tcW w:w="567" w:type="dxa"/>
          </w:tcPr>
          <w:p w14:paraId="0F5836ED" w14:textId="77777777" w:rsidR="00EC3C12" w:rsidRPr="003F6202" w:rsidRDefault="00EC3C12" w:rsidP="00EC3C12">
            <w:pPr>
              <w:jc w:val="center"/>
              <w:rPr>
                <w:sz w:val="20"/>
                <w:szCs w:val="20"/>
              </w:rPr>
            </w:pPr>
          </w:p>
        </w:tc>
        <w:tc>
          <w:tcPr>
            <w:tcW w:w="567" w:type="dxa"/>
          </w:tcPr>
          <w:p w14:paraId="463FDDAA" w14:textId="77777777" w:rsidR="00EC3C12" w:rsidRPr="003F6202" w:rsidRDefault="00EC3C12" w:rsidP="00EC3C12">
            <w:pPr>
              <w:jc w:val="center"/>
              <w:rPr>
                <w:sz w:val="20"/>
                <w:szCs w:val="20"/>
              </w:rPr>
            </w:pPr>
          </w:p>
        </w:tc>
        <w:tc>
          <w:tcPr>
            <w:tcW w:w="567" w:type="dxa"/>
            <w:vAlign w:val="center"/>
          </w:tcPr>
          <w:p w14:paraId="1B27AC1C" w14:textId="77777777" w:rsidR="00EC3C12" w:rsidRPr="003F6202" w:rsidRDefault="00EC3C12" w:rsidP="00EC3C12">
            <w:pPr>
              <w:jc w:val="center"/>
              <w:rPr>
                <w:sz w:val="20"/>
                <w:szCs w:val="20"/>
              </w:rPr>
            </w:pPr>
            <w:r w:rsidRPr="003F6202">
              <w:rPr>
                <w:sz w:val="20"/>
                <w:szCs w:val="20"/>
              </w:rPr>
              <w:t>x</w:t>
            </w:r>
          </w:p>
        </w:tc>
      </w:tr>
      <w:tr w:rsidR="00EC3C12" w:rsidRPr="008B2037" w14:paraId="2FC2472A" w14:textId="77777777" w:rsidTr="006021C2">
        <w:trPr>
          <w:trHeight w:val="267"/>
        </w:trPr>
        <w:tc>
          <w:tcPr>
            <w:tcW w:w="528" w:type="dxa"/>
            <w:shd w:val="clear" w:color="auto" w:fill="auto"/>
            <w:vAlign w:val="center"/>
          </w:tcPr>
          <w:p w14:paraId="64A2155E" w14:textId="77777777" w:rsidR="00EC3C12" w:rsidRPr="008B2037" w:rsidRDefault="00EC3C12" w:rsidP="00EC3C12">
            <w:pPr>
              <w:jc w:val="center"/>
            </w:pPr>
            <w:r w:rsidRPr="008B2037">
              <w:t>2.</w:t>
            </w:r>
          </w:p>
        </w:tc>
        <w:tc>
          <w:tcPr>
            <w:tcW w:w="2869" w:type="dxa"/>
            <w:shd w:val="clear" w:color="auto" w:fill="auto"/>
            <w:vAlign w:val="center"/>
          </w:tcPr>
          <w:p w14:paraId="391AAC90" w14:textId="77777777" w:rsidR="00EC3C12" w:rsidRPr="0023404E" w:rsidRDefault="00EC3C12" w:rsidP="00EC3C12">
            <w:pPr>
              <w:rPr>
                <w:sz w:val="20"/>
                <w:szCs w:val="20"/>
              </w:rPr>
            </w:pPr>
            <w:r w:rsidRPr="0023404E">
              <w:rPr>
                <w:sz w:val="20"/>
                <w:szCs w:val="20"/>
              </w:rPr>
              <w:t xml:space="preserve">Ārlietu ministrija </w:t>
            </w:r>
          </w:p>
        </w:tc>
        <w:tc>
          <w:tcPr>
            <w:tcW w:w="851" w:type="dxa"/>
            <w:tcBorders>
              <w:bottom w:val="single" w:sz="4" w:space="0" w:color="auto"/>
            </w:tcBorders>
            <w:shd w:val="clear" w:color="auto" w:fill="FFFF00"/>
          </w:tcPr>
          <w:p w14:paraId="4F5ADBFD"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6BB66448" w14:textId="77777777" w:rsidR="00EC3C12" w:rsidRPr="003F6202" w:rsidRDefault="00EC3C12" w:rsidP="00EC3C12">
            <w:pPr>
              <w:jc w:val="center"/>
              <w:rPr>
                <w:sz w:val="20"/>
                <w:szCs w:val="20"/>
              </w:rPr>
            </w:pPr>
            <w:r>
              <w:rPr>
                <w:sz w:val="20"/>
                <w:szCs w:val="20"/>
              </w:rPr>
              <w:t>2014</w:t>
            </w:r>
          </w:p>
        </w:tc>
        <w:tc>
          <w:tcPr>
            <w:tcW w:w="992" w:type="dxa"/>
            <w:shd w:val="clear" w:color="auto" w:fill="FFFF00"/>
          </w:tcPr>
          <w:p w14:paraId="4F320329" w14:textId="77777777" w:rsidR="00EC3C12" w:rsidRPr="003F6202" w:rsidRDefault="00EC3C12" w:rsidP="00EC3C12">
            <w:pPr>
              <w:jc w:val="center"/>
              <w:rPr>
                <w:sz w:val="20"/>
                <w:szCs w:val="20"/>
              </w:rPr>
            </w:pPr>
            <w:r w:rsidRPr="003F6202">
              <w:rPr>
                <w:sz w:val="20"/>
                <w:szCs w:val="20"/>
              </w:rPr>
              <w:t>2</w:t>
            </w:r>
          </w:p>
        </w:tc>
        <w:tc>
          <w:tcPr>
            <w:tcW w:w="567" w:type="dxa"/>
          </w:tcPr>
          <w:p w14:paraId="4CB0100A" w14:textId="77777777" w:rsidR="00EC3C12" w:rsidRPr="003F6202" w:rsidRDefault="00EC3C12" w:rsidP="00EC3C12">
            <w:pPr>
              <w:jc w:val="center"/>
              <w:rPr>
                <w:sz w:val="20"/>
                <w:szCs w:val="20"/>
              </w:rPr>
            </w:pPr>
          </w:p>
        </w:tc>
        <w:tc>
          <w:tcPr>
            <w:tcW w:w="567" w:type="dxa"/>
            <w:vAlign w:val="center"/>
          </w:tcPr>
          <w:p w14:paraId="196428CD" w14:textId="77777777" w:rsidR="00EC3C12" w:rsidRPr="003F6202" w:rsidRDefault="00EC3C12" w:rsidP="00EC3C12">
            <w:pPr>
              <w:jc w:val="center"/>
              <w:rPr>
                <w:sz w:val="20"/>
                <w:szCs w:val="20"/>
              </w:rPr>
            </w:pPr>
          </w:p>
        </w:tc>
        <w:tc>
          <w:tcPr>
            <w:tcW w:w="567" w:type="dxa"/>
          </w:tcPr>
          <w:p w14:paraId="327DF9CB" w14:textId="77777777" w:rsidR="00EC3C12" w:rsidRPr="003F6202" w:rsidRDefault="00EC3C12" w:rsidP="00EC3C12">
            <w:pPr>
              <w:jc w:val="center"/>
              <w:rPr>
                <w:sz w:val="20"/>
                <w:szCs w:val="20"/>
              </w:rPr>
            </w:pPr>
            <w:r w:rsidRPr="003F6202">
              <w:rPr>
                <w:sz w:val="20"/>
                <w:szCs w:val="20"/>
              </w:rPr>
              <w:t>x</w:t>
            </w:r>
          </w:p>
        </w:tc>
        <w:tc>
          <w:tcPr>
            <w:tcW w:w="567" w:type="dxa"/>
          </w:tcPr>
          <w:p w14:paraId="25E4B8DD" w14:textId="77777777" w:rsidR="00EC3C12" w:rsidRPr="003F6202" w:rsidRDefault="00EC3C12" w:rsidP="00EC3C12">
            <w:pPr>
              <w:jc w:val="center"/>
              <w:rPr>
                <w:sz w:val="20"/>
                <w:szCs w:val="20"/>
              </w:rPr>
            </w:pPr>
          </w:p>
        </w:tc>
        <w:tc>
          <w:tcPr>
            <w:tcW w:w="567" w:type="dxa"/>
            <w:vAlign w:val="center"/>
          </w:tcPr>
          <w:p w14:paraId="5294C123" w14:textId="77777777" w:rsidR="00EC3C12" w:rsidRPr="003F6202" w:rsidRDefault="00EC3C12" w:rsidP="00EC3C12">
            <w:pPr>
              <w:jc w:val="center"/>
              <w:rPr>
                <w:sz w:val="20"/>
                <w:szCs w:val="20"/>
              </w:rPr>
            </w:pPr>
          </w:p>
        </w:tc>
      </w:tr>
      <w:tr w:rsidR="00EC3C12" w:rsidRPr="008B2037" w14:paraId="3D4DB770" w14:textId="77777777" w:rsidTr="006021C2">
        <w:trPr>
          <w:trHeight w:val="288"/>
        </w:trPr>
        <w:tc>
          <w:tcPr>
            <w:tcW w:w="528" w:type="dxa"/>
            <w:shd w:val="clear" w:color="auto" w:fill="auto"/>
            <w:vAlign w:val="center"/>
          </w:tcPr>
          <w:p w14:paraId="4B30DBDE" w14:textId="77777777" w:rsidR="00EC3C12" w:rsidRPr="008B2037" w:rsidRDefault="00EC3C12" w:rsidP="00EC3C12">
            <w:pPr>
              <w:jc w:val="center"/>
            </w:pPr>
            <w:r w:rsidRPr="008B2037">
              <w:t>3.</w:t>
            </w:r>
          </w:p>
        </w:tc>
        <w:tc>
          <w:tcPr>
            <w:tcW w:w="2869" w:type="dxa"/>
            <w:shd w:val="clear" w:color="auto" w:fill="auto"/>
            <w:vAlign w:val="center"/>
          </w:tcPr>
          <w:p w14:paraId="2C6FA3AC" w14:textId="77777777" w:rsidR="00EC3C12" w:rsidRPr="0023404E" w:rsidRDefault="00EC3C12" w:rsidP="00EC3C12">
            <w:pPr>
              <w:rPr>
                <w:sz w:val="20"/>
                <w:szCs w:val="20"/>
              </w:rPr>
            </w:pPr>
            <w:r w:rsidRPr="0023404E">
              <w:rPr>
                <w:sz w:val="20"/>
                <w:szCs w:val="20"/>
              </w:rPr>
              <w:t>Ekonomikas ministrija</w:t>
            </w:r>
          </w:p>
        </w:tc>
        <w:tc>
          <w:tcPr>
            <w:tcW w:w="851" w:type="dxa"/>
            <w:shd w:val="clear" w:color="auto" w:fill="FFFF00"/>
          </w:tcPr>
          <w:p w14:paraId="51E6D706"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1FD3DD58" w14:textId="77777777" w:rsidR="00EC3C12" w:rsidRPr="003F6202" w:rsidRDefault="00EC3C12" w:rsidP="00EC3C12">
            <w:pPr>
              <w:jc w:val="center"/>
              <w:rPr>
                <w:sz w:val="20"/>
                <w:szCs w:val="20"/>
              </w:rPr>
            </w:pPr>
            <w:r w:rsidRPr="003F6202">
              <w:rPr>
                <w:sz w:val="20"/>
                <w:szCs w:val="20"/>
              </w:rPr>
              <w:t>2011</w:t>
            </w:r>
          </w:p>
        </w:tc>
        <w:tc>
          <w:tcPr>
            <w:tcW w:w="992" w:type="dxa"/>
            <w:shd w:val="clear" w:color="auto" w:fill="FFFF00"/>
          </w:tcPr>
          <w:p w14:paraId="1DDF3C7B" w14:textId="77777777" w:rsidR="00EC3C12" w:rsidRPr="003F6202" w:rsidRDefault="00EC3C12" w:rsidP="00EC3C12">
            <w:pPr>
              <w:jc w:val="center"/>
              <w:rPr>
                <w:sz w:val="20"/>
                <w:szCs w:val="20"/>
              </w:rPr>
            </w:pPr>
            <w:r w:rsidRPr="003F6202">
              <w:rPr>
                <w:sz w:val="20"/>
                <w:szCs w:val="20"/>
              </w:rPr>
              <w:t>2</w:t>
            </w:r>
          </w:p>
        </w:tc>
        <w:tc>
          <w:tcPr>
            <w:tcW w:w="567" w:type="dxa"/>
          </w:tcPr>
          <w:p w14:paraId="1820076A"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1FC920FC" w14:textId="77777777" w:rsidR="00EC3C12" w:rsidRPr="003F6202" w:rsidRDefault="00EC3C12" w:rsidP="00EC3C12">
            <w:pPr>
              <w:jc w:val="center"/>
              <w:rPr>
                <w:sz w:val="20"/>
                <w:szCs w:val="20"/>
              </w:rPr>
            </w:pPr>
          </w:p>
        </w:tc>
        <w:tc>
          <w:tcPr>
            <w:tcW w:w="567" w:type="dxa"/>
          </w:tcPr>
          <w:p w14:paraId="02033539" w14:textId="77777777" w:rsidR="00EC3C12" w:rsidRPr="003F6202" w:rsidRDefault="00EC3C12" w:rsidP="00EC3C12">
            <w:pPr>
              <w:jc w:val="center"/>
              <w:rPr>
                <w:sz w:val="20"/>
                <w:szCs w:val="20"/>
              </w:rPr>
            </w:pPr>
          </w:p>
        </w:tc>
        <w:tc>
          <w:tcPr>
            <w:tcW w:w="567" w:type="dxa"/>
          </w:tcPr>
          <w:p w14:paraId="501D7EBC" w14:textId="77777777" w:rsidR="00EC3C12" w:rsidRPr="003F6202" w:rsidRDefault="00EC3C12" w:rsidP="00EC3C12">
            <w:pPr>
              <w:jc w:val="center"/>
              <w:rPr>
                <w:sz w:val="20"/>
                <w:szCs w:val="20"/>
              </w:rPr>
            </w:pPr>
          </w:p>
        </w:tc>
        <w:tc>
          <w:tcPr>
            <w:tcW w:w="567" w:type="dxa"/>
            <w:vAlign w:val="center"/>
          </w:tcPr>
          <w:p w14:paraId="1693C087" w14:textId="77777777" w:rsidR="00EC3C12" w:rsidRPr="003F6202" w:rsidRDefault="00EC3C12" w:rsidP="00EC3C12">
            <w:pPr>
              <w:jc w:val="center"/>
              <w:rPr>
                <w:sz w:val="20"/>
                <w:szCs w:val="20"/>
              </w:rPr>
            </w:pPr>
            <w:r w:rsidRPr="003F6202">
              <w:rPr>
                <w:sz w:val="20"/>
                <w:szCs w:val="20"/>
              </w:rPr>
              <w:t>x</w:t>
            </w:r>
          </w:p>
        </w:tc>
      </w:tr>
      <w:tr w:rsidR="00EC3C12" w:rsidRPr="008B2037" w14:paraId="19CCF9C8" w14:textId="77777777" w:rsidTr="006021C2">
        <w:trPr>
          <w:trHeight w:val="232"/>
        </w:trPr>
        <w:tc>
          <w:tcPr>
            <w:tcW w:w="528" w:type="dxa"/>
            <w:shd w:val="clear" w:color="auto" w:fill="auto"/>
            <w:vAlign w:val="center"/>
          </w:tcPr>
          <w:p w14:paraId="69830699" w14:textId="77777777" w:rsidR="00EC3C12" w:rsidRPr="008B2037" w:rsidRDefault="00EC3C12" w:rsidP="00EC3C12">
            <w:pPr>
              <w:jc w:val="center"/>
            </w:pPr>
            <w:r w:rsidRPr="008B2037">
              <w:t>4.</w:t>
            </w:r>
          </w:p>
        </w:tc>
        <w:tc>
          <w:tcPr>
            <w:tcW w:w="2869" w:type="dxa"/>
            <w:shd w:val="clear" w:color="auto" w:fill="auto"/>
            <w:vAlign w:val="center"/>
          </w:tcPr>
          <w:p w14:paraId="62A0FD49" w14:textId="77777777" w:rsidR="00EC3C12" w:rsidRPr="0023404E" w:rsidRDefault="00EC3C12" w:rsidP="00EC3C12">
            <w:pPr>
              <w:rPr>
                <w:sz w:val="20"/>
                <w:szCs w:val="20"/>
              </w:rPr>
            </w:pPr>
            <w:r w:rsidRPr="0023404E">
              <w:rPr>
                <w:sz w:val="20"/>
                <w:szCs w:val="20"/>
              </w:rPr>
              <w:t>Finanšu ministrija</w:t>
            </w:r>
          </w:p>
        </w:tc>
        <w:tc>
          <w:tcPr>
            <w:tcW w:w="851" w:type="dxa"/>
            <w:vMerge w:val="restart"/>
            <w:shd w:val="clear" w:color="auto" w:fill="FFFF00"/>
          </w:tcPr>
          <w:p w14:paraId="5521D453" w14:textId="77777777" w:rsidR="00EC3C12" w:rsidRDefault="00EC3C12" w:rsidP="00EC3C12">
            <w:pPr>
              <w:jc w:val="center"/>
              <w:rPr>
                <w:b/>
                <w:sz w:val="20"/>
                <w:szCs w:val="20"/>
              </w:rPr>
            </w:pPr>
          </w:p>
          <w:p w14:paraId="0DDB6932"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355F4C00" w14:textId="77777777" w:rsidR="00EC3C12" w:rsidRPr="003F6202" w:rsidRDefault="00EC3C12" w:rsidP="00EC3C12">
            <w:pPr>
              <w:jc w:val="center"/>
              <w:rPr>
                <w:sz w:val="20"/>
                <w:szCs w:val="20"/>
              </w:rPr>
            </w:pPr>
            <w:r w:rsidRPr="003F6202">
              <w:rPr>
                <w:sz w:val="20"/>
                <w:szCs w:val="20"/>
              </w:rPr>
              <w:t>2013</w:t>
            </w:r>
          </w:p>
        </w:tc>
        <w:tc>
          <w:tcPr>
            <w:tcW w:w="992" w:type="dxa"/>
            <w:shd w:val="clear" w:color="auto" w:fill="00B050"/>
          </w:tcPr>
          <w:p w14:paraId="23F3759E" w14:textId="77777777" w:rsidR="00EC3C12" w:rsidRPr="003F6202" w:rsidRDefault="00EC3C12" w:rsidP="00EC3C12">
            <w:pPr>
              <w:jc w:val="center"/>
              <w:rPr>
                <w:sz w:val="20"/>
                <w:szCs w:val="20"/>
              </w:rPr>
            </w:pPr>
            <w:r w:rsidRPr="003F6202">
              <w:rPr>
                <w:sz w:val="20"/>
                <w:szCs w:val="20"/>
              </w:rPr>
              <w:t>3</w:t>
            </w:r>
            <w:r w:rsidRPr="00996D76">
              <w:rPr>
                <w:rStyle w:val="FootnoteReference"/>
                <w:sz w:val="16"/>
                <w:szCs w:val="16"/>
              </w:rPr>
              <w:footnoteReference w:id="19"/>
            </w:r>
          </w:p>
        </w:tc>
        <w:tc>
          <w:tcPr>
            <w:tcW w:w="567" w:type="dxa"/>
          </w:tcPr>
          <w:p w14:paraId="4DF3EB2A" w14:textId="77777777" w:rsidR="00EC3C12" w:rsidRPr="003F6202" w:rsidRDefault="00EC3C12" w:rsidP="00EC3C12">
            <w:pPr>
              <w:jc w:val="center"/>
              <w:rPr>
                <w:sz w:val="20"/>
                <w:szCs w:val="20"/>
              </w:rPr>
            </w:pPr>
          </w:p>
        </w:tc>
        <w:tc>
          <w:tcPr>
            <w:tcW w:w="567" w:type="dxa"/>
            <w:vAlign w:val="center"/>
          </w:tcPr>
          <w:p w14:paraId="21919003" w14:textId="77777777" w:rsidR="00EC3C12" w:rsidRPr="003F6202" w:rsidRDefault="00EC3C12" w:rsidP="00EC3C12">
            <w:pPr>
              <w:jc w:val="center"/>
              <w:rPr>
                <w:sz w:val="20"/>
                <w:szCs w:val="20"/>
              </w:rPr>
            </w:pPr>
            <w:r w:rsidRPr="003F6202">
              <w:rPr>
                <w:sz w:val="20"/>
                <w:szCs w:val="20"/>
              </w:rPr>
              <w:t>x</w:t>
            </w:r>
          </w:p>
        </w:tc>
        <w:tc>
          <w:tcPr>
            <w:tcW w:w="567" w:type="dxa"/>
          </w:tcPr>
          <w:p w14:paraId="684E9030" w14:textId="77777777" w:rsidR="00EC3C12" w:rsidRPr="003F6202" w:rsidRDefault="00EC3C12" w:rsidP="00EC3C12">
            <w:pPr>
              <w:jc w:val="center"/>
              <w:rPr>
                <w:sz w:val="20"/>
                <w:szCs w:val="20"/>
              </w:rPr>
            </w:pPr>
            <w:r w:rsidRPr="003F6202">
              <w:rPr>
                <w:sz w:val="20"/>
                <w:szCs w:val="20"/>
              </w:rPr>
              <w:t>x</w:t>
            </w:r>
          </w:p>
        </w:tc>
        <w:tc>
          <w:tcPr>
            <w:tcW w:w="567" w:type="dxa"/>
          </w:tcPr>
          <w:p w14:paraId="28FE7E1F" w14:textId="77777777" w:rsidR="00EC3C12" w:rsidRPr="003F6202" w:rsidRDefault="00EC3C12" w:rsidP="00EC3C12">
            <w:pPr>
              <w:jc w:val="center"/>
              <w:rPr>
                <w:sz w:val="20"/>
                <w:szCs w:val="20"/>
              </w:rPr>
            </w:pPr>
          </w:p>
        </w:tc>
        <w:tc>
          <w:tcPr>
            <w:tcW w:w="567" w:type="dxa"/>
            <w:vAlign w:val="center"/>
          </w:tcPr>
          <w:p w14:paraId="46392854" w14:textId="77777777" w:rsidR="00EC3C12" w:rsidRPr="003F6202" w:rsidRDefault="00EC3C12" w:rsidP="00EC3C12">
            <w:pPr>
              <w:jc w:val="center"/>
              <w:rPr>
                <w:sz w:val="20"/>
                <w:szCs w:val="20"/>
              </w:rPr>
            </w:pPr>
          </w:p>
        </w:tc>
      </w:tr>
      <w:tr w:rsidR="00EC3C12" w:rsidRPr="008B2037" w14:paraId="76BB9287" w14:textId="77777777" w:rsidTr="006021C2">
        <w:trPr>
          <w:trHeight w:val="232"/>
        </w:trPr>
        <w:tc>
          <w:tcPr>
            <w:tcW w:w="528" w:type="dxa"/>
            <w:shd w:val="clear" w:color="auto" w:fill="auto"/>
            <w:vAlign w:val="center"/>
          </w:tcPr>
          <w:p w14:paraId="67972A45" w14:textId="77777777" w:rsidR="00EC3C12" w:rsidRPr="008B2037" w:rsidRDefault="00EC3C12" w:rsidP="00EC3C12">
            <w:pPr>
              <w:jc w:val="center"/>
            </w:pPr>
            <w:r w:rsidRPr="008B2037">
              <w:t>5.</w:t>
            </w:r>
          </w:p>
        </w:tc>
        <w:tc>
          <w:tcPr>
            <w:tcW w:w="2869" w:type="dxa"/>
            <w:shd w:val="clear" w:color="auto" w:fill="auto"/>
            <w:vAlign w:val="center"/>
          </w:tcPr>
          <w:p w14:paraId="2D3D973F" w14:textId="77777777" w:rsidR="00EC3C12" w:rsidRPr="0023404E" w:rsidRDefault="00EC3C12" w:rsidP="00EC3C12">
            <w:pPr>
              <w:rPr>
                <w:sz w:val="20"/>
                <w:szCs w:val="20"/>
              </w:rPr>
            </w:pPr>
            <w:r>
              <w:rPr>
                <w:sz w:val="20"/>
                <w:szCs w:val="20"/>
              </w:rPr>
              <w:t>Valsts ieņēmumu dienests</w:t>
            </w:r>
          </w:p>
        </w:tc>
        <w:tc>
          <w:tcPr>
            <w:tcW w:w="851" w:type="dxa"/>
            <w:vMerge/>
            <w:shd w:val="clear" w:color="auto" w:fill="auto"/>
          </w:tcPr>
          <w:p w14:paraId="2EE0213B" w14:textId="77777777" w:rsidR="00EC3C12" w:rsidRPr="003F6202" w:rsidRDefault="00EC3C12" w:rsidP="00EC3C12">
            <w:pPr>
              <w:jc w:val="center"/>
              <w:rPr>
                <w:b/>
                <w:sz w:val="20"/>
                <w:szCs w:val="20"/>
              </w:rPr>
            </w:pPr>
          </w:p>
        </w:tc>
        <w:tc>
          <w:tcPr>
            <w:tcW w:w="1105" w:type="dxa"/>
            <w:shd w:val="clear" w:color="auto" w:fill="auto"/>
            <w:vAlign w:val="center"/>
          </w:tcPr>
          <w:p w14:paraId="6767AA00" w14:textId="77777777" w:rsidR="00EC3C12" w:rsidRPr="003F6202" w:rsidRDefault="00EC3C12" w:rsidP="00EC3C12">
            <w:pPr>
              <w:jc w:val="center"/>
              <w:rPr>
                <w:sz w:val="20"/>
                <w:szCs w:val="20"/>
              </w:rPr>
            </w:pPr>
            <w:r>
              <w:rPr>
                <w:sz w:val="20"/>
                <w:szCs w:val="20"/>
              </w:rPr>
              <w:t>2015</w:t>
            </w:r>
          </w:p>
        </w:tc>
        <w:tc>
          <w:tcPr>
            <w:tcW w:w="992" w:type="dxa"/>
            <w:shd w:val="clear" w:color="auto" w:fill="FFFF00"/>
          </w:tcPr>
          <w:p w14:paraId="0EF1AC7A" w14:textId="77777777" w:rsidR="00EC3C12" w:rsidRPr="003F6202" w:rsidRDefault="00EC3C12" w:rsidP="00EC3C12">
            <w:pPr>
              <w:jc w:val="center"/>
              <w:rPr>
                <w:sz w:val="20"/>
                <w:szCs w:val="20"/>
              </w:rPr>
            </w:pPr>
            <w:r>
              <w:rPr>
                <w:sz w:val="20"/>
                <w:szCs w:val="20"/>
              </w:rPr>
              <w:t>2</w:t>
            </w:r>
          </w:p>
        </w:tc>
        <w:tc>
          <w:tcPr>
            <w:tcW w:w="567" w:type="dxa"/>
          </w:tcPr>
          <w:p w14:paraId="68727C11" w14:textId="77777777" w:rsidR="00EC3C12" w:rsidRPr="003F6202" w:rsidRDefault="00EC3C12" w:rsidP="00EC3C12">
            <w:pPr>
              <w:jc w:val="center"/>
              <w:rPr>
                <w:sz w:val="20"/>
                <w:szCs w:val="20"/>
              </w:rPr>
            </w:pPr>
          </w:p>
        </w:tc>
        <w:tc>
          <w:tcPr>
            <w:tcW w:w="567" w:type="dxa"/>
            <w:vAlign w:val="center"/>
          </w:tcPr>
          <w:p w14:paraId="0B0E776A" w14:textId="77777777" w:rsidR="00EC3C12" w:rsidRPr="003F6202" w:rsidRDefault="00EC3C12" w:rsidP="00EC3C12">
            <w:pPr>
              <w:jc w:val="center"/>
              <w:rPr>
                <w:sz w:val="20"/>
                <w:szCs w:val="20"/>
              </w:rPr>
            </w:pPr>
          </w:p>
        </w:tc>
        <w:tc>
          <w:tcPr>
            <w:tcW w:w="567" w:type="dxa"/>
          </w:tcPr>
          <w:p w14:paraId="4507CBD0" w14:textId="77777777" w:rsidR="00EC3C12" w:rsidRPr="003F6202" w:rsidRDefault="00EC3C12" w:rsidP="00EC3C12">
            <w:pPr>
              <w:jc w:val="center"/>
              <w:rPr>
                <w:sz w:val="20"/>
                <w:szCs w:val="20"/>
              </w:rPr>
            </w:pPr>
          </w:p>
        </w:tc>
        <w:tc>
          <w:tcPr>
            <w:tcW w:w="567" w:type="dxa"/>
          </w:tcPr>
          <w:p w14:paraId="5722CE24" w14:textId="77777777" w:rsidR="00EC3C12" w:rsidRPr="003F6202" w:rsidRDefault="00EC3C12" w:rsidP="00EC3C12">
            <w:pPr>
              <w:jc w:val="center"/>
              <w:rPr>
                <w:sz w:val="20"/>
                <w:szCs w:val="20"/>
              </w:rPr>
            </w:pPr>
          </w:p>
        </w:tc>
        <w:tc>
          <w:tcPr>
            <w:tcW w:w="567" w:type="dxa"/>
            <w:vAlign w:val="center"/>
          </w:tcPr>
          <w:p w14:paraId="6D4B2446" w14:textId="77777777" w:rsidR="00EC3C12" w:rsidRPr="003F6202" w:rsidRDefault="00EC3C12" w:rsidP="00EC3C12">
            <w:pPr>
              <w:jc w:val="center"/>
              <w:rPr>
                <w:sz w:val="20"/>
                <w:szCs w:val="20"/>
              </w:rPr>
            </w:pPr>
          </w:p>
        </w:tc>
      </w:tr>
      <w:tr w:rsidR="00EC3C12" w:rsidRPr="008B2037" w14:paraId="55FA5B75" w14:textId="77777777" w:rsidTr="006021C2">
        <w:trPr>
          <w:trHeight w:val="232"/>
        </w:trPr>
        <w:tc>
          <w:tcPr>
            <w:tcW w:w="528" w:type="dxa"/>
            <w:shd w:val="clear" w:color="auto" w:fill="auto"/>
            <w:vAlign w:val="center"/>
          </w:tcPr>
          <w:p w14:paraId="14F1440D" w14:textId="77777777" w:rsidR="00EC3C12" w:rsidRPr="008B2037" w:rsidRDefault="00EC3C12" w:rsidP="00EC3C12">
            <w:pPr>
              <w:jc w:val="center"/>
            </w:pPr>
            <w:r w:rsidRPr="008B2037">
              <w:t>6.</w:t>
            </w:r>
          </w:p>
        </w:tc>
        <w:tc>
          <w:tcPr>
            <w:tcW w:w="2869" w:type="dxa"/>
            <w:shd w:val="clear" w:color="auto" w:fill="auto"/>
            <w:vAlign w:val="center"/>
          </w:tcPr>
          <w:p w14:paraId="06CC55B5" w14:textId="77777777" w:rsidR="00EC3C12" w:rsidRPr="0023404E" w:rsidRDefault="00EC3C12" w:rsidP="00EC3C12">
            <w:pPr>
              <w:rPr>
                <w:sz w:val="20"/>
                <w:szCs w:val="20"/>
              </w:rPr>
            </w:pPr>
            <w:r>
              <w:rPr>
                <w:sz w:val="20"/>
                <w:szCs w:val="20"/>
              </w:rPr>
              <w:t>Valsts kase</w:t>
            </w:r>
          </w:p>
        </w:tc>
        <w:tc>
          <w:tcPr>
            <w:tcW w:w="851" w:type="dxa"/>
            <w:vMerge/>
            <w:tcBorders>
              <w:bottom w:val="single" w:sz="4" w:space="0" w:color="auto"/>
            </w:tcBorders>
            <w:shd w:val="clear" w:color="auto" w:fill="auto"/>
          </w:tcPr>
          <w:p w14:paraId="6800AFF5" w14:textId="77777777" w:rsidR="00EC3C12" w:rsidRPr="003F6202" w:rsidRDefault="00EC3C12" w:rsidP="00EC3C12">
            <w:pPr>
              <w:jc w:val="center"/>
              <w:rPr>
                <w:b/>
                <w:sz w:val="20"/>
                <w:szCs w:val="20"/>
              </w:rPr>
            </w:pPr>
          </w:p>
        </w:tc>
        <w:tc>
          <w:tcPr>
            <w:tcW w:w="1105" w:type="dxa"/>
            <w:shd w:val="clear" w:color="auto" w:fill="auto"/>
            <w:vAlign w:val="center"/>
          </w:tcPr>
          <w:p w14:paraId="7D6B3479" w14:textId="77777777" w:rsidR="00EC3C12" w:rsidRPr="003F6202" w:rsidRDefault="00EC3C12" w:rsidP="00EC3C12">
            <w:pPr>
              <w:jc w:val="center"/>
              <w:rPr>
                <w:sz w:val="20"/>
                <w:szCs w:val="20"/>
              </w:rPr>
            </w:pPr>
            <w:r>
              <w:rPr>
                <w:sz w:val="20"/>
                <w:szCs w:val="20"/>
              </w:rPr>
              <w:t>2011</w:t>
            </w:r>
          </w:p>
        </w:tc>
        <w:tc>
          <w:tcPr>
            <w:tcW w:w="992" w:type="dxa"/>
            <w:shd w:val="clear" w:color="auto" w:fill="00B050"/>
          </w:tcPr>
          <w:p w14:paraId="14C90A6F" w14:textId="77777777" w:rsidR="00EC3C12" w:rsidRPr="003F6202" w:rsidRDefault="00EC3C12" w:rsidP="00EC3C12">
            <w:pPr>
              <w:jc w:val="center"/>
              <w:rPr>
                <w:sz w:val="20"/>
                <w:szCs w:val="20"/>
              </w:rPr>
            </w:pPr>
            <w:r>
              <w:rPr>
                <w:sz w:val="20"/>
                <w:szCs w:val="20"/>
              </w:rPr>
              <w:t>3</w:t>
            </w:r>
          </w:p>
        </w:tc>
        <w:tc>
          <w:tcPr>
            <w:tcW w:w="567" w:type="dxa"/>
          </w:tcPr>
          <w:p w14:paraId="7FA1FD31" w14:textId="77777777" w:rsidR="00EC3C12" w:rsidRPr="003F6202" w:rsidRDefault="00EC3C12" w:rsidP="00EC3C12">
            <w:pPr>
              <w:jc w:val="center"/>
              <w:rPr>
                <w:sz w:val="20"/>
                <w:szCs w:val="20"/>
              </w:rPr>
            </w:pPr>
          </w:p>
        </w:tc>
        <w:tc>
          <w:tcPr>
            <w:tcW w:w="567" w:type="dxa"/>
            <w:vAlign w:val="center"/>
          </w:tcPr>
          <w:p w14:paraId="047B3BD6" w14:textId="77777777" w:rsidR="00EC3C12" w:rsidRPr="003F6202" w:rsidRDefault="00EC3C12" w:rsidP="00EC3C12">
            <w:pPr>
              <w:jc w:val="center"/>
              <w:rPr>
                <w:sz w:val="20"/>
                <w:szCs w:val="20"/>
              </w:rPr>
            </w:pPr>
          </w:p>
        </w:tc>
        <w:tc>
          <w:tcPr>
            <w:tcW w:w="567" w:type="dxa"/>
          </w:tcPr>
          <w:p w14:paraId="06B33E1D" w14:textId="77777777" w:rsidR="00EC3C12" w:rsidRPr="003F6202" w:rsidRDefault="00EC3C12" w:rsidP="00EC3C12">
            <w:pPr>
              <w:jc w:val="center"/>
              <w:rPr>
                <w:sz w:val="20"/>
                <w:szCs w:val="20"/>
              </w:rPr>
            </w:pPr>
          </w:p>
        </w:tc>
        <w:tc>
          <w:tcPr>
            <w:tcW w:w="567" w:type="dxa"/>
          </w:tcPr>
          <w:p w14:paraId="256288F2" w14:textId="77777777" w:rsidR="00EC3C12" w:rsidRPr="003F6202" w:rsidRDefault="00EC3C12" w:rsidP="00EC3C12">
            <w:pPr>
              <w:jc w:val="center"/>
              <w:rPr>
                <w:sz w:val="20"/>
                <w:szCs w:val="20"/>
              </w:rPr>
            </w:pPr>
          </w:p>
        </w:tc>
        <w:tc>
          <w:tcPr>
            <w:tcW w:w="567" w:type="dxa"/>
            <w:vAlign w:val="center"/>
          </w:tcPr>
          <w:p w14:paraId="502C7E69" w14:textId="77777777" w:rsidR="00EC3C12" w:rsidRPr="003F6202" w:rsidRDefault="00EC3C12" w:rsidP="00EC3C12">
            <w:pPr>
              <w:jc w:val="center"/>
              <w:rPr>
                <w:sz w:val="20"/>
                <w:szCs w:val="20"/>
              </w:rPr>
            </w:pPr>
          </w:p>
        </w:tc>
      </w:tr>
      <w:tr w:rsidR="00EC3C12" w:rsidRPr="008B2037" w14:paraId="798BDCAD" w14:textId="77777777" w:rsidTr="006021C2">
        <w:trPr>
          <w:trHeight w:val="263"/>
        </w:trPr>
        <w:tc>
          <w:tcPr>
            <w:tcW w:w="528" w:type="dxa"/>
            <w:shd w:val="clear" w:color="auto" w:fill="auto"/>
            <w:vAlign w:val="center"/>
          </w:tcPr>
          <w:p w14:paraId="00938521" w14:textId="77777777" w:rsidR="00EC3C12" w:rsidRPr="008B2037" w:rsidRDefault="00EC3C12" w:rsidP="00EC3C12">
            <w:pPr>
              <w:jc w:val="center"/>
            </w:pPr>
            <w:r>
              <w:t>7</w:t>
            </w:r>
            <w:r w:rsidRPr="008B2037">
              <w:t>.</w:t>
            </w:r>
          </w:p>
        </w:tc>
        <w:tc>
          <w:tcPr>
            <w:tcW w:w="2869" w:type="dxa"/>
            <w:shd w:val="clear" w:color="auto" w:fill="auto"/>
            <w:vAlign w:val="center"/>
          </w:tcPr>
          <w:p w14:paraId="3666EC80" w14:textId="77777777" w:rsidR="00EC3C12" w:rsidRPr="0023404E" w:rsidRDefault="00EC3C12" w:rsidP="00EC3C12">
            <w:pPr>
              <w:rPr>
                <w:sz w:val="20"/>
                <w:szCs w:val="20"/>
              </w:rPr>
            </w:pPr>
            <w:proofErr w:type="spellStart"/>
            <w:r w:rsidRPr="0023404E">
              <w:rPr>
                <w:sz w:val="20"/>
                <w:szCs w:val="20"/>
              </w:rPr>
              <w:t>Iekšlietu</w:t>
            </w:r>
            <w:proofErr w:type="spellEnd"/>
            <w:r w:rsidRPr="0023404E">
              <w:rPr>
                <w:sz w:val="20"/>
                <w:szCs w:val="20"/>
              </w:rPr>
              <w:t xml:space="preserve"> ministrija </w:t>
            </w:r>
          </w:p>
        </w:tc>
        <w:tc>
          <w:tcPr>
            <w:tcW w:w="851" w:type="dxa"/>
            <w:tcBorders>
              <w:bottom w:val="single" w:sz="4" w:space="0" w:color="auto"/>
            </w:tcBorders>
            <w:shd w:val="clear" w:color="auto" w:fill="00B050"/>
          </w:tcPr>
          <w:p w14:paraId="258BB61B" w14:textId="77777777" w:rsidR="00EC3C12" w:rsidRPr="003F6202" w:rsidRDefault="00EC3C12" w:rsidP="00EC3C12">
            <w:pPr>
              <w:jc w:val="center"/>
              <w:rPr>
                <w:b/>
                <w:sz w:val="20"/>
                <w:szCs w:val="20"/>
              </w:rPr>
            </w:pPr>
            <w:r w:rsidRPr="003F6202">
              <w:rPr>
                <w:b/>
                <w:sz w:val="20"/>
                <w:szCs w:val="20"/>
              </w:rPr>
              <w:t>Z</w:t>
            </w:r>
          </w:p>
        </w:tc>
        <w:tc>
          <w:tcPr>
            <w:tcW w:w="1105" w:type="dxa"/>
            <w:shd w:val="clear" w:color="auto" w:fill="auto"/>
            <w:vAlign w:val="center"/>
          </w:tcPr>
          <w:p w14:paraId="7BD5F34F" w14:textId="77777777" w:rsidR="00EC3C12" w:rsidRPr="003F6202" w:rsidRDefault="00EC3C12" w:rsidP="00EC3C12">
            <w:pPr>
              <w:jc w:val="center"/>
              <w:rPr>
                <w:sz w:val="20"/>
                <w:szCs w:val="20"/>
              </w:rPr>
            </w:pPr>
            <w:r w:rsidRPr="003F6202">
              <w:rPr>
                <w:sz w:val="20"/>
                <w:szCs w:val="20"/>
              </w:rPr>
              <w:t>2011</w:t>
            </w:r>
          </w:p>
        </w:tc>
        <w:tc>
          <w:tcPr>
            <w:tcW w:w="992" w:type="dxa"/>
            <w:shd w:val="clear" w:color="auto" w:fill="FFFF00"/>
          </w:tcPr>
          <w:p w14:paraId="59E4252B" w14:textId="77777777" w:rsidR="00EC3C12" w:rsidRPr="003F6202" w:rsidRDefault="00EC3C12" w:rsidP="00EC3C12">
            <w:pPr>
              <w:jc w:val="center"/>
              <w:rPr>
                <w:sz w:val="20"/>
                <w:szCs w:val="20"/>
              </w:rPr>
            </w:pPr>
            <w:r w:rsidRPr="003F6202">
              <w:rPr>
                <w:sz w:val="20"/>
                <w:szCs w:val="20"/>
              </w:rPr>
              <w:t>2</w:t>
            </w:r>
          </w:p>
        </w:tc>
        <w:tc>
          <w:tcPr>
            <w:tcW w:w="567" w:type="dxa"/>
          </w:tcPr>
          <w:p w14:paraId="2072CC0C"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6F0AB1A3" w14:textId="77777777" w:rsidR="00EC3C12" w:rsidRPr="003F6202" w:rsidRDefault="00EC3C12" w:rsidP="00EC3C12">
            <w:pPr>
              <w:jc w:val="center"/>
              <w:rPr>
                <w:sz w:val="20"/>
                <w:szCs w:val="20"/>
              </w:rPr>
            </w:pPr>
          </w:p>
        </w:tc>
        <w:tc>
          <w:tcPr>
            <w:tcW w:w="567" w:type="dxa"/>
          </w:tcPr>
          <w:p w14:paraId="084DACC9" w14:textId="77777777" w:rsidR="00EC3C12" w:rsidRPr="003F6202" w:rsidRDefault="00EC3C12" w:rsidP="00EC3C12">
            <w:pPr>
              <w:jc w:val="center"/>
              <w:rPr>
                <w:sz w:val="20"/>
                <w:szCs w:val="20"/>
              </w:rPr>
            </w:pPr>
          </w:p>
        </w:tc>
        <w:tc>
          <w:tcPr>
            <w:tcW w:w="567" w:type="dxa"/>
          </w:tcPr>
          <w:p w14:paraId="26EA4428" w14:textId="77777777" w:rsidR="00EC3C12" w:rsidRPr="003F6202" w:rsidRDefault="00EC3C12" w:rsidP="00EC3C12">
            <w:pPr>
              <w:jc w:val="center"/>
              <w:rPr>
                <w:sz w:val="20"/>
                <w:szCs w:val="20"/>
              </w:rPr>
            </w:pPr>
          </w:p>
        </w:tc>
        <w:tc>
          <w:tcPr>
            <w:tcW w:w="567" w:type="dxa"/>
            <w:vAlign w:val="center"/>
          </w:tcPr>
          <w:p w14:paraId="044581A9" w14:textId="77777777" w:rsidR="00EC3C12" w:rsidRPr="003F6202" w:rsidRDefault="00EC3C12" w:rsidP="00EC3C12">
            <w:pPr>
              <w:jc w:val="center"/>
              <w:rPr>
                <w:sz w:val="20"/>
                <w:szCs w:val="20"/>
              </w:rPr>
            </w:pPr>
            <w:r w:rsidRPr="003F6202">
              <w:rPr>
                <w:sz w:val="20"/>
                <w:szCs w:val="20"/>
              </w:rPr>
              <w:t>x</w:t>
            </w:r>
          </w:p>
        </w:tc>
      </w:tr>
      <w:tr w:rsidR="00EC3C12" w:rsidRPr="008B2037" w14:paraId="56F6F587" w14:textId="77777777" w:rsidTr="00FC620E">
        <w:trPr>
          <w:trHeight w:val="268"/>
        </w:trPr>
        <w:tc>
          <w:tcPr>
            <w:tcW w:w="528" w:type="dxa"/>
            <w:shd w:val="clear" w:color="auto" w:fill="auto"/>
            <w:vAlign w:val="center"/>
          </w:tcPr>
          <w:p w14:paraId="059DC01A" w14:textId="77777777" w:rsidR="00EC3C12" w:rsidRPr="008B2037" w:rsidRDefault="00EC3C12" w:rsidP="00EC3C12">
            <w:pPr>
              <w:jc w:val="center"/>
            </w:pPr>
            <w:r>
              <w:t>8</w:t>
            </w:r>
            <w:r w:rsidRPr="008B2037">
              <w:t>.</w:t>
            </w:r>
          </w:p>
        </w:tc>
        <w:tc>
          <w:tcPr>
            <w:tcW w:w="2869" w:type="dxa"/>
            <w:shd w:val="clear" w:color="auto" w:fill="auto"/>
            <w:vAlign w:val="center"/>
          </w:tcPr>
          <w:p w14:paraId="0FDF649D" w14:textId="77777777" w:rsidR="00EC3C12" w:rsidRPr="0023404E" w:rsidRDefault="00EC3C12" w:rsidP="00EC3C12">
            <w:pPr>
              <w:rPr>
                <w:sz w:val="20"/>
                <w:szCs w:val="20"/>
              </w:rPr>
            </w:pPr>
            <w:r w:rsidRPr="0023404E">
              <w:rPr>
                <w:sz w:val="20"/>
                <w:szCs w:val="20"/>
              </w:rPr>
              <w:t xml:space="preserve">Izglītības un zinātnes ministrija </w:t>
            </w:r>
          </w:p>
        </w:tc>
        <w:tc>
          <w:tcPr>
            <w:tcW w:w="851" w:type="dxa"/>
            <w:vMerge w:val="restart"/>
            <w:shd w:val="clear" w:color="auto" w:fill="FF0000"/>
          </w:tcPr>
          <w:p w14:paraId="0823933C" w14:textId="77777777" w:rsidR="00EC3C12" w:rsidRDefault="00EC3C12" w:rsidP="00EC3C12">
            <w:pPr>
              <w:jc w:val="center"/>
              <w:rPr>
                <w:b/>
                <w:sz w:val="20"/>
                <w:szCs w:val="20"/>
              </w:rPr>
            </w:pPr>
          </w:p>
          <w:p w14:paraId="57D4211D" w14:textId="77777777" w:rsidR="00EC3C12" w:rsidRPr="003F6202" w:rsidRDefault="00EC3C12" w:rsidP="00EC3C12">
            <w:pPr>
              <w:jc w:val="center"/>
              <w:rPr>
                <w:b/>
                <w:sz w:val="20"/>
                <w:szCs w:val="20"/>
              </w:rPr>
            </w:pPr>
            <w:r w:rsidRPr="003F6202">
              <w:rPr>
                <w:b/>
                <w:sz w:val="20"/>
                <w:szCs w:val="20"/>
              </w:rPr>
              <w:t>A</w:t>
            </w:r>
          </w:p>
        </w:tc>
        <w:tc>
          <w:tcPr>
            <w:tcW w:w="1105" w:type="dxa"/>
            <w:shd w:val="clear" w:color="auto" w:fill="auto"/>
            <w:vAlign w:val="center"/>
          </w:tcPr>
          <w:p w14:paraId="000737D8" w14:textId="4CF3E23D" w:rsidR="00EC3C12" w:rsidRPr="003F6202" w:rsidRDefault="00D62363" w:rsidP="00F54552">
            <w:pPr>
              <w:jc w:val="center"/>
              <w:rPr>
                <w:sz w:val="20"/>
                <w:szCs w:val="20"/>
              </w:rPr>
            </w:pPr>
            <w:r>
              <w:rPr>
                <w:sz w:val="20"/>
                <w:szCs w:val="20"/>
              </w:rPr>
              <w:t>20</w:t>
            </w:r>
            <w:r w:rsidR="00DA0B0F">
              <w:rPr>
                <w:sz w:val="20"/>
                <w:szCs w:val="20"/>
              </w:rPr>
              <w:t>16</w:t>
            </w:r>
          </w:p>
        </w:tc>
        <w:tc>
          <w:tcPr>
            <w:tcW w:w="992" w:type="dxa"/>
            <w:shd w:val="clear" w:color="auto" w:fill="FFFF00"/>
          </w:tcPr>
          <w:p w14:paraId="2FF618EF" w14:textId="7E43F745" w:rsidR="00EC3C12" w:rsidRPr="00F54552" w:rsidRDefault="00FC620E" w:rsidP="00EC3C12">
            <w:pPr>
              <w:jc w:val="center"/>
              <w:rPr>
                <w:sz w:val="20"/>
                <w:szCs w:val="20"/>
              </w:rPr>
            </w:pPr>
            <w:r>
              <w:rPr>
                <w:sz w:val="20"/>
                <w:szCs w:val="20"/>
              </w:rPr>
              <w:t>2</w:t>
            </w:r>
          </w:p>
        </w:tc>
        <w:tc>
          <w:tcPr>
            <w:tcW w:w="567" w:type="dxa"/>
          </w:tcPr>
          <w:p w14:paraId="0F275CE6" w14:textId="738DA354" w:rsidR="00EC3C12" w:rsidRPr="003F6202" w:rsidRDefault="009F6C88" w:rsidP="00EC3C12">
            <w:pPr>
              <w:jc w:val="center"/>
              <w:rPr>
                <w:sz w:val="20"/>
                <w:szCs w:val="20"/>
              </w:rPr>
            </w:pPr>
            <w:r>
              <w:rPr>
                <w:sz w:val="20"/>
                <w:szCs w:val="20"/>
              </w:rPr>
              <w:t>x</w:t>
            </w:r>
          </w:p>
        </w:tc>
        <w:tc>
          <w:tcPr>
            <w:tcW w:w="567" w:type="dxa"/>
            <w:vAlign w:val="center"/>
          </w:tcPr>
          <w:p w14:paraId="74239D06" w14:textId="77777777" w:rsidR="00EC3C12" w:rsidRPr="003F6202" w:rsidRDefault="00EC3C12" w:rsidP="00EC3C12">
            <w:pPr>
              <w:jc w:val="center"/>
              <w:rPr>
                <w:sz w:val="20"/>
                <w:szCs w:val="20"/>
              </w:rPr>
            </w:pPr>
          </w:p>
        </w:tc>
        <w:tc>
          <w:tcPr>
            <w:tcW w:w="567" w:type="dxa"/>
          </w:tcPr>
          <w:p w14:paraId="154BD53C" w14:textId="77777777" w:rsidR="00EC3C12" w:rsidRPr="003F6202" w:rsidRDefault="00EC3C12" w:rsidP="00EC3C12">
            <w:pPr>
              <w:jc w:val="center"/>
              <w:rPr>
                <w:sz w:val="20"/>
                <w:szCs w:val="20"/>
              </w:rPr>
            </w:pPr>
          </w:p>
        </w:tc>
        <w:tc>
          <w:tcPr>
            <w:tcW w:w="567" w:type="dxa"/>
          </w:tcPr>
          <w:p w14:paraId="19402190"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4C543EB8" w14:textId="77777777" w:rsidR="00EC3C12" w:rsidRPr="003F6202" w:rsidRDefault="00EC3C12" w:rsidP="00EC3C12">
            <w:pPr>
              <w:jc w:val="center"/>
              <w:rPr>
                <w:sz w:val="20"/>
                <w:szCs w:val="20"/>
              </w:rPr>
            </w:pPr>
          </w:p>
        </w:tc>
      </w:tr>
      <w:tr w:rsidR="00EC3C12" w:rsidRPr="008B2037" w14:paraId="369585C7" w14:textId="77777777" w:rsidTr="00FC620E">
        <w:trPr>
          <w:trHeight w:val="268"/>
        </w:trPr>
        <w:tc>
          <w:tcPr>
            <w:tcW w:w="528" w:type="dxa"/>
            <w:shd w:val="clear" w:color="auto" w:fill="auto"/>
            <w:vAlign w:val="center"/>
          </w:tcPr>
          <w:p w14:paraId="5B363055" w14:textId="77777777" w:rsidR="00EC3C12" w:rsidRPr="008B2037" w:rsidRDefault="00EC3C12" w:rsidP="00EC3C12">
            <w:pPr>
              <w:jc w:val="center"/>
            </w:pPr>
            <w:r>
              <w:t>9.</w:t>
            </w:r>
          </w:p>
        </w:tc>
        <w:tc>
          <w:tcPr>
            <w:tcW w:w="2869" w:type="dxa"/>
            <w:shd w:val="clear" w:color="auto" w:fill="auto"/>
            <w:vAlign w:val="center"/>
          </w:tcPr>
          <w:p w14:paraId="48E9031F" w14:textId="77777777" w:rsidR="00EC3C12" w:rsidRPr="0023404E" w:rsidRDefault="00EC3C12" w:rsidP="00EC3C12">
            <w:pPr>
              <w:rPr>
                <w:sz w:val="20"/>
                <w:szCs w:val="20"/>
              </w:rPr>
            </w:pPr>
            <w:r w:rsidRPr="00480DD6">
              <w:rPr>
                <w:sz w:val="20"/>
                <w:szCs w:val="20"/>
              </w:rPr>
              <w:t>Valst</w:t>
            </w:r>
            <w:r>
              <w:rPr>
                <w:sz w:val="20"/>
                <w:szCs w:val="20"/>
              </w:rPr>
              <w:t>s izglītības attīstības aģentūra</w:t>
            </w:r>
          </w:p>
        </w:tc>
        <w:tc>
          <w:tcPr>
            <w:tcW w:w="851" w:type="dxa"/>
            <w:vMerge/>
            <w:tcBorders>
              <w:bottom w:val="single" w:sz="4" w:space="0" w:color="auto"/>
            </w:tcBorders>
            <w:shd w:val="clear" w:color="auto" w:fill="FF0000"/>
          </w:tcPr>
          <w:p w14:paraId="2E2998BA" w14:textId="77777777" w:rsidR="00EC3C12" w:rsidRPr="003F6202" w:rsidRDefault="00EC3C12" w:rsidP="00EC3C12">
            <w:pPr>
              <w:jc w:val="center"/>
              <w:rPr>
                <w:b/>
                <w:sz w:val="20"/>
                <w:szCs w:val="20"/>
              </w:rPr>
            </w:pPr>
          </w:p>
        </w:tc>
        <w:tc>
          <w:tcPr>
            <w:tcW w:w="1105" w:type="dxa"/>
            <w:shd w:val="clear" w:color="auto" w:fill="auto"/>
            <w:vAlign w:val="center"/>
          </w:tcPr>
          <w:p w14:paraId="0CD4D098" w14:textId="1AA58129" w:rsidR="00EC3C12" w:rsidRPr="003F6202" w:rsidRDefault="00D62363" w:rsidP="00DA0B0F">
            <w:pPr>
              <w:jc w:val="center"/>
              <w:rPr>
                <w:sz w:val="20"/>
                <w:szCs w:val="20"/>
              </w:rPr>
            </w:pPr>
            <w:r>
              <w:rPr>
                <w:sz w:val="20"/>
                <w:szCs w:val="20"/>
              </w:rPr>
              <w:t>20</w:t>
            </w:r>
            <w:r w:rsidR="00DA0B0F">
              <w:rPr>
                <w:sz w:val="20"/>
                <w:szCs w:val="20"/>
              </w:rPr>
              <w:t>16</w:t>
            </w:r>
          </w:p>
        </w:tc>
        <w:tc>
          <w:tcPr>
            <w:tcW w:w="992" w:type="dxa"/>
            <w:shd w:val="clear" w:color="auto" w:fill="00B050"/>
          </w:tcPr>
          <w:p w14:paraId="5B531376" w14:textId="5A58BB4A" w:rsidR="00EC3C12" w:rsidRPr="00F54552" w:rsidRDefault="00FC620E" w:rsidP="00EC3C12">
            <w:pPr>
              <w:jc w:val="center"/>
              <w:rPr>
                <w:sz w:val="20"/>
                <w:szCs w:val="20"/>
              </w:rPr>
            </w:pPr>
            <w:r>
              <w:rPr>
                <w:sz w:val="20"/>
                <w:szCs w:val="20"/>
              </w:rPr>
              <w:t>3</w:t>
            </w:r>
          </w:p>
        </w:tc>
        <w:tc>
          <w:tcPr>
            <w:tcW w:w="567" w:type="dxa"/>
          </w:tcPr>
          <w:p w14:paraId="1D1E7135" w14:textId="1BBFD297" w:rsidR="00EC3C12" w:rsidRPr="003F6202" w:rsidRDefault="009F6C88" w:rsidP="00EC3C12">
            <w:pPr>
              <w:jc w:val="center"/>
              <w:rPr>
                <w:sz w:val="20"/>
                <w:szCs w:val="20"/>
              </w:rPr>
            </w:pPr>
            <w:r>
              <w:rPr>
                <w:sz w:val="20"/>
                <w:szCs w:val="20"/>
              </w:rPr>
              <w:t>x</w:t>
            </w:r>
          </w:p>
        </w:tc>
        <w:tc>
          <w:tcPr>
            <w:tcW w:w="567" w:type="dxa"/>
            <w:vAlign w:val="center"/>
          </w:tcPr>
          <w:p w14:paraId="33E9C1D7" w14:textId="77777777" w:rsidR="00EC3C12" w:rsidRPr="003F6202" w:rsidRDefault="00EC3C12" w:rsidP="00EC3C12">
            <w:pPr>
              <w:jc w:val="center"/>
              <w:rPr>
                <w:sz w:val="20"/>
                <w:szCs w:val="20"/>
              </w:rPr>
            </w:pPr>
          </w:p>
        </w:tc>
        <w:tc>
          <w:tcPr>
            <w:tcW w:w="567" w:type="dxa"/>
          </w:tcPr>
          <w:p w14:paraId="29BE28CD" w14:textId="77777777" w:rsidR="00EC3C12" w:rsidRPr="003F6202" w:rsidRDefault="00EC3C12" w:rsidP="00EC3C12">
            <w:pPr>
              <w:jc w:val="center"/>
              <w:rPr>
                <w:sz w:val="20"/>
                <w:szCs w:val="20"/>
              </w:rPr>
            </w:pPr>
          </w:p>
        </w:tc>
        <w:tc>
          <w:tcPr>
            <w:tcW w:w="567" w:type="dxa"/>
          </w:tcPr>
          <w:p w14:paraId="7F301630" w14:textId="77777777" w:rsidR="00EC3C12" w:rsidRPr="003F6202" w:rsidRDefault="00EC3C12" w:rsidP="00EC3C12">
            <w:pPr>
              <w:jc w:val="center"/>
              <w:rPr>
                <w:sz w:val="20"/>
                <w:szCs w:val="20"/>
              </w:rPr>
            </w:pPr>
          </w:p>
        </w:tc>
        <w:tc>
          <w:tcPr>
            <w:tcW w:w="567" w:type="dxa"/>
            <w:vAlign w:val="center"/>
          </w:tcPr>
          <w:p w14:paraId="72D027D8" w14:textId="77777777" w:rsidR="00EC3C12" w:rsidRPr="003F6202" w:rsidRDefault="00EC3C12" w:rsidP="00EC3C12">
            <w:pPr>
              <w:jc w:val="center"/>
              <w:rPr>
                <w:sz w:val="20"/>
                <w:szCs w:val="20"/>
              </w:rPr>
            </w:pPr>
          </w:p>
        </w:tc>
      </w:tr>
      <w:tr w:rsidR="00EC3C12" w:rsidRPr="008B2037" w14:paraId="2F817197" w14:textId="77777777" w:rsidTr="006021C2">
        <w:trPr>
          <w:trHeight w:val="271"/>
        </w:trPr>
        <w:tc>
          <w:tcPr>
            <w:tcW w:w="528" w:type="dxa"/>
            <w:shd w:val="clear" w:color="auto" w:fill="auto"/>
            <w:vAlign w:val="center"/>
          </w:tcPr>
          <w:p w14:paraId="2139E3F5" w14:textId="77777777" w:rsidR="00EC3C12" w:rsidRPr="008B2037" w:rsidRDefault="00EC3C12" w:rsidP="00EC3C12">
            <w:pPr>
              <w:jc w:val="center"/>
            </w:pPr>
            <w:r>
              <w:t>10</w:t>
            </w:r>
            <w:r w:rsidRPr="008B2037">
              <w:t>.</w:t>
            </w:r>
          </w:p>
        </w:tc>
        <w:tc>
          <w:tcPr>
            <w:tcW w:w="2869" w:type="dxa"/>
            <w:shd w:val="clear" w:color="auto" w:fill="auto"/>
            <w:vAlign w:val="center"/>
          </w:tcPr>
          <w:p w14:paraId="44EAFE7A" w14:textId="77777777" w:rsidR="00EC3C12" w:rsidRPr="0023404E" w:rsidRDefault="00EC3C12" w:rsidP="00EC3C12">
            <w:pPr>
              <w:rPr>
                <w:sz w:val="20"/>
                <w:szCs w:val="20"/>
              </w:rPr>
            </w:pPr>
            <w:r w:rsidRPr="0023404E">
              <w:rPr>
                <w:sz w:val="20"/>
                <w:szCs w:val="20"/>
              </w:rPr>
              <w:t xml:space="preserve">Kultūras ministrija </w:t>
            </w:r>
          </w:p>
        </w:tc>
        <w:tc>
          <w:tcPr>
            <w:tcW w:w="851" w:type="dxa"/>
            <w:tcBorders>
              <w:bottom w:val="single" w:sz="4" w:space="0" w:color="auto"/>
            </w:tcBorders>
            <w:shd w:val="clear" w:color="auto" w:fill="00B050"/>
          </w:tcPr>
          <w:p w14:paraId="06316B4F" w14:textId="77777777" w:rsidR="00EC3C12" w:rsidRPr="003F6202" w:rsidRDefault="00EC3C12" w:rsidP="00EC3C12">
            <w:pPr>
              <w:jc w:val="center"/>
              <w:rPr>
                <w:b/>
                <w:sz w:val="20"/>
                <w:szCs w:val="20"/>
              </w:rPr>
            </w:pPr>
            <w:r w:rsidRPr="003F6202">
              <w:rPr>
                <w:b/>
                <w:sz w:val="20"/>
                <w:szCs w:val="20"/>
              </w:rPr>
              <w:t>Z</w:t>
            </w:r>
          </w:p>
        </w:tc>
        <w:tc>
          <w:tcPr>
            <w:tcW w:w="1105" w:type="dxa"/>
            <w:shd w:val="clear" w:color="auto" w:fill="auto"/>
            <w:vAlign w:val="center"/>
          </w:tcPr>
          <w:p w14:paraId="30EE7923" w14:textId="77777777" w:rsidR="00EC3C12" w:rsidRPr="003F6202" w:rsidRDefault="00EC3C12" w:rsidP="00EC3C12">
            <w:pPr>
              <w:jc w:val="center"/>
              <w:rPr>
                <w:sz w:val="20"/>
                <w:szCs w:val="20"/>
                <w:vertAlign w:val="superscript"/>
              </w:rPr>
            </w:pPr>
            <w:r w:rsidRPr="003F6202">
              <w:rPr>
                <w:sz w:val="20"/>
                <w:szCs w:val="20"/>
              </w:rPr>
              <w:t>2012</w:t>
            </w:r>
          </w:p>
        </w:tc>
        <w:tc>
          <w:tcPr>
            <w:tcW w:w="992" w:type="dxa"/>
            <w:shd w:val="clear" w:color="auto" w:fill="00B050"/>
          </w:tcPr>
          <w:p w14:paraId="47A9F979" w14:textId="77777777" w:rsidR="00EC3C12" w:rsidRPr="003F6202" w:rsidRDefault="00EC3C12" w:rsidP="00EC3C12">
            <w:pPr>
              <w:jc w:val="center"/>
              <w:rPr>
                <w:sz w:val="20"/>
                <w:szCs w:val="20"/>
              </w:rPr>
            </w:pPr>
            <w:r w:rsidRPr="003F6202">
              <w:rPr>
                <w:sz w:val="20"/>
                <w:szCs w:val="20"/>
              </w:rPr>
              <w:t>3</w:t>
            </w:r>
          </w:p>
        </w:tc>
        <w:tc>
          <w:tcPr>
            <w:tcW w:w="567" w:type="dxa"/>
          </w:tcPr>
          <w:p w14:paraId="5ED474EA" w14:textId="77777777" w:rsidR="00EC3C12" w:rsidRPr="003F6202" w:rsidRDefault="00EC3C12" w:rsidP="00EC3C12">
            <w:pPr>
              <w:jc w:val="center"/>
              <w:rPr>
                <w:sz w:val="20"/>
                <w:szCs w:val="20"/>
              </w:rPr>
            </w:pPr>
          </w:p>
        </w:tc>
        <w:tc>
          <w:tcPr>
            <w:tcW w:w="567" w:type="dxa"/>
            <w:vAlign w:val="center"/>
          </w:tcPr>
          <w:p w14:paraId="17962CAC" w14:textId="77777777" w:rsidR="00EC3C12" w:rsidRPr="003F6202" w:rsidRDefault="00EC3C12" w:rsidP="00EC3C12">
            <w:pPr>
              <w:jc w:val="center"/>
              <w:rPr>
                <w:sz w:val="20"/>
                <w:szCs w:val="20"/>
              </w:rPr>
            </w:pPr>
          </w:p>
        </w:tc>
        <w:tc>
          <w:tcPr>
            <w:tcW w:w="567" w:type="dxa"/>
          </w:tcPr>
          <w:p w14:paraId="773C7907" w14:textId="77777777" w:rsidR="00EC3C12" w:rsidRPr="003F6202" w:rsidRDefault="00EC3C12" w:rsidP="00EC3C12">
            <w:pPr>
              <w:jc w:val="center"/>
              <w:rPr>
                <w:sz w:val="20"/>
                <w:szCs w:val="20"/>
              </w:rPr>
            </w:pPr>
            <w:r w:rsidRPr="003F6202">
              <w:rPr>
                <w:sz w:val="20"/>
                <w:szCs w:val="20"/>
              </w:rPr>
              <w:t>x</w:t>
            </w:r>
          </w:p>
        </w:tc>
        <w:tc>
          <w:tcPr>
            <w:tcW w:w="567" w:type="dxa"/>
          </w:tcPr>
          <w:p w14:paraId="65FC0ABC" w14:textId="77777777" w:rsidR="00EC3C12" w:rsidRPr="003F6202" w:rsidRDefault="00EC3C12" w:rsidP="00EC3C12">
            <w:pPr>
              <w:jc w:val="center"/>
              <w:rPr>
                <w:sz w:val="20"/>
                <w:szCs w:val="20"/>
              </w:rPr>
            </w:pPr>
          </w:p>
        </w:tc>
        <w:tc>
          <w:tcPr>
            <w:tcW w:w="567" w:type="dxa"/>
            <w:vAlign w:val="center"/>
          </w:tcPr>
          <w:p w14:paraId="1134BE9E" w14:textId="77777777" w:rsidR="00EC3C12" w:rsidRPr="003F6202" w:rsidRDefault="00EC3C12" w:rsidP="00EC3C12">
            <w:pPr>
              <w:jc w:val="center"/>
              <w:rPr>
                <w:sz w:val="20"/>
                <w:szCs w:val="20"/>
              </w:rPr>
            </w:pPr>
          </w:p>
        </w:tc>
      </w:tr>
      <w:tr w:rsidR="00EC3C12" w:rsidRPr="008B2037" w14:paraId="4777414F" w14:textId="77777777" w:rsidTr="006021C2">
        <w:trPr>
          <w:trHeight w:val="290"/>
        </w:trPr>
        <w:tc>
          <w:tcPr>
            <w:tcW w:w="528" w:type="dxa"/>
            <w:shd w:val="clear" w:color="auto" w:fill="auto"/>
            <w:vAlign w:val="center"/>
          </w:tcPr>
          <w:p w14:paraId="13EF7E8E" w14:textId="77777777" w:rsidR="00EC3C12" w:rsidRPr="008B2037" w:rsidRDefault="00EC3C12" w:rsidP="00EC3C12">
            <w:pPr>
              <w:jc w:val="center"/>
            </w:pPr>
            <w:r>
              <w:t>11</w:t>
            </w:r>
            <w:r w:rsidRPr="008B2037">
              <w:t>.</w:t>
            </w:r>
          </w:p>
        </w:tc>
        <w:tc>
          <w:tcPr>
            <w:tcW w:w="2869" w:type="dxa"/>
            <w:shd w:val="clear" w:color="auto" w:fill="auto"/>
            <w:vAlign w:val="center"/>
          </w:tcPr>
          <w:p w14:paraId="65D6D91D" w14:textId="77777777" w:rsidR="00EC3C12" w:rsidRPr="0023404E" w:rsidRDefault="00EC3C12" w:rsidP="00EC3C12">
            <w:pPr>
              <w:rPr>
                <w:sz w:val="20"/>
                <w:szCs w:val="20"/>
              </w:rPr>
            </w:pPr>
            <w:r w:rsidRPr="0023404E">
              <w:rPr>
                <w:sz w:val="20"/>
                <w:szCs w:val="20"/>
              </w:rPr>
              <w:t xml:space="preserve">Labklājības ministrija </w:t>
            </w:r>
          </w:p>
        </w:tc>
        <w:tc>
          <w:tcPr>
            <w:tcW w:w="851" w:type="dxa"/>
            <w:tcBorders>
              <w:bottom w:val="single" w:sz="4" w:space="0" w:color="auto"/>
            </w:tcBorders>
            <w:shd w:val="clear" w:color="auto" w:fill="FF0000"/>
          </w:tcPr>
          <w:p w14:paraId="7E540AF8" w14:textId="77777777" w:rsidR="00EC3C12" w:rsidRPr="003F6202" w:rsidRDefault="00EC3C12" w:rsidP="00EC3C12">
            <w:pPr>
              <w:jc w:val="center"/>
              <w:rPr>
                <w:b/>
                <w:sz w:val="20"/>
                <w:szCs w:val="20"/>
              </w:rPr>
            </w:pPr>
            <w:r w:rsidRPr="003F6202">
              <w:rPr>
                <w:b/>
                <w:sz w:val="20"/>
                <w:szCs w:val="20"/>
              </w:rPr>
              <w:t>A</w:t>
            </w:r>
          </w:p>
        </w:tc>
        <w:tc>
          <w:tcPr>
            <w:tcW w:w="1105" w:type="dxa"/>
            <w:shd w:val="clear" w:color="auto" w:fill="auto"/>
            <w:vAlign w:val="center"/>
          </w:tcPr>
          <w:p w14:paraId="7935B956" w14:textId="77777777" w:rsidR="00EC3C12" w:rsidRPr="003F6202" w:rsidRDefault="00EC3C12" w:rsidP="00EC3C12">
            <w:pPr>
              <w:jc w:val="center"/>
              <w:rPr>
                <w:sz w:val="20"/>
                <w:szCs w:val="20"/>
              </w:rPr>
            </w:pPr>
            <w:r w:rsidRPr="003F6202">
              <w:rPr>
                <w:sz w:val="20"/>
                <w:szCs w:val="20"/>
              </w:rPr>
              <w:t>2011</w:t>
            </w:r>
          </w:p>
        </w:tc>
        <w:tc>
          <w:tcPr>
            <w:tcW w:w="992" w:type="dxa"/>
            <w:shd w:val="clear" w:color="auto" w:fill="00B050"/>
          </w:tcPr>
          <w:p w14:paraId="1D141227" w14:textId="77777777" w:rsidR="00EC3C12" w:rsidRPr="003F6202" w:rsidRDefault="00EC3C12" w:rsidP="00EC3C12">
            <w:pPr>
              <w:jc w:val="center"/>
              <w:rPr>
                <w:sz w:val="20"/>
                <w:szCs w:val="20"/>
              </w:rPr>
            </w:pPr>
            <w:r w:rsidRPr="003F6202">
              <w:rPr>
                <w:sz w:val="20"/>
                <w:szCs w:val="20"/>
              </w:rPr>
              <w:t>3</w:t>
            </w:r>
          </w:p>
        </w:tc>
        <w:tc>
          <w:tcPr>
            <w:tcW w:w="567" w:type="dxa"/>
          </w:tcPr>
          <w:p w14:paraId="26092A07"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489E0970" w14:textId="77777777" w:rsidR="00EC3C12" w:rsidRPr="003F6202" w:rsidRDefault="00EC3C12" w:rsidP="00EC3C12">
            <w:pPr>
              <w:jc w:val="center"/>
              <w:rPr>
                <w:sz w:val="20"/>
                <w:szCs w:val="20"/>
              </w:rPr>
            </w:pPr>
          </w:p>
        </w:tc>
        <w:tc>
          <w:tcPr>
            <w:tcW w:w="567" w:type="dxa"/>
          </w:tcPr>
          <w:p w14:paraId="71DCDEAF" w14:textId="77777777" w:rsidR="00EC3C12" w:rsidRPr="003F6202" w:rsidRDefault="00EC3C12" w:rsidP="00EC3C12">
            <w:pPr>
              <w:jc w:val="center"/>
              <w:rPr>
                <w:sz w:val="20"/>
                <w:szCs w:val="20"/>
              </w:rPr>
            </w:pPr>
          </w:p>
        </w:tc>
        <w:tc>
          <w:tcPr>
            <w:tcW w:w="567" w:type="dxa"/>
          </w:tcPr>
          <w:p w14:paraId="4157C6FA"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5F7931C5" w14:textId="77777777" w:rsidR="00EC3C12" w:rsidRPr="003F6202" w:rsidRDefault="00EC3C12" w:rsidP="00EC3C12">
            <w:pPr>
              <w:jc w:val="center"/>
              <w:rPr>
                <w:sz w:val="20"/>
                <w:szCs w:val="20"/>
              </w:rPr>
            </w:pPr>
          </w:p>
        </w:tc>
      </w:tr>
      <w:tr w:rsidR="00EC3C12" w:rsidRPr="008B2037" w14:paraId="3F02ECE7" w14:textId="77777777" w:rsidTr="006021C2">
        <w:trPr>
          <w:trHeight w:val="290"/>
        </w:trPr>
        <w:tc>
          <w:tcPr>
            <w:tcW w:w="528" w:type="dxa"/>
            <w:shd w:val="clear" w:color="auto" w:fill="auto"/>
            <w:vAlign w:val="center"/>
          </w:tcPr>
          <w:p w14:paraId="45115F5F" w14:textId="77777777" w:rsidR="00EC3C12" w:rsidRPr="008B2037" w:rsidRDefault="00EC3C12" w:rsidP="00EC3C12">
            <w:pPr>
              <w:jc w:val="center"/>
            </w:pPr>
            <w:r>
              <w:t>12</w:t>
            </w:r>
            <w:r w:rsidRPr="008B2037">
              <w:t>.</w:t>
            </w:r>
          </w:p>
        </w:tc>
        <w:tc>
          <w:tcPr>
            <w:tcW w:w="2869" w:type="dxa"/>
            <w:shd w:val="clear" w:color="auto" w:fill="auto"/>
            <w:vAlign w:val="center"/>
          </w:tcPr>
          <w:p w14:paraId="46849A06" w14:textId="77777777" w:rsidR="00EC3C12" w:rsidRPr="0023404E" w:rsidRDefault="00EC3C12" w:rsidP="00EC3C12">
            <w:pPr>
              <w:rPr>
                <w:sz w:val="20"/>
                <w:szCs w:val="20"/>
              </w:rPr>
            </w:pPr>
            <w:r w:rsidRPr="0023404E">
              <w:rPr>
                <w:sz w:val="20"/>
                <w:szCs w:val="20"/>
              </w:rPr>
              <w:t xml:space="preserve">Vides aizsardzības un reģionālās attīstības ministrija </w:t>
            </w:r>
          </w:p>
        </w:tc>
        <w:tc>
          <w:tcPr>
            <w:tcW w:w="851" w:type="dxa"/>
            <w:tcBorders>
              <w:bottom w:val="single" w:sz="4" w:space="0" w:color="auto"/>
            </w:tcBorders>
            <w:shd w:val="clear" w:color="auto" w:fill="FFFF00"/>
          </w:tcPr>
          <w:p w14:paraId="6815C233"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25C81F8E" w14:textId="77777777" w:rsidR="00EC3C12" w:rsidRPr="003F6202" w:rsidRDefault="00EC3C12" w:rsidP="00EC3C12">
            <w:pPr>
              <w:jc w:val="center"/>
              <w:rPr>
                <w:sz w:val="20"/>
                <w:szCs w:val="20"/>
              </w:rPr>
            </w:pPr>
            <w:r w:rsidRPr="003F6202">
              <w:rPr>
                <w:sz w:val="20"/>
                <w:szCs w:val="20"/>
              </w:rPr>
              <w:t>2011</w:t>
            </w:r>
          </w:p>
        </w:tc>
        <w:tc>
          <w:tcPr>
            <w:tcW w:w="992" w:type="dxa"/>
            <w:shd w:val="clear" w:color="auto" w:fill="FFFF00"/>
          </w:tcPr>
          <w:p w14:paraId="096F5C30" w14:textId="77777777" w:rsidR="00EC3C12" w:rsidRPr="003F6202" w:rsidRDefault="00EC3C12" w:rsidP="00EC3C12">
            <w:pPr>
              <w:jc w:val="center"/>
              <w:rPr>
                <w:sz w:val="20"/>
                <w:szCs w:val="20"/>
              </w:rPr>
            </w:pPr>
            <w:r w:rsidRPr="003F6202">
              <w:rPr>
                <w:sz w:val="20"/>
                <w:szCs w:val="20"/>
              </w:rPr>
              <w:t>2</w:t>
            </w:r>
          </w:p>
        </w:tc>
        <w:tc>
          <w:tcPr>
            <w:tcW w:w="567" w:type="dxa"/>
          </w:tcPr>
          <w:p w14:paraId="10304980" w14:textId="77777777" w:rsidR="00EC3C12" w:rsidRPr="003F6202" w:rsidRDefault="00EC3C12" w:rsidP="00EC3C12">
            <w:pPr>
              <w:jc w:val="center"/>
              <w:rPr>
                <w:b/>
                <w:sz w:val="20"/>
                <w:szCs w:val="20"/>
              </w:rPr>
            </w:pPr>
          </w:p>
        </w:tc>
        <w:tc>
          <w:tcPr>
            <w:tcW w:w="567" w:type="dxa"/>
            <w:vAlign w:val="center"/>
          </w:tcPr>
          <w:p w14:paraId="27805F7C" w14:textId="77777777" w:rsidR="00EC3C12" w:rsidRPr="003F6202" w:rsidRDefault="00EC3C12" w:rsidP="00EC3C12">
            <w:pPr>
              <w:jc w:val="center"/>
              <w:rPr>
                <w:sz w:val="20"/>
                <w:szCs w:val="20"/>
              </w:rPr>
            </w:pPr>
            <w:r w:rsidRPr="003F6202">
              <w:rPr>
                <w:sz w:val="20"/>
                <w:szCs w:val="20"/>
              </w:rPr>
              <w:t>x</w:t>
            </w:r>
          </w:p>
        </w:tc>
        <w:tc>
          <w:tcPr>
            <w:tcW w:w="567" w:type="dxa"/>
          </w:tcPr>
          <w:p w14:paraId="02DBE36E" w14:textId="77777777" w:rsidR="00EC3C12" w:rsidRPr="003F6202" w:rsidRDefault="00EC3C12" w:rsidP="00EC3C12">
            <w:pPr>
              <w:jc w:val="center"/>
              <w:rPr>
                <w:sz w:val="20"/>
                <w:szCs w:val="20"/>
              </w:rPr>
            </w:pPr>
          </w:p>
        </w:tc>
        <w:tc>
          <w:tcPr>
            <w:tcW w:w="567" w:type="dxa"/>
          </w:tcPr>
          <w:p w14:paraId="48B09C19" w14:textId="77777777" w:rsidR="00EC3C12" w:rsidRPr="003F6202" w:rsidRDefault="00EC3C12" w:rsidP="00EC3C12">
            <w:pPr>
              <w:jc w:val="center"/>
              <w:rPr>
                <w:sz w:val="20"/>
                <w:szCs w:val="20"/>
              </w:rPr>
            </w:pPr>
          </w:p>
        </w:tc>
        <w:tc>
          <w:tcPr>
            <w:tcW w:w="567" w:type="dxa"/>
            <w:vAlign w:val="center"/>
          </w:tcPr>
          <w:p w14:paraId="3A613A36" w14:textId="77777777" w:rsidR="00EC3C12" w:rsidRPr="003F6202" w:rsidRDefault="00EC3C12" w:rsidP="00EC3C12">
            <w:pPr>
              <w:jc w:val="center"/>
              <w:rPr>
                <w:sz w:val="20"/>
                <w:szCs w:val="20"/>
              </w:rPr>
            </w:pPr>
          </w:p>
        </w:tc>
      </w:tr>
      <w:tr w:rsidR="00EC3C12" w:rsidRPr="008B2037" w14:paraId="78CAD5C3" w14:textId="77777777" w:rsidTr="00FC620E">
        <w:trPr>
          <w:trHeight w:val="287"/>
        </w:trPr>
        <w:tc>
          <w:tcPr>
            <w:tcW w:w="528" w:type="dxa"/>
            <w:shd w:val="clear" w:color="auto" w:fill="auto"/>
            <w:vAlign w:val="center"/>
          </w:tcPr>
          <w:p w14:paraId="6E47381A" w14:textId="77777777" w:rsidR="00EC3C12" w:rsidRPr="008B2037" w:rsidRDefault="00EC3C12" w:rsidP="00EC3C12">
            <w:pPr>
              <w:jc w:val="center"/>
            </w:pPr>
            <w:r>
              <w:t>13</w:t>
            </w:r>
            <w:r w:rsidRPr="008B2037">
              <w:t>.</w:t>
            </w:r>
          </w:p>
        </w:tc>
        <w:tc>
          <w:tcPr>
            <w:tcW w:w="2869" w:type="dxa"/>
            <w:shd w:val="clear" w:color="auto" w:fill="auto"/>
            <w:vAlign w:val="center"/>
          </w:tcPr>
          <w:p w14:paraId="3D4023A6" w14:textId="77777777" w:rsidR="00EC3C12" w:rsidRPr="0023404E" w:rsidRDefault="00EC3C12" w:rsidP="00EC3C12">
            <w:pPr>
              <w:rPr>
                <w:sz w:val="20"/>
                <w:szCs w:val="20"/>
              </w:rPr>
            </w:pPr>
            <w:r w:rsidRPr="0023404E">
              <w:rPr>
                <w:sz w:val="20"/>
                <w:szCs w:val="20"/>
              </w:rPr>
              <w:t xml:space="preserve">Satiksmes ministrija </w:t>
            </w:r>
          </w:p>
        </w:tc>
        <w:tc>
          <w:tcPr>
            <w:tcW w:w="851" w:type="dxa"/>
            <w:tcBorders>
              <w:bottom w:val="single" w:sz="4" w:space="0" w:color="auto"/>
            </w:tcBorders>
            <w:shd w:val="clear" w:color="auto" w:fill="FFFF00"/>
          </w:tcPr>
          <w:p w14:paraId="60A467DA"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1E30FA27" w14:textId="69E2A49D" w:rsidR="00EC3C12" w:rsidRPr="003F6202" w:rsidRDefault="00D62363" w:rsidP="00F54552">
            <w:pPr>
              <w:jc w:val="center"/>
              <w:rPr>
                <w:sz w:val="20"/>
                <w:szCs w:val="20"/>
              </w:rPr>
            </w:pPr>
            <w:r>
              <w:rPr>
                <w:sz w:val="20"/>
                <w:szCs w:val="20"/>
              </w:rPr>
              <w:t>20</w:t>
            </w:r>
            <w:r w:rsidR="00981608">
              <w:rPr>
                <w:sz w:val="20"/>
                <w:szCs w:val="20"/>
              </w:rPr>
              <w:t>16</w:t>
            </w:r>
          </w:p>
        </w:tc>
        <w:tc>
          <w:tcPr>
            <w:tcW w:w="992" w:type="dxa"/>
            <w:shd w:val="clear" w:color="auto" w:fill="FFFF00"/>
          </w:tcPr>
          <w:p w14:paraId="57F9697B" w14:textId="63D1276E" w:rsidR="00EC3C12" w:rsidRPr="003F6202" w:rsidRDefault="00FC620E" w:rsidP="00EC3C12">
            <w:pPr>
              <w:jc w:val="center"/>
              <w:rPr>
                <w:sz w:val="20"/>
                <w:szCs w:val="20"/>
              </w:rPr>
            </w:pPr>
            <w:r>
              <w:rPr>
                <w:sz w:val="20"/>
                <w:szCs w:val="20"/>
              </w:rPr>
              <w:t>2</w:t>
            </w:r>
          </w:p>
        </w:tc>
        <w:tc>
          <w:tcPr>
            <w:tcW w:w="567" w:type="dxa"/>
          </w:tcPr>
          <w:p w14:paraId="1650802F" w14:textId="28FEB51C" w:rsidR="00EC3C12" w:rsidRPr="003F6202" w:rsidRDefault="009F6C88" w:rsidP="00EC3C12">
            <w:pPr>
              <w:jc w:val="center"/>
              <w:rPr>
                <w:sz w:val="20"/>
                <w:szCs w:val="20"/>
              </w:rPr>
            </w:pPr>
            <w:r>
              <w:rPr>
                <w:sz w:val="20"/>
                <w:szCs w:val="20"/>
              </w:rPr>
              <w:t>x</w:t>
            </w:r>
          </w:p>
        </w:tc>
        <w:tc>
          <w:tcPr>
            <w:tcW w:w="567" w:type="dxa"/>
            <w:vAlign w:val="center"/>
          </w:tcPr>
          <w:p w14:paraId="29523F27" w14:textId="77777777" w:rsidR="00EC3C12" w:rsidRPr="003F6202" w:rsidRDefault="00EC3C12" w:rsidP="00EC3C12">
            <w:pPr>
              <w:jc w:val="center"/>
              <w:rPr>
                <w:sz w:val="20"/>
                <w:szCs w:val="20"/>
              </w:rPr>
            </w:pPr>
          </w:p>
        </w:tc>
        <w:tc>
          <w:tcPr>
            <w:tcW w:w="567" w:type="dxa"/>
          </w:tcPr>
          <w:p w14:paraId="534D77DC" w14:textId="77777777" w:rsidR="00EC3C12" w:rsidRPr="003F6202" w:rsidRDefault="00EC3C12" w:rsidP="00EC3C12">
            <w:pPr>
              <w:jc w:val="center"/>
              <w:rPr>
                <w:sz w:val="20"/>
                <w:szCs w:val="20"/>
              </w:rPr>
            </w:pPr>
          </w:p>
        </w:tc>
        <w:tc>
          <w:tcPr>
            <w:tcW w:w="567" w:type="dxa"/>
          </w:tcPr>
          <w:p w14:paraId="5DFC11B4"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2A401DFA" w14:textId="77777777" w:rsidR="00EC3C12" w:rsidRPr="003F6202" w:rsidRDefault="00EC3C12" w:rsidP="00EC3C12">
            <w:pPr>
              <w:jc w:val="center"/>
              <w:rPr>
                <w:sz w:val="20"/>
                <w:szCs w:val="20"/>
              </w:rPr>
            </w:pPr>
          </w:p>
        </w:tc>
      </w:tr>
      <w:tr w:rsidR="00EC3C12" w:rsidRPr="008B2037" w14:paraId="6D91583A" w14:textId="77777777" w:rsidTr="006021C2">
        <w:trPr>
          <w:trHeight w:val="264"/>
        </w:trPr>
        <w:tc>
          <w:tcPr>
            <w:tcW w:w="528" w:type="dxa"/>
            <w:shd w:val="clear" w:color="auto" w:fill="auto"/>
            <w:vAlign w:val="center"/>
          </w:tcPr>
          <w:p w14:paraId="187780CB" w14:textId="77777777" w:rsidR="00EC3C12" w:rsidRPr="008B2037" w:rsidRDefault="00EC3C12" w:rsidP="00EC3C12">
            <w:pPr>
              <w:jc w:val="center"/>
            </w:pPr>
            <w:r>
              <w:t>14</w:t>
            </w:r>
            <w:r w:rsidRPr="008B2037">
              <w:t>.</w:t>
            </w:r>
          </w:p>
        </w:tc>
        <w:tc>
          <w:tcPr>
            <w:tcW w:w="2869" w:type="dxa"/>
            <w:shd w:val="clear" w:color="auto" w:fill="auto"/>
            <w:vAlign w:val="center"/>
          </w:tcPr>
          <w:p w14:paraId="3B94B567" w14:textId="77777777" w:rsidR="00EC3C12" w:rsidRPr="0023404E" w:rsidRDefault="00EC3C12" w:rsidP="00EC3C12">
            <w:pPr>
              <w:rPr>
                <w:sz w:val="20"/>
                <w:szCs w:val="20"/>
              </w:rPr>
            </w:pPr>
            <w:r w:rsidRPr="0023404E">
              <w:rPr>
                <w:sz w:val="20"/>
                <w:szCs w:val="20"/>
              </w:rPr>
              <w:t xml:space="preserve">Tieslietu ministrija </w:t>
            </w:r>
          </w:p>
        </w:tc>
        <w:tc>
          <w:tcPr>
            <w:tcW w:w="851" w:type="dxa"/>
            <w:tcBorders>
              <w:bottom w:val="single" w:sz="4" w:space="0" w:color="auto"/>
            </w:tcBorders>
            <w:shd w:val="clear" w:color="auto" w:fill="FFFF00"/>
          </w:tcPr>
          <w:p w14:paraId="52FFF919"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41041544" w14:textId="77777777" w:rsidR="00EC3C12" w:rsidRPr="003F6202" w:rsidRDefault="00EC3C12" w:rsidP="00EC3C12">
            <w:pPr>
              <w:jc w:val="center"/>
              <w:rPr>
                <w:sz w:val="20"/>
                <w:szCs w:val="20"/>
              </w:rPr>
            </w:pPr>
            <w:r w:rsidRPr="003F6202">
              <w:rPr>
                <w:sz w:val="20"/>
                <w:szCs w:val="20"/>
              </w:rPr>
              <w:t>2012</w:t>
            </w:r>
          </w:p>
        </w:tc>
        <w:tc>
          <w:tcPr>
            <w:tcW w:w="992" w:type="dxa"/>
            <w:shd w:val="clear" w:color="auto" w:fill="FFFF00"/>
          </w:tcPr>
          <w:p w14:paraId="54B09BBB" w14:textId="77777777" w:rsidR="00EC3C12" w:rsidRPr="003F6202" w:rsidRDefault="00EC3C12" w:rsidP="00EC3C12">
            <w:pPr>
              <w:jc w:val="center"/>
              <w:rPr>
                <w:sz w:val="20"/>
                <w:szCs w:val="20"/>
              </w:rPr>
            </w:pPr>
            <w:r w:rsidRPr="003F6202">
              <w:rPr>
                <w:sz w:val="20"/>
                <w:szCs w:val="20"/>
              </w:rPr>
              <w:t>2</w:t>
            </w:r>
          </w:p>
        </w:tc>
        <w:tc>
          <w:tcPr>
            <w:tcW w:w="567" w:type="dxa"/>
          </w:tcPr>
          <w:p w14:paraId="16534075" w14:textId="77777777" w:rsidR="00EC3C12" w:rsidRPr="003F6202" w:rsidRDefault="00EC3C12" w:rsidP="00EC3C12">
            <w:pPr>
              <w:jc w:val="center"/>
              <w:rPr>
                <w:sz w:val="20"/>
                <w:szCs w:val="20"/>
              </w:rPr>
            </w:pPr>
          </w:p>
        </w:tc>
        <w:tc>
          <w:tcPr>
            <w:tcW w:w="567" w:type="dxa"/>
            <w:vAlign w:val="center"/>
          </w:tcPr>
          <w:p w14:paraId="12DC9515" w14:textId="77777777" w:rsidR="00EC3C12" w:rsidRPr="003F6202" w:rsidRDefault="00EC3C12" w:rsidP="00EC3C12">
            <w:pPr>
              <w:jc w:val="center"/>
              <w:rPr>
                <w:sz w:val="20"/>
                <w:szCs w:val="20"/>
              </w:rPr>
            </w:pPr>
            <w:r w:rsidRPr="003F6202">
              <w:rPr>
                <w:sz w:val="20"/>
                <w:szCs w:val="20"/>
              </w:rPr>
              <w:t>x</w:t>
            </w:r>
          </w:p>
        </w:tc>
        <w:tc>
          <w:tcPr>
            <w:tcW w:w="567" w:type="dxa"/>
          </w:tcPr>
          <w:p w14:paraId="33501288" w14:textId="77777777" w:rsidR="00EC3C12" w:rsidRPr="003F6202" w:rsidRDefault="00EC3C12" w:rsidP="00EC3C12">
            <w:pPr>
              <w:jc w:val="center"/>
              <w:rPr>
                <w:sz w:val="20"/>
                <w:szCs w:val="20"/>
              </w:rPr>
            </w:pPr>
          </w:p>
        </w:tc>
        <w:tc>
          <w:tcPr>
            <w:tcW w:w="567" w:type="dxa"/>
          </w:tcPr>
          <w:p w14:paraId="21E3C553" w14:textId="77777777" w:rsidR="00EC3C12" w:rsidRPr="003F6202" w:rsidRDefault="00EC3C12" w:rsidP="00EC3C12">
            <w:pPr>
              <w:ind w:right="2020"/>
              <w:jc w:val="center"/>
              <w:rPr>
                <w:sz w:val="20"/>
                <w:szCs w:val="20"/>
              </w:rPr>
            </w:pPr>
          </w:p>
        </w:tc>
        <w:tc>
          <w:tcPr>
            <w:tcW w:w="567" w:type="dxa"/>
            <w:vAlign w:val="center"/>
          </w:tcPr>
          <w:p w14:paraId="3A15B36E" w14:textId="77777777" w:rsidR="00EC3C12" w:rsidRPr="003F6202" w:rsidRDefault="00EC3C12" w:rsidP="00EC3C12">
            <w:pPr>
              <w:jc w:val="center"/>
              <w:rPr>
                <w:sz w:val="20"/>
                <w:szCs w:val="20"/>
              </w:rPr>
            </w:pPr>
          </w:p>
        </w:tc>
      </w:tr>
      <w:tr w:rsidR="00EC3C12" w:rsidRPr="008B2037" w14:paraId="1FE980D1" w14:textId="77777777" w:rsidTr="006021C2">
        <w:trPr>
          <w:trHeight w:val="281"/>
        </w:trPr>
        <w:tc>
          <w:tcPr>
            <w:tcW w:w="528" w:type="dxa"/>
            <w:shd w:val="clear" w:color="auto" w:fill="auto"/>
            <w:vAlign w:val="center"/>
          </w:tcPr>
          <w:p w14:paraId="7BF29E08" w14:textId="77777777" w:rsidR="00EC3C12" w:rsidRPr="008B2037" w:rsidRDefault="00EC3C12" w:rsidP="00EC3C12">
            <w:pPr>
              <w:jc w:val="center"/>
            </w:pPr>
            <w:r>
              <w:t>15</w:t>
            </w:r>
            <w:r w:rsidRPr="008B2037">
              <w:t>.</w:t>
            </w:r>
          </w:p>
        </w:tc>
        <w:tc>
          <w:tcPr>
            <w:tcW w:w="2869" w:type="dxa"/>
            <w:shd w:val="clear" w:color="auto" w:fill="auto"/>
            <w:vAlign w:val="center"/>
          </w:tcPr>
          <w:p w14:paraId="25A58794" w14:textId="77777777" w:rsidR="00EC3C12" w:rsidRPr="0023404E" w:rsidRDefault="00EC3C12" w:rsidP="00EC3C12">
            <w:pPr>
              <w:rPr>
                <w:sz w:val="20"/>
                <w:szCs w:val="20"/>
              </w:rPr>
            </w:pPr>
            <w:r w:rsidRPr="0023404E">
              <w:rPr>
                <w:sz w:val="20"/>
                <w:szCs w:val="20"/>
              </w:rPr>
              <w:t>Veselības ministrija</w:t>
            </w:r>
          </w:p>
        </w:tc>
        <w:tc>
          <w:tcPr>
            <w:tcW w:w="851" w:type="dxa"/>
            <w:vMerge w:val="restart"/>
            <w:shd w:val="clear" w:color="auto" w:fill="FF0000"/>
          </w:tcPr>
          <w:p w14:paraId="5A4EF72E" w14:textId="77777777" w:rsidR="00EC3C12" w:rsidRDefault="00EC3C12" w:rsidP="00EC3C12">
            <w:pPr>
              <w:jc w:val="center"/>
              <w:rPr>
                <w:b/>
                <w:sz w:val="20"/>
                <w:szCs w:val="20"/>
              </w:rPr>
            </w:pPr>
          </w:p>
          <w:p w14:paraId="226D8551" w14:textId="77777777" w:rsidR="00EC3C12" w:rsidRDefault="00EC3C12" w:rsidP="00EC3C12">
            <w:pPr>
              <w:jc w:val="center"/>
              <w:rPr>
                <w:b/>
                <w:sz w:val="20"/>
                <w:szCs w:val="20"/>
              </w:rPr>
            </w:pPr>
          </w:p>
          <w:p w14:paraId="5EA03397" w14:textId="77777777" w:rsidR="00EC3C12" w:rsidRPr="003F6202" w:rsidRDefault="00EC3C12" w:rsidP="00EC3C12">
            <w:pPr>
              <w:jc w:val="center"/>
              <w:rPr>
                <w:b/>
                <w:sz w:val="20"/>
                <w:szCs w:val="20"/>
              </w:rPr>
            </w:pPr>
            <w:r w:rsidRPr="003F6202">
              <w:rPr>
                <w:b/>
                <w:sz w:val="20"/>
                <w:szCs w:val="20"/>
              </w:rPr>
              <w:t>A</w:t>
            </w:r>
          </w:p>
        </w:tc>
        <w:tc>
          <w:tcPr>
            <w:tcW w:w="1105" w:type="dxa"/>
            <w:shd w:val="clear" w:color="auto" w:fill="auto"/>
            <w:vAlign w:val="center"/>
          </w:tcPr>
          <w:p w14:paraId="42E8066A" w14:textId="77777777" w:rsidR="00EC3C12" w:rsidRPr="003F6202" w:rsidRDefault="00EC3C12" w:rsidP="00EC3C12">
            <w:pPr>
              <w:jc w:val="center"/>
              <w:rPr>
                <w:sz w:val="20"/>
                <w:szCs w:val="20"/>
              </w:rPr>
            </w:pPr>
            <w:r w:rsidRPr="003F6202">
              <w:rPr>
                <w:sz w:val="20"/>
                <w:szCs w:val="20"/>
              </w:rPr>
              <w:t>201</w:t>
            </w:r>
            <w:r>
              <w:rPr>
                <w:sz w:val="20"/>
                <w:szCs w:val="20"/>
              </w:rPr>
              <w:t>5</w:t>
            </w:r>
          </w:p>
        </w:tc>
        <w:tc>
          <w:tcPr>
            <w:tcW w:w="992" w:type="dxa"/>
            <w:shd w:val="clear" w:color="auto" w:fill="FFFF00"/>
          </w:tcPr>
          <w:p w14:paraId="5A4AF330" w14:textId="77777777" w:rsidR="00EC3C12" w:rsidRPr="003F6202" w:rsidRDefault="00EC3C12" w:rsidP="00EC3C12">
            <w:pPr>
              <w:jc w:val="center"/>
              <w:rPr>
                <w:sz w:val="20"/>
                <w:szCs w:val="20"/>
              </w:rPr>
            </w:pPr>
            <w:r w:rsidRPr="003F6202">
              <w:rPr>
                <w:sz w:val="20"/>
                <w:szCs w:val="20"/>
              </w:rPr>
              <w:t>2</w:t>
            </w:r>
          </w:p>
        </w:tc>
        <w:tc>
          <w:tcPr>
            <w:tcW w:w="567" w:type="dxa"/>
          </w:tcPr>
          <w:p w14:paraId="08605ABF" w14:textId="77777777" w:rsidR="00EC3C12" w:rsidRPr="003F6202" w:rsidRDefault="00EC3C12" w:rsidP="00EC3C12">
            <w:pPr>
              <w:jc w:val="center"/>
              <w:rPr>
                <w:sz w:val="20"/>
                <w:szCs w:val="20"/>
              </w:rPr>
            </w:pPr>
          </w:p>
        </w:tc>
        <w:tc>
          <w:tcPr>
            <w:tcW w:w="567" w:type="dxa"/>
            <w:vAlign w:val="center"/>
          </w:tcPr>
          <w:p w14:paraId="738610D9" w14:textId="77777777" w:rsidR="00EC3C12" w:rsidRPr="003F6202" w:rsidRDefault="00EC3C12" w:rsidP="00EC3C12">
            <w:pPr>
              <w:jc w:val="center"/>
              <w:rPr>
                <w:sz w:val="20"/>
                <w:szCs w:val="20"/>
              </w:rPr>
            </w:pPr>
          </w:p>
        </w:tc>
        <w:tc>
          <w:tcPr>
            <w:tcW w:w="567" w:type="dxa"/>
          </w:tcPr>
          <w:p w14:paraId="79414F43" w14:textId="77777777" w:rsidR="00EC3C12" w:rsidRPr="003F6202" w:rsidRDefault="00EC3C12" w:rsidP="00EC3C12">
            <w:pPr>
              <w:jc w:val="center"/>
              <w:rPr>
                <w:sz w:val="20"/>
                <w:szCs w:val="20"/>
              </w:rPr>
            </w:pPr>
            <w:r w:rsidRPr="003F6202">
              <w:rPr>
                <w:sz w:val="20"/>
                <w:szCs w:val="20"/>
              </w:rPr>
              <w:t>x</w:t>
            </w:r>
          </w:p>
        </w:tc>
        <w:tc>
          <w:tcPr>
            <w:tcW w:w="567" w:type="dxa"/>
          </w:tcPr>
          <w:p w14:paraId="598AB60C" w14:textId="77777777" w:rsidR="00EC3C12" w:rsidRPr="003F6202" w:rsidRDefault="00EC3C12" w:rsidP="00EC3C12">
            <w:pPr>
              <w:jc w:val="center"/>
              <w:rPr>
                <w:sz w:val="20"/>
                <w:szCs w:val="20"/>
              </w:rPr>
            </w:pPr>
          </w:p>
        </w:tc>
        <w:tc>
          <w:tcPr>
            <w:tcW w:w="567" w:type="dxa"/>
            <w:vAlign w:val="center"/>
          </w:tcPr>
          <w:p w14:paraId="3976DC2D" w14:textId="77777777" w:rsidR="00EC3C12" w:rsidRPr="003F6202" w:rsidRDefault="00EC3C12" w:rsidP="00EC3C12">
            <w:pPr>
              <w:jc w:val="center"/>
              <w:rPr>
                <w:sz w:val="20"/>
                <w:szCs w:val="20"/>
              </w:rPr>
            </w:pPr>
          </w:p>
        </w:tc>
      </w:tr>
      <w:tr w:rsidR="00EC3C12" w:rsidRPr="008B2037" w14:paraId="5A449FEF" w14:textId="77777777" w:rsidTr="006021C2">
        <w:trPr>
          <w:trHeight w:val="281"/>
        </w:trPr>
        <w:tc>
          <w:tcPr>
            <w:tcW w:w="528" w:type="dxa"/>
            <w:shd w:val="clear" w:color="auto" w:fill="auto"/>
            <w:vAlign w:val="center"/>
          </w:tcPr>
          <w:p w14:paraId="5BFF9CED" w14:textId="77777777" w:rsidR="00EC3C12" w:rsidRPr="008B2037" w:rsidRDefault="00EC3C12" w:rsidP="00EC3C12">
            <w:pPr>
              <w:jc w:val="center"/>
            </w:pPr>
            <w:r>
              <w:t>16.</w:t>
            </w:r>
          </w:p>
        </w:tc>
        <w:tc>
          <w:tcPr>
            <w:tcW w:w="2869" w:type="dxa"/>
            <w:shd w:val="clear" w:color="auto" w:fill="auto"/>
            <w:vAlign w:val="center"/>
          </w:tcPr>
          <w:p w14:paraId="7834297A" w14:textId="77777777" w:rsidR="00EC3C12" w:rsidRPr="0023404E" w:rsidRDefault="00EC3C12" w:rsidP="00EC3C12">
            <w:pPr>
              <w:rPr>
                <w:sz w:val="20"/>
                <w:szCs w:val="20"/>
              </w:rPr>
            </w:pPr>
            <w:r>
              <w:rPr>
                <w:sz w:val="20"/>
                <w:szCs w:val="20"/>
              </w:rPr>
              <w:t>Valsts asinsdonoru centrs</w:t>
            </w:r>
          </w:p>
        </w:tc>
        <w:tc>
          <w:tcPr>
            <w:tcW w:w="851" w:type="dxa"/>
            <w:vMerge/>
            <w:shd w:val="clear" w:color="auto" w:fill="auto"/>
          </w:tcPr>
          <w:p w14:paraId="0428376B" w14:textId="77777777" w:rsidR="00EC3C12" w:rsidRPr="003F6202" w:rsidRDefault="00EC3C12" w:rsidP="00EC3C12">
            <w:pPr>
              <w:jc w:val="center"/>
              <w:rPr>
                <w:b/>
                <w:sz w:val="20"/>
                <w:szCs w:val="20"/>
              </w:rPr>
            </w:pPr>
          </w:p>
        </w:tc>
        <w:tc>
          <w:tcPr>
            <w:tcW w:w="1105" w:type="dxa"/>
            <w:shd w:val="clear" w:color="auto" w:fill="auto"/>
            <w:vAlign w:val="center"/>
          </w:tcPr>
          <w:p w14:paraId="15E2AE5C" w14:textId="77777777" w:rsidR="00EC3C12" w:rsidRPr="003F6202" w:rsidRDefault="00EC3C12" w:rsidP="00EC3C12">
            <w:pPr>
              <w:jc w:val="center"/>
              <w:rPr>
                <w:sz w:val="20"/>
                <w:szCs w:val="20"/>
              </w:rPr>
            </w:pPr>
            <w:r>
              <w:rPr>
                <w:sz w:val="20"/>
                <w:szCs w:val="20"/>
              </w:rPr>
              <w:t>2015</w:t>
            </w:r>
          </w:p>
        </w:tc>
        <w:tc>
          <w:tcPr>
            <w:tcW w:w="992" w:type="dxa"/>
            <w:shd w:val="clear" w:color="auto" w:fill="00B050"/>
          </w:tcPr>
          <w:p w14:paraId="3447B286" w14:textId="77777777" w:rsidR="00EC3C12" w:rsidRPr="003F6202" w:rsidRDefault="00EC3C12" w:rsidP="00EC3C12">
            <w:pPr>
              <w:jc w:val="center"/>
              <w:rPr>
                <w:sz w:val="20"/>
                <w:szCs w:val="20"/>
              </w:rPr>
            </w:pPr>
            <w:r>
              <w:rPr>
                <w:sz w:val="20"/>
                <w:szCs w:val="20"/>
              </w:rPr>
              <w:t>3</w:t>
            </w:r>
          </w:p>
        </w:tc>
        <w:tc>
          <w:tcPr>
            <w:tcW w:w="567" w:type="dxa"/>
          </w:tcPr>
          <w:p w14:paraId="3D9893E0" w14:textId="77777777" w:rsidR="00EC3C12" w:rsidRPr="003F6202" w:rsidRDefault="00EC3C12" w:rsidP="00EC3C12">
            <w:pPr>
              <w:jc w:val="center"/>
              <w:rPr>
                <w:sz w:val="20"/>
                <w:szCs w:val="20"/>
              </w:rPr>
            </w:pPr>
          </w:p>
        </w:tc>
        <w:tc>
          <w:tcPr>
            <w:tcW w:w="567" w:type="dxa"/>
            <w:vAlign w:val="center"/>
          </w:tcPr>
          <w:p w14:paraId="216DC002" w14:textId="77777777" w:rsidR="00EC3C12" w:rsidRPr="003F6202" w:rsidRDefault="00EC3C12" w:rsidP="00EC3C12">
            <w:pPr>
              <w:jc w:val="center"/>
              <w:rPr>
                <w:sz w:val="20"/>
                <w:szCs w:val="20"/>
              </w:rPr>
            </w:pPr>
          </w:p>
        </w:tc>
        <w:tc>
          <w:tcPr>
            <w:tcW w:w="567" w:type="dxa"/>
          </w:tcPr>
          <w:p w14:paraId="0A6BD915" w14:textId="77777777" w:rsidR="00EC3C12" w:rsidRPr="003F6202" w:rsidRDefault="00EC3C12" w:rsidP="00EC3C12">
            <w:pPr>
              <w:jc w:val="center"/>
              <w:rPr>
                <w:sz w:val="20"/>
                <w:szCs w:val="20"/>
              </w:rPr>
            </w:pPr>
          </w:p>
        </w:tc>
        <w:tc>
          <w:tcPr>
            <w:tcW w:w="567" w:type="dxa"/>
          </w:tcPr>
          <w:p w14:paraId="6673B1A0" w14:textId="77777777" w:rsidR="00EC3C12" w:rsidRPr="003F6202" w:rsidRDefault="00EC3C12" w:rsidP="00EC3C12">
            <w:pPr>
              <w:jc w:val="center"/>
              <w:rPr>
                <w:sz w:val="20"/>
                <w:szCs w:val="20"/>
              </w:rPr>
            </w:pPr>
          </w:p>
        </w:tc>
        <w:tc>
          <w:tcPr>
            <w:tcW w:w="567" w:type="dxa"/>
            <w:vAlign w:val="center"/>
          </w:tcPr>
          <w:p w14:paraId="7F722D66" w14:textId="77777777" w:rsidR="00EC3C12" w:rsidRPr="003F6202" w:rsidRDefault="00EC3C12" w:rsidP="00EC3C12">
            <w:pPr>
              <w:jc w:val="center"/>
              <w:rPr>
                <w:sz w:val="20"/>
                <w:szCs w:val="20"/>
              </w:rPr>
            </w:pPr>
          </w:p>
        </w:tc>
      </w:tr>
      <w:tr w:rsidR="00EC3C12" w:rsidRPr="008B2037" w14:paraId="385C740E" w14:textId="77777777" w:rsidTr="006021C2">
        <w:trPr>
          <w:trHeight w:val="281"/>
        </w:trPr>
        <w:tc>
          <w:tcPr>
            <w:tcW w:w="528" w:type="dxa"/>
            <w:shd w:val="clear" w:color="auto" w:fill="auto"/>
            <w:vAlign w:val="center"/>
          </w:tcPr>
          <w:p w14:paraId="15B873A9" w14:textId="77777777" w:rsidR="00EC3C12" w:rsidRPr="008B2037" w:rsidRDefault="00EC3C12" w:rsidP="00EC3C12">
            <w:pPr>
              <w:jc w:val="center"/>
            </w:pPr>
            <w:r>
              <w:t>17.</w:t>
            </w:r>
          </w:p>
        </w:tc>
        <w:tc>
          <w:tcPr>
            <w:tcW w:w="2869" w:type="dxa"/>
            <w:shd w:val="clear" w:color="auto" w:fill="auto"/>
            <w:vAlign w:val="center"/>
          </w:tcPr>
          <w:p w14:paraId="6039DA15" w14:textId="77777777" w:rsidR="00EC3C12" w:rsidRPr="0023404E" w:rsidRDefault="00EC3C12" w:rsidP="00EC3C12">
            <w:pPr>
              <w:rPr>
                <w:sz w:val="20"/>
                <w:szCs w:val="20"/>
              </w:rPr>
            </w:pPr>
            <w:r w:rsidRPr="00480DD6">
              <w:rPr>
                <w:sz w:val="20"/>
                <w:szCs w:val="20"/>
              </w:rPr>
              <w:t>Na</w:t>
            </w:r>
            <w:r>
              <w:rPr>
                <w:sz w:val="20"/>
                <w:szCs w:val="20"/>
              </w:rPr>
              <w:t>cionālā veselības dienests</w:t>
            </w:r>
          </w:p>
        </w:tc>
        <w:tc>
          <w:tcPr>
            <w:tcW w:w="851" w:type="dxa"/>
            <w:vMerge/>
            <w:shd w:val="clear" w:color="auto" w:fill="auto"/>
          </w:tcPr>
          <w:p w14:paraId="2670409B" w14:textId="77777777" w:rsidR="00EC3C12" w:rsidRPr="003F6202" w:rsidRDefault="00EC3C12" w:rsidP="00EC3C12">
            <w:pPr>
              <w:jc w:val="center"/>
              <w:rPr>
                <w:b/>
                <w:sz w:val="20"/>
                <w:szCs w:val="20"/>
              </w:rPr>
            </w:pPr>
          </w:p>
        </w:tc>
        <w:tc>
          <w:tcPr>
            <w:tcW w:w="1105" w:type="dxa"/>
            <w:shd w:val="clear" w:color="auto" w:fill="auto"/>
            <w:vAlign w:val="center"/>
          </w:tcPr>
          <w:p w14:paraId="3B6B4024" w14:textId="77777777" w:rsidR="00EC3C12" w:rsidRPr="003F6202" w:rsidRDefault="00EC3C12" w:rsidP="00EC3C12">
            <w:pPr>
              <w:jc w:val="center"/>
              <w:rPr>
                <w:sz w:val="20"/>
                <w:szCs w:val="20"/>
              </w:rPr>
            </w:pPr>
            <w:r>
              <w:rPr>
                <w:sz w:val="20"/>
                <w:szCs w:val="20"/>
              </w:rPr>
              <w:t>2015</w:t>
            </w:r>
          </w:p>
        </w:tc>
        <w:tc>
          <w:tcPr>
            <w:tcW w:w="992" w:type="dxa"/>
            <w:shd w:val="clear" w:color="auto" w:fill="FFFF00"/>
          </w:tcPr>
          <w:p w14:paraId="1C888A02" w14:textId="77777777" w:rsidR="00EC3C12" w:rsidRPr="003F6202" w:rsidRDefault="00EC3C12" w:rsidP="00EC3C12">
            <w:pPr>
              <w:jc w:val="center"/>
              <w:rPr>
                <w:sz w:val="20"/>
                <w:szCs w:val="20"/>
              </w:rPr>
            </w:pPr>
            <w:r>
              <w:rPr>
                <w:sz w:val="20"/>
                <w:szCs w:val="20"/>
              </w:rPr>
              <w:t>2</w:t>
            </w:r>
          </w:p>
        </w:tc>
        <w:tc>
          <w:tcPr>
            <w:tcW w:w="567" w:type="dxa"/>
          </w:tcPr>
          <w:p w14:paraId="3D233BE7" w14:textId="77777777" w:rsidR="00EC3C12" w:rsidRPr="003F6202" w:rsidRDefault="00EC3C12" w:rsidP="00EC3C12">
            <w:pPr>
              <w:jc w:val="center"/>
              <w:rPr>
                <w:sz w:val="20"/>
                <w:szCs w:val="20"/>
              </w:rPr>
            </w:pPr>
          </w:p>
        </w:tc>
        <w:tc>
          <w:tcPr>
            <w:tcW w:w="567" w:type="dxa"/>
            <w:vAlign w:val="center"/>
          </w:tcPr>
          <w:p w14:paraId="0BBDEA35" w14:textId="77777777" w:rsidR="00EC3C12" w:rsidRPr="003F6202" w:rsidRDefault="00EC3C12" w:rsidP="00EC3C12">
            <w:pPr>
              <w:jc w:val="center"/>
              <w:rPr>
                <w:sz w:val="20"/>
                <w:szCs w:val="20"/>
              </w:rPr>
            </w:pPr>
          </w:p>
        </w:tc>
        <w:tc>
          <w:tcPr>
            <w:tcW w:w="567" w:type="dxa"/>
          </w:tcPr>
          <w:p w14:paraId="0FCEAC34" w14:textId="77777777" w:rsidR="00EC3C12" w:rsidRPr="003F6202" w:rsidRDefault="00EC3C12" w:rsidP="00EC3C12">
            <w:pPr>
              <w:jc w:val="center"/>
              <w:rPr>
                <w:sz w:val="20"/>
                <w:szCs w:val="20"/>
              </w:rPr>
            </w:pPr>
          </w:p>
        </w:tc>
        <w:tc>
          <w:tcPr>
            <w:tcW w:w="567" w:type="dxa"/>
          </w:tcPr>
          <w:p w14:paraId="06B0FC2B" w14:textId="77777777" w:rsidR="00EC3C12" w:rsidRPr="003F6202" w:rsidRDefault="00EC3C12" w:rsidP="00EC3C12">
            <w:pPr>
              <w:jc w:val="center"/>
              <w:rPr>
                <w:sz w:val="20"/>
                <w:szCs w:val="20"/>
              </w:rPr>
            </w:pPr>
          </w:p>
        </w:tc>
        <w:tc>
          <w:tcPr>
            <w:tcW w:w="567" w:type="dxa"/>
            <w:vAlign w:val="center"/>
          </w:tcPr>
          <w:p w14:paraId="4EC6B6B7" w14:textId="77777777" w:rsidR="00EC3C12" w:rsidRPr="003F6202" w:rsidRDefault="00EC3C12" w:rsidP="00EC3C12">
            <w:pPr>
              <w:jc w:val="center"/>
              <w:rPr>
                <w:sz w:val="20"/>
                <w:szCs w:val="20"/>
              </w:rPr>
            </w:pPr>
          </w:p>
        </w:tc>
      </w:tr>
      <w:tr w:rsidR="00EC3C12" w:rsidRPr="008B2037" w14:paraId="54C77DD4" w14:textId="77777777" w:rsidTr="006021C2">
        <w:trPr>
          <w:trHeight w:val="281"/>
        </w:trPr>
        <w:tc>
          <w:tcPr>
            <w:tcW w:w="528" w:type="dxa"/>
            <w:shd w:val="clear" w:color="auto" w:fill="auto"/>
            <w:vAlign w:val="center"/>
          </w:tcPr>
          <w:p w14:paraId="4DDD144D" w14:textId="77777777" w:rsidR="00EC3C12" w:rsidRPr="008B2037" w:rsidRDefault="00EC3C12" w:rsidP="00EC3C12">
            <w:pPr>
              <w:jc w:val="center"/>
            </w:pPr>
            <w:r>
              <w:t>18.</w:t>
            </w:r>
          </w:p>
        </w:tc>
        <w:tc>
          <w:tcPr>
            <w:tcW w:w="2869" w:type="dxa"/>
            <w:shd w:val="clear" w:color="auto" w:fill="auto"/>
            <w:vAlign w:val="center"/>
          </w:tcPr>
          <w:p w14:paraId="3560B84C" w14:textId="77777777" w:rsidR="00EC3C12" w:rsidRPr="0023404E" w:rsidRDefault="00EC3C12" w:rsidP="00EC3C12">
            <w:pPr>
              <w:rPr>
                <w:sz w:val="20"/>
                <w:szCs w:val="20"/>
              </w:rPr>
            </w:pPr>
            <w:r w:rsidRPr="00480DD6">
              <w:rPr>
                <w:sz w:val="20"/>
                <w:szCs w:val="20"/>
              </w:rPr>
              <w:t xml:space="preserve">Neatliekama </w:t>
            </w:r>
            <w:r>
              <w:rPr>
                <w:sz w:val="20"/>
                <w:szCs w:val="20"/>
              </w:rPr>
              <w:t>medicīniskās palīdzības dienests</w:t>
            </w:r>
          </w:p>
        </w:tc>
        <w:tc>
          <w:tcPr>
            <w:tcW w:w="851" w:type="dxa"/>
            <w:vMerge/>
            <w:tcBorders>
              <w:bottom w:val="single" w:sz="4" w:space="0" w:color="auto"/>
            </w:tcBorders>
            <w:shd w:val="clear" w:color="auto" w:fill="auto"/>
          </w:tcPr>
          <w:p w14:paraId="5A8B0BC8" w14:textId="77777777" w:rsidR="00EC3C12" w:rsidRPr="003F6202" w:rsidRDefault="00EC3C12" w:rsidP="00EC3C12">
            <w:pPr>
              <w:jc w:val="center"/>
              <w:rPr>
                <w:b/>
                <w:sz w:val="20"/>
                <w:szCs w:val="20"/>
              </w:rPr>
            </w:pPr>
          </w:p>
        </w:tc>
        <w:tc>
          <w:tcPr>
            <w:tcW w:w="1105" w:type="dxa"/>
            <w:shd w:val="clear" w:color="auto" w:fill="auto"/>
            <w:vAlign w:val="center"/>
          </w:tcPr>
          <w:p w14:paraId="234FDF22" w14:textId="77777777" w:rsidR="00EC3C12" w:rsidRPr="003F6202" w:rsidRDefault="00EC3C12" w:rsidP="00EC3C12">
            <w:pPr>
              <w:jc w:val="center"/>
              <w:rPr>
                <w:sz w:val="20"/>
                <w:szCs w:val="20"/>
              </w:rPr>
            </w:pPr>
            <w:r>
              <w:rPr>
                <w:sz w:val="20"/>
                <w:szCs w:val="20"/>
              </w:rPr>
              <w:t>2015</w:t>
            </w:r>
          </w:p>
        </w:tc>
        <w:tc>
          <w:tcPr>
            <w:tcW w:w="992" w:type="dxa"/>
            <w:shd w:val="clear" w:color="auto" w:fill="FFFF00"/>
          </w:tcPr>
          <w:p w14:paraId="4A2FEF45" w14:textId="77777777" w:rsidR="00EC3C12" w:rsidRPr="003F6202" w:rsidRDefault="00EC3C12" w:rsidP="00EC3C12">
            <w:pPr>
              <w:jc w:val="center"/>
              <w:rPr>
                <w:sz w:val="20"/>
                <w:szCs w:val="20"/>
              </w:rPr>
            </w:pPr>
            <w:r>
              <w:rPr>
                <w:sz w:val="20"/>
                <w:szCs w:val="20"/>
              </w:rPr>
              <w:t>2</w:t>
            </w:r>
          </w:p>
        </w:tc>
        <w:tc>
          <w:tcPr>
            <w:tcW w:w="567" w:type="dxa"/>
          </w:tcPr>
          <w:p w14:paraId="2BFB14B1" w14:textId="77777777" w:rsidR="00EC3C12" w:rsidRPr="003F6202" w:rsidRDefault="00EC3C12" w:rsidP="00EC3C12">
            <w:pPr>
              <w:jc w:val="center"/>
              <w:rPr>
                <w:sz w:val="20"/>
                <w:szCs w:val="20"/>
              </w:rPr>
            </w:pPr>
          </w:p>
        </w:tc>
        <w:tc>
          <w:tcPr>
            <w:tcW w:w="567" w:type="dxa"/>
            <w:vAlign w:val="center"/>
          </w:tcPr>
          <w:p w14:paraId="5A558FFC" w14:textId="77777777" w:rsidR="00EC3C12" w:rsidRPr="003F6202" w:rsidRDefault="00EC3C12" w:rsidP="00EC3C12">
            <w:pPr>
              <w:jc w:val="center"/>
              <w:rPr>
                <w:sz w:val="20"/>
                <w:szCs w:val="20"/>
              </w:rPr>
            </w:pPr>
          </w:p>
        </w:tc>
        <w:tc>
          <w:tcPr>
            <w:tcW w:w="567" w:type="dxa"/>
          </w:tcPr>
          <w:p w14:paraId="1F818D8A" w14:textId="77777777" w:rsidR="00EC3C12" w:rsidRPr="003F6202" w:rsidRDefault="00EC3C12" w:rsidP="00EC3C12">
            <w:pPr>
              <w:jc w:val="center"/>
              <w:rPr>
                <w:sz w:val="20"/>
                <w:szCs w:val="20"/>
              </w:rPr>
            </w:pPr>
          </w:p>
        </w:tc>
        <w:tc>
          <w:tcPr>
            <w:tcW w:w="567" w:type="dxa"/>
          </w:tcPr>
          <w:p w14:paraId="481FBC8D" w14:textId="77777777" w:rsidR="00EC3C12" w:rsidRPr="003F6202" w:rsidRDefault="00EC3C12" w:rsidP="00EC3C12">
            <w:pPr>
              <w:jc w:val="center"/>
              <w:rPr>
                <w:sz w:val="20"/>
                <w:szCs w:val="20"/>
              </w:rPr>
            </w:pPr>
          </w:p>
        </w:tc>
        <w:tc>
          <w:tcPr>
            <w:tcW w:w="567" w:type="dxa"/>
            <w:vAlign w:val="center"/>
          </w:tcPr>
          <w:p w14:paraId="049149C3" w14:textId="77777777" w:rsidR="00EC3C12" w:rsidRPr="003F6202" w:rsidRDefault="00EC3C12" w:rsidP="00EC3C12">
            <w:pPr>
              <w:jc w:val="center"/>
              <w:rPr>
                <w:sz w:val="20"/>
                <w:szCs w:val="20"/>
              </w:rPr>
            </w:pPr>
          </w:p>
        </w:tc>
      </w:tr>
      <w:tr w:rsidR="00EC3C12" w:rsidRPr="008B2037" w14:paraId="707A5914" w14:textId="77777777" w:rsidTr="006021C2">
        <w:trPr>
          <w:trHeight w:val="272"/>
        </w:trPr>
        <w:tc>
          <w:tcPr>
            <w:tcW w:w="528" w:type="dxa"/>
            <w:shd w:val="clear" w:color="auto" w:fill="auto"/>
            <w:vAlign w:val="center"/>
          </w:tcPr>
          <w:p w14:paraId="04330C81" w14:textId="77777777" w:rsidR="00EC3C12" w:rsidRPr="008B2037" w:rsidRDefault="00EC3C12" w:rsidP="00EC3C12">
            <w:pPr>
              <w:jc w:val="center"/>
            </w:pPr>
            <w:r>
              <w:t>19</w:t>
            </w:r>
            <w:r w:rsidRPr="008B2037">
              <w:t>.</w:t>
            </w:r>
          </w:p>
        </w:tc>
        <w:tc>
          <w:tcPr>
            <w:tcW w:w="2869" w:type="dxa"/>
            <w:shd w:val="clear" w:color="auto" w:fill="auto"/>
            <w:vAlign w:val="center"/>
          </w:tcPr>
          <w:p w14:paraId="35736637" w14:textId="77777777" w:rsidR="00EC3C12" w:rsidRPr="0023404E" w:rsidRDefault="00EC3C12" w:rsidP="00EC3C12">
            <w:pPr>
              <w:rPr>
                <w:sz w:val="20"/>
                <w:szCs w:val="20"/>
              </w:rPr>
            </w:pPr>
            <w:r w:rsidRPr="0023404E">
              <w:rPr>
                <w:sz w:val="20"/>
                <w:szCs w:val="20"/>
              </w:rPr>
              <w:t xml:space="preserve">Zemkopības ministrija </w:t>
            </w:r>
          </w:p>
        </w:tc>
        <w:tc>
          <w:tcPr>
            <w:tcW w:w="851" w:type="dxa"/>
            <w:vMerge w:val="restart"/>
            <w:shd w:val="clear" w:color="auto" w:fill="FFFF00"/>
          </w:tcPr>
          <w:p w14:paraId="27250C0C" w14:textId="77777777" w:rsidR="00EC3C12" w:rsidRDefault="00EC3C12" w:rsidP="00EC3C12">
            <w:pPr>
              <w:jc w:val="center"/>
              <w:rPr>
                <w:b/>
                <w:sz w:val="20"/>
                <w:szCs w:val="20"/>
              </w:rPr>
            </w:pPr>
          </w:p>
          <w:p w14:paraId="534BE773"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21FAFE5F" w14:textId="77777777" w:rsidR="00EC3C12" w:rsidRPr="003F6202" w:rsidRDefault="00EC3C12" w:rsidP="00EC3C12">
            <w:pPr>
              <w:jc w:val="center"/>
              <w:rPr>
                <w:sz w:val="20"/>
                <w:szCs w:val="20"/>
              </w:rPr>
            </w:pPr>
            <w:r w:rsidRPr="003F6202">
              <w:rPr>
                <w:sz w:val="20"/>
                <w:szCs w:val="20"/>
              </w:rPr>
              <w:t>20</w:t>
            </w:r>
            <w:r>
              <w:rPr>
                <w:sz w:val="20"/>
                <w:szCs w:val="20"/>
              </w:rPr>
              <w:t>14</w:t>
            </w:r>
          </w:p>
        </w:tc>
        <w:tc>
          <w:tcPr>
            <w:tcW w:w="992" w:type="dxa"/>
            <w:shd w:val="clear" w:color="auto" w:fill="FFFF00"/>
          </w:tcPr>
          <w:p w14:paraId="34FD42F3" w14:textId="77777777" w:rsidR="00EC3C12" w:rsidRPr="003F6202" w:rsidRDefault="00EC3C12" w:rsidP="00EC3C12">
            <w:pPr>
              <w:jc w:val="center"/>
              <w:rPr>
                <w:sz w:val="20"/>
                <w:szCs w:val="20"/>
              </w:rPr>
            </w:pPr>
            <w:r w:rsidRPr="003F6202">
              <w:rPr>
                <w:sz w:val="20"/>
                <w:szCs w:val="20"/>
              </w:rPr>
              <w:t>2</w:t>
            </w:r>
          </w:p>
        </w:tc>
        <w:tc>
          <w:tcPr>
            <w:tcW w:w="567" w:type="dxa"/>
          </w:tcPr>
          <w:p w14:paraId="72FE4635" w14:textId="77777777" w:rsidR="00EC3C12" w:rsidRPr="003F6202" w:rsidRDefault="00EC3C12" w:rsidP="00EC3C12">
            <w:pPr>
              <w:jc w:val="center"/>
              <w:rPr>
                <w:sz w:val="20"/>
                <w:szCs w:val="20"/>
              </w:rPr>
            </w:pPr>
          </w:p>
        </w:tc>
        <w:tc>
          <w:tcPr>
            <w:tcW w:w="567" w:type="dxa"/>
            <w:vAlign w:val="center"/>
          </w:tcPr>
          <w:p w14:paraId="1FD8489B" w14:textId="77777777" w:rsidR="00EC3C12" w:rsidRPr="003F6202" w:rsidRDefault="00EC3C12" w:rsidP="00EC3C12">
            <w:pPr>
              <w:jc w:val="center"/>
              <w:rPr>
                <w:sz w:val="20"/>
                <w:szCs w:val="20"/>
              </w:rPr>
            </w:pPr>
            <w:r w:rsidRPr="003F6202">
              <w:rPr>
                <w:sz w:val="20"/>
                <w:szCs w:val="20"/>
              </w:rPr>
              <w:t>x</w:t>
            </w:r>
          </w:p>
        </w:tc>
        <w:tc>
          <w:tcPr>
            <w:tcW w:w="567" w:type="dxa"/>
          </w:tcPr>
          <w:p w14:paraId="476624C5" w14:textId="77777777" w:rsidR="00EC3C12" w:rsidRPr="003F6202" w:rsidRDefault="00EC3C12" w:rsidP="00EC3C12">
            <w:pPr>
              <w:jc w:val="center"/>
              <w:rPr>
                <w:sz w:val="20"/>
                <w:szCs w:val="20"/>
              </w:rPr>
            </w:pPr>
          </w:p>
        </w:tc>
        <w:tc>
          <w:tcPr>
            <w:tcW w:w="567" w:type="dxa"/>
          </w:tcPr>
          <w:p w14:paraId="349D77D4" w14:textId="77777777" w:rsidR="00EC3C12" w:rsidRPr="003F6202" w:rsidRDefault="00EC3C12" w:rsidP="00EC3C12">
            <w:pPr>
              <w:jc w:val="center"/>
              <w:rPr>
                <w:sz w:val="20"/>
                <w:szCs w:val="20"/>
              </w:rPr>
            </w:pPr>
          </w:p>
        </w:tc>
        <w:tc>
          <w:tcPr>
            <w:tcW w:w="567" w:type="dxa"/>
            <w:vAlign w:val="center"/>
          </w:tcPr>
          <w:p w14:paraId="180AC6D3" w14:textId="77777777" w:rsidR="00EC3C12" w:rsidRPr="003F6202" w:rsidRDefault="00EC3C12" w:rsidP="00EC3C12">
            <w:pPr>
              <w:jc w:val="center"/>
              <w:rPr>
                <w:sz w:val="20"/>
                <w:szCs w:val="20"/>
              </w:rPr>
            </w:pPr>
          </w:p>
        </w:tc>
      </w:tr>
      <w:tr w:rsidR="00EC3C12" w:rsidRPr="008B2037" w14:paraId="638B259D" w14:textId="77777777" w:rsidTr="006021C2">
        <w:trPr>
          <w:trHeight w:val="272"/>
        </w:trPr>
        <w:tc>
          <w:tcPr>
            <w:tcW w:w="528" w:type="dxa"/>
            <w:shd w:val="clear" w:color="auto" w:fill="auto"/>
            <w:vAlign w:val="center"/>
          </w:tcPr>
          <w:p w14:paraId="20B83899" w14:textId="77777777" w:rsidR="00EC3C12" w:rsidRPr="008B2037" w:rsidRDefault="00EC3C12" w:rsidP="00EC3C12">
            <w:pPr>
              <w:jc w:val="center"/>
            </w:pPr>
            <w:r>
              <w:t>20.</w:t>
            </w:r>
          </w:p>
        </w:tc>
        <w:tc>
          <w:tcPr>
            <w:tcW w:w="2869" w:type="dxa"/>
            <w:shd w:val="clear" w:color="auto" w:fill="auto"/>
            <w:vAlign w:val="center"/>
          </w:tcPr>
          <w:p w14:paraId="56600173" w14:textId="77777777" w:rsidR="00EC3C12" w:rsidRPr="0023404E" w:rsidRDefault="00EC3C12" w:rsidP="00EC3C12">
            <w:pPr>
              <w:rPr>
                <w:sz w:val="20"/>
                <w:szCs w:val="20"/>
              </w:rPr>
            </w:pPr>
            <w:r>
              <w:rPr>
                <w:sz w:val="20"/>
                <w:szCs w:val="20"/>
              </w:rPr>
              <w:t>Lauku atbalsta dienests</w:t>
            </w:r>
          </w:p>
        </w:tc>
        <w:tc>
          <w:tcPr>
            <w:tcW w:w="851" w:type="dxa"/>
            <w:vMerge/>
            <w:tcBorders>
              <w:bottom w:val="single" w:sz="4" w:space="0" w:color="auto"/>
            </w:tcBorders>
            <w:shd w:val="clear" w:color="auto" w:fill="auto"/>
          </w:tcPr>
          <w:p w14:paraId="3C2477A3" w14:textId="77777777" w:rsidR="00EC3C12" w:rsidRPr="003F6202" w:rsidRDefault="00EC3C12" w:rsidP="00EC3C12">
            <w:pPr>
              <w:jc w:val="center"/>
              <w:rPr>
                <w:b/>
                <w:sz w:val="20"/>
                <w:szCs w:val="20"/>
              </w:rPr>
            </w:pPr>
          </w:p>
        </w:tc>
        <w:tc>
          <w:tcPr>
            <w:tcW w:w="1105" w:type="dxa"/>
            <w:shd w:val="clear" w:color="auto" w:fill="auto"/>
            <w:vAlign w:val="center"/>
          </w:tcPr>
          <w:p w14:paraId="5E0E8067" w14:textId="77777777" w:rsidR="00EC3C12" w:rsidRPr="003F6202" w:rsidRDefault="00EC3C12" w:rsidP="00EC3C12">
            <w:pPr>
              <w:jc w:val="center"/>
              <w:rPr>
                <w:sz w:val="20"/>
                <w:szCs w:val="20"/>
              </w:rPr>
            </w:pPr>
            <w:r>
              <w:rPr>
                <w:sz w:val="20"/>
                <w:szCs w:val="20"/>
              </w:rPr>
              <w:t>2014</w:t>
            </w:r>
          </w:p>
        </w:tc>
        <w:tc>
          <w:tcPr>
            <w:tcW w:w="992" w:type="dxa"/>
            <w:shd w:val="clear" w:color="auto" w:fill="00B050"/>
          </w:tcPr>
          <w:p w14:paraId="6D60E79A" w14:textId="77777777" w:rsidR="00EC3C12" w:rsidRPr="003F6202" w:rsidRDefault="00EC3C12" w:rsidP="00EC3C12">
            <w:pPr>
              <w:jc w:val="center"/>
              <w:rPr>
                <w:sz w:val="20"/>
                <w:szCs w:val="20"/>
              </w:rPr>
            </w:pPr>
            <w:r>
              <w:rPr>
                <w:sz w:val="20"/>
                <w:szCs w:val="20"/>
              </w:rPr>
              <w:t>3</w:t>
            </w:r>
          </w:p>
        </w:tc>
        <w:tc>
          <w:tcPr>
            <w:tcW w:w="567" w:type="dxa"/>
          </w:tcPr>
          <w:p w14:paraId="39A1E646" w14:textId="77777777" w:rsidR="00EC3C12" w:rsidRPr="003F6202" w:rsidRDefault="00EC3C12" w:rsidP="00EC3C12">
            <w:pPr>
              <w:jc w:val="center"/>
              <w:rPr>
                <w:sz w:val="20"/>
                <w:szCs w:val="20"/>
              </w:rPr>
            </w:pPr>
          </w:p>
        </w:tc>
        <w:tc>
          <w:tcPr>
            <w:tcW w:w="567" w:type="dxa"/>
            <w:vAlign w:val="center"/>
          </w:tcPr>
          <w:p w14:paraId="130BD17E" w14:textId="77777777" w:rsidR="00EC3C12" w:rsidRPr="003F6202" w:rsidRDefault="00EC3C12" w:rsidP="00EC3C12">
            <w:pPr>
              <w:jc w:val="center"/>
              <w:rPr>
                <w:sz w:val="20"/>
                <w:szCs w:val="20"/>
              </w:rPr>
            </w:pPr>
          </w:p>
        </w:tc>
        <w:tc>
          <w:tcPr>
            <w:tcW w:w="567" w:type="dxa"/>
          </w:tcPr>
          <w:p w14:paraId="47707BE1" w14:textId="77777777" w:rsidR="00EC3C12" w:rsidRPr="003F6202" w:rsidRDefault="00EC3C12" w:rsidP="00EC3C12">
            <w:pPr>
              <w:jc w:val="center"/>
              <w:rPr>
                <w:sz w:val="20"/>
                <w:szCs w:val="20"/>
              </w:rPr>
            </w:pPr>
          </w:p>
        </w:tc>
        <w:tc>
          <w:tcPr>
            <w:tcW w:w="567" w:type="dxa"/>
          </w:tcPr>
          <w:p w14:paraId="414D4DEA" w14:textId="77777777" w:rsidR="00EC3C12" w:rsidRPr="003F6202" w:rsidRDefault="00EC3C12" w:rsidP="00EC3C12">
            <w:pPr>
              <w:jc w:val="center"/>
              <w:rPr>
                <w:sz w:val="20"/>
                <w:szCs w:val="20"/>
              </w:rPr>
            </w:pPr>
          </w:p>
        </w:tc>
        <w:tc>
          <w:tcPr>
            <w:tcW w:w="567" w:type="dxa"/>
            <w:vAlign w:val="center"/>
          </w:tcPr>
          <w:p w14:paraId="4DB2E86B" w14:textId="77777777" w:rsidR="00EC3C12" w:rsidRPr="003F6202" w:rsidRDefault="00EC3C12" w:rsidP="00EC3C12">
            <w:pPr>
              <w:jc w:val="center"/>
              <w:rPr>
                <w:sz w:val="20"/>
                <w:szCs w:val="20"/>
              </w:rPr>
            </w:pPr>
          </w:p>
        </w:tc>
      </w:tr>
      <w:tr w:rsidR="00EC3C12" w:rsidRPr="008B2037" w14:paraId="475EEC0F" w14:textId="77777777" w:rsidTr="006021C2">
        <w:trPr>
          <w:trHeight w:val="275"/>
        </w:trPr>
        <w:tc>
          <w:tcPr>
            <w:tcW w:w="528" w:type="dxa"/>
            <w:shd w:val="clear" w:color="auto" w:fill="auto"/>
            <w:vAlign w:val="center"/>
          </w:tcPr>
          <w:p w14:paraId="6C2EE295" w14:textId="77777777" w:rsidR="00EC3C12" w:rsidRPr="008B2037" w:rsidRDefault="00EC3C12" w:rsidP="00EC3C12">
            <w:pPr>
              <w:jc w:val="center"/>
            </w:pPr>
            <w:r>
              <w:t>21</w:t>
            </w:r>
            <w:r w:rsidRPr="008B2037">
              <w:t>.</w:t>
            </w:r>
          </w:p>
        </w:tc>
        <w:tc>
          <w:tcPr>
            <w:tcW w:w="2869" w:type="dxa"/>
            <w:shd w:val="clear" w:color="auto" w:fill="auto"/>
            <w:vAlign w:val="center"/>
          </w:tcPr>
          <w:p w14:paraId="5DB75335" w14:textId="77777777" w:rsidR="00EC3C12" w:rsidRPr="0023404E" w:rsidRDefault="00EC3C12" w:rsidP="00EC3C12">
            <w:pPr>
              <w:rPr>
                <w:sz w:val="20"/>
                <w:szCs w:val="20"/>
              </w:rPr>
            </w:pPr>
            <w:r w:rsidRPr="0023404E">
              <w:rPr>
                <w:sz w:val="20"/>
                <w:szCs w:val="20"/>
              </w:rPr>
              <w:t xml:space="preserve">Valsts kanceleja </w:t>
            </w:r>
          </w:p>
        </w:tc>
        <w:tc>
          <w:tcPr>
            <w:tcW w:w="851" w:type="dxa"/>
            <w:shd w:val="clear" w:color="auto" w:fill="00B050"/>
          </w:tcPr>
          <w:p w14:paraId="5CFFF371" w14:textId="77777777" w:rsidR="00EC3C12" w:rsidRPr="003F6202" w:rsidRDefault="00EC3C12" w:rsidP="00EC3C12">
            <w:pPr>
              <w:jc w:val="center"/>
              <w:rPr>
                <w:b/>
                <w:sz w:val="20"/>
                <w:szCs w:val="20"/>
              </w:rPr>
            </w:pPr>
            <w:r w:rsidRPr="003F6202">
              <w:rPr>
                <w:b/>
                <w:sz w:val="20"/>
                <w:szCs w:val="20"/>
              </w:rPr>
              <w:t>Z</w:t>
            </w:r>
          </w:p>
        </w:tc>
        <w:tc>
          <w:tcPr>
            <w:tcW w:w="1105" w:type="dxa"/>
            <w:shd w:val="clear" w:color="auto" w:fill="auto"/>
            <w:vAlign w:val="center"/>
          </w:tcPr>
          <w:p w14:paraId="622B1210" w14:textId="77777777" w:rsidR="00EC3C12" w:rsidRPr="003F6202" w:rsidRDefault="00EC3C12" w:rsidP="00EC3C12">
            <w:pPr>
              <w:jc w:val="center"/>
              <w:rPr>
                <w:sz w:val="20"/>
                <w:szCs w:val="20"/>
              </w:rPr>
            </w:pPr>
            <w:r w:rsidRPr="003F6202">
              <w:rPr>
                <w:sz w:val="20"/>
                <w:szCs w:val="20"/>
              </w:rPr>
              <w:t>2011</w:t>
            </w:r>
          </w:p>
        </w:tc>
        <w:tc>
          <w:tcPr>
            <w:tcW w:w="992" w:type="dxa"/>
            <w:shd w:val="clear" w:color="auto" w:fill="FFFF00"/>
          </w:tcPr>
          <w:p w14:paraId="2960CBC0" w14:textId="77777777" w:rsidR="00EC3C12" w:rsidRPr="003F6202" w:rsidRDefault="00EC3C12" w:rsidP="00EC3C12">
            <w:pPr>
              <w:jc w:val="center"/>
              <w:rPr>
                <w:sz w:val="20"/>
                <w:szCs w:val="20"/>
              </w:rPr>
            </w:pPr>
            <w:r w:rsidRPr="003F6202">
              <w:rPr>
                <w:sz w:val="20"/>
                <w:szCs w:val="20"/>
              </w:rPr>
              <w:t>2</w:t>
            </w:r>
          </w:p>
        </w:tc>
        <w:tc>
          <w:tcPr>
            <w:tcW w:w="567" w:type="dxa"/>
          </w:tcPr>
          <w:p w14:paraId="017559B9" w14:textId="77777777" w:rsidR="00EC3C12" w:rsidRPr="003F6202" w:rsidRDefault="00EC3C12" w:rsidP="00EC3C12">
            <w:pPr>
              <w:jc w:val="center"/>
              <w:rPr>
                <w:sz w:val="20"/>
                <w:szCs w:val="20"/>
              </w:rPr>
            </w:pPr>
          </w:p>
        </w:tc>
        <w:tc>
          <w:tcPr>
            <w:tcW w:w="567" w:type="dxa"/>
            <w:vAlign w:val="center"/>
          </w:tcPr>
          <w:p w14:paraId="0DFFC0F0" w14:textId="77777777" w:rsidR="00EC3C12" w:rsidRPr="003F6202" w:rsidRDefault="00EC3C12" w:rsidP="00EC3C12">
            <w:pPr>
              <w:jc w:val="center"/>
              <w:rPr>
                <w:sz w:val="20"/>
                <w:szCs w:val="20"/>
              </w:rPr>
            </w:pPr>
            <w:r w:rsidRPr="003F6202">
              <w:rPr>
                <w:sz w:val="20"/>
                <w:szCs w:val="20"/>
              </w:rPr>
              <w:t>x</w:t>
            </w:r>
          </w:p>
        </w:tc>
        <w:tc>
          <w:tcPr>
            <w:tcW w:w="567" w:type="dxa"/>
          </w:tcPr>
          <w:p w14:paraId="2799698B" w14:textId="77777777" w:rsidR="00EC3C12" w:rsidRPr="003F6202" w:rsidRDefault="00EC3C12" w:rsidP="00EC3C12">
            <w:pPr>
              <w:jc w:val="center"/>
              <w:rPr>
                <w:sz w:val="20"/>
                <w:szCs w:val="20"/>
              </w:rPr>
            </w:pPr>
          </w:p>
        </w:tc>
        <w:tc>
          <w:tcPr>
            <w:tcW w:w="567" w:type="dxa"/>
          </w:tcPr>
          <w:p w14:paraId="4372BADF" w14:textId="77777777" w:rsidR="00EC3C12" w:rsidRPr="003F6202" w:rsidRDefault="00EC3C12" w:rsidP="00EC3C12">
            <w:pPr>
              <w:jc w:val="center"/>
              <w:rPr>
                <w:sz w:val="20"/>
                <w:szCs w:val="20"/>
              </w:rPr>
            </w:pPr>
          </w:p>
        </w:tc>
        <w:tc>
          <w:tcPr>
            <w:tcW w:w="567" w:type="dxa"/>
            <w:vAlign w:val="center"/>
          </w:tcPr>
          <w:p w14:paraId="2377D624" w14:textId="77777777" w:rsidR="00EC3C12" w:rsidRPr="003F6202" w:rsidRDefault="00EC3C12" w:rsidP="00EC3C12">
            <w:pPr>
              <w:jc w:val="center"/>
              <w:rPr>
                <w:sz w:val="20"/>
                <w:szCs w:val="20"/>
              </w:rPr>
            </w:pPr>
          </w:p>
        </w:tc>
      </w:tr>
      <w:tr w:rsidR="00EC3C12" w:rsidRPr="008B2037" w14:paraId="4BD849CD" w14:textId="77777777" w:rsidTr="00C32748">
        <w:trPr>
          <w:trHeight w:val="71"/>
        </w:trPr>
        <w:tc>
          <w:tcPr>
            <w:tcW w:w="528" w:type="dxa"/>
            <w:shd w:val="clear" w:color="auto" w:fill="auto"/>
            <w:vAlign w:val="center"/>
          </w:tcPr>
          <w:p w14:paraId="1F92D225" w14:textId="77777777" w:rsidR="00EC3C12" w:rsidRPr="008B2037" w:rsidRDefault="00EC3C12" w:rsidP="00EC3C12">
            <w:pPr>
              <w:jc w:val="center"/>
            </w:pPr>
            <w:r>
              <w:t>22</w:t>
            </w:r>
            <w:r w:rsidRPr="008B2037">
              <w:t>.</w:t>
            </w:r>
          </w:p>
        </w:tc>
        <w:tc>
          <w:tcPr>
            <w:tcW w:w="2869" w:type="dxa"/>
            <w:shd w:val="clear" w:color="auto" w:fill="auto"/>
            <w:vAlign w:val="center"/>
          </w:tcPr>
          <w:p w14:paraId="5E948EFC" w14:textId="77777777" w:rsidR="00EC3C12" w:rsidRPr="0023404E" w:rsidRDefault="00EC3C12" w:rsidP="00EC3C12">
            <w:pPr>
              <w:rPr>
                <w:sz w:val="20"/>
                <w:szCs w:val="20"/>
              </w:rPr>
            </w:pPr>
            <w:r w:rsidRPr="0023404E">
              <w:rPr>
                <w:sz w:val="20"/>
                <w:szCs w:val="20"/>
              </w:rPr>
              <w:t xml:space="preserve">Sabiedrības integrācijas fonds </w:t>
            </w:r>
          </w:p>
        </w:tc>
        <w:tc>
          <w:tcPr>
            <w:tcW w:w="851" w:type="dxa"/>
            <w:tcBorders>
              <w:bottom w:val="single" w:sz="4" w:space="0" w:color="auto"/>
            </w:tcBorders>
            <w:shd w:val="clear" w:color="auto" w:fill="FFFF00"/>
          </w:tcPr>
          <w:p w14:paraId="043E4692" w14:textId="77777777" w:rsidR="00EC3C12" w:rsidRPr="003F6202" w:rsidRDefault="00EC3C12" w:rsidP="00EC3C12">
            <w:pPr>
              <w:jc w:val="center"/>
              <w:rPr>
                <w:b/>
                <w:sz w:val="20"/>
                <w:szCs w:val="20"/>
              </w:rPr>
            </w:pPr>
            <w:r w:rsidRPr="003F6202">
              <w:rPr>
                <w:b/>
                <w:sz w:val="20"/>
                <w:szCs w:val="20"/>
              </w:rPr>
              <w:t>V</w:t>
            </w:r>
          </w:p>
        </w:tc>
        <w:tc>
          <w:tcPr>
            <w:tcW w:w="1105" w:type="dxa"/>
            <w:shd w:val="clear" w:color="auto" w:fill="auto"/>
            <w:vAlign w:val="center"/>
          </w:tcPr>
          <w:p w14:paraId="64260D87" w14:textId="77777777" w:rsidR="00EC3C12" w:rsidRPr="003F6202" w:rsidRDefault="00EC3C12" w:rsidP="00EC3C12">
            <w:pPr>
              <w:jc w:val="center"/>
              <w:rPr>
                <w:sz w:val="20"/>
                <w:szCs w:val="20"/>
              </w:rPr>
            </w:pPr>
            <w:r>
              <w:rPr>
                <w:sz w:val="20"/>
                <w:szCs w:val="20"/>
              </w:rPr>
              <w:t>2015</w:t>
            </w:r>
          </w:p>
        </w:tc>
        <w:tc>
          <w:tcPr>
            <w:tcW w:w="992" w:type="dxa"/>
            <w:shd w:val="clear" w:color="auto" w:fill="00B050"/>
          </w:tcPr>
          <w:p w14:paraId="22E1E09E" w14:textId="372E4AEF" w:rsidR="00EC3C12" w:rsidRPr="003F6202" w:rsidRDefault="00D2179D" w:rsidP="00EC3C12">
            <w:pPr>
              <w:jc w:val="center"/>
              <w:rPr>
                <w:sz w:val="20"/>
                <w:szCs w:val="20"/>
              </w:rPr>
            </w:pPr>
            <w:r>
              <w:rPr>
                <w:sz w:val="20"/>
                <w:szCs w:val="20"/>
              </w:rPr>
              <w:t>3</w:t>
            </w:r>
          </w:p>
        </w:tc>
        <w:tc>
          <w:tcPr>
            <w:tcW w:w="567" w:type="dxa"/>
          </w:tcPr>
          <w:p w14:paraId="4E72C871" w14:textId="77777777" w:rsidR="00EC3C12" w:rsidRPr="003F6202" w:rsidRDefault="00EC3C12" w:rsidP="00EC3C12">
            <w:pPr>
              <w:jc w:val="center"/>
              <w:rPr>
                <w:sz w:val="20"/>
                <w:szCs w:val="20"/>
              </w:rPr>
            </w:pPr>
          </w:p>
        </w:tc>
        <w:tc>
          <w:tcPr>
            <w:tcW w:w="567" w:type="dxa"/>
            <w:vAlign w:val="center"/>
          </w:tcPr>
          <w:p w14:paraId="248075FD" w14:textId="77777777" w:rsidR="00EC3C12" w:rsidRPr="003F6202" w:rsidRDefault="00EC3C12" w:rsidP="00EC3C12">
            <w:pPr>
              <w:jc w:val="center"/>
              <w:rPr>
                <w:sz w:val="20"/>
                <w:szCs w:val="20"/>
              </w:rPr>
            </w:pPr>
          </w:p>
        </w:tc>
        <w:tc>
          <w:tcPr>
            <w:tcW w:w="567" w:type="dxa"/>
          </w:tcPr>
          <w:p w14:paraId="6F3B23B4" w14:textId="77777777" w:rsidR="00EC3C12" w:rsidRPr="003F6202" w:rsidRDefault="00EC3C12" w:rsidP="00EC3C12">
            <w:pPr>
              <w:jc w:val="center"/>
              <w:rPr>
                <w:sz w:val="20"/>
                <w:szCs w:val="20"/>
              </w:rPr>
            </w:pPr>
          </w:p>
        </w:tc>
        <w:tc>
          <w:tcPr>
            <w:tcW w:w="567" w:type="dxa"/>
          </w:tcPr>
          <w:p w14:paraId="4AD5A474" w14:textId="77777777" w:rsidR="00EC3C12" w:rsidRPr="003F6202" w:rsidRDefault="00EC3C12" w:rsidP="00EC3C12">
            <w:pPr>
              <w:jc w:val="center"/>
              <w:rPr>
                <w:sz w:val="20"/>
                <w:szCs w:val="20"/>
              </w:rPr>
            </w:pPr>
            <w:r w:rsidRPr="003F6202">
              <w:rPr>
                <w:sz w:val="20"/>
                <w:szCs w:val="20"/>
              </w:rPr>
              <w:t>x</w:t>
            </w:r>
          </w:p>
        </w:tc>
        <w:tc>
          <w:tcPr>
            <w:tcW w:w="567" w:type="dxa"/>
            <w:vAlign w:val="center"/>
          </w:tcPr>
          <w:p w14:paraId="0112DDEC" w14:textId="77777777" w:rsidR="00EC3C12" w:rsidRPr="003F6202" w:rsidRDefault="00EC3C12" w:rsidP="00EC3C12">
            <w:pPr>
              <w:jc w:val="center"/>
              <w:rPr>
                <w:sz w:val="20"/>
                <w:szCs w:val="20"/>
              </w:rPr>
            </w:pPr>
          </w:p>
        </w:tc>
      </w:tr>
      <w:tr w:rsidR="00EC3C12" w:rsidRPr="008B2037" w14:paraId="3FC503D1" w14:textId="77777777" w:rsidTr="006021C2">
        <w:trPr>
          <w:trHeight w:val="274"/>
        </w:trPr>
        <w:tc>
          <w:tcPr>
            <w:tcW w:w="528" w:type="dxa"/>
            <w:shd w:val="clear" w:color="auto" w:fill="auto"/>
            <w:vAlign w:val="center"/>
          </w:tcPr>
          <w:p w14:paraId="4394179D" w14:textId="77777777" w:rsidR="00EC3C12" w:rsidRPr="008B2037" w:rsidRDefault="00EC3C12" w:rsidP="00EC3C12">
            <w:pPr>
              <w:jc w:val="center"/>
            </w:pPr>
            <w:r>
              <w:t>23</w:t>
            </w:r>
            <w:r w:rsidRPr="008B2037">
              <w:t>.</w:t>
            </w:r>
          </w:p>
        </w:tc>
        <w:tc>
          <w:tcPr>
            <w:tcW w:w="2869" w:type="dxa"/>
            <w:shd w:val="clear" w:color="auto" w:fill="auto"/>
            <w:vAlign w:val="center"/>
          </w:tcPr>
          <w:p w14:paraId="235AB4AF" w14:textId="77777777" w:rsidR="00EC3C12" w:rsidRPr="0023404E" w:rsidRDefault="00EC3C12" w:rsidP="00EC3C12">
            <w:pPr>
              <w:rPr>
                <w:sz w:val="20"/>
                <w:szCs w:val="20"/>
              </w:rPr>
            </w:pPr>
            <w:r w:rsidRPr="0023404E">
              <w:rPr>
                <w:sz w:val="20"/>
                <w:szCs w:val="20"/>
              </w:rPr>
              <w:t xml:space="preserve">Korupcijas novēršanas un apkarošanas birojs </w:t>
            </w:r>
          </w:p>
        </w:tc>
        <w:tc>
          <w:tcPr>
            <w:tcW w:w="851" w:type="dxa"/>
            <w:shd w:val="clear" w:color="auto" w:fill="FF0000"/>
          </w:tcPr>
          <w:p w14:paraId="69D25E76" w14:textId="77777777" w:rsidR="00EC3C12" w:rsidRPr="003F6202" w:rsidRDefault="00EC3C12" w:rsidP="00EC3C12">
            <w:pPr>
              <w:jc w:val="center"/>
              <w:rPr>
                <w:b/>
                <w:sz w:val="20"/>
                <w:szCs w:val="20"/>
              </w:rPr>
            </w:pPr>
            <w:r w:rsidRPr="003F6202">
              <w:rPr>
                <w:b/>
                <w:sz w:val="20"/>
                <w:szCs w:val="20"/>
              </w:rPr>
              <w:t>A</w:t>
            </w:r>
          </w:p>
        </w:tc>
        <w:tc>
          <w:tcPr>
            <w:tcW w:w="1105" w:type="dxa"/>
            <w:shd w:val="clear" w:color="auto" w:fill="auto"/>
            <w:vAlign w:val="center"/>
          </w:tcPr>
          <w:p w14:paraId="467EBA3F" w14:textId="77777777" w:rsidR="00EC3C12" w:rsidRPr="003F6202" w:rsidRDefault="00EC3C12" w:rsidP="00EC3C12">
            <w:pPr>
              <w:jc w:val="center"/>
              <w:rPr>
                <w:sz w:val="20"/>
                <w:szCs w:val="20"/>
              </w:rPr>
            </w:pPr>
            <w:r>
              <w:rPr>
                <w:sz w:val="20"/>
                <w:szCs w:val="20"/>
              </w:rPr>
              <w:t>2014</w:t>
            </w:r>
          </w:p>
        </w:tc>
        <w:tc>
          <w:tcPr>
            <w:tcW w:w="992" w:type="dxa"/>
            <w:shd w:val="clear" w:color="auto" w:fill="FF0000"/>
          </w:tcPr>
          <w:p w14:paraId="06BBD383" w14:textId="77777777" w:rsidR="00EC3C12" w:rsidRPr="003F6202" w:rsidRDefault="00EC3C12" w:rsidP="00EC3C12">
            <w:pPr>
              <w:jc w:val="center"/>
              <w:rPr>
                <w:sz w:val="20"/>
                <w:szCs w:val="20"/>
              </w:rPr>
            </w:pPr>
            <w:r w:rsidRPr="003F6202">
              <w:rPr>
                <w:sz w:val="20"/>
                <w:szCs w:val="20"/>
              </w:rPr>
              <w:t>1</w:t>
            </w:r>
          </w:p>
        </w:tc>
        <w:tc>
          <w:tcPr>
            <w:tcW w:w="567" w:type="dxa"/>
          </w:tcPr>
          <w:p w14:paraId="6EAE0D26" w14:textId="77777777" w:rsidR="00EC3C12" w:rsidRPr="003F6202" w:rsidRDefault="00EC3C12" w:rsidP="00EC3C12">
            <w:pPr>
              <w:jc w:val="center"/>
              <w:rPr>
                <w:sz w:val="20"/>
                <w:szCs w:val="20"/>
              </w:rPr>
            </w:pPr>
          </w:p>
        </w:tc>
        <w:tc>
          <w:tcPr>
            <w:tcW w:w="567" w:type="dxa"/>
            <w:vAlign w:val="center"/>
          </w:tcPr>
          <w:p w14:paraId="263B4C5D" w14:textId="77777777" w:rsidR="00EC3C12" w:rsidRPr="003F6202" w:rsidRDefault="00EC3C12" w:rsidP="00EC3C12">
            <w:pPr>
              <w:jc w:val="center"/>
              <w:rPr>
                <w:sz w:val="20"/>
                <w:szCs w:val="20"/>
              </w:rPr>
            </w:pPr>
            <w:r w:rsidRPr="003F6202">
              <w:rPr>
                <w:sz w:val="20"/>
                <w:szCs w:val="20"/>
              </w:rPr>
              <w:t>x</w:t>
            </w:r>
          </w:p>
        </w:tc>
        <w:tc>
          <w:tcPr>
            <w:tcW w:w="567" w:type="dxa"/>
          </w:tcPr>
          <w:p w14:paraId="4BED5271" w14:textId="77777777" w:rsidR="00EC3C12" w:rsidRPr="003F6202" w:rsidRDefault="00EC3C12" w:rsidP="00EC3C12">
            <w:pPr>
              <w:jc w:val="center"/>
              <w:rPr>
                <w:sz w:val="20"/>
                <w:szCs w:val="20"/>
              </w:rPr>
            </w:pPr>
          </w:p>
        </w:tc>
        <w:tc>
          <w:tcPr>
            <w:tcW w:w="567" w:type="dxa"/>
          </w:tcPr>
          <w:p w14:paraId="6A809DE7" w14:textId="77777777" w:rsidR="00EC3C12" w:rsidRPr="003F6202" w:rsidRDefault="00EC3C12" w:rsidP="00EC3C12">
            <w:pPr>
              <w:jc w:val="center"/>
              <w:rPr>
                <w:sz w:val="20"/>
                <w:szCs w:val="20"/>
              </w:rPr>
            </w:pPr>
          </w:p>
        </w:tc>
        <w:tc>
          <w:tcPr>
            <w:tcW w:w="567" w:type="dxa"/>
            <w:vAlign w:val="center"/>
          </w:tcPr>
          <w:p w14:paraId="6336937D" w14:textId="77777777" w:rsidR="00EC3C12" w:rsidRPr="003F6202" w:rsidRDefault="00EC3C12" w:rsidP="00EC3C12">
            <w:pPr>
              <w:jc w:val="center"/>
              <w:rPr>
                <w:sz w:val="20"/>
                <w:szCs w:val="20"/>
              </w:rPr>
            </w:pPr>
            <w:r w:rsidRPr="003F6202">
              <w:rPr>
                <w:sz w:val="20"/>
                <w:szCs w:val="20"/>
              </w:rPr>
              <w:t>x</w:t>
            </w:r>
          </w:p>
        </w:tc>
      </w:tr>
    </w:tbl>
    <w:p w14:paraId="08A68F4D" w14:textId="77777777" w:rsidR="00276820" w:rsidRPr="005C2E94" w:rsidRDefault="00276820" w:rsidP="005C2E94">
      <w:pPr>
        <w:ind w:right="57"/>
        <w:jc w:val="both"/>
        <w:rPr>
          <w:rFonts w:eastAsia="Calibri"/>
          <w:bCs/>
          <w:sz w:val="28"/>
          <w:szCs w:val="28"/>
          <w:u w:val="single"/>
        </w:rPr>
      </w:pPr>
    </w:p>
    <w:p w14:paraId="2FB57F42" w14:textId="77777777" w:rsidR="000844B8" w:rsidRPr="007F5A78" w:rsidRDefault="00C07FA3" w:rsidP="00C42DD7">
      <w:pPr>
        <w:pStyle w:val="ListParagraph"/>
        <w:ind w:left="57" w:right="57" w:firstLine="567"/>
        <w:jc w:val="both"/>
        <w:rPr>
          <w:rFonts w:eastAsia="Calibri"/>
          <w:bCs/>
          <w:sz w:val="28"/>
          <w:szCs w:val="28"/>
        </w:rPr>
      </w:pPr>
      <w:r w:rsidRPr="007F5A78">
        <w:rPr>
          <w:rFonts w:eastAsia="Calibri"/>
          <w:bCs/>
          <w:sz w:val="28"/>
          <w:szCs w:val="28"/>
          <w:u w:val="single"/>
        </w:rPr>
        <w:t>Iekšējo auditoru profesionālās kvalifikācijas paaugstināšanas koordinācija</w:t>
      </w:r>
      <w:r w:rsidRPr="007F5A78">
        <w:rPr>
          <w:rFonts w:eastAsia="Calibri"/>
          <w:bCs/>
          <w:sz w:val="28"/>
          <w:szCs w:val="28"/>
        </w:rPr>
        <w:t>.</w:t>
      </w:r>
    </w:p>
    <w:p w14:paraId="60DFE3BC" w14:textId="77777777" w:rsidR="00CF567A" w:rsidRPr="00B66174" w:rsidRDefault="00617413" w:rsidP="00D035DF">
      <w:pPr>
        <w:ind w:right="57" w:firstLine="57"/>
        <w:jc w:val="both"/>
        <w:rPr>
          <w:rStyle w:val="Emphasis"/>
          <w:b w:val="0"/>
          <w:bCs w:val="0"/>
          <w:sz w:val="28"/>
          <w:szCs w:val="28"/>
        </w:rPr>
      </w:pPr>
      <w:r w:rsidRPr="007F5A78">
        <w:rPr>
          <w:rStyle w:val="Emphasis"/>
          <w:b w:val="0"/>
          <w:bCs w:val="0"/>
          <w:sz w:val="28"/>
          <w:szCs w:val="28"/>
        </w:rPr>
        <w:t xml:space="preserve">Saskaņā ar Iekšējā audita likumā deleģēto kompetenci, Finanšu ministrija izstrādā iekšējā audita politiku un koordinē iekšējo auditu  ministrijās un iestādēs, savukārt iekšējiem auditoriem noteikts pienākums regulāri papildināt zināšanas un pilnveidot profesionālās iemaņas, tostarp uzturēt spēkā iegūtos profesionālo kvalifikāciju apliecinošos sertifikātus. </w:t>
      </w:r>
    </w:p>
    <w:p w14:paraId="7DBFC5CB" w14:textId="77777777" w:rsidR="005C2E94" w:rsidRDefault="005C2E94" w:rsidP="0046011D">
      <w:pPr>
        <w:ind w:firstLine="720"/>
        <w:jc w:val="both"/>
        <w:rPr>
          <w:bCs/>
          <w:sz w:val="28"/>
          <w:szCs w:val="28"/>
          <w:highlight w:val="yellow"/>
        </w:rPr>
      </w:pPr>
    </w:p>
    <w:p w14:paraId="4113E87E" w14:textId="77777777" w:rsidR="005C2E94" w:rsidRPr="007F5A78" w:rsidRDefault="005C2E94" w:rsidP="005C2E94">
      <w:pPr>
        <w:ind w:firstLine="720"/>
        <w:jc w:val="both"/>
        <w:rPr>
          <w:bCs/>
          <w:sz w:val="28"/>
          <w:szCs w:val="28"/>
        </w:rPr>
      </w:pPr>
      <w:r w:rsidRPr="00AA1039">
        <w:rPr>
          <w:bCs/>
          <w:sz w:val="28"/>
          <w:szCs w:val="28"/>
        </w:rPr>
        <w:t>Saskaņā ar Valsts pārvaldes poli</w:t>
      </w:r>
      <w:r>
        <w:rPr>
          <w:bCs/>
          <w:sz w:val="28"/>
          <w:szCs w:val="28"/>
        </w:rPr>
        <w:t>tikas attīstības pamatnostādnēm</w:t>
      </w:r>
      <w:r w:rsidRPr="00AA1039">
        <w:rPr>
          <w:bCs/>
          <w:sz w:val="28"/>
          <w:szCs w:val="28"/>
        </w:rPr>
        <w:t xml:space="preserve">, efektivitāte ir viens no pamatprincipiem, kuru ievērošana valsts pārvaldē ir svarīga, lai nodrošinātu izvirzīto mērķu sasniegšanu un rīcības virzienu īstenošanu. Publiskās pārvaldes attīstība un </w:t>
      </w:r>
      <w:proofErr w:type="spellStart"/>
      <w:r w:rsidRPr="00AA1039">
        <w:rPr>
          <w:bCs/>
          <w:sz w:val="28"/>
          <w:szCs w:val="28"/>
        </w:rPr>
        <w:t>efektivizēšana</w:t>
      </w:r>
      <w:proofErr w:type="spellEnd"/>
      <w:r w:rsidRPr="00AA1039">
        <w:rPr>
          <w:bCs/>
          <w:sz w:val="28"/>
          <w:szCs w:val="28"/>
        </w:rPr>
        <w:t xml:space="preserve"> ir noteikta kā visu ministriju un padotības iestāžu uzdevums. Viens no iekšējā audita darbības aspektiem ir funkcionālās efektivitātes, ekonomiskās efektivitātes un resursu izmaksu efektivitātes aspektu v</w:t>
      </w:r>
      <w:r>
        <w:rPr>
          <w:bCs/>
          <w:sz w:val="28"/>
          <w:szCs w:val="28"/>
        </w:rPr>
        <w:t>ērtēšana auditējamajās sistēmās</w:t>
      </w:r>
      <w:r w:rsidRPr="0058631E">
        <w:rPr>
          <w:rStyle w:val="FootnoteReference"/>
          <w:bCs/>
          <w:sz w:val="20"/>
          <w:szCs w:val="20"/>
        </w:rPr>
        <w:footnoteReference w:id="20"/>
      </w:r>
      <w:r w:rsidRPr="0058631E">
        <w:rPr>
          <w:bCs/>
          <w:sz w:val="20"/>
          <w:szCs w:val="20"/>
        </w:rPr>
        <w:t>.</w:t>
      </w:r>
    </w:p>
    <w:p w14:paraId="08309E8F" w14:textId="77777777" w:rsidR="0046011D" w:rsidRDefault="0046011D" w:rsidP="0046011D">
      <w:pPr>
        <w:ind w:firstLine="720"/>
        <w:jc w:val="both"/>
        <w:rPr>
          <w:bCs/>
          <w:sz w:val="28"/>
          <w:szCs w:val="28"/>
        </w:rPr>
      </w:pPr>
      <w:r w:rsidRPr="0058631E">
        <w:rPr>
          <w:bCs/>
          <w:sz w:val="28"/>
          <w:szCs w:val="28"/>
        </w:rPr>
        <w:t>Iepriekšējo gadu analīzes rezultāti liecināja, ka  jāceļ auditoru kompetence IKT pārvaldības jomā, kā arī jāattīsta izpratne par lietderības jeb 3E auditiem.   Līdz ar to Finanšu ministrija iekšējā audita struktūrvienību pārstāvjiem 2015.gadā organizēja vairākus plānotus pasākumus šajās jomās.</w:t>
      </w:r>
      <w:r w:rsidRPr="007F5A78">
        <w:rPr>
          <w:bCs/>
          <w:sz w:val="28"/>
          <w:szCs w:val="28"/>
        </w:rPr>
        <w:t xml:space="preserve"> </w:t>
      </w:r>
    </w:p>
    <w:p w14:paraId="3B131F97" w14:textId="02EED696" w:rsidR="000A3FD8" w:rsidRDefault="0076766B" w:rsidP="000A3FD8">
      <w:pPr>
        <w:ind w:firstLine="720"/>
        <w:jc w:val="both"/>
        <w:rPr>
          <w:bCs/>
          <w:sz w:val="28"/>
          <w:szCs w:val="28"/>
        </w:rPr>
      </w:pPr>
      <w:r w:rsidRPr="007F5A78">
        <w:rPr>
          <w:sz w:val="28"/>
          <w:szCs w:val="28"/>
        </w:rPr>
        <w:t xml:space="preserve">Lai paaugstinātu auditoru kopējo kompetenci un spējas ne tikai prioritārā audita jomā, bet arī citās jomās, kuru novērtēšanu nodrošina iekšējā audita struktūrvienības, un lai auditu rezultātā palielinātos efektivitātes novērtējuma īpatsvars, </w:t>
      </w:r>
      <w:r w:rsidR="00F91A72" w:rsidRPr="007F5A78">
        <w:rPr>
          <w:sz w:val="28"/>
          <w:szCs w:val="28"/>
        </w:rPr>
        <w:t>Finanšu m</w:t>
      </w:r>
      <w:r w:rsidRPr="007F5A78">
        <w:rPr>
          <w:sz w:val="28"/>
          <w:szCs w:val="28"/>
        </w:rPr>
        <w:t>inistrija sadarbībā ar Valsts administrācijas skolu noorganizēja semināru “Lietderības audita veikšana valsts pārvaldē”.</w:t>
      </w:r>
      <w:r w:rsidR="000A3FD8" w:rsidRPr="000A3FD8">
        <w:rPr>
          <w:bCs/>
          <w:sz w:val="28"/>
          <w:szCs w:val="28"/>
        </w:rPr>
        <w:t xml:space="preserve"> </w:t>
      </w:r>
    </w:p>
    <w:p w14:paraId="2EC5C4C7" w14:textId="4568D1C8" w:rsidR="0058631E" w:rsidRDefault="0058631E" w:rsidP="0058631E">
      <w:pPr>
        <w:ind w:firstLine="720"/>
        <w:jc w:val="both"/>
        <w:rPr>
          <w:bCs/>
          <w:sz w:val="28"/>
          <w:szCs w:val="28"/>
        </w:rPr>
      </w:pPr>
      <w:r w:rsidRPr="007F5A78">
        <w:rPr>
          <w:bCs/>
          <w:sz w:val="28"/>
          <w:szCs w:val="28"/>
        </w:rPr>
        <w:t xml:space="preserve">Nolūkā veikt </w:t>
      </w:r>
      <w:r>
        <w:rPr>
          <w:bCs/>
          <w:sz w:val="28"/>
          <w:szCs w:val="28"/>
        </w:rPr>
        <w:t xml:space="preserve">prioritāro </w:t>
      </w:r>
      <w:r w:rsidRPr="007F5A78">
        <w:rPr>
          <w:bCs/>
          <w:sz w:val="28"/>
          <w:szCs w:val="28"/>
        </w:rPr>
        <w:t>IKT pārvaldības auditu ar vienotu pieeju un atbalstīt iekšējos auditorus, Finanšu ministrija sadarbībā ar Valsts administrācijas skolu un Iekšējo auditoru institūtu plānveidīgi nodrošināja auditoru apmācības un organizēja kopā ar Vides aizsardzības un reģionālas attīstības ministrijas un IKT auditoriem vairākas diskusijas, nodrošinot iekšējo auditoru zināšanu pilnveidi un pieredzes apmaiņu.</w:t>
      </w:r>
    </w:p>
    <w:p w14:paraId="67AFBFB7" w14:textId="77777777" w:rsidR="000A3FD8" w:rsidRDefault="000A3FD8" w:rsidP="000A3FD8">
      <w:pPr>
        <w:ind w:right="57" w:firstLine="624"/>
        <w:jc w:val="both"/>
        <w:rPr>
          <w:rFonts w:eastAsia="Calibri"/>
          <w:bCs/>
          <w:sz w:val="28"/>
          <w:szCs w:val="28"/>
        </w:rPr>
      </w:pPr>
      <w:r>
        <w:rPr>
          <w:rFonts w:eastAsia="Calibri"/>
          <w:bCs/>
          <w:sz w:val="28"/>
          <w:szCs w:val="28"/>
        </w:rPr>
        <w:t>Finanšu ministrija sagatavoja un n</w:t>
      </w:r>
      <w:r w:rsidRPr="00B66174">
        <w:rPr>
          <w:rFonts w:eastAsia="Calibri"/>
          <w:bCs/>
          <w:sz w:val="28"/>
          <w:szCs w:val="28"/>
        </w:rPr>
        <w:t>ovadī</w:t>
      </w:r>
      <w:r>
        <w:rPr>
          <w:rFonts w:eastAsia="Calibri"/>
          <w:bCs/>
          <w:sz w:val="28"/>
          <w:szCs w:val="28"/>
        </w:rPr>
        <w:t xml:space="preserve">ja ievadkursu </w:t>
      </w:r>
      <w:r w:rsidRPr="00B66174">
        <w:rPr>
          <w:rFonts w:eastAsia="Calibri"/>
          <w:bCs/>
          <w:sz w:val="28"/>
          <w:szCs w:val="28"/>
        </w:rPr>
        <w:t xml:space="preserve"> jaun</w:t>
      </w:r>
      <w:r>
        <w:rPr>
          <w:rFonts w:eastAsia="Calibri"/>
          <w:bCs/>
          <w:sz w:val="28"/>
          <w:szCs w:val="28"/>
        </w:rPr>
        <w:t>ajiem</w:t>
      </w:r>
      <w:r w:rsidRPr="00B66174">
        <w:rPr>
          <w:rFonts w:eastAsia="Calibri"/>
          <w:bCs/>
          <w:sz w:val="28"/>
          <w:szCs w:val="28"/>
        </w:rPr>
        <w:t xml:space="preserve"> valsts pārvaldes iekšēj</w:t>
      </w:r>
      <w:r>
        <w:rPr>
          <w:rFonts w:eastAsia="Calibri"/>
          <w:bCs/>
          <w:sz w:val="28"/>
          <w:szCs w:val="28"/>
        </w:rPr>
        <w:t>iem</w:t>
      </w:r>
      <w:r w:rsidRPr="00B66174">
        <w:rPr>
          <w:rFonts w:eastAsia="Calibri"/>
          <w:bCs/>
          <w:sz w:val="28"/>
          <w:szCs w:val="28"/>
        </w:rPr>
        <w:t xml:space="preserve"> auditor</w:t>
      </w:r>
      <w:r>
        <w:rPr>
          <w:rFonts w:eastAsia="Calibri"/>
          <w:bCs/>
          <w:sz w:val="28"/>
          <w:szCs w:val="28"/>
        </w:rPr>
        <w:t xml:space="preserve">iem. </w:t>
      </w:r>
    </w:p>
    <w:p w14:paraId="5C5AC3D8" w14:textId="77777777" w:rsidR="009F359F" w:rsidRPr="007F5A78" w:rsidRDefault="009F359F" w:rsidP="009F359F">
      <w:pPr>
        <w:autoSpaceDE w:val="0"/>
        <w:autoSpaceDN w:val="0"/>
        <w:ind w:firstLine="709"/>
        <w:jc w:val="both"/>
        <w:rPr>
          <w:rStyle w:val="Emphasis"/>
          <w:b w:val="0"/>
          <w:i/>
          <w:sz w:val="28"/>
          <w:szCs w:val="28"/>
        </w:rPr>
      </w:pPr>
      <w:r w:rsidRPr="00B66174">
        <w:rPr>
          <w:sz w:val="28"/>
          <w:szCs w:val="28"/>
        </w:rPr>
        <w:t xml:space="preserve">Pārskata gadā noticis arī Valsts kontroles revidentu un valsts pārvaldes iekšējo auditoru ikgadējais pieredzes apmaiņas pasākums, kurā pārrunāti jautājumi par iekšējā un ārējā audita sadarbību un darba rezultātiem. </w:t>
      </w:r>
    </w:p>
    <w:p w14:paraId="211812AF" w14:textId="77777777" w:rsidR="00312D03" w:rsidRPr="007F5A78" w:rsidRDefault="00312D03" w:rsidP="002E6009">
      <w:pPr>
        <w:ind w:right="57"/>
        <w:jc w:val="both"/>
        <w:rPr>
          <w:rStyle w:val="Emphasis"/>
          <w:b w:val="0"/>
          <w:bCs w:val="0"/>
          <w:color w:val="00B050"/>
          <w:sz w:val="28"/>
          <w:szCs w:val="28"/>
        </w:rPr>
      </w:pPr>
    </w:p>
    <w:p w14:paraId="3391758D" w14:textId="77777777" w:rsidR="00AA4834" w:rsidRPr="00B66174" w:rsidRDefault="00AA4834" w:rsidP="00AA4834">
      <w:pPr>
        <w:pStyle w:val="ListParagraph"/>
        <w:ind w:left="57" w:right="57" w:firstLine="567"/>
        <w:jc w:val="both"/>
        <w:rPr>
          <w:rStyle w:val="Emphasis"/>
          <w:b w:val="0"/>
          <w:bCs w:val="0"/>
          <w:sz w:val="28"/>
          <w:szCs w:val="28"/>
        </w:rPr>
      </w:pPr>
      <w:r w:rsidRPr="007F5A78">
        <w:rPr>
          <w:rStyle w:val="Emphasis"/>
          <w:b w:val="0"/>
          <w:bCs w:val="0"/>
          <w:sz w:val="28"/>
          <w:szCs w:val="28"/>
          <w:u w:val="single"/>
        </w:rPr>
        <w:t>Iekšējo auditoru sertifikācijas sistēmas pārraudzība</w:t>
      </w:r>
      <w:r w:rsidR="007B0C10" w:rsidRPr="007F5A78">
        <w:rPr>
          <w:rStyle w:val="Emphasis"/>
          <w:b w:val="0"/>
          <w:bCs w:val="0"/>
          <w:sz w:val="28"/>
          <w:szCs w:val="28"/>
        </w:rPr>
        <w:t>s ietvaros</w:t>
      </w:r>
      <w:r w:rsidRPr="007F5A78">
        <w:rPr>
          <w:rStyle w:val="Emphasis"/>
          <w:b w:val="0"/>
          <w:bCs w:val="0"/>
          <w:color w:val="00B050"/>
          <w:sz w:val="28"/>
          <w:szCs w:val="28"/>
        </w:rPr>
        <w:t xml:space="preserve"> </w:t>
      </w:r>
      <w:r w:rsidR="007B0C10" w:rsidRPr="007F5A78">
        <w:rPr>
          <w:rStyle w:val="Emphasis"/>
          <w:b w:val="0"/>
          <w:bCs w:val="0"/>
          <w:sz w:val="28"/>
          <w:szCs w:val="28"/>
        </w:rPr>
        <w:t>s</w:t>
      </w:r>
      <w:r w:rsidRPr="007F5A78">
        <w:rPr>
          <w:rStyle w:val="Emphasis"/>
          <w:b w:val="0"/>
          <w:bCs w:val="0"/>
          <w:sz w:val="28"/>
          <w:szCs w:val="28"/>
        </w:rPr>
        <w:t>niegtas konsultācijas un veiktas sertifikācijas kandidātu apmācības, kā arī nodrošināta divu sertifikācijas pārbaudījumu norise.</w:t>
      </w:r>
    </w:p>
    <w:p w14:paraId="6E5781FA" w14:textId="77777777" w:rsidR="001421CB" w:rsidRDefault="00AA4834" w:rsidP="00996D76">
      <w:pPr>
        <w:ind w:firstLine="720"/>
        <w:jc w:val="both"/>
        <w:rPr>
          <w:bCs/>
          <w:sz w:val="28"/>
          <w:szCs w:val="28"/>
        </w:rPr>
      </w:pPr>
      <w:r w:rsidRPr="007F5A78">
        <w:rPr>
          <w:bCs/>
          <w:sz w:val="28"/>
          <w:szCs w:val="28"/>
        </w:rPr>
        <w:t xml:space="preserve">Sertifikāta iegūšanai nepieciešamo zināšanu līmeņa sasniegšana sekmētu publiskā sektora iekšējā audita kvalifikācijas paaugstināšanos kopumā, tomēr šobrīd valsts pārvaldē pastāv motivācijas trūkums iegūt profesionālo kompetenci apliecinošus dokumentus. </w:t>
      </w:r>
    </w:p>
    <w:p w14:paraId="2E225945" w14:textId="18A8B8B7" w:rsidR="007D361B" w:rsidRPr="00BD48C4" w:rsidRDefault="007D361B" w:rsidP="00996D76">
      <w:pPr>
        <w:ind w:firstLine="720"/>
        <w:jc w:val="both"/>
        <w:rPr>
          <w:bCs/>
          <w:sz w:val="28"/>
          <w:szCs w:val="28"/>
        </w:rPr>
      </w:pPr>
      <w:r>
        <w:rPr>
          <w:sz w:val="28"/>
          <w:szCs w:val="28"/>
        </w:rPr>
        <w:t xml:space="preserve">Finanšu ministrijai kā iekšējā audita politikas veidotāja ir veikusi sertifikācijas sistēmas un jautājumu izvērtēšanu un konstatējusi, ka nepieciešams pārskatīt jautājumu bāzi, lai nodrošinātu to aktualitāti, piemēram IKT auditu jomā, kopējās pārvaldības jomā. Sertificēto auditoru īpatsvars svārstās ap 50% no kopējā iekšējo auditoru skaita. Sertifikācijas pārbaudījumu nokārtojušo auditoru skaitam pēc ievērojama kāpuma 2012.gadā (17) un 2013.gadā (25) ir būtiska tendence samazināties - 2014.gadā sertifikātu ieguva 6 auditori, 2015.gadā arī 6. Vidēji pārbaudījumu nokārto puse no pretendentiem. Iepriekšējo kāpumu noteica apstāklis, ka 2014.gada 30.janvārī stājās spēkā Iekšējā audita likuma nosacījums, ka iekšējā audita struktūrvienības vadītāja pienākumus var pildīt tikai tāda persona, kura ir ieguvusi valsts pārvaldes iekšējā auditora sertifikātu vai biedrības “Iekšējo auditoru institūts” atzītu profesionalitāti apliecinošu sertifikātu. Pārējiem auditoriem sertifikāta iegūšana ir brīvprātīga.  Samazinoties sertifikācijas pārbaudījuma pretendentu skaitam mazāk efektīva kļūst arī sertifikācijas sistēmas un jautājumu bāzes uzturēšanai ieguldāmo resursu </w:t>
      </w:r>
      <w:proofErr w:type="spellStart"/>
      <w:r>
        <w:rPr>
          <w:sz w:val="28"/>
          <w:szCs w:val="28"/>
        </w:rPr>
        <w:t>atdeve</w:t>
      </w:r>
      <w:proofErr w:type="spellEnd"/>
      <w:r>
        <w:rPr>
          <w:sz w:val="28"/>
          <w:szCs w:val="28"/>
        </w:rPr>
        <w:t xml:space="preserve">. Lai </w:t>
      </w:r>
      <w:proofErr w:type="spellStart"/>
      <w:r>
        <w:rPr>
          <w:sz w:val="28"/>
          <w:szCs w:val="28"/>
        </w:rPr>
        <w:t>efektivizētu</w:t>
      </w:r>
      <w:proofErr w:type="spellEnd"/>
      <w:r>
        <w:rPr>
          <w:sz w:val="28"/>
          <w:szCs w:val="28"/>
        </w:rPr>
        <w:t xml:space="preserve"> valsts pārvaldes iekšējo auditoru sertifikācijas procesu, </w:t>
      </w:r>
      <w:r w:rsidR="001F46E8">
        <w:rPr>
          <w:sz w:val="28"/>
          <w:szCs w:val="28"/>
        </w:rPr>
        <w:t xml:space="preserve">kā viens no iespējamiem risinājumiem var būt  </w:t>
      </w:r>
      <w:r>
        <w:rPr>
          <w:sz w:val="28"/>
          <w:szCs w:val="28"/>
        </w:rPr>
        <w:t xml:space="preserve">pakāpeniska pāreja uz starptautiski atzīto sertifikātu </w:t>
      </w:r>
      <w:r w:rsidRPr="00BD48C4">
        <w:rPr>
          <w:sz w:val="28"/>
          <w:szCs w:val="28"/>
        </w:rPr>
        <w:t>iegūšanas sistēmas uzturēšanu latviešu valodā.</w:t>
      </w:r>
    </w:p>
    <w:p w14:paraId="76C772DF" w14:textId="77777777" w:rsidR="007D361B" w:rsidRPr="00BD48C4" w:rsidRDefault="007D361B" w:rsidP="00996D76">
      <w:pPr>
        <w:ind w:firstLine="720"/>
        <w:jc w:val="both"/>
        <w:rPr>
          <w:bCs/>
          <w:sz w:val="28"/>
          <w:szCs w:val="28"/>
        </w:rPr>
      </w:pPr>
    </w:p>
    <w:p w14:paraId="5C8EC7CD" w14:textId="299EFA1D" w:rsidR="00445AE6" w:rsidRPr="00BD48C4" w:rsidRDefault="001C791F" w:rsidP="001C791F">
      <w:pPr>
        <w:pStyle w:val="ListParagraph"/>
        <w:ind w:left="57" w:right="57" w:firstLine="567"/>
        <w:jc w:val="both"/>
        <w:rPr>
          <w:rStyle w:val="Emphasis"/>
          <w:b w:val="0"/>
          <w:bCs w:val="0"/>
          <w:sz w:val="28"/>
          <w:szCs w:val="28"/>
          <w:u w:val="single"/>
        </w:rPr>
      </w:pPr>
      <w:r w:rsidRPr="00BD48C4">
        <w:rPr>
          <w:rStyle w:val="Emphasis"/>
          <w:b w:val="0"/>
          <w:bCs w:val="0"/>
          <w:sz w:val="28"/>
          <w:szCs w:val="28"/>
        </w:rPr>
        <w:t xml:space="preserve">Lai veicinātu valsts pārvaldes iekšējās kontroles sistēmas un tās uzraudzības instrumentu, tai </w:t>
      </w:r>
      <w:r w:rsidR="00BD48C4" w:rsidRPr="00BD48C4">
        <w:rPr>
          <w:rStyle w:val="Emphasis"/>
          <w:b w:val="0"/>
          <w:bCs w:val="0"/>
          <w:sz w:val="28"/>
          <w:szCs w:val="28"/>
        </w:rPr>
        <w:t>skaitā</w:t>
      </w:r>
      <w:r w:rsidRPr="00BD48C4">
        <w:rPr>
          <w:rStyle w:val="Emphasis"/>
          <w:b w:val="0"/>
          <w:bCs w:val="0"/>
          <w:sz w:val="28"/>
          <w:szCs w:val="28"/>
        </w:rPr>
        <w:t xml:space="preserve">, </w:t>
      </w:r>
      <w:r w:rsidR="00BD48C4" w:rsidRPr="00BD48C4">
        <w:rPr>
          <w:rStyle w:val="Emphasis"/>
          <w:b w:val="0"/>
          <w:bCs w:val="0"/>
          <w:sz w:val="28"/>
          <w:szCs w:val="28"/>
        </w:rPr>
        <w:t>iekšējā audita</w:t>
      </w:r>
      <w:r w:rsidRPr="00BD48C4">
        <w:rPr>
          <w:rStyle w:val="Emphasis"/>
          <w:b w:val="0"/>
          <w:bCs w:val="0"/>
          <w:sz w:val="28"/>
          <w:szCs w:val="28"/>
        </w:rPr>
        <w:t xml:space="preserve"> attīstību</w:t>
      </w:r>
      <w:r w:rsidR="00BD48C4" w:rsidRPr="00BD48C4">
        <w:rPr>
          <w:rStyle w:val="Emphasis"/>
          <w:b w:val="0"/>
          <w:bCs w:val="0"/>
          <w:sz w:val="28"/>
          <w:szCs w:val="28"/>
        </w:rPr>
        <w:t>,</w:t>
      </w:r>
      <w:r w:rsidRPr="00BD48C4">
        <w:rPr>
          <w:rStyle w:val="Emphasis"/>
          <w:b w:val="0"/>
          <w:bCs w:val="0"/>
          <w:sz w:val="28"/>
          <w:szCs w:val="28"/>
        </w:rPr>
        <w:t xml:space="preserve"> </w:t>
      </w:r>
      <w:r w:rsidR="007D361B" w:rsidRPr="00BD48C4">
        <w:rPr>
          <w:rStyle w:val="Emphasis"/>
          <w:b w:val="0"/>
          <w:bCs w:val="0"/>
          <w:sz w:val="28"/>
          <w:szCs w:val="28"/>
        </w:rPr>
        <w:t xml:space="preserve">Finanšu ministrija nodrošināja sadarbību </w:t>
      </w:r>
      <w:r w:rsidRPr="00BD48C4">
        <w:rPr>
          <w:rStyle w:val="Emphasis"/>
          <w:b w:val="0"/>
          <w:bCs w:val="0"/>
          <w:sz w:val="28"/>
          <w:szCs w:val="28"/>
        </w:rPr>
        <w:t xml:space="preserve">ar </w:t>
      </w:r>
      <w:r w:rsidR="007D361B" w:rsidRPr="00BD48C4">
        <w:rPr>
          <w:rStyle w:val="Emphasis"/>
          <w:b w:val="0"/>
          <w:bCs w:val="0"/>
          <w:sz w:val="28"/>
          <w:szCs w:val="28"/>
        </w:rPr>
        <w:t xml:space="preserve">Eiropas Komisijas publiskās iekšējās kontroles </w:t>
      </w:r>
      <w:r w:rsidR="000E3BDF" w:rsidRPr="00BD48C4">
        <w:rPr>
          <w:rStyle w:val="Emphasis"/>
          <w:b w:val="0"/>
          <w:bCs w:val="0"/>
          <w:sz w:val="28"/>
          <w:szCs w:val="28"/>
        </w:rPr>
        <w:t xml:space="preserve">sistēmas </w:t>
      </w:r>
      <w:r w:rsidRPr="00BD48C4">
        <w:rPr>
          <w:rStyle w:val="Emphasis"/>
          <w:b w:val="0"/>
          <w:bCs w:val="0"/>
          <w:sz w:val="28"/>
          <w:szCs w:val="28"/>
        </w:rPr>
        <w:t>koordinējoš</w:t>
      </w:r>
      <w:r w:rsidR="00BD48C4" w:rsidRPr="00BD48C4">
        <w:rPr>
          <w:rStyle w:val="Emphasis"/>
          <w:b w:val="0"/>
          <w:bCs w:val="0"/>
          <w:sz w:val="28"/>
          <w:szCs w:val="28"/>
        </w:rPr>
        <w:t>ā</w:t>
      </w:r>
      <w:r w:rsidRPr="00BD48C4">
        <w:rPr>
          <w:rStyle w:val="Emphasis"/>
          <w:b w:val="0"/>
          <w:bCs w:val="0"/>
          <w:sz w:val="28"/>
          <w:szCs w:val="28"/>
        </w:rPr>
        <w:t xml:space="preserve">m </w:t>
      </w:r>
      <w:r w:rsidR="000E3BDF" w:rsidRPr="00BD48C4">
        <w:rPr>
          <w:rStyle w:val="Emphasis"/>
          <w:b w:val="0"/>
          <w:bCs w:val="0"/>
          <w:sz w:val="28"/>
          <w:szCs w:val="28"/>
        </w:rPr>
        <w:t>vienīb</w:t>
      </w:r>
      <w:r w:rsidRPr="00BD48C4">
        <w:rPr>
          <w:rStyle w:val="Emphasis"/>
          <w:b w:val="0"/>
          <w:bCs w:val="0"/>
          <w:sz w:val="28"/>
          <w:szCs w:val="28"/>
        </w:rPr>
        <w:t xml:space="preserve">ām, </w:t>
      </w:r>
      <w:r w:rsidR="007D361B" w:rsidRPr="00BD48C4">
        <w:rPr>
          <w:rStyle w:val="Emphasis"/>
          <w:b w:val="0"/>
          <w:bCs w:val="0"/>
          <w:sz w:val="28"/>
          <w:szCs w:val="28"/>
        </w:rPr>
        <w:t xml:space="preserve">26. un 27 novembrī </w:t>
      </w:r>
      <w:r w:rsidRPr="00BD48C4">
        <w:rPr>
          <w:rStyle w:val="Emphasis"/>
          <w:b w:val="0"/>
          <w:bCs w:val="0"/>
          <w:sz w:val="28"/>
          <w:szCs w:val="28"/>
        </w:rPr>
        <w:t xml:space="preserve">piedaloties </w:t>
      </w:r>
      <w:r w:rsidR="007D361B" w:rsidRPr="00BD48C4">
        <w:rPr>
          <w:rStyle w:val="Emphasis"/>
          <w:b w:val="0"/>
          <w:bCs w:val="0"/>
          <w:sz w:val="28"/>
          <w:szCs w:val="28"/>
        </w:rPr>
        <w:t>“</w:t>
      </w:r>
      <w:proofErr w:type="spellStart"/>
      <w:r w:rsidR="007D361B" w:rsidRPr="00BD48C4">
        <w:rPr>
          <w:rStyle w:val="Emphasis"/>
          <w:b w:val="0"/>
          <w:bCs w:val="0"/>
          <w:sz w:val="28"/>
          <w:szCs w:val="28"/>
        </w:rPr>
        <w:t>Public</w:t>
      </w:r>
      <w:proofErr w:type="spellEnd"/>
      <w:r w:rsidR="007D361B" w:rsidRPr="00BD48C4">
        <w:rPr>
          <w:rStyle w:val="Emphasis"/>
          <w:b w:val="0"/>
          <w:bCs w:val="0"/>
          <w:sz w:val="28"/>
          <w:szCs w:val="28"/>
        </w:rPr>
        <w:t xml:space="preserve"> </w:t>
      </w:r>
      <w:proofErr w:type="spellStart"/>
      <w:r w:rsidR="007D361B" w:rsidRPr="00BD48C4">
        <w:rPr>
          <w:rStyle w:val="Emphasis"/>
          <w:b w:val="0"/>
          <w:bCs w:val="0"/>
          <w:sz w:val="28"/>
          <w:szCs w:val="28"/>
        </w:rPr>
        <w:t>Internal</w:t>
      </w:r>
      <w:proofErr w:type="spellEnd"/>
      <w:r w:rsidR="007D361B" w:rsidRPr="00BD48C4">
        <w:rPr>
          <w:rStyle w:val="Emphasis"/>
          <w:b w:val="0"/>
          <w:bCs w:val="0"/>
          <w:sz w:val="28"/>
          <w:szCs w:val="28"/>
        </w:rPr>
        <w:t xml:space="preserve"> </w:t>
      </w:r>
      <w:proofErr w:type="spellStart"/>
      <w:r w:rsidR="007D361B" w:rsidRPr="00BD48C4">
        <w:rPr>
          <w:rStyle w:val="Emphasis"/>
          <w:b w:val="0"/>
          <w:bCs w:val="0"/>
          <w:sz w:val="28"/>
          <w:szCs w:val="28"/>
        </w:rPr>
        <w:t>Control</w:t>
      </w:r>
      <w:proofErr w:type="spellEnd"/>
      <w:r w:rsidR="007D361B" w:rsidRPr="00BD48C4">
        <w:rPr>
          <w:rStyle w:val="Emphasis"/>
          <w:b w:val="0"/>
          <w:bCs w:val="0"/>
          <w:sz w:val="28"/>
          <w:szCs w:val="28"/>
        </w:rPr>
        <w:t xml:space="preserve"> (PIC)” konferencē Parīzē, Francijā.</w:t>
      </w:r>
      <w:r w:rsidR="000E3BDF" w:rsidRPr="00BD48C4">
        <w:rPr>
          <w:rStyle w:val="Emphasis"/>
          <w:b w:val="0"/>
          <w:bCs w:val="0"/>
          <w:sz w:val="28"/>
          <w:szCs w:val="28"/>
        </w:rPr>
        <w:t xml:space="preserve"> Tajā tika apspriesti jautājumi, kas saistīti ar</w:t>
      </w:r>
      <w:r w:rsidR="00445AE6" w:rsidRPr="00BD48C4">
        <w:rPr>
          <w:rStyle w:val="Emphasis"/>
          <w:b w:val="0"/>
          <w:bCs w:val="0"/>
          <w:sz w:val="28"/>
          <w:szCs w:val="28"/>
        </w:rPr>
        <w:t>:</w:t>
      </w:r>
    </w:p>
    <w:p w14:paraId="6C93E7CD" w14:textId="4D851E81" w:rsidR="00445AE6" w:rsidRPr="00BD48C4" w:rsidRDefault="00445AE6" w:rsidP="006021C2">
      <w:pPr>
        <w:pStyle w:val="ListParagraph"/>
        <w:numPr>
          <w:ilvl w:val="0"/>
          <w:numId w:val="54"/>
        </w:numPr>
        <w:ind w:right="57"/>
        <w:jc w:val="both"/>
        <w:rPr>
          <w:sz w:val="28"/>
          <w:szCs w:val="28"/>
        </w:rPr>
      </w:pPr>
      <w:r w:rsidRPr="00BD48C4">
        <w:rPr>
          <w:sz w:val="28"/>
          <w:szCs w:val="28"/>
        </w:rPr>
        <w:t>Valsts pārvaldes iekšējās kontroles principiem (</w:t>
      </w:r>
      <w:proofErr w:type="spellStart"/>
      <w:r w:rsidRPr="00BD48C4">
        <w:rPr>
          <w:sz w:val="28"/>
          <w:szCs w:val="28"/>
        </w:rPr>
        <w:t>Principles</w:t>
      </w:r>
      <w:proofErr w:type="spellEnd"/>
      <w:r w:rsidRPr="00BD48C4">
        <w:rPr>
          <w:sz w:val="28"/>
          <w:szCs w:val="28"/>
        </w:rPr>
        <w:t xml:space="preserve"> </w:t>
      </w:r>
      <w:proofErr w:type="spellStart"/>
      <w:r w:rsidRPr="00BD48C4">
        <w:rPr>
          <w:sz w:val="28"/>
          <w:szCs w:val="28"/>
        </w:rPr>
        <w:t>of</w:t>
      </w:r>
      <w:proofErr w:type="spellEnd"/>
      <w:r w:rsidRPr="00BD48C4">
        <w:rPr>
          <w:sz w:val="28"/>
          <w:szCs w:val="28"/>
        </w:rPr>
        <w:t xml:space="preserve"> </w:t>
      </w:r>
      <w:proofErr w:type="spellStart"/>
      <w:r w:rsidRPr="00BD48C4">
        <w:rPr>
          <w:sz w:val="28"/>
          <w:szCs w:val="28"/>
        </w:rPr>
        <w:t>Public</w:t>
      </w:r>
      <w:proofErr w:type="spellEnd"/>
      <w:r w:rsidRPr="00BD48C4">
        <w:rPr>
          <w:sz w:val="28"/>
          <w:szCs w:val="28"/>
        </w:rPr>
        <w:t xml:space="preserve"> </w:t>
      </w:r>
      <w:proofErr w:type="spellStart"/>
      <w:r w:rsidRPr="00BD48C4">
        <w:rPr>
          <w:sz w:val="28"/>
          <w:szCs w:val="28"/>
        </w:rPr>
        <w:t>Control</w:t>
      </w:r>
      <w:proofErr w:type="spellEnd"/>
      <w:r w:rsidRPr="00BD48C4">
        <w:rPr>
          <w:sz w:val="28"/>
          <w:szCs w:val="28"/>
        </w:rPr>
        <w:t>);</w:t>
      </w:r>
    </w:p>
    <w:p w14:paraId="013085A2" w14:textId="06F00E0A" w:rsidR="00445AE6" w:rsidRPr="00BD48C4" w:rsidRDefault="00445AE6" w:rsidP="006021C2">
      <w:pPr>
        <w:pStyle w:val="ListParagraph"/>
        <w:numPr>
          <w:ilvl w:val="0"/>
          <w:numId w:val="54"/>
        </w:numPr>
        <w:jc w:val="both"/>
        <w:rPr>
          <w:sz w:val="28"/>
          <w:szCs w:val="28"/>
        </w:rPr>
      </w:pPr>
      <w:r w:rsidRPr="00BD48C4">
        <w:rPr>
          <w:sz w:val="28"/>
          <w:szCs w:val="28"/>
        </w:rPr>
        <w:t>Iekšējās kontroles vidi (</w:t>
      </w:r>
      <w:proofErr w:type="spellStart"/>
      <w:r w:rsidRPr="00BD48C4">
        <w:rPr>
          <w:sz w:val="28"/>
          <w:szCs w:val="28"/>
        </w:rPr>
        <w:t>Towards</w:t>
      </w:r>
      <w:proofErr w:type="spellEnd"/>
      <w:r w:rsidRPr="00BD48C4">
        <w:rPr>
          <w:sz w:val="28"/>
          <w:szCs w:val="28"/>
        </w:rPr>
        <w:t xml:space="preserve"> </w:t>
      </w:r>
      <w:proofErr w:type="spellStart"/>
      <w:r w:rsidRPr="00BD48C4">
        <w:rPr>
          <w:sz w:val="28"/>
          <w:szCs w:val="28"/>
        </w:rPr>
        <w:t>an</w:t>
      </w:r>
      <w:proofErr w:type="spellEnd"/>
      <w:r w:rsidRPr="00BD48C4">
        <w:rPr>
          <w:sz w:val="28"/>
          <w:szCs w:val="28"/>
        </w:rPr>
        <w:t xml:space="preserve"> </w:t>
      </w:r>
      <w:proofErr w:type="spellStart"/>
      <w:r w:rsidRPr="00BD48C4">
        <w:rPr>
          <w:sz w:val="28"/>
          <w:szCs w:val="28"/>
        </w:rPr>
        <w:t>optimal</w:t>
      </w:r>
      <w:proofErr w:type="spellEnd"/>
      <w:r w:rsidRPr="00BD48C4">
        <w:rPr>
          <w:sz w:val="28"/>
          <w:szCs w:val="28"/>
        </w:rPr>
        <w:t xml:space="preserve"> </w:t>
      </w:r>
      <w:proofErr w:type="spellStart"/>
      <w:r w:rsidRPr="00BD48C4">
        <w:rPr>
          <w:sz w:val="28"/>
          <w:szCs w:val="28"/>
        </w:rPr>
        <w:t>Internal</w:t>
      </w:r>
      <w:proofErr w:type="spellEnd"/>
      <w:r w:rsidRPr="00BD48C4">
        <w:rPr>
          <w:sz w:val="28"/>
          <w:szCs w:val="28"/>
        </w:rPr>
        <w:t xml:space="preserve"> </w:t>
      </w:r>
      <w:proofErr w:type="spellStart"/>
      <w:r w:rsidRPr="00BD48C4">
        <w:rPr>
          <w:sz w:val="28"/>
          <w:szCs w:val="28"/>
        </w:rPr>
        <w:t>Control</w:t>
      </w:r>
      <w:proofErr w:type="spellEnd"/>
      <w:r w:rsidRPr="00BD48C4">
        <w:rPr>
          <w:sz w:val="28"/>
          <w:szCs w:val="28"/>
        </w:rPr>
        <w:t xml:space="preserve"> </w:t>
      </w:r>
      <w:proofErr w:type="spellStart"/>
      <w:r w:rsidRPr="00BD48C4">
        <w:rPr>
          <w:sz w:val="28"/>
          <w:szCs w:val="28"/>
        </w:rPr>
        <w:t>enviroment</w:t>
      </w:r>
      <w:proofErr w:type="spellEnd"/>
      <w:r w:rsidRPr="00BD48C4">
        <w:rPr>
          <w:sz w:val="28"/>
          <w:szCs w:val="28"/>
        </w:rPr>
        <w:t>);</w:t>
      </w:r>
    </w:p>
    <w:p w14:paraId="3D834988" w14:textId="42573A93" w:rsidR="00445AE6" w:rsidRPr="00BD48C4" w:rsidRDefault="00445AE6" w:rsidP="006021C2">
      <w:pPr>
        <w:pStyle w:val="ListParagraph"/>
        <w:numPr>
          <w:ilvl w:val="0"/>
          <w:numId w:val="54"/>
        </w:numPr>
        <w:jc w:val="both"/>
        <w:rPr>
          <w:sz w:val="28"/>
          <w:szCs w:val="28"/>
        </w:rPr>
      </w:pPr>
      <w:r w:rsidRPr="00BD48C4">
        <w:rPr>
          <w:sz w:val="28"/>
          <w:szCs w:val="28"/>
        </w:rPr>
        <w:t>Centrālās harmonizācijas funkciju (</w:t>
      </w:r>
      <w:proofErr w:type="spellStart"/>
      <w:r w:rsidRPr="00BD48C4">
        <w:rPr>
          <w:sz w:val="28"/>
          <w:szCs w:val="28"/>
        </w:rPr>
        <w:t>The</w:t>
      </w:r>
      <w:proofErr w:type="spellEnd"/>
      <w:r w:rsidRPr="00BD48C4">
        <w:rPr>
          <w:sz w:val="28"/>
          <w:szCs w:val="28"/>
        </w:rPr>
        <w:t xml:space="preserve"> </w:t>
      </w:r>
      <w:proofErr w:type="spellStart"/>
      <w:r w:rsidRPr="00BD48C4">
        <w:rPr>
          <w:sz w:val="28"/>
          <w:szCs w:val="28"/>
        </w:rPr>
        <w:t>Central</w:t>
      </w:r>
      <w:proofErr w:type="spellEnd"/>
      <w:r w:rsidRPr="00BD48C4">
        <w:rPr>
          <w:sz w:val="28"/>
          <w:szCs w:val="28"/>
        </w:rPr>
        <w:t xml:space="preserve"> </w:t>
      </w:r>
      <w:proofErr w:type="spellStart"/>
      <w:r w:rsidRPr="00BD48C4">
        <w:rPr>
          <w:sz w:val="28"/>
          <w:szCs w:val="28"/>
        </w:rPr>
        <w:t>Harmonisation</w:t>
      </w:r>
      <w:proofErr w:type="spellEnd"/>
      <w:r w:rsidRPr="00BD48C4">
        <w:rPr>
          <w:sz w:val="28"/>
          <w:szCs w:val="28"/>
        </w:rPr>
        <w:t xml:space="preserve"> </w:t>
      </w:r>
      <w:proofErr w:type="spellStart"/>
      <w:r w:rsidRPr="00BD48C4">
        <w:rPr>
          <w:sz w:val="28"/>
          <w:szCs w:val="28"/>
        </w:rPr>
        <w:t>function</w:t>
      </w:r>
      <w:proofErr w:type="spellEnd"/>
      <w:r w:rsidRPr="00BD48C4">
        <w:rPr>
          <w:sz w:val="28"/>
          <w:szCs w:val="28"/>
        </w:rPr>
        <w:t>);</w:t>
      </w:r>
    </w:p>
    <w:p w14:paraId="70A8AA4A" w14:textId="276EE1EF" w:rsidR="00445AE6" w:rsidRPr="00BD48C4" w:rsidRDefault="00445AE6" w:rsidP="006021C2">
      <w:pPr>
        <w:pStyle w:val="ListParagraph"/>
        <w:numPr>
          <w:ilvl w:val="0"/>
          <w:numId w:val="54"/>
        </w:numPr>
        <w:jc w:val="both"/>
        <w:rPr>
          <w:sz w:val="28"/>
          <w:szCs w:val="28"/>
        </w:rPr>
      </w:pPr>
      <w:r w:rsidRPr="00BD48C4">
        <w:rPr>
          <w:sz w:val="28"/>
          <w:szCs w:val="28"/>
        </w:rPr>
        <w:t>Pārliecības karti (</w:t>
      </w:r>
      <w:proofErr w:type="spellStart"/>
      <w:r w:rsidRPr="00BD48C4">
        <w:rPr>
          <w:sz w:val="28"/>
          <w:szCs w:val="28"/>
        </w:rPr>
        <w:t>Assurance</w:t>
      </w:r>
      <w:proofErr w:type="spellEnd"/>
      <w:r w:rsidRPr="00BD48C4">
        <w:rPr>
          <w:sz w:val="28"/>
          <w:szCs w:val="28"/>
        </w:rPr>
        <w:t xml:space="preserve"> </w:t>
      </w:r>
      <w:proofErr w:type="spellStart"/>
      <w:r w:rsidRPr="00BD48C4">
        <w:rPr>
          <w:sz w:val="28"/>
          <w:szCs w:val="28"/>
        </w:rPr>
        <w:t>mapping</w:t>
      </w:r>
      <w:proofErr w:type="spellEnd"/>
      <w:r w:rsidRPr="00BD48C4">
        <w:rPr>
          <w:sz w:val="28"/>
          <w:szCs w:val="28"/>
        </w:rPr>
        <w:t>).</w:t>
      </w:r>
    </w:p>
    <w:p w14:paraId="695A726E" w14:textId="715499D4" w:rsidR="001421CB" w:rsidRPr="007F5A78" w:rsidRDefault="001C791F" w:rsidP="00305298">
      <w:pPr>
        <w:jc w:val="both"/>
        <w:rPr>
          <w:b/>
          <w:sz w:val="28"/>
          <w:szCs w:val="28"/>
        </w:rPr>
      </w:pPr>
      <w:r w:rsidRPr="00BD48C4">
        <w:rPr>
          <w:sz w:val="28"/>
          <w:szCs w:val="28"/>
        </w:rPr>
        <w:t>V</w:t>
      </w:r>
      <w:r w:rsidR="00445AE6" w:rsidRPr="00BD48C4">
        <w:rPr>
          <w:sz w:val="28"/>
          <w:szCs w:val="28"/>
        </w:rPr>
        <w:t xml:space="preserve">airākās darba grupās ES dalībvalstu pārstāvji diskutēja par </w:t>
      </w:r>
      <w:r w:rsidRPr="00BD48C4">
        <w:rPr>
          <w:sz w:val="28"/>
          <w:szCs w:val="28"/>
        </w:rPr>
        <w:t xml:space="preserve">minēto jautājumu </w:t>
      </w:r>
      <w:r w:rsidR="00445AE6" w:rsidRPr="00BD48C4">
        <w:rPr>
          <w:sz w:val="28"/>
          <w:szCs w:val="28"/>
        </w:rPr>
        <w:t>piemērošanas iespējamību katrā dalībvalstī</w:t>
      </w:r>
      <w:r w:rsidRPr="00BD48C4">
        <w:rPr>
          <w:sz w:val="28"/>
          <w:szCs w:val="28"/>
        </w:rPr>
        <w:t xml:space="preserve"> un </w:t>
      </w:r>
      <w:r w:rsidR="00445AE6" w:rsidRPr="00BD48C4">
        <w:rPr>
          <w:sz w:val="28"/>
          <w:szCs w:val="28"/>
        </w:rPr>
        <w:t>radot labo praksi valsts pārvaldes iekšējās kontroles jautājumos</w:t>
      </w:r>
      <w:r w:rsidRPr="00BD48C4">
        <w:rPr>
          <w:sz w:val="28"/>
          <w:szCs w:val="28"/>
        </w:rPr>
        <w:t>.</w:t>
      </w:r>
      <w:r w:rsidR="00445AE6" w:rsidRPr="00BD48C4">
        <w:rPr>
          <w:sz w:val="28"/>
          <w:szCs w:val="28"/>
        </w:rPr>
        <w:t xml:space="preserve"> </w:t>
      </w:r>
    </w:p>
    <w:p w14:paraId="2474897A" w14:textId="77777777" w:rsidR="00F54552" w:rsidRDefault="00F54552" w:rsidP="00C71007">
      <w:pPr>
        <w:rPr>
          <w:b/>
          <w:sz w:val="28"/>
          <w:szCs w:val="28"/>
        </w:rPr>
      </w:pPr>
    </w:p>
    <w:p w14:paraId="00BCA6FF" w14:textId="77777777" w:rsidR="003555F7" w:rsidRPr="004934E7" w:rsidRDefault="003555F7" w:rsidP="003555F7">
      <w:pPr>
        <w:rPr>
          <w:b/>
          <w:sz w:val="28"/>
          <w:szCs w:val="28"/>
        </w:rPr>
      </w:pPr>
      <w:r w:rsidRPr="004934E7">
        <w:rPr>
          <w:b/>
          <w:sz w:val="28"/>
          <w:szCs w:val="28"/>
        </w:rPr>
        <w:t>Ministru kabineta noteiktās auditējamās prioritātes īstenošana</w:t>
      </w:r>
    </w:p>
    <w:p w14:paraId="605F33D7" w14:textId="77777777" w:rsidR="003555F7" w:rsidRPr="004934E7" w:rsidRDefault="003555F7" w:rsidP="003555F7">
      <w:pPr>
        <w:ind w:right="-199" w:firstLine="709"/>
        <w:jc w:val="both"/>
        <w:rPr>
          <w:sz w:val="28"/>
          <w:szCs w:val="28"/>
        </w:rPr>
      </w:pPr>
    </w:p>
    <w:p w14:paraId="3F54A995" w14:textId="77777777" w:rsidR="003555F7" w:rsidRPr="004934E7" w:rsidRDefault="003555F7" w:rsidP="003555F7">
      <w:pPr>
        <w:ind w:right="-58" w:firstLine="709"/>
        <w:jc w:val="both"/>
        <w:rPr>
          <w:sz w:val="28"/>
          <w:szCs w:val="28"/>
        </w:rPr>
      </w:pPr>
      <w:r w:rsidRPr="004934E7">
        <w:rPr>
          <w:sz w:val="28"/>
          <w:szCs w:val="28"/>
        </w:rPr>
        <w:t>Lai vienlaicīgi novērtētu iekšējās kontroles valsts pārvaldei nozīmīgās jomās un kopumā veicinātu valsts pārvaldes attīstību, Ministru kabinets (turpmāk – MK) katru gadu pēc finanšu ministra priekšlikuma nosaka kopējās valsts pārvaldē auditējamās prioritātes nākamajam kalendāra gadam</w:t>
      </w:r>
      <w:r w:rsidRPr="004934E7">
        <w:rPr>
          <w:sz w:val="28"/>
          <w:szCs w:val="28"/>
          <w:vertAlign w:val="superscript"/>
        </w:rPr>
        <w:footnoteReference w:id="21"/>
      </w:r>
      <w:r w:rsidRPr="004934E7">
        <w:rPr>
          <w:sz w:val="28"/>
          <w:szCs w:val="28"/>
        </w:rPr>
        <w:t>.</w:t>
      </w:r>
    </w:p>
    <w:p w14:paraId="2DFA7C57" w14:textId="77777777" w:rsidR="003555F7" w:rsidRDefault="003555F7" w:rsidP="003555F7">
      <w:pPr>
        <w:ind w:right="-58" w:firstLine="709"/>
        <w:jc w:val="both"/>
        <w:rPr>
          <w:sz w:val="28"/>
          <w:szCs w:val="28"/>
        </w:rPr>
      </w:pPr>
      <w:r w:rsidRPr="004934E7">
        <w:rPr>
          <w:sz w:val="28"/>
          <w:szCs w:val="28"/>
        </w:rPr>
        <w:t xml:space="preserve">Ievērojot, ka informācijas un komunikācijas tehnoloģijas (turpmāk </w:t>
      </w:r>
      <w:r w:rsidRPr="004934E7">
        <w:rPr>
          <w:bCs/>
          <w:sz w:val="28"/>
          <w:szCs w:val="28"/>
        </w:rPr>
        <w:t>–</w:t>
      </w:r>
      <w:r w:rsidRPr="004934E7">
        <w:rPr>
          <w:sz w:val="28"/>
          <w:szCs w:val="28"/>
        </w:rPr>
        <w:t xml:space="preserve"> IKT) pastāvīgi attīstās un tām ir nozīmīga loma valsts pārvaldes ikdienas darbā, Ministrija kopš 2014.gada realizē mērķtiecīgu un secīgu vairāku gadu pasākumu kopumu, kas sniedz atbalstu IKT vadības problēmu izpētē un darbības efektivitātes novērtēšanā. IKT organizatoriskā struktūra un tehnoloģiskā arhitektūra ir sadrumstalota, līdz ar to liedz optimāli pārvaldīt valsts IKT resursus, sekmīgi izpildīt ES un Latvijas tiesību aktos izvirzītos mērķus informācijas sabiedrības un e-pārvaldības attīstībai. Ne vienmēr ir nodrošināta IKT pārvaldības sasaiste ar iestāžu mērķiem un vajadzībām un ne vienmēr tiek veikti normatīvajos aktos noteiktie valsts informācijas sistēmu drošības pasākumi.</w:t>
      </w:r>
      <w:r>
        <w:rPr>
          <w:sz w:val="28"/>
          <w:szCs w:val="28"/>
        </w:rPr>
        <w:t xml:space="preserve"> Vides aizsardzības un reģionālās attīstības ministrijas 2013.gada situācijas analīze liecināja, ka puse valsts informācijas sistēmas (turpmāk – VIS) pārziņu nenodrošina normatīvajos aktos noteiktos drošības pasākumus. </w:t>
      </w:r>
      <w:r w:rsidRPr="004934E7">
        <w:rPr>
          <w:sz w:val="28"/>
          <w:szCs w:val="28"/>
        </w:rPr>
        <w:t xml:space="preserve">  </w:t>
      </w:r>
    </w:p>
    <w:p w14:paraId="7D80ECD2" w14:textId="77777777" w:rsidR="003555F7" w:rsidRDefault="003555F7" w:rsidP="003555F7">
      <w:pPr>
        <w:ind w:right="-58" w:firstLine="709"/>
        <w:jc w:val="both"/>
        <w:rPr>
          <w:sz w:val="28"/>
          <w:szCs w:val="28"/>
        </w:rPr>
      </w:pPr>
    </w:p>
    <w:p w14:paraId="560A1E9C" w14:textId="77777777" w:rsidR="003555F7" w:rsidRPr="003C65E1" w:rsidRDefault="003555F7" w:rsidP="003555F7">
      <w:pPr>
        <w:ind w:right="-58" w:firstLine="709"/>
        <w:jc w:val="both"/>
        <w:rPr>
          <w:sz w:val="28"/>
          <w:szCs w:val="28"/>
        </w:rPr>
      </w:pPr>
      <w:r w:rsidRPr="003C65E1">
        <w:rPr>
          <w:sz w:val="28"/>
          <w:szCs w:val="28"/>
        </w:rPr>
        <w:t xml:space="preserve">Lai sniegtu atbalstu IKT vadības problēmu izpētē un darbības efektivitātes novērtēšanā, 2015.gada auditējamā prioritāte saskaņā ar MK 28.10.2014. rīkojumu Nr.615 paredzēja attiecīgi </w:t>
      </w:r>
      <w:r w:rsidRPr="003C65E1">
        <w:rPr>
          <w:sz w:val="28"/>
          <w:szCs w:val="28"/>
          <w:u w:val="single"/>
        </w:rPr>
        <w:t>ministrijās un iestādēs izveidotās informācijas tehnoloģiju vadības sistēmas iekšējā audita veikšanu</w:t>
      </w:r>
      <w:r w:rsidRPr="003C65E1">
        <w:rPr>
          <w:sz w:val="28"/>
          <w:szCs w:val="28"/>
        </w:rPr>
        <w:t>, novērtējot:</w:t>
      </w:r>
    </w:p>
    <w:p w14:paraId="5D453D48" w14:textId="77777777" w:rsidR="003555F7" w:rsidRPr="003C65E1" w:rsidRDefault="003555F7" w:rsidP="003555F7">
      <w:pPr>
        <w:pStyle w:val="ListParagraph"/>
        <w:numPr>
          <w:ilvl w:val="0"/>
          <w:numId w:val="56"/>
        </w:numPr>
        <w:tabs>
          <w:tab w:val="left" w:pos="1134"/>
        </w:tabs>
        <w:ind w:left="0" w:right="-58" w:firstLine="709"/>
        <w:jc w:val="both"/>
        <w:rPr>
          <w:sz w:val="28"/>
          <w:szCs w:val="28"/>
        </w:rPr>
      </w:pPr>
      <w:r w:rsidRPr="003C65E1">
        <w:rPr>
          <w:sz w:val="28"/>
          <w:szCs w:val="28"/>
        </w:rPr>
        <w:t xml:space="preserve">IKT pārvaldības organizēšanu, nepieciešamo resursu plānošanu, uzskaiti, sagādi, ieviešanu, izmantošanu, uzturēšanu, koplietošanu, optimizēšanu atbilstoši </w:t>
      </w:r>
      <w:r w:rsidRPr="003C65E1">
        <w:rPr>
          <w:rStyle w:val="Emphasis"/>
          <w:b w:val="0"/>
          <w:sz w:val="28"/>
          <w:szCs w:val="28"/>
        </w:rPr>
        <w:t>valsts IKT pārvaldības organizatoriskajam modelim</w:t>
      </w:r>
      <w:r w:rsidRPr="003C65E1">
        <w:rPr>
          <w:rStyle w:val="FootnoteReference"/>
          <w:bCs/>
          <w:sz w:val="28"/>
          <w:szCs w:val="28"/>
        </w:rPr>
        <w:footnoteReference w:id="22"/>
      </w:r>
      <w:r w:rsidRPr="003C65E1">
        <w:rPr>
          <w:rStyle w:val="Emphasis"/>
          <w:b w:val="0"/>
          <w:sz w:val="28"/>
          <w:szCs w:val="28"/>
        </w:rPr>
        <w:t xml:space="preserve"> un</w:t>
      </w:r>
      <w:r w:rsidRPr="003C65E1">
        <w:rPr>
          <w:rStyle w:val="Emphasis"/>
          <w:sz w:val="28"/>
          <w:szCs w:val="28"/>
        </w:rPr>
        <w:t xml:space="preserve"> </w:t>
      </w:r>
      <w:r w:rsidRPr="003C65E1">
        <w:rPr>
          <w:sz w:val="28"/>
          <w:szCs w:val="28"/>
        </w:rPr>
        <w:t>starptautiski atzītam COBIT 4.1</w:t>
      </w:r>
      <w:r w:rsidRPr="003C65E1">
        <w:rPr>
          <w:rStyle w:val="FootnoteReference"/>
        </w:rPr>
        <w:footnoteReference w:id="23"/>
      </w:r>
      <w:r w:rsidRPr="003C65E1">
        <w:rPr>
          <w:sz w:val="28"/>
          <w:szCs w:val="28"/>
        </w:rPr>
        <w:t xml:space="preserve">  standartam, kā arī </w:t>
      </w:r>
    </w:p>
    <w:p w14:paraId="444CE19A" w14:textId="77777777" w:rsidR="003555F7" w:rsidRPr="003C65E1" w:rsidRDefault="003555F7" w:rsidP="003555F7">
      <w:pPr>
        <w:pStyle w:val="ListParagraph"/>
        <w:numPr>
          <w:ilvl w:val="0"/>
          <w:numId w:val="56"/>
        </w:numPr>
        <w:tabs>
          <w:tab w:val="left" w:pos="1134"/>
        </w:tabs>
        <w:ind w:left="0" w:right="-1" w:firstLine="709"/>
        <w:jc w:val="both"/>
        <w:rPr>
          <w:sz w:val="28"/>
          <w:szCs w:val="28"/>
        </w:rPr>
      </w:pPr>
      <w:r w:rsidRPr="003C65E1">
        <w:rPr>
          <w:sz w:val="28"/>
          <w:szCs w:val="28"/>
        </w:rPr>
        <w:t>VIS drošības pasākumu izveidi  atbilstoši IKT drošības jomu reglamentējošajiem ārējiem normatīvajiem aktiem</w:t>
      </w:r>
      <w:r>
        <w:rPr>
          <w:sz w:val="28"/>
          <w:szCs w:val="28"/>
        </w:rPr>
        <w:t xml:space="preserve"> </w:t>
      </w:r>
      <w:r w:rsidRPr="003C65E1">
        <w:rPr>
          <w:sz w:val="28"/>
          <w:szCs w:val="28"/>
        </w:rPr>
        <w:t xml:space="preserve">(turpmāk – IKT pārvaldības audits). </w:t>
      </w:r>
    </w:p>
    <w:p w14:paraId="5477A0BE" w14:textId="77777777" w:rsidR="003555F7" w:rsidRDefault="003555F7" w:rsidP="003555F7">
      <w:pPr>
        <w:ind w:right="-58" w:firstLine="709"/>
        <w:jc w:val="both"/>
        <w:rPr>
          <w:sz w:val="28"/>
          <w:szCs w:val="28"/>
        </w:rPr>
      </w:pPr>
    </w:p>
    <w:p w14:paraId="0C5E8406" w14:textId="77777777" w:rsidR="003555F7" w:rsidRPr="004934E7" w:rsidRDefault="003555F7" w:rsidP="003555F7">
      <w:pPr>
        <w:ind w:right="-58" w:firstLine="709"/>
        <w:jc w:val="both"/>
        <w:rPr>
          <w:sz w:val="28"/>
          <w:szCs w:val="28"/>
        </w:rPr>
      </w:pPr>
      <w:r w:rsidRPr="004934E7">
        <w:rPr>
          <w:sz w:val="28"/>
          <w:szCs w:val="28"/>
        </w:rPr>
        <w:t xml:space="preserve">Lai auditoriem sniegtu atbalstu un darbu veiktu ar vienotu pieeju par prioritāro auditu, Ministrija kopā ar VARAM un IKT auditoriem izpētīja starptautisko praksi, Latvijas normatīvo bāzi un sagatavoja iekšējā audita metodikas vadlīnijas. Tajās tika paredzēta brieduma līmeņu mērīšana un iespēja savstarpēji salīdzināt darba rezultātus kā viena resora ietvaros, tā arī starp resoriem. Vadlīnijas sniedza metodisku  ieguldījumu IKT pārvaldības ietvara noteikšanā, izpratnes par IKT jomu veicināšanā, tās kā strukturētu materiālu var izmantot arī IKT pārvaldības politikas izstrādē. </w:t>
      </w:r>
    </w:p>
    <w:p w14:paraId="20FB9C58" w14:textId="77777777" w:rsidR="003555F7" w:rsidRDefault="003555F7" w:rsidP="003555F7">
      <w:pPr>
        <w:ind w:right="-58" w:firstLine="709"/>
        <w:jc w:val="both"/>
        <w:rPr>
          <w:sz w:val="28"/>
          <w:szCs w:val="28"/>
        </w:rPr>
      </w:pPr>
      <w:r w:rsidRPr="004934E7">
        <w:rPr>
          <w:sz w:val="28"/>
          <w:szCs w:val="28"/>
        </w:rPr>
        <w:t>Lai nostiprinātu zināšanas IKT audita veikšanā, Ministrija sadarbībā ar Valsts administrācijas skolu un Iekšējo auditoru institūtu nodrošināja profesionālus mācību kursus auditoriem. Ņemot vērā prioritārā audit</w:t>
      </w:r>
      <w:r>
        <w:rPr>
          <w:sz w:val="28"/>
          <w:szCs w:val="28"/>
        </w:rPr>
        <w:t xml:space="preserve">a sarežģītību un lielo apjomu, </w:t>
      </w:r>
      <w:r w:rsidRPr="004934E7">
        <w:rPr>
          <w:sz w:val="28"/>
          <w:szCs w:val="28"/>
        </w:rPr>
        <w:t>Ministrija valsts pārvaldes iekšējiem auditoriem noorganizēja vairākas diskusijas par IKT pārvaldības audita vadlīniju piemērošanu un audita īstenošanas gaitu, kā arī atsevišķās ministrijās individuāli konsultēja auditorus.</w:t>
      </w:r>
    </w:p>
    <w:p w14:paraId="6FA99E5A" w14:textId="77777777" w:rsidR="003555F7" w:rsidRDefault="003555F7" w:rsidP="003555F7">
      <w:pPr>
        <w:ind w:right="-58" w:firstLine="709"/>
        <w:jc w:val="both"/>
        <w:rPr>
          <w:sz w:val="28"/>
          <w:szCs w:val="28"/>
        </w:rPr>
      </w:pPr>
    </w:p>
    <w:p w14:paraId="592CE059" w14:textId="77777777" w:rsidR="003555F7" w:rsidRDefault="003555F7" w:rsidP="003555F7">
      <w:pPr>
        <w:ind w:right="-58" w:firstLine="709"/>
        <w:jc w:val="both"/>
        <w:rPr>
          <w:sz w:val="28"/>
          <w:szCs w:val="28"/>
        </w:rPr>
      </w:pPr>
      <w:r w:rsidRPr="00654C22">
        <w:rPr>
          <w:sz w:val="28"/>
          <w:szCs w:val="28"/>
        </w:rPr>
        <w:t>IKT pārvaldības auditu veica 20 iekšējā audita struktūrvienības. Audita apjomā no 191 valsts pārvaldes iestādēm (ministrijām, citām centrālajām valsts pārvaldes un to padotības iestādēm)</w:t>
      </w:r>
      <w:r>
        <w:rPr>
          <w:rStyle w:val="FootnoteReference"/>
          <w:sz w:val="28"/>
          <w:szCs w:val="28"/>
        </w:rPr>
        <w:footnoteReference w:id="24"/>
      </w:r>
      <w:r>
        <w:rPr>
          <w:sz w:val="28"/>
          <w:szCs w:val="28"/>
        </w:rPr>
        <w:t xml:space="preserve"> </w:t>
      </w:r>
      <w:r w:rsidRPr="00654C22">
        <w:rPr>
          <w:sz w:val="28"/>
          <w:szCs w:val="28"/>
        </w:rPr>
        <w:t xml:space="preserve">tika ietvertas 73 jeb 38% iestādes pilnā apjomā un 13 jeb 7% iestādes daļējā apjomā (piemēram, pārbaudot tikai VIS drošības pasākumu izveidi), līdz ar to kopā tika auditētas 86 jeb 45% </w:t>
      </w:r>
      <w:r w:rsidRPr="00F708DA">
        <w:rPr>
          <w:sz w:val="28"/>
          <w:szCs w:val="28"/>
        </w:rPr>
        <w:t>iestādes (skatīt 12.attēlu).</w:t>
      </w:r>
    </w:p>
    <w:p w14:paraId="29A7A7B3" w14:textId="77777777" w:rsidR="003555F7" w:rsidRDefault="003555F7" w:rsidP="003555F7">
      <w:pPr>
        <w:ind w:right="-58" w:firstLine="709"/>
        <w:jc w:val="center"/>
        <w:rPr>
          <w:sz w:val="28"/>
          <w:szCs w:val="28"/>
        </w:rPr>
      </w:pPr>
    </w:p>
    <w:p w14:paraId="1FD9510D" w14:textId="77777777" w:rsidR="003555F7" w:rsidRDefault="003555F7" w:rsidP="003555F7">
      <w:pPr>
        <w:ind w:right="-58" w:firstLine="709"/>
        <w:jc w:val="center"/>
        <w:rPr>
          <w:sz w:val="28"/>
          <w:szCs w:val="28"/>
        </w:rPr>
      </w:pPr>
      <w:r>
        <w:rPr>
          <w:noProof/>
          <w:sz w:val="28"/>
          <w:szCs w:val="28"/>
          <w:lang w:val="ru-RU" w:eastAsia="ru-RU"/>
        </w:rPr>
        <w:drawing>
          <wp:inline distT="0" distB="0" distL="0" distR="0" wp14:anchorId="24F13BF0" wp14:editId="559533E3">
            <wp:extent cx="3361737" cy="21013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3938" cy="2121489"/>
                    </a:xfrm>
                    <a:prstGeom prst="rect">
                      <a:avLst/>
                    </a:prstGeom>
                    <a:noFill/>
                    <a:ln>
                      <a:noFill/>
                    </a:ln>
                  </pic:spPr>
                </pic:pic>
              </a:graphicData>
            </a:graphic>
          </wp:inline>
        </w:drawing>
      </w:r>
    </w:p>
    <w:p w14:paraId="6F071D16" w14:textId="77777777" w:rsidR="003555F7" w:rsidRDefault="003555F7" w:rsidP="003555F7">
      <w:pPr>
        <w:ind w:right="-58" w:firstLine="709"/>
        <w:jc w:val="both"/>
        <w:rPr>
          <w:sz w:val="28"/>
          <w:szCs w:val="28"/>
        </w:rPr>
      </w:pPr>
    </w:p>
    <w:p w14:paraId="7EF3CC20" w14:textId="77777777" w:rsidR="003555F7" w:rsidRPr="00F708DA" w:rsidRDefault="003555F7" w:rsidP="003555F7">
      <w:pPr>
        <w:ind w:right="-58" w:firstLine="709"/>
        <w:jc w:val="center"/>
        <w:rPr>
          <w:i/>
        </w:rPr>
      </w:pPr>
      <w:r w:rsidRPr="00F708DA">
        <w:rPr>
          <w:i/>
        </w:rPr>
        <w:t>12.attēls. IKT pārvaldības audita apjoms</w:t>
      </w:r>
    </w:p>
    <w:p w14:paraId="69EAE0A2" w14:textId="77777777" w:rsidR="003555F7" w:rsidRPr="00F708DA" w:rsidRDefault="003555F7" w:rsidP="003555F7">
      <w:pPr>
        <w:ind w:right="-199" w:firstLine="709"/>
        <w:jc w:val="both"/>
        <w:rPr>
          <w:sz w:val="28"/>
          <w:szCs w:val="28"/>
        </w:rPr>
      </w:pPr>
    </w:p>
    <w:p w14:paraId="72B88E2D" w14:textId="77777777" w:rsidR="003555F7" w:rsidRPr="00F708DA" w:rsidRDefault="003555F7" w:rsidP="003555F7">
      <w:pPr>
        <w:ind w:right="-199" w:firstLine="709"/>
        <w:jc w:val="both"/>
        <w:rPr>
          <w:sz w:val="28"/>
          <w:szCs w:val="28"/>
        </w:rPr>
      </w:pPr>
      <w:r w:rsidRPr="00F708DA">
        <w:rPr>
          <w:sz w:val="28"/>
          <w:szCs w:val="28"/>
        </w:rPr>
        <w:t>Iekšējā audita struktūrvienības par auditēto iestāžu IKT pārvaldības iekšējo kontroles sistēmu sniedz šādu vērtējumu:</w:t>
      </w:r>
    </w:p>
    <w:p w14:paraId="2D3340B2" w14:textId="77777777" w:rsidR="003555F7" w:rsidRPr="00F708DA" w:rsidRDefault="003555F7" w:rsidP="003555F7">
      <w:pPr>
        <w:pStyle w:val="ListParagraph"/>
        <w:numPr>
          <w:ilvl w:val="0"/>
          <w:numId w:val="57"/>
        </w:numPr>
        <w:tabs>
          <w:tab w:val="left" w:pos="1134"/>
        </w:tabs>
        <w:ind w:left="0" w:right="-199" w:firstLine="709"/>
        <w:jc w:val="both"/>
        <w:rPr>
          <w:sz w:val="28"/>
          <w:szCs w:val="28"/>
        </w:rPr>
      </w:pPr>
      <w:r w:rsidRPr="00F708DA">
        <w:rPr>
          <w:sz w:val="28"/>
          <w:szCs w:val="28"/>
        </w:rPr>
        <w:t>61% gadījumos sistēma darbojas, lai gan ir nepieciešami būtiski uzlabojumi;</w:t>
      </w:r>
    </w:p>
    <w:p w14:paraId="2245B951" w14:textId="77777777" w:rsidR="003555F7" w:rsidRPr="00F708DA" w:rsidRDefault="003555F7" w:rsidP="003555F7">
      <w:pPr>
        <w:pStyle w:val="ListParagraph"/>
        <w:numPr>
          <w:ilvl w:val="0"/>
          <w:numId w:val="57"/>
        </w:numPr>
        <w:tabs>
          <w:tab w:val="left" w:pos="1134"/>
        </w:tabs>
        <w:ind w:left="0" w:right="-199" w:firstLine="709"/>
        <w:jc w:val="both"/>
        <w:rPr>
          <w:sz w:val="28"/>
          <w:szCs w:val="28"/>
        </w:rPr>
      </w:pPr>
      <w:r w:rsidRPr="00F708DA">
        <w:rPr>
          <w:sz w:val="28"/>
          <w:szCs w:val="28"/>
        </w:rPr>
        <w:t>37% gadījumos sistēma darbojas, lai gan ir nepieciešami atsevišķi uzlabojumi;</w:t>
      </w:r>
    </w:p>
    <w:p w14:paraId="67E32B4B" w14:textId="77777777" w:rsidR="003555F7" w:rsidRPr="00F708DA" w:rsidRDefault="003555F7" w:rsidP="003555F7">
      <w:pPr>
        <w:pStyle w:val="ListParagraph"/>
        <w:numPr>
          <w:ilvl w:val="0"/>
          <w:numId w:val="57"/>
        </w:numPr>
        <w:tabs>
          <w:tab w:val="left" w:pos="1134"/>
        </w:tabs>
        <w:ind w:left="0" w:right="-199" w:firstLine="709"/>
        <w:jc w:val="both"/>
        <w:rPr>
          <w:sz w:val="28"/>
          <w:szCs w:val="28"/>
        </w:rPr>
      </w:pPr>
      <w:r w:rsidRPr="00F708DA">
        <w:rPr>
          <w:sz w:val="28"/>
          <w:szCs w:val="28"/>
        </w:rPr>
        <w:t>1% gadījumos sistēma ir efektīva un 1% gadījumos sistēma nav efektīva (skatīt 13.attēlu).</w:t>
      </w:r>
    </w:p>
    <w:p w14:paraId="1100D868" w14:textId="77777777" w:rsidR="003555F7" w:rsidRPr="004934E7" w:rsidRDefault="003555F7" w:rsidP="003555F7">
      <w:pPr>
        <w:ind w:right="-199" w:firstLine="709"/>
        <w:jc w:val="both"/>
      </w:pPr>
    </w:p>
    <w:p w14:paraId="687AC06E" w14:textId="77777777" w:rsidR="003555F7" w:rsidRPr="004934E7" w:rsidRDefault="003555F7" w:rsidP="003555F7">
      <w:pPr>
        <w:ind w:right="-199"/>
        <w:jc w:val="center"/>
      </w:pPr>
      <w:r w:rsidRPr="004934E7">
        <w:rPr>
          <w:noProof/>
          <w:lang w:val="ru-RU" w:eastAsia="ru-RU"/>
        </w:rPr>
        <w:drawing>
          <wp:inline distT="0" distB="0" distL="0" distR="0" wp14:anchorId="57F4732A" wp14:editId="57F2FB15">
            <wp:extent cx="3709499" cy="2190704"/>
            <wp:effectExtent l="0" t="0" r="571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9622" cy="2208494"/>
                    </a:xfrm>
                    <a:prstGeom prst="rect">
                      <a:avLst/>
                    </a:prstGeom>
                    <a:noFill/>
                    <a:ln>
                      <a:noFill/>
                    </a:ln>
                  </pic:spPr>
                </pic:pic>
              </a:graphicData>
            </a:graphic>
          </wp:inline>
        </w:drawing>
      </w:r>
    </w:p>
    <w:p w14:paraId="48353412" w14:textId="77777777" w:rsidR="003555F7" w:rsidRPr="004934E7" w:rsidRDefault="003555F7" w:rsidP="003555F7">
      <w:pPr>
        <w:ind w:right="-199" w:firstLine="709"/>
        <w:jc w:val="both"/>
      </w:pPr>
    </w:p>
    <w:p w14:paraId="3C1B76E6" w14:textId="77777777" w:rsidR="003555F7" w:rsidRPr="004934E7" w:rsidRDefault="003555F7" w:rsidP="003555F7">
      <w:pPr>
        <w:ind w:right="-199"/>
        <w:jc w:val="center"/>
      </w:pPr>
      <w:r w:rsidRPr="00F708DA">
        <w:rPr>
          <w:i/>
        </w:rPr>
        <w:t>13.attēls.</w:t>
      </w:r>
      <w:r w:rsidRPr="00F708DA">
        <w:t xml:space="preserve"> </w:t>
      </w:r>
      <w:r w:rsidRPr="00F708DA">
        <w:rPr>
          <w:i/>
        </w:rPr>
        <w:t>Kopējais</w:t>
      </w:r>
      <w:r w:rsidRPr="004934E7">
        <w:rPr>
          <w:i/>
        </w:rPr>
        <w:t xml:space="preserve"> viedoklis par IKT pārvaldības iekšējās kontroles sistēmu, %</w:t>
      </w:r>
    </w:p>
    <w:p w14:paraId="04AD1FAA" w14:textId="77777777" w:rsidR="003555F7" w:rsidRPr="004934E7" w:rsidRDefault="003555F7" w:rsidP="003555F7">
      <w:pPr>
        <w:ind w:right="-199"/>
        <w:jc w:val="both"/>
      </w:pPr>
    </w:p>
    <w:p w14:paraId="00A46287" w14:textId="77777777" w:rsidR="003555F7" w:rsidRDefault="003555F7" w:rsidP="003555F7">
      <w:pPr>
        <w:ind w:right="-199" w:firstLine="709"/>
        <w:jc w:val="both"/>
        <w:rPr>
          <w:sz w:val="28"/>
          <w:szCs w:val="28"/>
        </w:rPr>
      </w:pPr>
    </w:p>
    <w:p w14:paraId="3D647723" w14:textId="77777777" w:rsidR="003555F7" w:rsidRDefault="003555F7" w:rsidP="003555F7">
      <w:pPr>
        <w:ind w:right="-199" w:firstLine="709"/>
        <w:jc w:val="both"/>
        <w:rPr>
          <w:sz w:val="28"/>
          <w:szCs w:val="28"/>
        </w:rPr>
      </w:pPr>
      <w:r w:rsidRPr="004934E7">
        <w:rPr>
          <w:sz w:val="28"/>
          <w:szCs w:val="28"/>
        </w:rPr>
        <w:t xml:space="preserve">IKT pārvaldības 19 procesu esošā </w:t>
      </w:r>
      <w:r w:rsidRPr="00F708DA">
        <w:rPr>
          <w:sz w:val="28"/>
          <w:szCs w:val="28"/>
        </w:rPr>
        <w:t>un vēlamā brieduma līmeņa</w:t>
      </w:r>
      <w:r w:rsidRPr="00F708DA">
        <w:rPr>
          <w:rStyle w:val="FootnoteReference"/>
          <w:sz w:val="28"/>
          <w:szCs w:val="28"/>
        </w:rPr>
        <w:footnoteReference w:id="25"/>
      </w:r>
      <w:r w:rsidRPr="00F708DA">
        <w:rPr>
          <w:sz w:val="28"/>
          <w:szCs w:val="28"/>
        </w:rPr>
        <w:t xml:space="preserve"> vidējais vērtējums attiecīgo procesu griezumā redzams 14.attēlā:</w:t>
      </w:r>
    </w:p>
    <w:p w14:paraId="523B45FE" w14:textId="77777777" w:rsidR="003555F7" w:rsidRPr="004934E7" w:rsidRDefault="003555F7" w:rsidP="003555F7">
      <w:pPr>
        <w:ind w:right="-199" w:firstLine="709"/>
        <w:jc w:val="both"/>
      </w:pPr>
    </w:p>
    <w:p w14:paraId="46F90321" w14:textId="77777777" w:rsidR="003555F7" w:rsidRPr="004934E7" w:rsidRDefault="003555F7" w:rsidP="003555F7">
      <w:pPr>
        <w:ind w:right="-199"/>
      </w:pPr>
      <w:r>
        <w:rPr>
          <w:noProof/>
          <w:lang w:val="ru-RU" w:eastAsia="ru-RU"/>
        </w:rPr>
        <w:drawing>
          <wp:inline distT="0" distB="0" distL="0" distR="0" wp14:anchorId="1F9732E4" wp14:editId="06881BA4">
            <wp:extent cx="6000242" cy="309489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6790" cy="3103427"/>
                    </a:xfrm>
                    <a:prstGeom prst="rect">
                      <a:avLst/>
                    </a:prstGeom>
                    <a:noFill/>
                    <a:ln>
                      <a:noFill/>
                    </a:ln>
                  </pic:spPr>
                </pic:pic>
              </a:graphicData>
            </a:graphic>
          </wp:inline>
        </w:drawing>
      </w:r>
    </w:p>
    <w:p w14:paraId="59F9EB5E" w14:textId="77777777" w:rsidR="003555F7" w:rsidRPr="004934E7" w:rsidRDefault="003555F7" w:rsidP="003555F7">
      <w:pPr>
        <w:ind w:right="-199"/>
        <w:jc w:val="center"/>
      </w:pPr>
      <w:r w:rsidRPr="00F708DA">
        <w:rPr>
          <w:i/>
        </w:rPr>
        <w:t>14.attēls.</w:t>
      </w:r>
      <w:r w:rsidRPr="004934E7">
        <w:t xml:space="preserve"> </w:t>
      </w:r>
      <w:r w:rsidRPr="004934E7">
        <w:rPr>
          <w:i/>
        </w:rPr>
        <w:t xml:space="preserve">Esošā un vēlamā brieduma līmeņa </w:t>
      </w:r>
      <w:r>
        <w:rPr>
          <w:i/>
        </w:rPr>
        <w:t>vidējais v</w:t>
      </w:r>
      <w:r w:rsidRPr="004934E7">
        <w:rPr>
          <w:i/>
        </w:rPr>
        <w:t>ērtējums IKT pārvaldības 19 procesu griezumā</w:t>
      </w:r>
    </w:p>
    <w:p w14:paraId="63C761F1" w14:textId="77777777" w:rsidR="003555F7" w:rsidRPr="004934E7" w:rsidRDefault="003555F7" w:rsidP="003555F7">
      <w:pPr>
        <w:ind w:right="-199"/>
        <w:jc w:val="center"/>
      </w:pPr>
    </w:p>
    <w:p w14:paraId="730550DC" w14:textId="77777777" w:rsidR="003555F7" w:rsidRDefault="003555F7" w:rsidP="003555F7">
      <w:pPr>
        <w:ind w:right="-199" w:firstLine="709"/>
        <w:jc w:val="both"/>
        <w:rPr>
          <w:sz w:val="28"/>
          <w:szCs w:val="28"/>
        </w:rPr>
      </w:pPr>
      <w:r>
        <w:rPr>
          <w:sz w:val="28"/>
          <w:szCs w:val="28"/>
        </w:rPr>
        <w:t xml:space="preserve">Prioritārā audita </w:t>
      </w:r>
      <w:r w:rsidRPr="004934E7">
        <w:rPr>
          <w:sz w:val="28"/>
          <w:szCs w:val="28"/>
        </w:rPr>
        <w:t xml:space="preserve">rezultātā visā valsts pārvaldē </w:t>
      </w:r>
      <w:r>
        <w:rPr>
          <w:sz w:val="28"/>
          <w:szCs w:val="28"/>
          <w:u w:val="single"/>
        </w:rPr>
        <w:t>apstiprināti</w:t>
      </w:r>
      <w:r w:rsidRPr="008647B4">
        <w:rPr>
          <w:sz w:val="28"/>
          <w:szCs w:val="28"/>
          <w:u w:val="single"/>
        </w:rPr>
        <w:t xml:space="preserve"> 743 ieteikumi</w:t>
      </w:r>
      <w:r>
        <w:rPr>
          <w:sz w:val="28"/>
          <w:szCs w:val="28"/>
        </w:rPr>
        <w:t xml:space="preserve">, no tiem </w:t>
      </w:r>
      <w:r w:rsidRPr="00FB6266">
        <w:rPr>
          <w:sz w:val="28"/>
          <w:szCs w:val="28"/>
        </w:rPr>
        <w:t>vislielākais īpatsvars ir ie</w:t>
      </w:r>
      <w:r>
        <w:rPr>
          <w:sz w:val="28"/>
          <w:szCs w:val="28"/>
        </w:rPr>
        <w:t>teikumiem ar vidēju prioritāti (</w:t>
      </w:r>
      <w:r w:rsidRPr="00FB6266">
        <w:rPr>
          <w:sz w:val="28"/>
          <w:szCs w:val="28"/>
        </w:rPr>
        <w:t>51%</w:t>
      </w:r>
      <w:r>
        <w:rPr>
          <w:sz w:val="28"/>
          <w:szCs w:val="28"/>
        </w:rPr>
        <w:t xml:space="preserve">), kam seko ieteikumi ar zemu prioritāti (26%) un ieteikumi ar </w:t>
      </w:r>
      <w:r w:rsidRPr="00FB6266">
        <w:rPr>
          <w:sz w:val="28"/>
          <w:szCs w:val="28"/>
        </w:rPr>
        <w:t xml:space="preserve">augstu prioritāti  </w:t>
      </w:r>
      <w:r>
        <w:rPr>
          <w:sz w:val="28"/>
          <w:szCs w:val="28"/>
        </w:rPr>
        <w:t>(23</w:t>
      </w:r>
      <w:r w:rsidRPr="00F708DA">
        <w:rPr>
          <w:sz w:val="28"/>
          <w:szCs w:val="28"/>
        </w:rPr>
        <w:t>%) (skatīt 15.attēlu).</w:t>
      </w:r>
    </w:p>
    <w:p w14:paraId="2DFC00DC" w14:textId="77777777" w:rsidR="003555F7" w:rsidRDefault="003555F7" w:rsidP="003555F7">
      <w:pPr>
        <w:ind w:right="-199" w:firstLine="709"/>
        <w:jc w:val="center"/>
        <w:rPr>
          <w:sz w:val="28"/>
          <w:szCs w:val="28"/>
        </w:rPr>
      </w:pPr>
    </w:p>
    <w:p w14:paraId="37B9B1FE" w14:textId="77777777" w:rsidR="003555F7" w:rsidRDefault="003555F7" w:rsidP="003555F7">
      <w:pPr>
        <w:ind w:right="-199" w:firstLine="709"/>
        <w:jc w:val="center"/>
        <w:rPr>
          <w:sz w:val="28"/>
          <w:szCs w:val="28"/>
        </w:rPr>
      </w:pPr>
      <w:r>
        <w:rPr>
          <w:noProof/>
          <w:sz w:val="28"/>
          <w:szCs w:val="28"/>
          <w:lang w:val="ru-RU" w:eastAsia="ru-RU"/>
        </w:rPr>
        <w:drawing>
          <wp:inline distT="0" distB="0" distL="0" distR="0" wp14:anchorId="2E9908A5" wp14:editId="3FED5FE8">
            <wp:extent cx="3483145" cy="2135625"/>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4574" cy="2142632"/>
                    </a:xfrm>
                    <a:prstGeom prst="rect">
                      <a:avLst/>
                    </a:prstGeom>
                    <a:noFill/>
                    <a:ln>
                      <a:noFill/>
                    </a:ln>
                  </pic:spPr>
                </pic:pic>
              </a:graphicData>
            </a:graphic>
          </wp:inline>
        </w:drawing>
      </w:r>
    </w:p>
    <w:p w14:paraId="69EE2E58" w14:textId="77777777" w:rsidR="003555F7" w:rsidRDefault="003555F7" w:rsidP="003555F7">
      <w:pPr>
        <w:ind w:right="-199" w:firstLine="709"/>
        <w:jc w:val="both"/>
        <w:rPr>
          <w:sz w:val="28"/>
          <w:szCs w:val="28"/>
        </w:rPr>
      </w:pPr>
    </w:p>
    <w:p w14:paraId="7174D456" w14:textId="77777777" w:rsidR="003555F7" w:rsidRPr="003E0945" w:rsidRDefault="003555F7" w:rsidP="003555F7">
      <w:pPr>
        <w:ind w:right="-199" w:firstLine="709"/>
        <w:jc w:val="center"/>
        <w:rPr>
          <w:i/>
        </w:rPr>
      </w:pPr>
      <w:r>
        <w:rPr>
          <w:i/>
        </w:rPr>
        <w:t>15</w:t>
      </w:r>
      <w:r w:rsidRPr="00F708DA">
        <w:rPr>
          <w:i/>
        </w:rPr>
        <w:t>.attēls Auditu ieteikumu prioritāšu īpatsvars, %</w:t>
      </w:r>
    </w:p>
    <w:p w14:paraId="2A02D670" w14:textId="77777777" w:rsidR="003555F7" w:rsidRDefault="003555F7" w:rsidP="003555F7">
      <w:pPr>
        <w:ind w:right="-199" w:firstLine="709"/>
        <w:jc w:val="both"/>
        <w:rPr>
          <w:sz w:val="28"/>
          <w:szCs w:val="28"/>
        </w:rPr>
      </w:pPr>
    </w:p>
    <w:p w14:paraId="49E94F71" w14:textId="77777777" w:rsidR="003555F7" w:rsidRPr="004934E7" w:rsidRDefault="003555F7" w:rsidP="003555F7">
      <w:pPr>
        <w:ind w:right="-199" w:firstLine="709"/>
        <w:jc w:val="both"/>
        <w:rPr>
          <w:sz w:val="28"/>
          <w:szCs w:val="28"/>
        </w:rPr>
      </w:pPr>
      <w:r w:rsidRPr="00F708DA">
        <w:rPr>
          <w:sz w:val="28"/>
          <w:szCs w:val="28"/>
        </w:rPr>
        <w:t>16.attēlā</w:t>
      </w:r>
      <w:r>
        <w:rPr>
          <w:sz w:val="28"/>
          <w:szCs w:val="28"/>
        </w:rPr>
        <w:t xml:space="preserve"> redzams ieteikumu sadalījums </w:t>
      </w:r>
      <w:r w:rsidRPr="004934E7">
        <w:rPr>
          <w:sz w:val="28"/>
          <w:szCs w:val="28"/>
        </w:rPr>
        <w:t xml:space="preserve">IKT pārvaldības </w:t>
      </w:r>
      <w:r>
        <w:rPr>
          <w:sz w:val="28"/>
          <w:szCs w:val="28"/>
        </w:rPr>
        <w:t xml:space="preserve">20 procesu, t.sk.,  VIS drošības pasākumu izveide, </w:t>
      </w:r>
      <w:r w:rsidRPr="004934E7">
        <w:rPr>
          <w:sz w:val="28"/>
          <w:szCs w:val="28"/>
        </w:rPr>
        <w:t>griezumā:</w:t>
      </w:r>
    </w:p>
    <w:p w14:paraId="16998A34" w14:textId="77777777" w:rsidR="003555F7" w:rsidRPr="004934E7" w:rsidRDefault="003555F7" w:rsidP="003555F7">
      <w:pPr>
        <w:ind w:right="-199" w:firstLine="709"/>
        <w:jc w:val="both"/>
      </w:pPr>
    </w:p>
    <w:p w14:paraId="1B57B2CD" w14:textId="77777777" w:rsidR="003555F7" w:rsidRPr="004934E7" w:rsidRDefault="003555F7" w:rsidP="003555F7">
      <w:pPr>
        <w:ind w:right="-199"/>
      </w:pPr>
      <w:r>
        <w:rPr>
          <w:noProof/>
          <w:lang w:val="ru-RU" w:eastAsia="ru-RU"/>
        </w:rPr>
        <w:drawing>
          <wp:inline distT="0" distB="0" distL="0" distR="0" wp14:anchorId="10852971" wp14:editId="5F938594">
            <wp:extent cx="5776546" cy="3784634"/>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2593" cy="3788596"/>
                    </a:xfrm>
                    <a:prstGeom prst="rect">
                      <a:avLst/>
                    </a:prstGeom>
                    <a:noFill/>
                    <a:ln>
                      <a:noFill/>
                    </a:ln>
                  </pic:spPr>
                </pic:pic>
              </a:graphicData>
            </a:graphic>
          </wp:inline>
        </w:drawing>
      </w:r>
    </w:p>
    <w:p w14:paraId="0E732802" w14:textId="77777777" w:rsidR="003555F7" w:rsidRPr="004934E7" w:rsidRDefault="003555F7" w:rsidP="003555F7">
      <w:pPr>
        <w:ind w:right="-199" w:firstLine="709"/>
        <w:jc w:val="both"/>
      </w:pPr>
    </w:p>
    <w:p w14:paraId="72D29DC7" w14:textId="77777777" w:rsidR="003555F7" w:rsidRPr="004934E7" w:rsidRDefault="003555F7" w:rsidP="003555F7">
      <w:pPr>
        <w:ind w:right="-199"/>
        <w:jc w:val="center"/>
      </w:pPr>
      <w:r>
        <w:rPr>
          <w:i/>
        </w:rPr>
        <w:t>16</w:t>
      </w:r>
      <w:r w:rsidRPr="004934E7">
        <w:rPr>
          <w:i/>
        </w:rPr>
        <w:t>.attēls.</w:t>
      </w:r>
      <w:r w:rsidRPr="004934E7">
        <w:t xml:space="preserve"> </w:t>
      </w:r>
      <w:r w:rsidRPr="004934E7">
        <w:rPr>
          <w:i/>
        </w:rPr>
        <w:t xml:space="preserve">Auditu ieteikumu īpatsvars % IKT pārvaldības </w:t>
      </w:r>
      <w:r>
        <w:rPr>
          <w:i/>
        </w:rPr>
        <w:t>20</w:t>
      </w:r>
      <w:r w:rsidRPr="004934E7">
        <w:rPr>
          <w:i/>
        </w:rPr>
        <w:t xml:space="preserve"> procesu griezumā</w:t>
      </w:r>
    </w:p>
    <w:p w14:paraId="14FBDF52" w14:textId="77777777" w:rsidR="003555F7" w:rsidRDefault="003555F7" w:rsidP="003555F7">
      <w:pPr>
        <w:ind w:right="-199" w:firstLine="709"/>
        <w:jc w:val="both"/>
      </w:pPr>
    </w:p>
    <w:p w14:paraId="43B2D84B" w14:textId="77777777" w:rsidR="00971609" w:rsidRDefault="00971609" w:rsidP="00971609">
      <w:pPr>
        <w:ind w:right="-199" w:firstLine="709"/>
        <w:jc w:val="both"/>
        <w:rPr>
          <w:sz w:val="28"/>
          <w:szCs w:val="28"/>
        </w:rPr>
      </w:pPr>
      <w:r w:rsidRPr="007A083B">
        <w:rPr>
          <w:sz w:val="28"/>
          <w:szCs w:val="28"/>
        </w:rPr>
        <w:t>Pamatā sniegti ieteikumi, kas attiecas uz konkrētā resora vai auditētās iestādes darbības pilnveidi, un tie aktualizē Valsts IKT org</w:t>
      </w:r>
      <w:r w:rsidRPr="002A5CAC">
        <w:rPr>
          <w:sz w:val="28"/>
          <w:szCs w:val="28"/>
        </w:rPr>
        <w:t>anizatoriskā modeļa ieviešanas</w:t>
      </w:r>
      <w:r w:rsidRPr="007A083B">
        <w:rPr>
          <w:sz w:val="28"/>
          <w:szCs w:val="28"/>
        </w:rPr>
        <w:t xml:space="preserve"> jautājumus un sekmēs IKT pakalpojumu ilgtermiņa un </w:t>
      </w:r>
      <w:proofErr w:type="spellStart"/>
      <w:r w:rsidRPr="007A083B">
        <w:rPr>
          <w:sz w:val="28"/>
          <w:szCs w:val="28"/>
        </w:rPr>
        <w:t>mērķorientētu</w:t>
      </w:r>
      <w:proofErr w:type="spellEnd"/>
      <w:r w:rsidRPr="007A083B">
        <w:rPr>
          <w:sz w:val="28"/>
          <w:szCs w:val="28"/>
        </w:rPr>
        <w:t xml:space="preserve"> plānošanu atbilstoši iestādes pamatdarbības funkciju vajadzībām, sakārtos IKT procesus, uzlabos IKT pakalpojumu kvalitāti un sekmēs IKT lietotāju apmierinātību ar saņemtajiem IKT pakalpojumiem.</w:t>
      </w:r>
      <w:r w:rsidRPr="002A5CAC">
        <w:rPr>
          <w:sz w:val="28"/>
          <w:szCs w:val="28"/>
        </w:rPr>
        <w:t xml:space="preserve"> Visvairāk un ar augstāko prioritāti ieteikum</w:t>
      </w:r>
      <w:r>
        <w:rPr>
          <w:sz w:val="28"/>
          <w:szCs w:val="28"/>
        </w:rPr>
        <w:t>i</w:t>
      </w:r>
      <w:r w:rsidRPr="002A5CAC">
        <w:rPr>
          <w:sz w:val="28"/>
          <w:szCs w:val="28"/>
        </w:rPr>
        <w:t xml:space="preserve"> ir izteikti IKT drošības jomā, kas lielā mē</w:t>
      </w:r>
      <w:r w:rsidRPr="00470DD2">
        <w:rPr>
          <w:sz w:val="28"/>
          <w:szCs w:val="28"/>
        </w:rPr>
        <w:t>rā skaidrojams ar to, ka IKT drošība ir vienīgā joma, kas Latvijas Republikā ir reglamentēta ārējo normatīvo aktu līmenī (līdz ar to pastāv viennozīmīgi kritēriji, pret kuriem pārbaudīt kontroles esamību un atbilstību),</w:t>
      </w:r>
      <w:r w:rsidRPr="003F6EEF">
        <w:rPr>
          <w:sz w:val="28"/>
          <w:szCs w:val="28"/>
        </w:rPr>
        <w:t xml:space="preserve"> audita veikšanas laikā stājās spēkā jauni MK noteikumi par minimālajām IKT drošības prasībām</w:t>
      </w:r>
      <w:r w:rsidRPr="002A5CAC">
        <w:rPr>
          <w:sz w:val="28"/>
          <w:szCs w:val="28"/>
          <w:vertAlign w:val="superscript"/>
        </w:rPr>
        <w:footnoteReference w:id="26"/>
      </w:r>
      <w:r w:rsidRPr="002A5CAC">
        <w:rPr>
          <w:sz w:val="28"/>
          <w:szCs w:val="28"/>
        </w:rPr>
        <w:t xml:space="preserve"> un ar to, ka normatīvajos aktos noteiktie VIS drošības pārvaldības pasākumi netiek īstenoti 42% gadījumos, īpaši saistībā ar IKT drošības risku analīzes veikšanu, risku pārvaldības plāna un </w:t>
      </w:r>
      <w:r>
        <w:rPr>
          <w:sz w:val="28"/>
          <w:szCs w:val="28"/>
        </w:rPr>
        <w:t>informācijas sistēmu</w:t>
      </w:r>
      <w:r w:rsidRPr="002A5CAC">
        <w:rPr>
          <w:sz w:val="28"/>
          <w:szCs w:val="28"/>
        </w:rPr>
        <w:t xml:space="preserve"> darbības nepārtrauktības plāna izstrādi vai aktualizāciju</w:t>
      </w:r>
      <w:r>
        <w:rPr>
          <w:sz w:val="28"/>
          <w:szCs w:val="28"/>
        </w:rPr>
        <w:t>, kā rezultātā</w:t>
      </w:r>
      <w:r w:rsidRPr="002A5CAC">
        <w:rPr>
          <w:sz w:val="28"/>
          <w:szCs w:val="28"/>
        </w:rPr>
        <w:t xml:space="preserve"> netiek nodrošināta atbilstība ārējiem normatīvajiem aktiem un tas rada risku, ka attiecīgu </w:t>
      </w:r>
      <w:r>
        <w:rPr>
          <w:sz w:val="28"/>
          <w:szCs w:val="28"/>
        </w:rPr>
        <w:t>informācijas sistēmu</w:t>
      </w:r>
      <w:r w:rsidRPr="002A5CAC">
        <w:rPr>
          <w:sz w:val="28"/>
          <w:szCs w:val="28"/>
        </w:rPr>
        <w:t xml:space="preserve"> darbības pārtraukumu gadījumos noteiktu iestāžu darbība var tikt būtiski kavēta vai pat pilnībā apturēta.</w:t>
      </w:r>
    </w:p>
    <w:p w14:paraId="776E7EC0" w14:textId="77777777" w:rsidR="003555F7" w:rsidRDefault="003555F7" w:rsidP="003555F7">
      <w:pPr>
        <w:ind w:right="-199" w:firstLine="709"/>
        <w:jc w:val="both"/>
        <w:rPr>
          <w:sz w:val="28"/>
          <w:szCs w:val="28"/>
        </w:rPr>
      </w:pPr>
      <w:r w:rsidRPr="004218B1">
        <w:rPr>
          <w:sz w:val="28"/>
          <w:szCs w:val="28"/>
        </w:rPr>
        <w:t>Vienlaikus secināts, ka</w:t>
      </w:r>
      <w:r>
        <w:rPr>
          <w:sz w:val="28"/>
          <w:szCs w:val="28"/>
        </w:rPr>
        <w:t>, vienotai IKT resursu pārvaldības optimizācijai</w:t>
      </w:r>
      <w:r w:rsidRPr="004218B1">
        <w:rPr>
          <w:sz w:val="28"/>
          <w:szCs w:val="28"/>
        </w:rPr>
        <w:t xml:space="preserve"> </w:t>
      </w:r>
      <w:r>
        <w:rPr>
          <w:sz w:val="28"/>
          <w:szCs w:val="28"/>
        </w:rPr>
        <w:t xml:space="preserve">un resursu koplietošanai gan resoru, gan valsts līmenī </w:t>
      </w:r>
      <w:r w:rsidRPr="004218B1">
        <w:rPr>
          <w:sz w:val="28"/>
          <w:szCs w:val="28"/>
        </w:rPr>
        <w:t>nepieciešams vienots IKT pārvaldības ietvars</w:t>
      </w:r>
      <w:r>
        <w:rPr>
          <w:rStyle w:val="FootnoteReference"/>
          <w:sz w:val="28"/>
          <w:szCs w:val="28"/>
        </w:rPr>
        <w:footnoteReference w:id="27"/>
      </w:r>
      <w:r>
        <w:rPr>
          <w:sz w:val="28"/>
          <w:szCs w:val="28"/>
        </w:rPr>
        <w:t>, t.sk., kritēriji resursu centralizācijai,</w:t>
      </w:r>
      <w:r w:rsidRPr="004218B1">
        <w:rPr>
          <w:sz w:val="28"/>
          <w:szCs w:val="28"/>
        </w:rPr>
        <w:t xml:space="preserve"> un efektīva šī ietvara ieviešanas komunikācija</w:t>
      </w:r>
      <w:r>
        <w:rPr>
          <w:sz w:val="28"/>
          <w:szCs w:val="28"/>
        </w:rPr>
        <w:t>. Lai veicinātu iestāžu vadītāju un IKT personāla savstarpējo izpratni, turpinātu paaugstināt viņu kompetenci IKT jautājumos un stiprinātu IKT jomā nodarbināto motivāciju, nepieciešama v</w:t>
      </w:r>
      <w:r w:rsidRPr="004218B1">
        <w:rPr>
          <w:sz w:val="28"/>
          <w:szCs w:val="28"/>
        </w:rPr>
        <w:t>ienota programma IKT darbinieku kompetences paaugstināšanai</w:t>
      </w:r>
      <w:r>
        <w:rPr>
          <w:sz w:val="28"/>
          <w:szCs w:val="28"/>
        </w:rPr>
        <w:t xml:space="preserve">, </w:t>
      </w:r>
      <w:r w:rsidRPr="004218B1">
        <w:rPr>
          <w:sz w:val="28"/>
          <w:szCs w:val="28"/>
        </w:rPr>
        <w:t>IKT pārvaldībā strādājošo pieredzes apmaiņas pasākumi</w:t>
      </w:r>
      <w:r>
        <w:rPr>
          <w:sz w:val="28"/>
          <w:szCs w:val="28"/>
        </w:rPr>
        <w:t xml:space="preserve">. Lai sniegtu atbalstu IKT politikas veidotājiem, vēlama </w:t>
      </w:r>
      <w:r w:rsidRPr="004218B1">
        <w:rPr>
          <w:sz w:val="28"/>
          <w:szCs w:val="28"/>
        </w:rPr>
        <w:t>IKT pārvaldības politikas iekšējā audita veikšana</w:t>
      </w:r>
      <w:r>
        <w:rPr>
          <w:sz w:val="28"/>
          <w:szCs w:val="28"/>
        </w:rPr>
        <w:t xml:space="preserve">. </w:t>
      </w:r>
    </w:p>
    <w:p w14:paraId="65018B33" w14:textId="77777777" w:rsidR="003555F7" w:rsidRPr="004934E7" w:rsidRDefault="003555F7" w:rsidP="003555F7">
      <w:pPr>
        <w:ind w:right="-199"/>
        <w:jc w:val="both"/>
        <w:rPr>
          <w:sz w:val="28"/>
          <w:szCs w:val="28"/>
        </w:rPr>
      </w:pPr>
    </w:p>
    <w:p w14:paraId="074622AF" w14:textId="77777777" w:rsidR="003555F7" w:rsidRPr="004934E7" w:rsidRDefault="003555F7" w:rsidP="003555F7">
      <w:pPr>
        <w:tabs>
          <w:tab w:val="left" w:pos="993"/>
        </w:tabs>
        <w:ind w:right="-199" w:firstLine="709"/>
        <w:jc w:val="both"/>
        <w:rPr>
          <w:sz w:val="28"/>
          <w:szCs w:val="28"/>
        </w:rPr>
      </w:pPr>
      <w:r w:rsidRPr="004934E7">
        <w:rPr>
          <w:sz w:val="28"/>
          <w:szCs w:val="28"/>
        </w:rPr>
        <w:t xml:space="preserve">Kopumā 2015.gada auditējamās prioritātes īstenošanas rezultātā tika sasniegti gan tās sākotnējie mērķi, gan panākts: </w:t>
      </w:r>
    </w:p>
    <w:p w14:paraId="28AD506B" w14:textId="77777777" w:rsidR="003555F7" w:rsidRPr="004934E7" w:rsidRDefault="003555F7" w:rsidP="003555F7">
      <w:pPr>
        <w:numPr>
          <w:ilvl w:val="0"/>
          <w:numId w:val="46"/>
        </w:numPr>
        <w:tabs>
          <w:tab w:val="left" w:pos="993"/>
        </w:tabs>
        <w:ind w:left="0" w:right="-199" w:firstLine="709"/>
        <w:contextualSpacing/>
        <w:jc w:val="both"/>
        <w:rPr>
          <w:sz w:val="28"/>
          <w:szCs w:val="28"/>
          <w:lang w:eastAsia="lv-LV"/>
        </w:rPr>
      </w:pPr>
      <w:r w:rsidRPr="004934E7">
        <w:rPr>
          <w:sz w:val="28"/>
          <w:szCs w:val="28"/>
          <w:lang w:eastAsia="lv-LV"/>
        </w:rPr>
        <w:t>pievērsta uzmanība IKT pārvaldībai katras institūcijas līmenī, sniegts pamatots viedoklis par IKT vadības sistēmu institūciju vadītājiem, tādējādi stiprinot institūcijas iekšējās kontroles sistēmu un veicinot institūciju mērķu sasniegšanu;</w:t>
      </w:r>
    </w:p>
    <w:p w14:paraId="1BF2DF3B" w14:textId="77777777" w:rsidR="003555F7" w:rsidRPr="004934E7" w:rsidRDefault="003555F7" w:rsidP="003555F7">
      <w:pPr>
        <w:numPr>
          <w:ilvl w:val="0"/>
          <w:numId w:val="46"/>
        </w:numPr>
        <w:tabs>
          <w:tab w:val="left" w:pos="993"/>
        </w:tabs>
        <w:ind w:left="0" w:right="-199" w:firstLine="709"/>
        <w:contextualSpacing/>
        <w:jc w:val="both"/>
        <w:rPr>
          <w:sz w:val="28"/>
          <w:szCs w:val="28"/>
          <w:lang w:eastAsia="lv-LV"/>
        </w:rPr>
      </w:pPr>
      <w:r w:rsidRPr="004934E7">
        <w:rPr>
          <w:sz w:val="28"/>
          <w:szCs w:val="28"/>
          <w:lang w:eastAsia="lv-LV"/>
        </w:rPr>
        <w:t>veicināta virzība uz vienotu IKT pārvaldības procesu resora ietvaros;</w:t>
      </w:r>
    </w:p>
    <w:p w14:paraId="4F6AA36A" w14:textId="77777777" w:rsidR="003555F7" w:rsidRPr="004934E7" w:rsidRDefault="003555F7" w:rsidP="003555F7">
      <w:pPr>
        <w:numPr>
          <w:ilvl w:val="0"/>
          <w:numId w:val="46"/>
        </w:numPr>
        <w:tabs>
          <w:tab w:val="left" w:pos="993"/>
        </w:tabs>
        <w:ind w:left="0" w:right="-199" w:firstLine="709"/>
        <w:contextualSpacing/>
        <w:jc w:val="both"/>
        <w:rPr>
          <w:sz w:val="28"/>
          <w:szCs w:val="28"/>
          <w:lang w:eastAsia="lv-LV"/>
        </w:rPr>
      </w:pPr>
      <w:r w:rsidRPr="004934E7">
        <w:rPr>
          <w:sz w:val="28"/>
          <w:szCs w:val="28"/>
          <w:lang w:eastAsia="lv-LV"/>
        </w:rPr>
        <w:t xml:space="preserve">tiesību aktu neievērošanas gadījumā skaidroti un analizēti cēloņi, kāpēc netiek ievēroti tiesību akti par resursu daļēju centralizāciju un valsts informācijas sistēmu drošības pārvaldību; </w:t>
      </w:r>
    </w:p>
    <w:p w14:paraId="490BF033" w14:textId="77777777" w:rsidR="003555F7" w:rsidRPr="004934E7" w:rsidRDefault="003555F7" w:rsidP="003555F7">
      <w:pPr>
        <w:numPr>
          <w:ilvl w:val="0"/>
          <w:numId w:val="46"/>
        </w:numPr>
        <w:tabs>
          <w:tab w:val="left" w:pos="993"/>
        </w:tabs>
        <w:ind w:left="0" w:right="-199" w:firstLine="709"/>
        <w:contextualSpacing/>
        <w:jc w:val="both"/>
        <w:rPr>
          <w:sz w:val="28"/>
          <w:szCs w:val="28"/>
          <w:lang w:eastAsia="lv-LV"/>
        </w:rPr>
      </w:pPr>
      <w:r w:rsidRPr="004934E7">
        <w:rPr>
          <w:sz w:val="28"/>
          <w:szCs w:val="28"/>
          <w:lang w:eastAsia="lv-LV"/>
        </w:rPr>
        <w:t>uzlaboti IKT pārvaldības procesi valsts pārvaldes iestādēs, mazināti IKT pārvaldības riski;</w:t>
      </w:r>
    </w:p>
    <w:p w14:paraId="6A0AB46F" w14:textId="77777777" w:rsidR="003555F7" w:rsidRPr="004934E7" w:rsidRDefault="003555F7" w:rsidP="003555F7">
      <w:pPr>
        <w:numPr>
          <w:ilvl w:val="0"/>
          <w:numId w:val="46"/>
        </w:numPr>
        <w:tabs>
          <w:tab w:val="left" w:pos="993"/>
        </w:tabs>
        <w:ind w:left="0" w:right="-199" w:firstLine="709"/>
        <w:contextualSpacing/>
        <w:jc w:val="both"/>
        <w:rPr>
          <w:sz w:val="28"/>
          <w:szCs w:val="28"/>
          <w:lang w:eastAsia="lv-LV"/>
        </w:rPr>
      </w:pPr>
      <w:r w:rsidRPr="004934E7">
        <w:rPr>
          <w:sz w:val="28"/>
          <w:szCs w:val="28"/>
          <w:lang w:eastAsia="lv-LV"/>
        </w:rPr>
        <w:t>iegūta pamatota informācija MK un VARAM turpmāko lēmumu pieņemšanai IKT pārvaldības attīstībai;</w:t>
      </w:r>
    </w:p>
    <w:p w14:paraId="37B8F359" w14:textId="77777777" w:rsidR="003555F7" w:rsidRPr="004934E7" w:rsidRDefault="003555F7" w:rsidP="003555F7">
      <w:pPr>
        <w:numPr>
          <w:ilvl w:val="0"/>
          <w:numId w:val="46"/>
        </w:numPr>
        <w:tabs>
          <w:tab w:val="left" w:pos="993"/>
        </w:tabs>
        <w:ind w:left="0" w:right="-199" w:firstLine="709"/>
        <w:contextualSpacing/>
        <w:jc w:val="both"/>
        <w:rPr>
          <w:sz w:val="28"/>
          <w:szCs w:val="28"/>
          <w:lang w:eastAsia="lv-LV"/>
        </w:rPr>
      </w:pPr>
      <w:r w:rsidRPr="004934E7">
        <w:rPr>
          <w:sz w:val="28"/>
          <w:szCs w:val="28"/>
          <w:lang w:eastAsia="lv-LV"/>
        </w:rPr>
        <w:t>celta iekšējo auditoru, valsts pārvaldes iestāžu vadītāju un IKT darbinieku kompetence IKT pārvaldības jomās, paaugstināta pamatdarbības funkciju īstenotāju iesaiste IKT pārvaldības īstenošanā.</w:t>
      </w:r>
    </w:p>
    <w:p w14:paraId="4D5C5BD2" w14:textId="77777777" w:rsidR="003555F7" w:rsidRDefault="003555F7" w:rsidP="003555F7">
      <w:pPr>
        <w:ind w:right="-199" w:firstLine="709"/>
        <w:jc w:val="both"/>
        <w:rPr>
          <w:sz w:val="28"/>
          <w:szCs w:val="28"/>
        </w:rPr>
      </w:pPr>
    </w:p>
    <w:p w14:paraId="6B3B73DC" w14:textId="77777777" w:rsidR="003555F7" w:rsidRPr="004934E7" w:rsidRDefault="003555F7" w:rsidP="003555F7">
      <w:pPr>
        <w:ind w:right="-199" w:firstLine="709"/>
        <w:jc w:val="both"/>
        <w:rPr>
          <w:sz w:val="28"/>
          <w:szCs w:val="28"/>
        </w:rPr>
      </w:pPr>
      <w:r w:rsidRPr="004934E7">
        <w:rPr>
          <w:sz w:val="28"/>
          <w:szCs w:val="28"/>
        </w:rPr>
        <w:t xml:space="preserve">Detalizēta IKT pārvaldības audita rezultātu analīze ietverta Ziņojumā par kopējās valsts pārvaldē 2015. gadā auditējamās prioritātes “Informācijas un komunikācijas tehnoloģiju pārvaldība” rezultātiem, kas </w:t>
      </w:r>
      <w:r>
        <w:rPr>
          <w:sz w:val="28"/>
          <w:szCs w:val="28"/>
        </w:rPr>
        <w:t>atbilstoši MK 28.10.2014. rīkojumam</w:t>
      </w:r>
      <w:r w:rsidRPr="00FB77F4">
        <w:rPr>
          <w:sz w:val="28"/>
          <w:szCs w:val="28"/>
        </w:rPr>
        <w:t xml:space="preserve"> Nr.615</w:t>
      </w:r>
      <w:r>
        <w:rPr>
          <w:sz w:val="28"/>
          <w:szCs w:val="28"/>
        </w:rPr>
        <w:t xml:space="preserve"> iesniegts VARAM</w:t>
      </w:r>
      <w:r w:rsidRPr="004934E7">
        <w:rPr>
          <w:sz w:val="28"/>
          <w:szCs w:val="28"/>
        </w:rPr>
        <w:t xml:space="preserve">.  </w:t>
      </w:r>
    </w:p>
    <w:p w14:paraId="62D8A054" w14:textId="77777777" w:rsidR="003555F7" w:rsidRDefault="003555F7" w:rsidP="003555F7">
      <w:pPr>
        <w:ind w:right="-58" w:firstLine="709"/>
        <w:jc w:val="both"/>
        <w:rPr>
          <w:sz w:val="28"/>
          <w:szCs w:val="28"/>
        </w:rPr>
      </w:pPr>
    </w:p>
    <w:p w14:paraId="6A4CBF5D" w14:textId="4E37C751" w:rsidR="006B4143" w:rsidRDefault="003555F7" w:rsidP="00B16E9F">
      <w:pPr>
        <w:ind w:right="-58" w:firstLine="709"/>
        <w:jc w:val="both"/>
        <w:rPr>
          <w:sz w:val="28"/>
          <w:szCs w:val="28"/>
        </w:rPr>
      </w:pPr>
      <w:r w:rsidRPr="004934E7">
        <w:rPr>
          <w:sz w:val="28"/>
          <w:szCs w:val="28"/>
        </w:rPr>
        <w:t>Ņemot vērā IKT projektu vadībā identificētos riskus un lai uzturētu iegūto auditoru kompetenci IKT jomā un ņemot vērā, ka viena gada laikā nav iespējams novērtēt visus vai vairākus IKT vadības procesus, kas ilgstoši netika auditēti, izvirzot 2015.gadā auditējamo prioritāti, tika nolemts turpināt IKT vadības sistēmas novērtēšanu arī 2016.gadā. Saskaņā ar MK 01.10.2015. rīkojumu Nr.609 kā 2016.gada auditējamā prioritāte tika izvirzīta institūcijās izveidotās iekšējās kontroles sistēmas IKT projektu vadībā novērtēšana, padziļināti analizējot IKT vadības ieviešanas jautājumus.</w:t>
      </w:r>
    </w:p>
    <w:p w14:paraId="478F217E" w14:textId="77777777" w:rsidR="00971609" w:rsidRDefault="00971609" w:rsidP="00B16E9F">
      <w:pPr>
        <w:ind w:right="-58" w:firstLine="709"/>
        <w:jc w:val="both"/>
        <w:rPr>
          <w:sz w:val="28"/>
          <w:szCs w:val="28"/>
        </w:rPr>
      </w:pPr>
    </w:p>
    <w:p w14:paraId="5904AF05" w14:textId="77777777" w:rsidR="00971609" w:rsidRDefault="00971609" w:rsidP="00B16E9F">
      <w:pPr>
        <w:ind w:right="-58" w:firstLine="709"/>
        <w:jc w:val="both"/>
        <w:rPr>
          <w:sz w:val="28"/>
          <w:szCs w:val="28"/>
        </w:rPr>
      </w:pPr>
    </w:p>
    <w:p w14:paraId="1857164C" w14:textId="77777777" w:rsidR="002652B0" w:rsidRPr="007F5A78" w:rsidRDefault="002652B0" w:rsidP="00B16E9F">
      <w:pPr>
        <w:ind w:right="-58" w:firstLine="709"/>
        <w:jc w:val="both"/>
        <w:rPr>
          <w:sz w:val="28"/>
          <w:szCs w:val="28"/>
        </w:rPr>
      </w:pPr>
    </w:p>
    <w:p w14:paraId="1D563AF0" w14:textId="77777777" w:rsidR="006A1BA7" w:rsidRPr="007F5A78" w:rsidRDefault="000B7A16" w:rsidP="00211F39">
      <w:pPr>
        <w:rPr>
          <w:b/>
          <w:bCs/>
          <w:sz w:val="28"/>
          <w:szCs w:val="28"/>
        </w:rPr>
      </w:pPr>
      <w:r w:rsidRPr="007F5A78">
        <w:rPr>
          <w:b/>
          <w:bCs/>
          <w:sz w:val="28"/>
          <w:szCs w:val="28"/>
        </w:rPr>
        <w:t>Iekšējā audita padomes</w:t>
      </w:r>
      <w:r w:rsidR="00EF705A" w:rsidRPr="007F5A78">
        <w:rPr>
          <w:b/>
          <w:bCs/>
          <w:sz w:val="28"/>
          <w:szCs w:val="28"/>
        </w:rPr>
        <w:t xml:space="preserve"> izteikto ieteikumu īstenošana</w:t>
      </w:r>
    </w:p>
    <w:p w14:paraId="1120811E" w14:textId="259B4178" w:rsidR="002D4C5F" w:rsidRPr="007F5A78" w:rsidRDefault="00F80B2B" w:rsidP="00B16E9F">
      <w:pPr>
        <w:tabs>
          <w:tab w:val="left" w:pos="709"/>
        </w:tabs>
        <w:ind w:right="57"/>
        <w:jc w:val="both"/>
        <w:rPr>
          <w:sz w:val="28"/>
          <w:szCs w:val="28"/>
        </w:rPr>
      </w:pPr>
      <w:r w:rsidRPr="007F5A78">
        <w:rPr>
          <w:rStyle w:val="Emphasis"/>
          <w:b w:val="0"/>
          <w:i/>
          <w:sz w:val="28"/>
          <w:szCs w:val="28"/>
        </w:rPr>
        <w:tab/>
      </w:r>
      <w:r w:rsidRPr="007F5A78">
        <w:rPr>
          <w:rStyle w:val="Emphasis"/>
          <w:b w:val="0"/>
          <w:i/>
          <w:color w:val="FF0000"/>
          <w:sz w:val="28"/>
          <w:szCs w:val="28"/>
        </w:rPr>
        <w:tab/>
      </w:r>
      <w:r w:rsidR="002A668B" w:rsidRPr="007F5A78">
        <w:rPr>
          <w:rStyle w:val="Emphasis"/>
          <w:b w:val="0"/>
          <w:sz w:val="28"/>
          <w:szCs w:val="28"/>
        </w:rPr>
        <w:t xml:space="preserve"> </w:t>
      </w:r>
    </w:p>
    <w:p w14:paraId="2E6BE8D7" w14:textId="5AB5226C" w:rsidR="00BF5281" w:rsidRPr="007F5A78" w:rsidRDefault="002D4C5F" w:rsidP="00106807">
      <w:pPr>
        <w:ind w:firstLine="720"/>
        <w:jc w:val="both"/>
        <w:rPr>
          <w:bCs/>
          <w:sz w:val="28"/>
          <w:szCs w:val="28"/>
        </w:rPr>
      </w:pPr>
      <w:r w:rsidRPr="007F5A78">
        <w:rPr>
          <w:rStyle w:val="Emphasis"/>
          <w:b w:val="0"/>
          <w:sz w:val="28"/>
          <w:szCs w:val="28"/>
        </w:rPr>
        <w:t xml:space="preserve">Pārskata gadā iekšējā audita struktūrvienības īstenoja </w:t>
      </w:r>
      <w:r w:rsidR="00BF5281" w:rsidRPr="007F5A78">
        <w:rPr>
          <w:rStyle w:val="Emphasis"/>
          <w:b w:val="0"/>
          <w:sz w:val="28"/>
          <w:szCs w:val="28"/>
        </w:rPr>
        <w:t>I</w:t>
      </w:r>
      <w:r w:rsidRPr="007F5A78">
        <w:rPr>
          <w:rStyle w:val="Emphasis"/>
          <w:b w:val="0"/>
          <w:sz w:val="28"/>
          <w:szCs w:val="28"/>
        </w:rPr>
        <w:t>ekšējā audita padomes sniegt</w:t>
      </w:r>
      <w:r w:rsidR="00BF5281" w:rsidRPr="007F5A78">
        <w:rPr>
          <w:rStyle w:val="Emphasis"/>
          <w:b w:val="0"/>
          <w:sz w:val="28"/>
          <w:szCs w:val="28"/>
        </w:rPr>
        <w:t>os ieteikumus, lai novērstu</w:t>
      </w:r>
      <w:r w:rsidRPr="007F5A78">
        <w:rPr>
          <w:rStyle w:val="Emphasis"/>
          <w:b w:val="0"/>
          <w:sz w:val="28"/>
          <w:szCs w:val="28"/>
        </w:rPr>
        <w:t xml:space="preserve"> 2014.gada pārskatos norādīt</w:t>
      </w:r>
      <w:r w:rsidR="00BF5281" w:rsidRPr="007F5A78">
        <w:rPr>
          <w:rStyle w:val="Emphasis"/>
          <w:b w:val="0"/>
          <w:sz w:val="28"/>
          <w:szCs w:val="28"/>
        </w:rPr>
        <w:t>os</w:t>
      </w:r>
      <w:r w:rsidRPr="007F5A78">
        <w:rPr>
          <w:rStyle w:val="Emphasis"/>
          <w:b w:val="0"/>
          <w:sz w:val="28"/>
          <w:szCs w:val="28"/>
        </w:rPr>
        <w:t xml:space="preserve"> trūkum</w:t>
      </w:r>
      <w:r w:rsidR="00BF5281" w:rsidRPr="007F5A78">
        <w:rPr>
          <w:rStyle w:val="Emphasis"/>
          <w:b w:val="0"/>
          <w:sz w:val="28"/>
          <w:szCs w:val="28"/>
        </w:rPr>
        <w:t>us</w:t>
      </w:r>
      <w:r w:rsidRPr="007F5A78">
        <w:rPr>
          <w:rStyle w:val="Emphasis"/>
          <w:b w:val="0"/>
          <w:sz w:val="28"/>
          <w:szCs w:val="28"/>
        </w:rPr>
        <w:t xml:space="preserve"> un veiku</w:t>
      </w:r>
      <w:r w:rsidR="00BF5281" w:rsidRPr="007F5A78">
        <w:rPr>
          <w:rStyle w:val="Emphasis"/>
          <w:b w:val="0"/>
          <w:sz w:val="28"/>
          <w:szCs w:val="28"/>
        </w:rPr>
        <w:t>šas</w:t>
      </w:r>
      <w:r w:rsidRPr="007F5A78">
        <w:rPr>
          <w:rStyle w:val="Emphasis"/>
          <w:b w:val="0"/>
          <w:sz w:val="28"/>
          <w:szCs w:val="28"/>
        </w:rPr>
        <w:t xml:space="preserve"> uzlabojumus.</w:t>
      </w:r>
    </w:p>
    <w:p w14:paraId="7CD05C57" w14:textId="77777777" w:rsidR="00E24001" w:rsidRPr="007F5A78" w:rsidRDefault="00BF5281" w:rsidP="002D4C5F">
      <w:pPr>
        <w:ind w:firstLine="720"/>
        <w:jc w:val="both"/>
        <w:rPr>
          <w:bCs/>
          <w:sz w:val="28"/>
          <w:szCs w:val="28"/>
        </w:rPr>
      </w:pPr>
      <w:r w:rsidRPr="007F5A78">
        <w:rPr>
          <w:bCs/>
          <w:sz w:val="28"/>
          <w:szCs w:val="28"/>
        </w:rPr>
        <w:t>Vērtējot</w:t>
      </w:r>
      <w:r w:rsidR="00A349B9" w:rsidRPr="007F5A78">
        <w:rPr>
          <w:bCs/>
          <w:sz w:val="28"/>
          <w:szCs w:val="28"/>
        </w:rPr>
        <w:t xml:space="preserve">, kā iekšējais audits atsaucas uz Iekšējās audita padomes aicinājumu iekšējo auditu ietvaros iekļaut </w:t>
      </w:r>
      <w:r w:rsidR="00A349B9" w:rsidRPr="007F5A78">
        <w:rPr>
          <w:bCs/>
          <w:sz w:val="28"/>
          <w:szCs w:val="28"/>
          <w:u w:val="single"/>
        </w:rPr>
        <w:t xml:space="preserve">lietderības un efektivitātes aspektu </w:t>
      </w:r>
      <w:proofErr w:type="spellStart"/>
      <w:r w:rsidR="00A349B9" w:rsidRPr="007F5A78">
        <w:rPr>
          <w:bCs/>
          <w:sz w:val="28"/>
          <w:szCs w:val="28"/>
          <w:u w:val="single"/>
        </w:rPr>
        <w:t>izvērtējumu</w:t>
      </w:r>
      <w:proofErr w:type="spellEnd"/>
      <w:r w:rsidR="00A349B9" w:rsidRPr="007F5A78">
        <w:rPr>
          <w:bCs/>
          <w:sz w:val="28"/>
          <w:szCs w:val="28"/>
        </w:rPr>
        <w:t xml:space="preserve"> un cik lielā apmērā sniedz vērtējumu par ministriju un iestāžu darbības resursu izmaksu efektivitāti, ekonomisko efektivitāti un funkcionālo efektivitāti </w:t>
      </w:r>
      <w:r w:rsidR="00940DBB" w:rsidRPr="007F5A78">
        <w:rPr>
          <w:rStyle w:val="FootnoteReference"/>
          <w:bCs/>
          <w:sz w:val="28"/>
          <w:szCs w:val="28"/>
        </w:rPr>
        <w:footnoteReference w:id="28"/>
      </w:r>
      <w:r w:rsidR="00940DBB" w:rsidRPr="007F5A78">
        <w:rPr>
          <w:bCs/>
          <w:sz w:val="28"/>
          <w:szCs w:val="28"/>
        </w:rPr>
        <w:t>, Finanšu ministrija</w:t>
      </w:r>
      <w:r w:rsidR="0082214B" w:rsidRPr="007F5A78">
        <w:rPr>
          <w:bCs/>
          <w:sz w:val="28"/>
          <w:szCs w:val="28"/>
        </w:rPr>
        <w:t>s apkopoja iekšējā audita struktūrvienību</w:t>
      </w:r>
      <w:r w:rsidR="00940DBB" w:rsidRPr="007F5A78">
        <w:rPr>
          <w:bCs/>
          <w:sz w:val="28"/>
          <w:szCs w:val="28"/>
        </w:rPr>
        <w:t xml:space="preserve"> </w:t>
      </w:r>
      <w:r w:rsidR="0082214B" w:rsidRPr="007F5A78">
        <w:rPr>
          <w:bCs/>
          <w:sz w:val="28"/>
          <w:szCs w:val="28"/>
        </w:rPr>
        <w:t xml:space="preserve">sniegtos </w:t>
      </w:r>
      <w:r w:rsidR="00940DBB" w:rsidRPr="007F5A78">
        <w:rPr>
          <w:bCs/>
          <w:sz w:val="28"/>
          <w:szCs w:val="28"/>
        </w:rPr>
        <w:t>datus par 2015.gadā noslēgtajos auditos vērtētajiem efektivitātes aspektiem</w:t>
      </w:r>
      <w:r w:rsidR="00F9270A" w:rsidRPr="007F5A78">
        <w:rPr>
          <w:bCs/>
          <w:sz w:val="28"/>
          <w:szCs w:val="28"/>
        </w:rPr>
        <w:t>.</w:t>
      </w:r>
      <w:r w:rsidR="00E24001" w:rsidRPr="007F5A78">
        <w:rPr>
          <w:bCs/>
          <w:sz w:val="28"/>
          <w:szCs w:val="28"/>
        </w:rPr>
        <w:t xml:space="preserve"> </w:t>
      </w:r>
      <w:r w:rsidR="00D8055C" w:rsidRPr="007F5A78">
        <w:rPr>
          <w:bCs/>
          <w:sz w:val="28"/>
          <w:szCs w:val="28"/>
        </w:rPr>
        <w:t xml:space="preserve"> P</w:t>
      </w:r>
      <w:r w:rsidR="00E24001" w:rsidRPr="007F5A78">
        <w:rPr>
          <w:bCs/>
          <w:sz w:val="28"/>
          <w:szCs w:val="28"/>
        </w:rPr>
        <w:t xml:space="preserve">ašlaik efektivitātes auditu veikšana ir </w:t>
      </w:r>
      <w:r w:rsidR="00D8055C" w:rsidRPr="007F5A78">
        <w:rPr>
          <w:bCs/>
          <w:sz w:val="28"/>
          <w:szCs w:val="28"/>
        </w:rPr>
        <w:t xml:space="preserve">uzsākta, bet esošā prakse vēl ir attīstāma un pilnveidojama. </w:t>
      </w:r>
    </w:p>
    <w:p w14:paraId="60736672" w14:textId="77777777" w:rsidR="004567F9" w:rsidRPr="007F5A78" w:rsidRDefault="00E24001" w:rsidP="002D4C5F">
      <w:pPr>
        <w:ind w:firstLine="720"/>
        <w:jc w:val="both"/>
        <w:rPr>
          <w:bCs/>
          <w:sz w:val="28"/>
          <w:szCs w:val="28"/>
        </w:rPr>
      </w:pPr>
      <w:r w:rsidRPr="007F5A78">
        <w:rPr>
          <w:sz w:val="28"/>
          <w:szCs w:val="28"/>
        </w:rPr>
        <w:t xml:space="preserve">Vērtējot audita rezultātus, secināms, ka </w:t>
      </w:r>
      <w:r w:rsidRPr="007F5A78">
        <w:rPr>
          <w:bCs/>
          <w:sz w:val="28"/>
          <w:szCs w:val="28"/>
        </w:rPr>
        <w:t>n</w:t>
      </w:r>
      <w:r w:rsidR="004567F9" w:rsidRPr="007F5A78">
        <w:rPr>
          <w:bCs/>
          <w:sz w:val="28"/>
          <w:szCs w:val="28"/>
        </w:rPr>
        <w:t xml:space="preserve">eskatoties uz prioritārā audita plašo apjomu  </w:t>
      </w:r>
      <w:r w:rsidR="004567F9" w:rsidRPr="007F5A78">
        <w:rPr>
          <w:sz w:val="28"/>
          <w:szCs w:val="28"/>
        </w:rPr>
        <w:t>lielākā daļa iekšējā audita struktūrvienību</w:t>
      </w:r>
      <w:r w:rsidR="004567F9" w:rsidRPr="007F5A78">
        <w:rPr>
          <w:bCs/>
          <w:sz w:val="28"/>
          <w:szCs w:val="28"/>
        </w:rPr>
        <w:t xml:space="preserve"> ievēroja iekšējā audita padomes aicinājumu veikt prioritāri </w:t>
      </w:r>
      <w:r w:rsidR="004567F9" w:rsidRPr="007F5A78">
        <w:rPr>
          <w:bCs/>
          <w:sz w:val="28"/>
          <w:szCs w:val="28"/>
          <w:u w:val="single"/>
        </w:rPr>
        <w:t>auditus pamatdarbības jomās</w:t>
      </w:r>
      <w:r w:rsidR="004567F9" w:rsidRPr="007F5A78">
        <w:rPr>
          <w:bCs/>
          <w:sz w:val="28"/>
          <w:szCs w:val="28"/>
        </w:rPr>
        <w:t>.</w:t>
      </w:r>
    </w:p>
    <w:p w14:paraId="462E1288" w14:textId="77777777" w:rsidR="004567F9" w:rsidRPr="007F5A78" w:rsidRDefault="00FB1F8B" w:rsidP="00195427">
      <w:pPr>
        <w:ind w:firstLine="720"/>
        <w:jc w:val="both"/>
        <w:rPr>
          <w:bCs/>
          <w:sz w:val="28"/>
          <w:szCs w:val="28"/>
        </w:rPr>
      </w:pPr>
      <w:r w:rsidRPr="007F5A78">
        <w:rPr>
          <w:bCs/>
          <w:sz w:val="28"/>
          <w:szCs w:val="28"/>
        </w:rPr>
        <w:t>Pārskata gadā i</w:t>
      </w:r>
      <w:r w:rsidR="004567F9" w:rsidRPr="007F5A78">
        <w:rPr>
          <w:bCs/>
          <w:sz w:val="28"/>
          <w:szCs w:val="28"/>
        </w:rPr>
        <w:t>ekšējā audita struktūrvienības turpin</w:t>
      </w:r>
      <w:r w:rsidRPr="007F5A78">
        <w:rPr>
          <w:bCs/>
          <w:sz w:val="28"/>
          <w:szCs w:val="28"/>
        </w:rPr>
        <w:t>āja</w:t>
      </w:r>
      <w:r w:rsidR="004567F9" w:rsidRPr="007F5A78">
        <w:rPr>
          <w:bCs/>
          <w:sz w:val="28"/>
          <w:szCs w:val="28"/>
        </w:rPr>
        <w:t xml:space="preserve"> pilnveidot iekšējā audita praksi </w:t>
      </w:r>
      <w:r w:rsidR="006A6971" w:rsidRPr="007F5A78">
        <w:rPr>
          <w:bCs/>
          <w:sz w:val="28"/>
          <w:szCs w:val="28"/>
        </w:rPr>
        <w:t xml:space="preserve">veicot </w:t>
      </w:r>
      <w:r w:rsidR="006A6971" w:rsidRPr="007F5A78">
        <w:rPr>
          <w:bCs/>
          <w:sz w:val="28"/>
          <w:szCs w:val="28"/>
          <w:u w:val="single"/>
        </w:rPr>
        <w:t>pašnovērtējumu</w:t>
      </w:r>
      <w:r w:rsidR="006A6971" w:rsidRPr="007F5A78">
        <w:rPr>
          <w:bCs/>
          <w:sz w:val="28"/>
          <w:szCs w:val="28"/>
        </w:rPr>
        <w:t xml:space="preserve"> atbilstoši Starptautisko iekšējā audita profesionālās prakses standartu prasībām. Atsevišķos gadījumos tika izmantots ārpakalpojums</w:t>
      </w:r>
      <w:r w:rsidR="00B66607" w:rsidRPr="007F5A78">
        <w:rPr>
          <w:bCs/>
          <w:sz w:val="28"/>
          <w:szCs w:val="28"/>
        </w:rPr>
        <w:t xml:space="preserve">, </w:t>
      </w:r>
      <w:r w:rsidR="00B66607" w:rsidRPr="000E3BDF">
        <w:rPr>
          <w:bCs/>
          <w:sz w:val="28"/>
          <w:szCs w:val="28"/>
        </w:rPr>
        <w:t>piemēram</w:t>
      </w:r>
      <w:r w:rsidR="00B66607" w:rsidRPr="007F5A78">
        <w:rPr>
          <w:bCs/>
          <w:sz w:val="28"/>
          <w:szCs w:val="28"/>
        </w:rPr>
        <w:t>, Vides aizsardzības un reģionālās attīstības ministrijā.</w:t>
      </w:r>
    </w:p>
    <w:p w14:paraId="7089D38E" w14:textId="77777777" w:rsidR="00230768" w:rsidRPr="007F5A78" w:rsidRDefault="006A6971" w:rsidP="002D4C5F">
      <w:pPr>
        <w:ind w:firstLine="720"/>
        <w:jc w:val="both"/>
        <w:rPr>
          <w:sz w:val="28"/>
          <w:szCs w:val="28"/>
        </w:rPr>
      </w:pPr>
      <w:r w:rsidRPr="007F5A78">
        <w:rPr>
          <w:bCs/>
          <w:sz w:val="28"/>
          <w:szCs w:val="28"/>
        </w:rPr>
        <w:t xml:space="preserve">Iekšējā audita struktūrvienības ir </w:t>
      </w:r>
      <w:r w:rsidRPr="007F5A78">
        <w:rPr>
          <w:bCs/>
          <w:sz w:val="28"/>
          <w:szCs w:val="28"/>
          <w:u w:val="single"/>
        </w:rPr>
        <w:t>izpildījuši 2015.gada kopējo valsts pārvaldes prioritāti</w:t>
      </w:r>
      <w:r w:rsidRPr="007F5A78">
        <w:rPr>
          <w:bCs/>
          <w:sz w:val="28"/>
          <w:szCs w:val="28"/>
        </w:rPr>
        <w:t xml:space="preserve"> par IKT pārvaldību un valsts informācijas sistēmu izveidoto drošības prasību iekšējās kontroles sistēmu.</w:t>
      </w:r>
      <w:r w:rsidRPr="007F5A78">
        <w:rPr>
          <w:sz w:val="28"/>
          <w:szCs w:val="28"/>
        </w:rPr>
        <w:t xml:space="preserve"> </w:t>
      </w:r>
      <w:r w:rsidR="00176770" w:rsidRPr="007F5A78">
        <w:rPr>
          <w:sz w:val="28"/>
          <w:szCs w:val="28"/>
        </w:rPr>
        <w:t>Celta iekšējo auditoru, valsts pārvaldes iestāžu vadītāju un IKT darbinieku kompetence IKT pārvaldības jomās, paaugstināta pamatdarbības funkciju īstenotāju  iesaiste IKT pārvaldības īstenošanā.</w:t>
      </w:r>
    </w:p>
    <w:p w14:paraId="7285DADB" w14:textId="77777777" w:rsidR="00941828" w:rsidRPr="007F5A78" w:rsidRDefault="00941828" w:rsidP="000123A8">
      <w:pPr>
        <w:ind w:right="-1" w:firstLine="709"/>
        <w:jc w:val="both"/>
        <w:rPr>
          <w:rFonts w:eastAsiaTheme="minorHAnsi"/>
          <w:sz w:val="28"/>
          <w:szCs w:val="28"/>
        </w:rPr>
      </w:pPr>
      <w:r w:rsidRPr="007F5A78">
        <w:rPr>
          <w:rFonts w:eastAsiaTheme="minorHAnsi"/>
          <w:sz w:val="28"/>
          <w:szCs w:val="28"/>
        </w:rPr>
        <w:t>Nolūkā veikt IKT pārvaldības auditu ar vienotu pieeju un atbalstīt iekšējos auditorus, Finanšu ministrija sadarbībā ar:</w:t>
      </w:r>
    </w:p>
    <w:p w14:paraId="1429EF89" w14:textId="77777777" w:rsidR="00941828" w:rsidRPr="007F5A78" w:rsidRDefault="00941828" w:rsidP="000123A8">
      <w:pPr>
        <w:pStyle w:val="ListParagraph"/>
        <w:numPr>
          <w:ilvl w:val="0"/>
          <w:numId w:val="47"/>
        </w:numPr>
        <w:tabs>
          <w:tab w:val="left" w:pos="993"/>
        </w:tabs>
        <w:ind w:right="-1"/>
        <w:jc w:val="both"/>
        <w:rPr>
          <w:rFonts w:eastAsiaTheme="minorHAnsi"/>
          <w:sz w:val="28"/>
          <w:szCs w:val="28"/>
        </w:rPr>
      </w:pPr>
      <w:r w:rsidRPr="007F5A78">
        <w:rPr>
          <w:rFonts w:eastAsiaTheme="minorHAnsi"/>
          <w:sz w:val="28"/>
          <w:szCs w:val="28"/>
        </w:rPr>
        <w:t xml:space="preserve">VARAM un IKT auditoriem izstrādāja audita vadlīnijas. </w:t>
      </w:r>
      <w:r w:rsidRPr="007F5A78">
        <w:rPr>
          <w:rFonts w:eastAsiaTheme="minorHAnsi" w:cstheme="minorBidi"/>
          <w:sz w:val="28"/>
          <w:szCs w:val="28"/>
        </w:rPr>
        <w:t xml:space="preserve">Vadlīnijās cita starpā ietverti starptautiski atzīti principi (COBIT 4.1) un IKT procesu brieduma </w:t>
      </w:r>
      <w:r w:rsidRPr="007F5A78">
        <w:rPr>
          <w:rFonts w:eastAsiaTheme="minorHAnsi"/>
          <w:sz w:val="28"/>
          <w:szCs w:val="28"/>
        </w:rPr>
        <w:t>līmeņi</w:t>
      </w:r>
      <w:r w:rsidRPr="007F5A78">
        <w:rPr>
          <w:rFonts w:eastAsiaTheme="minorHAnsi" w:cstheme="minorBidi"/>
          <w:sz w:val="28"/>
          <w:szCs w:val="28"/>
        </w:rPr>
        <w:t xml:space="preserve">, </w:t>
      </w:r>
      <w:r w:rsidRPr="007F5A78">
        <w:rPr>
          <w:rFonts w:eastAsiaTheme="minorHAnsi"/>
          <w:sz w:val="28"/>
          <w:szCs w:val="28"/>
        </w:rPr>
        <w:t>kas nodrošināja iespēju savstarpēji salīdzināt darba rezultātus kā viena resora ietvaros, tā arī starp resoriem, nosakot esošo un vēlamo brieduma līmeni. Vadlīnijas sniedza metodisku ieguldījumu IKT pārvaldības ietvara noteikšanā, izpratnes par IKT jomu veicināšanā, tās kā strukturētu materiālu var izmantot ne tikai iekšējā auditā, bet arī IKT pārvaldības politikas izstrādē;</w:t>
      </w:r>
    </w:p>
    <w:p w14:paraId="27D70482" w14:textId="77777777" w:rsidR="00941828" w:rsidRPr="007F5A78" w:rsidRDefault="00941828" w:rsidP="000123A8">
      <w:pPr>
        <w:pStyle w:val="ListParagraph"/>
        <w:numPr>
          <w:ilvl w:val="0"/>
          <w:numId w:val="47"/>
        </w:numPr>
        <w:tabs>
          <w:tab w:val="left" w:pos="993"/>
        </w:tabs>
        <w:ind w:right="-1"/>
        <w:jc w:val="both"/>
        <w:rPr>
          <w:rFonts w:eastAsiaTheme="minorHAnsi"/>
          <w:sz w:val="28"/>
          <w:szCs w:val="28"/>
        </w:rPr>
      </w:pPr>
      <w:r w:rsidRPr="007F5A78">
        <w:rPr>
          <w:rFonts w:eastAsiaTheme="minorHAnsi"/>
          <w:sz w:val="28"/>
          <w:szCs w:val="28"/>
        </w:rPr>
        <w:t>Valsts administrācijas skolu un Iekšējo auditoru institūtu nodrošināja auditoru apmācības un organizēja vairākas diskusijas, nodrošinot iekšējo auditoru zināšanu pilnveidi un pieredzes apmaiņu;</w:t>
      </w:r>
    </w:p>
    <w:p w14:paraId="3F72798E" w14:textId="19717709" w:rsidR="002D4C5F" w:rsidRPr="00106807" w:rsidRDefault="00941828" w:rsidP="00106807">
      <w:pPr>
        <w:pStyle w:val="ListParagraph"/>
        <w:numPr>
          <w:ilvl w:val="0"/>
          <w:numId w:val="47"/>
        </w:numPr>
        <w:tabs>
          <w:tab w:val="left" w:pos="993"/>
        </w:tabs>
        <w:ind w:right="-199"/>
        <w:jc w:val="both"/>
        <w:rPr>
          <w:bCs/>
          <w:sz w:val="28"/>
          <w:szCs w:val="28"/>
        </w:rPr>
      </w:pPr>
      <w:r w:rsidRPr="007F5A78">
        <w:rPr>
          <w:rFonts w:eastAsiaTheme="minorHAnsi"/>
          <w:sz w:val="28"/>
          <w:szCs w:val="28"/>
        </w:rPr>
        <w:t>VARAM speciālistiem sniedza individuālas konsultācijas.</w:t>
      </w:r>
    </w:p>
    <w:p w14:paraId="6B251F5D" w14:textId="77777777" w:rsidR="00F049C9" w:rsidRDefault="008A546B" w:rsidP="008A546B">
      <w:pPr>
        <w:ind w:firstLine="720"/>
        <w:jc w:val="both"/>
        <w:rPr>
          <w:bCs/>
          <w:sz w:val="28"/>
          <w:szCs w:val="28"/>
        </w:rPr>
      </w:pPr>
      <w:r w:rsidRPr="007F5A78">
        <w:rPr>
          <w:bCs/>
          <w:sz w:val="28"/>
          <w:szCs w:val="28"/>
        </w:rPr>
        <w:t>Ziņojuma izstrādes brīdī Iekšējā audita padome ir izvērtējusi ministriju un iestāžu 2015.gada pārskatus</w:t>
      </w:r>
      <w:r w:rsidR="00DE6394">
        <w:rPr>
          <w:bCs/>
          <w:sz w:val="28"/>
          <w:szCs w:val="28"/>
        </w:rPr>
        <w:t xml:space="preserve"> un sniegusi viedokli par tiem</w:t>
      </w:r>
      <w:r w:rsidR="00C44AD9">
        <w:rPr>
          <w:bCs/>
          <w:sz w:val="28"/>
          <w:szCs w:val="28"/>
        </w:rPr>
        <w:t xml:space="preserve"> (2.tabula)</w:t>
      </w:r>
      <w:r w:rsidR="00F049C9">
        <w:rPr>
          <w:bCs/>
          <w:sz w:val="28"/>
          <w:szCs w:val="28"/>
        </w:rPr>
        <w:t>, viedokli izsakot šādi:</w:t>
      </w:r>
    </w:p>
    <w:p w14:paraId="2473F2C7" w14:textId="77777777" w:rsidR="005E19E2" w:rsidRDefault="005E19E2" w:rsidP="005E19E2">
      <w:pPr>
        <w:tabs>
          <w:tab w:val="left" w:pos="1276"/>
        </w:tabs>
        <w:jc w:val="both"/>
        <w:rPr>
          <w:sz w:val="28"/>
          <w:szCs w:val="28"/>
          <w:u w:color="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3"/>
      </w:tblGrid>
      <w:tr w:rsidR="005E19E2" w14:paraId="23C1EBAA" w14:textId="77777777" w:rsidTr="00981608">
        <w:tc>
          <w:tcPr>
            <w:tcW w:w="988" w:type="dxa"/>
            <w:tcBorders>
              <w:top w:val="single" w:sz="4" w:space="0" w:color="auto"/>
              <w:left w:val="single" w:sz="4" w:space="0" w:color="auto"/>
              <w:bottom w:val="single" w:sz="4" w:space="0" w:color="auto"/>
              <w:right w:val="single" w:sz="4" w:space="0" w:color="auto"/>
            </w:tcBorders>
            <w:shd w:val="clear" w:color="auto" w:fill="00B050"/>
          </w:tcPr>
          <w:p w14:paraId="0F359097" w14:textId="77777777" w:rsidR="005E19E2" w:rsidRDefault="005E19E2" w:rsidP="00981608">
            <w:pPr>
              <w:tabs>
                <w:tab w:val="left" w:pos="1276"/>
              </w:tabs>
              <w:jc w:val="both"/>
              <w:rPr>
                <w:sz w:val="28"/>
                <w:szCs w:val="28"/>
                <w:u w:color="FF0000"/>
              </w:rPr>
            </w:pPr>
          </w:p>
        </w:tc>
        <w:tc>
          <w:tcPr>
            <w:tcW w:w="8073" w:type="dxa"/>
            <w:tcBorders>
              <w:left w:val="single" w:sz="4" w:space="0" w:color="auto"/>
            </w:tcBorders>
          </w:tcPr>
          <w:p w14:paraId="14F8B199" w14:textId="192076D3" w:rsidR="005E19E2" w:rsidRPr="00981608" w:rsidRDefault="005E19E2" w:rsidP="00981608">
            <w:pPr>
              <w:pStyle w:val="ListParagraph"/>
              <w:numPr>
                <w:ilvl w:val="0"/>
                <w:numId w:val="58"/>
              </w:numPr>
              <w:tabs>
                <w:tab w:val="left" w:pos="1276"/>
              </w:tabs>
              <w:ind w:left="317" w:hanging="284"/>
              <w:jc w:val="both"/>
              <w:rPr>
                <w:sz w:val="22"/>
                <w:szCs w:val="22"/>
                <w:u w:color="FF0000"/>
              </w:rPr>
            </w:pPr>
            <w:r w:rsidRPr="00981608">
              <w:rPr>
                <w:sz w:val="22"/>
                <w:szCs w:val="22"/>
                <w:u w:val="thick" w:color="70AD47"/>
              </w:rPr>
              <w:t>iekšējā audita sistēma ir izveidota un sekmīgi darbojas</w:t>
            </w:r>
            <w:r w:rsidR="00981608">
              <w:rPr>
                <w:sz w:val="22"/>
                <w:szCs w:val="22"/>
              </w:rPr>
              <w:t>;</w:t>
            </w:r>
          </w:p>
        </w:tc>
      </w:tr>
      <w:tr w:rsidR="005E19E2" w14:paraId="0BC59368" w14:textId="77777777" w:rsidTr="00981608">
        <w:tc>
          <w:tcPr>
            <w:tcW w:w="988" w:type="dxa"/>
            <w:tcBorders>
              <w:top w:val="single" w:sz="4" w:space="0" w:color="auto"/>
              <w:left w:val="single" w:sz="4" w:space="0" w:color="auto"/>
              <w:bottom w:val="single" w:sz="4" w:space="0" w:color="auto"/>
              <w:right w:val="single" w:sz="4" w:space="0" w:color="auto"/>
            </w:tcBorders>
            <w:shd w:val="clear" w:color="auto" w:fill="FFFF00"/>
          </w:tcPr>
          <w:p w14:paraId="617A8B42" w14:textId="77777777" w:rsidR="005E19E2" w:rsidRDefault="005E19E2" w:rsidP="00981608">
            <w:pPr>
              <w:tabs>
                <w:tab w:val="left" w:pos="1276"/>
              </w:tabs>
              <w:jc w:val="both"/>
              <w:rPr>
                <w:sz w:val="28"/>
                <w:szCs w:val="28"/>
                <w:u w:color="FF0000"/>
              </w:rPr>
            </w:pPr>
          </w:p>
        </w:tc>
        <w:tc>
          <w:tcPr>
            <w:tcW w:w="8073" w:type="dxa"/>
            <w:tcBorders>
              <w:left w:val="single" w:sz="4" w:space="0" w:color="auto"/>
            </w:tcBorders>
          </w:tcPr>
          <w:p w14:paraId="353D4D27" w14:textId="0D7B2DBC" w:rsidR="005E19E2" w:rsidRPr="00981608" w:rsidRDefault="005E19E2" w:rsidP="00981608">
            <w:pPr>
              <w:pStyle w:val="ListParagraph"/>
              <w:numPr>
                <w:ilvl w:val="0"/>
                <w:numId w:val="59"/>
              </w:numPr>
              <w:tabs>
                <w:tab w:val="left" w:pos="1276"/>
              </w:tabs>
              <w:ind w:left="317" w:hanging="284"/>
              <w:jc w:val="both"/>
              <w:rPr>
                <w:sz w:val="22"/>
                <w:szCs w:val="22"/>
                <w:u w:color="FF0000"/>
              </w:rPr>
            </w:pPr>
            <w:r w:rsidRPr="00981608">
              <w:rPr>
                <w:sz w:val="22"/>
                <w:szCs w:val="22"/>
                <w:u w:val="thick" w:color="FFC000"/>
              </w:rPr>
              <w:t>iekšējā audita sistēma ir izveidota, tomēr tās darbībā nepieciešami uzlabojumi</w:t>
            </w:r>
            <w:r w:rsidR="00981608">
              <w:rPr>
                <w:sz w:val="22"/>
                <w:szCs w:val="22"/>
              </w:rPr>
              <w:t>;</w:t>
            </w:r>
          </w:p>
        </w:tc>
      </w:tr>
      <w:tr w:rsidR="005E19E2" w14:paraId="7A6272C4" w14:textId="77777777" w:rsidTr="00981608">
        <w:tc>
          <w:tcPr>
            <w:tcW w:w="988" w:type="dxa"/>
            <w:tcBorders>
              <w:top w:val="single" w:sz="4" w:space="0" w:color="auto"/>
              <w:left w:val="single" w:sz="4" w:space="0" w:color="auto"/>
              <w:bottom w:val="single" w:sz="4" w:space="0" w:color="auto"/>
              <w:right w:val="single" w:sz="4" w:space="0" w:color="auto"/>
            </w:tcBorders>
            <w:shd w:val="clear" w:color="auto" w:fill="FF0000"/>
          </w:tcPr>
          <w:p w14:paraId="35B4C623" w14:textId="77777777" w:rsidR="005E19E2" w:rsidRDefault="005E19E2" w:rsidP="00981608">
            <w:pPr>
              <w:tabs>
                <w:tab w:val="left" w:pos="1276"/>
              </w:tabs>
              <w:jc w:val="both"/>
              <w:rPr>
                <w:sz w:val="28"/>
                <w:szCs w:val="28"/>
                <w:u w:color="FF0000"/>
              </w:rPr>
            </w:pPr>
          </w:p>
        </w:tc>
        <w:tc>
          <w:tcPr>
            <w:tcW w:w="8073" w:type="dxa"/>
            <w:tcBorders>
              <w:left w:val="single" w:sz="4" w:space="0" w:color="auto"/>
            </w:tcBorders>
          </w:tcPr>
          <w:p w14:paraId="7321FFE2" w14:textId="499637CC" w:rsidR="005E19E2" w:rsidRPr="00981608" w:rsidRDefault="005E19E2" w:rsidP="00981608">
            <w:pPr>
              <w:pStyle w:val="ListParagraph"/>
              <w:numPr>
                <w:ilvl w:val="0"/>
                <w:numId w:val="60"/>
              </w:numPr>
              <w:tabs>
                <w:tab w:val="left" w:pos="1276"/>
              </w:tabs>
              <w:ind w:left="317" w:hanging="284"/>
              <w:jc w:val="both"/>
              <w:rPr>
                <w:sz w:val="22"/>
                <w:szCs w:val="22"/>
                <w:u w:color="FF0000"/>
              </w:rPr>
            </w:pPr>
            <w:r w:rsidRPr="00981608">
              <w:rPr>
                <w:sz w:val="22"/>
                <w:szCs w:val="22"/>
                <w:u w:val="thick" w:color="FF0000"/>
              </w:rPr>
              <w:t>iekšējā audita sistēma ir izveidota, tomēr tās darbībā nepieciešami būtiski uzlabojumi</w:t>
            </w:r>
            <w:r w:rsidR="00981608">
              <w:rPr>
                <w:sz w:val="22"/>
                <w:szCs w:val="22"/>
              </w:rPr>
              <w:t>.</w:t>
            </w:r>
          </w:p>
        </w:tc>
      </w:tr>
    </w:tbl>
    <w:p w14:paraId="1B24D0F1" w14:textId="77777777" w:rsidR="008C50E1" w:rsidRDefault="008C50E1" w:rsidP="00B66174">
      <w:pPr>
        <w:tabs>
          <w:tab w:val="left" w:pos="1276"/>
        </w:tabs>
        <w:jc w:val="both"/>
        <w:rPr>
          <w:sz w:val="28"/>
          <w:szCs w:val="28"/>
          <w:u w:color="FF0000"/>
        </w:rPr>
      </w:pPr>
    </w:p>
    <w:p w14:paraId="35D2DF6F" w14:textId="77777777" w:rsidR="00221F60" w:rsidRPr="00B807AA" w:rsidRDefault="00221F60" w:rsidP="00221F60">
      <w:pPr>
        <w:ind w:firstLine="720"/>
        <w:jc w:val="right"/>
        <w:rPr>
          <w:bCs/>
        </w:rPr>
      </w:pPr>
      <w:r w:rsidRPr="00B807AA">
        <w:rPr>
          <w:bCs/>
          <w:i/>
        </w:rPr>
        <w:t>2.tabula</w:t>
      </w:r>
    </w:p>
    <w:p w14:paraId="75D2780B" w14:textId="77777777" w:rsidR="00221F60" w:rsidRPr="00B807AA" w:rsidRDefault="00221F60" w:rsidP="00221F60">
      <w:pPr>
        <w:jc w:val="center"/>
        <w:rPr>
          <w:b/>
          <w:bCs/>
        </w:rPr>
      </w:pPr>
      <w:r w:rsidRPr="00B807AA">
        <w:rPr>
          <w:bCs/>
          <w:i/>
        </w:rPr>
        <w:t xml:space="preserve"> </w:t>
      </w:r>
      <w:r w:rsidRPr="00B807AA">
        <w:rPr>
          <w:b/>
          <w:bCs/>
        </w:rPr>
        <w:t>Iekšējā audita padomes viedoklis par ministriju un iestāžu 2014. un 2015.gada pārskatiem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5421"/>
        <w:gridCol w:w="1559"/>
        <w:gridCol w:w="1559"/>
      </w:tblGrid>
      <w:tr w:rsidR="0052215A" w:rsidRPr="003F6202" w14:paraId="17731C0C" w14:textId="77777777" w:rsidTr="0052215A">
        <w:trPr>
          <w:trHeight w:val="564"/>
        </w:trPr>
        <w:tc>
          <w:tcPr>
            <w:tcW w:w="528" w:type="dxa"/>
            <w:vMerge w:val="restart"/>
            <w:shd w:val="clear" w:color="auto" w:fill="auto"/>
            <w:vAlign w:val="center"/>
          </w:tcPr>
          <w:p w14:paraId="26542C38" w14:textId="77777777" w:rsidR="00221F60" w:rsidRPr="009550BA" w:rsidRDefault="00221F60" w:rsidP="00F049C9">
            <w:pPr>
              <w:jc w:val="center"/>
              <w:rPr>
                <w:b/>
                <w:sz w:val="20"/>
                <w:szCs w:val="20"/>
              </w:rPr>
            </w:pPr>
            <w:proofErr w:type="spellStart"/>
            <w:r w:rsidRPr="009550BA">
              <w:rPr>
                <w:b/>
                <w:sz w:val="20"/>
                <w:szCs w:val="20"/>
              </w:rPr>
              <w:t>Nr.p.k</w:t>
            </w:r>
            <w:proofErr w:type="spellEnd"/>
          </w:p>
        </w:tc>
        <w:tc>
          <w:tcPr>
            <w:tcW w:w="5421" w:type="dxa"/>
            <w:vMerge w:val="restart"/>
            <w:shd w:val="clear" w:color="auto" w:fill="auto"/>
            <w:vAlign w:val="center"/>
          </w:tcPr>
          <w:p w14:paraId="06311B51" w14:textId="77777777" w:rsidR="00221F60" w:rsidRPr="00B807AA" w:rsidRDefault="00221F60" w:rsidP="00F049C9">
            <w:pPr>
              <w:jc w:val="center"/>
              <w:rPr>
                <w:b/>
              </w:rPr>
            </w:pPr>
            <w:r w:rsidRPr="00B807AA">
              <w:rPr>
                <w:b/>
              </w:rPr>
              <w:t>Ministrija, iestāde</w:t>
            </w:r>
          </w:p>
        </w:tc>
        <w:tc>
          <w:tcPr>
            <w:tcW w:w="1559" w:type="dxa"/>
            <w:vMerge w:val="restart"/>
            <w:shd w:val="clear" w:color="auto" w:fill="auto"/>
          </w:tcPr>
          <w:p w14:paraId="24F1A408" w14:textId="77777777" w:rsidR="00221F60" w:rsidRPr="00B807AA" w:rsidRDefault="00221F60" w:rsidP="00F049C9">
            <w:pPr>
              <w:rPr>
                <w:b/>
              </w:rPr>
            </w:pPr>
          </w:p>
          <w:p w14:paraId="652E83D2" w14:textId="77777777" w:rsidR="00221F60" w:rsidRPr="00B807AA" w:rsidRDefault="00221F60" w:rsidP="00F049C9">
            <w:pPr>
              <w:jc w:val="center"/>
              <w:rPr>
                <w:b/>
              </w:rPr>
            </w:pPr>
            <w:r w:rsidRPr="00B807AA">
              <w:rPr>
                <w:b/>
              </w:rPr>
              <w:t>2014.gads</w:t>
            </w:r>
          </w:p>
        </w:tc>
        <w:tc>
          <w:tcPr>
            <w:tcW w:w="1559" w:type="dxa"/>
            <w:vMerge w:val="restart"/>
            <w:shd w:val="clear" w:color="auto" w:fill="auto"/>
            <w:vAlign w:val="center"/>
          </w:tcPr>
          <w:p w14:paraId="448402FA" w14:textId="77777777" w:rsidR="00221F60" w:rsidRPr="00B807AA" w:rsidRDefault="00221F60" w:rsidP="00F049C9">
            <w:pPr>
              <w:jc w:val="center"/>
              <w:rPr>
                <w:b/>
              </w:rPr>
            </w:pPr>
            <w:r w:rsidRPr="00B807AA">
              <w:rPr>
                <w:b/>
              </w:rPr>
              <w:t>2015.gads</w:t>
            </w:r>
          </w:p>
        </w:tc>
      </w:tr>
      <w:tr w:rsidR="0052215A" w:rsidRPr="003F6202" w14:paraId="533B91C1" w14:textId="77777777" w:rsidTr="0052215A">
        <w:trPr>
          <w:trHeight w:val="276"/>
        </w:trPr>
        <w:tc>
          <w:tcPr>
            <w:tcW w:w="528" w:type="dxa"/>
            <w:vMerge/>
            <w:shd w:val="clear" w:color="auto" w:fill="auto"/>
            <w:vAlign w:val="center"/>
          </w:tcPr>
          <w:p w14:paraId="3607A910" w14:textId="77777777" w:rsidR="00221F60" w:rsidRPr="008B2037" w:rsidRDefault="00221F60" w:rsidP="00F049C9">
            <w:pPr>
              <w:jc w:val="center"/>
              <w:rPr>
                <w:b/>
              </w:rPr>
            </w:pPr>
          </w:p>
        </w:tc>
        <w:tc>
          <w:tcPr>
            <w:tcW w:w="5421" w:type="dxa"/>
            <w:vMerge/>
            <w:shd w:val="clear" w:color="auto" w:fill="auto"/>
            <w:vAlign w:val="center"/>
          </w:tcPr>
          <w:p w14:paraId="5EEDA733" w14:textId="77777777" w:rsidR="00221F60" w:rsidRPr="008B2037" w:rsidRDefault="00221F60" w:rsidP="00F049C9">
            <w:pPr>
              <w:rPr>
                <w:b/>
              </w:rPr>
            </w:pPr>
          </w:p>
        </w:tc>
        <w:tc>
          <w:tcPr>
            <w:tcW w:w="1559" w:type="dxa"/>
            <w:vMerge/>
            <w:tcBorders>
              <w:bottom w:val="single" w:sz="4" w:space="0" w:color="auto"/>
            </w:tcBorders>
            <w:shd w:val="clear" w:color="auto" w:fill="auto"/>
          </w:tcPr>
          <w:p w14:paraId="5E3427F1" w14:textId="77777777" w:rsidR="00221F60" w:rsidRPr="008B2037" w:rsidRDefault="00221F60" w:rsidP="00F049C9">
            <w:pPr>
              <w:jc w:val="center"/>
              <w:rPr>
                <w:b/>
              </w:rPr>
            </w:pPr>
          </w:p>
        </w:tc>
        <w:tc>
          <w:tcPr>
            <w:tcW w:w="1559" w:type="dxa"/>
            <w:vMerge/>
            <w:shd w:val="clear" w:color="auto" w:fill="auto"/>
            <w:vAlign w:val="center"/>
          </w:tcPr>
          <w:p w14:paraId="11ED2F48" w14:textId="77777777" w:rsidR="00221F60" w:rsidRPr="008B2037" w:rsidRDefault="00221F60" w:rsidP="00F049C9">
            <w:pPr>
              <w:jc w:val="center"/>
              <w:rPr>
                <w:b/>
              </w:rPr>
            </w:pPr>
          </w:p>
        </w:tc>
      </w:tr>
      <w:tr w:rsidR="0052215A" w:rsidRPr="003F6202" w14:paraId="57D1BEBA" w14:textId="77777777" w:rsidTr="00315708">
        <w:trPr>
          <w:trHeight w:val="219"/>
        </w:trPr>
        <w:tc>
          <w:tcPr>
            <w:tcW w:w="528" w:type="dxa"/>
            <w:shd w:val="clear" w:color="auto" w:fill="auto"/>
            <w:vAlign w:val="center"/>
          </w:tcPr>
          <w:p w14:paraId="2F538696" w14:textId="77777777" w:rsidR="00221F60" w:rsidRPr="00B807AA" w:rsidRDefault="00221F60" w:rsidP="00F049C9">
            <w:pPr>
              <w:jc w:val="center"/>
            </w:pPr>
            <w:r w:rsidRPr="00B807AA">
              <w:t>1.</w:t>
            </w:r>
          </w:p>
        </w:tc>
        <w:tc>
          <w:tcPr>
            <w:tcW w:w="5421" w:type="dxa"/>
            <w:shd w:val="clear" w:color="auto" w:fill="auto"/>
            <w:vAlign w:val="center"/>
          </w:tcPr>
          <w:p w14:paraId="325EEA6E" w14:textId="77777777" w:rsidR="00221F60" w:rsidRPr="00B807AA" w:rsidRDefault="00221F60" w:rsidP="00F049C9">
            <w:r w:rsidRPr="00B807AA">
              <w:t>Aizsardzības ministrija</w:t>
            </w:r>
          </w:p>
        </w:tc>
        <w:tc>
          <w:tcPr>
            <w:tcW w:w="1559" w:type="dxa"/>
            <w:tcBorders>
              <w:bottom w:val="single" w:sz="4" w:space="0" w:color="auto"/>
            </w:tcBorders>
            <w:shd w:val="clear" w:color="auto" w:fill="00B050"/>
          </w:tcPr>
          <w:p w14:paraId="7E5451CD" w14:textId="77777777" w:rsidR="00221F60" w:rsidRPr="003F6202" w:rsidRDefault="00221F60" w:rsidP="00F049C9">
            <w:pPr>
              <w:jc w:val="center"/>
              <w:rPr>
                <w:b/>
                <w:sz w:val="20"/>
                <w:szCs w:val="20"/>
              </w:rPr>
            </w:pPr>
          </w:p>
        </w:tc>
        <w:tc>
          <w:tcPr>
            <w:tcW w:w="1559" w:type="dxa"/>
            <w:shd w:val="clear" w:color="auto" w:fill="00B050"/>
            <w:vAlign w:val="center"/>
          </w:tcPr>
          <w:p w14:paraId="03D32F7F" w14:textId="77777777" w:rsidR="00221F60" w:rsidRPr="003F6202" w:rsidRDefault="00221F60" w:rsidP="00F049C9">
            <w:pPr>
              <w:jc w:val="center"/>
              <w:rPr>
                <w:sz w:val="20"/>
                <w:szCs w:val="20"/>
              </w:rPr>
            </w:pPr>
          </w:p>
        </w:tc>
      </w:tr>
      <w:tr w:rsidR="0052215A" w:rsidRPr="003F6202" w14:paraId="155A2031" w14:textId="77777777" w:rsidTr="00315708">
        <w:trPr>
          <w:trHeight w:val="267"/>
        </w:trPr>
        <w:tc>
          <w:tcPr>
            <w:tcW w:w="528" w:type="dxa"/>
            <w:shd w:val="clear" w:color="auto" w:fill="auto"/>
            <w:vAlign w:val="center"/>
          </w:tcPr>
          <w:p w14:paraId="248ECA20" w14:textId="77777777" w:rsidR="00221F60" w:rsidRPr="00B807AA" w:rsidRDefault="00221F60" w:rsidP="00F049C9">
            <w:pPr>
              <w:jc w:val="center"/>
            </w:pPr>
            <w:r w:rsidRPr="00B807AA">
              <w:t>2.</w:t>
            </w:r>
          </w:p>
        </w:tc>
        <w:tc>
          <w:tcPr>
            <w:tcW w:w="5421" w:type="dxa"/>
            <w:shd w:val="clear" w:color="auto" w:fill="auto"/>
            <w:vAlign w:val="center"/>
          </w:tcPr>
          <w:p w14:paraId="14ECFE53" w14:textId="77777777" w:rsidR="00221F60" w:rsidRPr="00B807AA" w:rsidRDefault="00221F60" w:rsidP="00F049C9">
            <w:r w:rsidRPr="00B807AA">
              <w:t xml:space="preserve">Ārlietu ministrija </w:t>
            </w:r>
          </w:p>
        </w:tc>
        <w:tc>
          <w:tcPr>
            <w:tcW w:w="1559" w:type="dxa"/>
            <w:tcBorders>
              <w:bottom w:val="single" w:sz="4" w:space="0" w:color="auto"/>
            </w:tcBorders>
            <w:shd w:val="clear" w:color="auto" w:fill="FFFF00"/>
          </w:tcPr>
          <w:p w14:paraId="62E581AE" w14:textId="77777777" w:rsidR="00221F60" w:rsidRPr="003F6202" w:rsidRDefault="00221F60" w:rsidP="00F049C9">
            <w:pPr>
              <w:jc w:val="center"/>
              <w:rPr>
                <w:b/>
                <w:sz w:val="20"/>
                <w:szCs w:val="20"/>
              </w:rPr>
            </w:pPr>
          </w:p>
        </w:tc>
        <w:tc>
          <w:tcPr>
            <w:tcW w:w="1559" w:type="dxa"/>
            <w:shd w:val="clear" w:color="auto" w:fill="00B050"/>
            <w:vAlign w:val="center"/>
          </w:tcPr>
          <w:p w14:paraId="19ACCDA6" w14:textId="77777777" w:rsidR="00221F60" w:rsidRPr="003F6202" w:rsidRDefault="00221F60" w:rsidP="00F049C9">
            <w:pPr>
              <w:jc w:val="center"/>
              <w:rPr>
                <w:sz w:val="20"/>
                <w:szCs w:val="20"/>
              </w:rPr>
            </w:pPr>
          </w:p>
        </w:tc>
      </w:tr>
      <w:tr w:rsidR="0052215A" w:rsidRPr="003F6202" w14:paraId="7A825AED" w14:textId="77777777" w:rsidTr="00315708">
        <w:trPr>
          <w:trHeight w:val="288"/>
        </w:trPr>
        <w:tc>
          <w:tcPr>
            <w:tcW w:w="528" w:type="dxa"/>
            <w:shd w:val="clear" w:color="auto" w:fill="auto"/>
            <w:vAlign w:val="center"/>
          </w:tcPr>
          <w:p w14:paraId="3D91A4D5" w14:textId="77777777" w:rsidR="00221F60" w:rsidRPr="00B807AA" w:rsidRDefault="00221F60" w:rsidP="00F049C9">
            <w:pPr>
              <w:jc w:val="center"/>
            </w:pPr>
            <w:r w:rsidRPr="00B807AA">
              <w:t>3.</w:t>
            </w:r>
          </w:p>
        </w:tc>
        <w:tc>
          <w:tcPr>
            <w:tcW w:w="5421" w:type="dxa"/>
            <w:shd w:val="clear" w:color="auto" w:fill="auto"/>
            <w:vAlign w:val="center"/>
          </w:tcPr>
          <w:p w14:paraId="176D5F97" w14:textId="77777777" w:rsidR="00221F60" w:rsidRPr="00B807AA" w:rsidRDefault="00221F60" w:rsidP="00F049C9">
            <w:r w:rsidRPr="00B807AA">
              <w:t>Ekonomikas ministrija</w:t>
            </w:r>
          </w:p>
        </w:tc>
        <w:tc>
          <w:tcPr>
            <w:tcW w:w="1559" w:type="dxa"/>
            <w:shd w:val="clear" w:color="auto" w:fill="FFFF00"/>
          </w:tcPr>
          <w:p w14:paraId="59F8E006" w14:textId="77777777" w:rsidR="00221F60" w:rsidRPr="003F6202" w:rsidRDefault="00221F60" w:rsidP="00F049C9">
            <w:pPr>
              <w:jc w:val="center"/>
              <w:rPr>
                <w:b/>
                <w:sz w:val="20"/>
                <w:szCs w:val="20"/>
              </w:rPr>
            </w:pPr>
          </w:p>
        </w:tc>
        <w:tc>
          <w:tcPr>
            <w:tcW w:w="1559" w:type="dxa"/>
            <w:shd w:val="clear" w:color="auto" w:fill="FFFF00"/>
            <w:vAlign w:val="center"/>
          </w:tcPr>
          <w:p w14:paraId="3BB71A8D" w14:textId="77777777" w:rsidR="00221F60" w:rsidRPr="003F6202" w:rsidRDefault="00221F60" w:rsidP="00F049C9">
            <w:pPr>
              <w:jc w:val="center"/>
              <w:rPr>
                <w:sz w:val="20"/>
                <w:szCs w:val="20"/>
              </w:rPr>
            </w:pPr>
          </w:p>
        </w:tc>
      </w:tr>
      <w:tr w:rsidR="0052215A" w:rsidRPr="003F6202" w14:paraId="3EADD759" w14:textId="77777777" w:rsidTr="00315708">
        <w:trPr>
          <w:trHeight w:val="232"/>
        </w:trPr>
        <w:tc>
          <w:tcPr>
            <w:tcW w:w="528" w:type="dxa"/>
            <w:shd w:val="clear" w:color="auto" w:fill="auto"/>
            <w:vAlign w:val="center"/>
          </w:tcPr>
          <w:p w14:paraId="75E72FC7" w14:textId="77777777" w:rsidR="00221F60" w:rsidRPr="00B807AA" w:rsidRDefault="00221F60" w:rsidP="00F049C9">
            <w:pPr>
              <w:jc w:val="center"/>
            </w:pPr>
            <w:r w:rsidRPr="00B807AA">
              <w:t>4.</w:t>
            </w:r>
          </w:p>
        </w:tc>
        <w:tc>
          <w:tcPr>
            <w:tcW w:w="5421" w:type="dxa"/>
            <w:shd w:val="clear" w:color="auto" w:fill="auto"/>
            <w:vAlign w:val="center"/>
          </w:tcPr>
          <w:p w14:paraId="4120E4E5" w14:textId="77777777" w:rsidR="00221F60" w:rsidRPr="00B807AA" w:rsidRDefault="00221F60" w:rsidP="00F049C9">
            <w:r w:rsidRPr="00B807AA">
              <w:t>Finanšu ministrija</w:t>
            </w:r>
          </w:p>
        </w:tc>
        <w:tc>
          <w:tcPr>
            <w:tcW w:w="1559" w:type="dxa"/>
            <w:tcBorders>
              <w:bottom w:val="single" w:sz="4" w:space="0" w:color="auto"/>
            </w:tcBorders>
            <w:shd w:val="clear" w:color="auto" w:fill="00B050"/>
          </w:tcPr>
          <w:p w14:paraId="25FA0BEC" w14:textId="77777777" w:rsidR="00221F60" w:rsidRPr="003F6202" w:rsidRDefault="00221F60" w:rsidP="00F049C9">
            <w:pPr>
              <w:jc w:val="center"/>
              <w:rPr>
                <w:b/>
                <w:sz w:val="20"/>
                <w:szCs w:val="20"/>
              </w:rPr>
            </w:pPr>
          </w:p>
        </w:tc>
        <w:tc>
          <w:tcPr>
            <w:tcW w:w="1559" w:type="dxa"/>
            <w:shd w:val="clear" w:color="auto" w:fill="00B050"/>
            <w:vAlign w:val="center"/>
          </w:tcPr>
          <w:p w14:paraId="04A81157" w14:textId="77777777" w:rsidR="00221F60" w:rsidRPr="003F6202" w:rsidRDefault="00221F60" w:rsidP="00F049C9">
            <w:pPr>
              <w:jc w:val="center"/>
              <w:rPr>
                <w:sz w:val="20"/>
                <w:szCs w:val="20"/>
              </w:rPr>
            </w:pPr>
          </w:p>
        </w:tc>
      </w:tr>
      <w:tr w:rsidR="0052215A" w:rsidRPr="003F6202" w14:paraId="57ADBFD6" w14:textId="77777777" w:rsidTr="00315708">
        <w:trPr>
          <w:trHeight w:val="232"/>
        </w:trPr>
        <w:tc>
          <w:tcPr>
            <w:tcW w:w="528" w:type="dxa"/>
            <w:shd w:val="clear" w:color="auto" w:fill="auto"/>
            <w:vAlign w:val="center"/>
          </w:tcPr>
          <w:p w14:paraId="2E2B59A2" w14:textId="77777777" w:rsidR="00221F60" w:rsidRPr="00B807AA" w:rsidRDefault="00221F60" w:rsidP="00F049C9">
            <w:pPr>
              <w:jc w:val="center"/>
            </w:pPr>
            <w:r>
              <w:t>5.</w:t>
            </w:r>
          </w:p>
        </w:tc>
        <w:tc>
          <w:tcPr>
            <w:tcW w:w="5421" w:type="dxa"/>
            <w:shd w:val="clear" w:color="auto" w:fill="auto"/>
            <w:vAlign w:val="center"/>
          </w:tcPr>
          <w:p w14:paraId="501A6FB2" w14:textId="77777777" w:rsidR="00221F60" w:rsidRPr="00B807AA" w:rsidRDefault="00221F60" w:rsidP="00F049C9">
            <w:r w:rsidRPr="00B807AA">
              <w:t>Valsts ieņēm</w:t>
            </w:r>
            <w:r>
              <w:t>umu dienests</w:t>
            </w:r>
          </w:p>
        </w:tc>
        <w:tc>
          <w:tcPr>
            <w:tcW w:w="1559" w:type="dxa"/>
            <w:tcBorders>
              <w:bottom w:val="single" w:sz="4" w:space="0" w:color="auto"/>
            </w:tcBorders>
            <w:shd w:val="clear" w:color="auto" w:fill="FFFF00"/>
          </w:tcPr>
          <w:p w14:paraId="213BE352" w14:textId="77777777" w:rsidR="00221F60" w:rsidRPr="003F6202" w:rsidRDefault="00221F60" w:rsidP="00F049C9">
            <w:pPr>
              <w:jc w:val="center"/>
              <w:rPr>
                <w:b/>
                <w:sz w:val="20"/>
                <w:szCs w:val="20"/>
              </w:rPr>
            </w:pPr>
          </w:p>
        </w:tc>
        <w:tc>
          <w:tcPr>
            <w:tcW w:w="1559" w:type="dxa"/>
            <w:shd w:val="clear" w:color="auto" w:fill="FFFF00"/>
            <w:vAlign w:val="center"/>
          </w:tcPr>
          <w:p w14:paraId="118C8A99" w14:textId="77777777" w:rsidR="00221F60" w:rsidRPr="003F6202" w:rsidRDefault="00221F60" w:rsidP="00F049C9">
            <w:pPr>
              <w:jc w:val="center"/>
              <w:rPr>
                <w:sz w:val="20"/>
                <w:szCs w:val="20"/>
              </w:rPr>
            </w:pPr>
          </w:p>
        </w:tc>
      </w:tr>
      <w:tr w:rsidR="0052215A" w:rsidRPr="003F6202" w14:paraId="5E7D50EA" w14:textId="77777777" w:rsidTr="00315708">
        <w:trPr>
          <w:trHeight w:val="232"/>
        </w:trPr>
        <w:tc>
          <w:tcPr>
            <w:tcW w:w="528" w:type="dxa"/>
            <w:shd w:val="clear" w:color="auto" w:fill="auto"/>
            <w:vAlign w:val="center"/>
          </w:tcPr>
          <w:p w14:paraId="3FA54DAF" w14:textId="77777777" w:rsidR="00221F60" w:rsidRPr="00B807AA" w:rsidRDefault="00221F60" w:rsidP="00F049C9">
            <w:pPr>
              <w:jc w:val="center"/>
            </w:pPr>
            <w:r>
              <w:t>6.</w:t>
            </w:r>
          </w:p>
        </w:tc>
        <w:tc>
          <w:tcPr>
            <w:tcW w:w="5421" w:type="dxa"/>
            <w:shd w:val="clear" w:color="auto" w:fill="auto"/>
            <w:vAlign w:val="center"/>
          </w:tcPr>
          <w:p w14:paraId="43A1FD5A" w14:textId="77777777" w:rsidR="00221F60" w:rsidRPr="00B807AA" w:rsidRDefault="00221F60" w:rsidP="00F049C9">
            <w:r>
              <w:t>Valsts kase</w:t>
            </w:r>
          </w:p>
        </w:tc>
        <w:tc>
          <w:tcPr>
            <w:tcW w:w="1559" w:type="dxa"/>
            <w:tcBorders>
              <w:bottom w:val="single" w:sz="4" w:space="0" w:color="auto"/>
            </w:tcBorders>
            <w:shd w:val="clear" w:color="auto" w:fill="00B050"/>
          </w:tcPr>
          <w:p w14:paraId="38814A2D" w14:textId="77777777" w:rsidR="00221F60" w:rsidRPr="003F6202" w:rsidRDefault="00221F60" w:rsidP="00F049C9">
            <w:pPr>
              <w:jc w:val="center"/>
              <w:rPr>
                <w:b/>
                <w:sz w:val="20"/>
                <w:szCs w:val="20"/>
              </w:rPr>
            </w:pPr>
          </w:p>
        </w:tc>
        <w:tc>
          <w:tcPr>
            <w:tcW w:w="1559" w:type="dxa"/>
            <w:shd w:val="clear" w:color="auto" w:fill="FFFF00"/>
            <w:vAlign w:val="center"/>
          </w:tcPr>
          <w:p w14:paraId="53076A14" w14:textId="77777777" w:rsidR="00221F60" w:rsidRPr="003F6202" w:rsidRDefault="00221F60" w:rsidP="00F049C9">
            <w:pPr>
              <w:jc w:val="center"/>
              <w:rPr>
                <w:sz w:val="20"/>
                <w:szCs w:val="20"/>
              </w:rPr>
            </w:pPr>
          </w:p>
        </w:tc>
      </w:tr>
      <w:tr w:rsidR="0052215A" w:rsidRPr="003F6202" w14:paraId="375795BA" w14:textId="77777777" w:rsidTr="00315708">
        <w:trPr>
          <w:trHeight w:val="263"/>
        </w:trPr>
        <w:tc>
          <w:tcPr>
            <w:tcW w:w="528" w:type="dxa"/>
            <w:shd w:val="clear" w:color="auto" w:fill="auto"/>
            <w:vAlign w:val="center"/>
          </w:tcPr>
          <w:p w14:paraId="0895FE13" w14:textId="77777777" w:rsidR="00221F60" w:rsidRPr="00B807AA" w:rsidRDefault="00221F60" w:rsidP="00F049C9">
            <w:pPr>
              <w:jc w:val="center"/>
            </w:pPr>
            <w:r>
              <w:t>7</w:t>
            </w:r>
            <w:r w:rsidRPr="00B807AA">
              <w:t>.</w:t>
            </w:r>
          </w:p>
        </w:tc>
        <w:tc>
          <w:tcPr>
            <w:tcW w:w="5421" w:type="dxa"/>
            <w:shd w:val="clear" w:color="auto" w:fill="auto"/>
            <w:vAlign w:val="center"/>
          </w:tcPr>
          <w:p w14:paraId="7D40C2F0" w14:textId="77777777" w:rsidR="00221F60" w:rsidRPr="00B807AA" w:rsidRDefault="00221F60" w:rsidP="00F049C9">
            <w:proofErr w:type="spellStart"/>
            <w:r w:rsidRPr="00B807AA">
              <w:t>Iekšlietu</w:t>
            </w:r>
            <w:proofErr w:type="spellEnd"/>
            <w:r w:rsidRPr="00B807AA">
              <w:t xml:space="preserve"> ministrija </w:t>
            </w:r>
          </w:p>
        </w:tc>
        <w:tc>
          <w:tcPr>
            <w:tcW w:w="1559" w:type="dxa"/>
            <w:tcBorders>
              <w:bottom w:val="single" w:sz="4" w:space="0" w:color="auto"/>
            </w:tcBorders>
            <w:shd w:val="clear" w:color="auto" w:fill="FFFF00"/>
          </w:tcPr>
          <w:p w14:paraId="38837F8D" w14:textId="77777777" w:rsidR="00221F60" w:rsidRPr="003F6202" w:rsidRDefault="00221F60" w:rsidP="00F049C9">
            <w:pPr>
              <w:jc w:val="center"/>
              <w:rPr>
                <w:b/>
                <w:sz w:val="20"/>
                <w:szCs w:val="20"/>
              </w:rPr>
            </w:pPr>
          </w:p>
        </w:tc>
        <w:tc>
          <w:tcPr>
            <w:tcW w:w="1559" w:type="dxa"/>
            <w:shd w:val="clear" w:color="auto" w:fill="FFFF00"/>
            <w:vAlign w:val="center"/>
          </w:tcPr>
          <w:p w14:paraId="27C1228F" w14:textId="77777777" w:rsidR="00221F60" w:rsidRPr="003F6202" w:rsidRDefault="00221F60" w:rsidP="00F049C9">
            <w:pPr>
              <w:jc w:val="center"/>
              <w:rPr>
                <w:sz w:val="20"/>
                <w:szCs w:val="20"/>
              </w:rPr>
            </w:pPr>
          </w:p>
        </w:tc>
      </w:tr>
      <w:tr w:rsidR="0052215A" w:rsidRPr="003F6202" w14:paraId="2D490114" w14:textId="77777777" w:rsidTr="00315708">
        <w:trPr>
          <w:trHeight w:val="268"/>
        </w:trPr>
        <w:tc>
          <w:tcPr>
            <w:tcW w:w="528" w:type="dxa"/>
            <w:shd w:val="clear" w:color="auto" w:fill="auto"/>
            <w:vAlign w:val="center"/>
          </w:tcPr>
          <w:p w14:paraId="3617C8E1" w14:textId="77777777" w:rsidR="00221F60" w:rsidRPr="00B807AA" w:rsidRDefault="00221F60" w:rsidP="00F049C9">
            <w:pPr>
              <w:jc w:val="center"/>
            </w:pPr>
            <w:r>
              <w:t>8</w:t>
            </w:r>
            <w:r w:rsidRPr="00B807AA">
              <w:t>.</w:t>
            </w:r>
          </w:p>
        </w:tc>
        <w:tc>
          <w:tcPr>
            <w:tcW w:w="5421" w:type="dxa"/>
            <w:shd w:val="clear" w:color="auto" w:fill="auto"/>
            <w:vAlign w:val="center"/>
          </w:tcPr>
          <w:p w14:paraId="49821E14" w14:textId="77777777" w:rsidR="00221F60" w:rsidRPr="00B807AA" w:rsidRDefault="00221F60" w:rsidP="00F049C9">
            <w:r w:rsidRPr="00B807AA">
              <w:t xml:space="preserve">Izglītības un zinātnes ministrija </w:t>
            </w:r>
          </w:p>
        </w:tc>
        <w:tc>
          <w:tcPr>
            <w:tcW w:w="1559" w:type="dxa"/>
            <w:tcBorders>
              <w:bottom w:val="single" w:sz="4" w:space="0" w:color="auto"/>
            </w:tcBorders>
            <w:shd w:val="clear" w:color="auto" w:fill="FF0000"/>
          </w:tcPr>
          <w:p w14:paraId="1FC8C3E7" w14:textId="77777777" w:rsidR="00221F60" w:rsidRPr="003F6202" w:rsidRDefault="00221F60" w:rsidP="00F049C9">
            <w:pPr>
              <w:jc w:val="center"/>
              <w:rPr>
                <w:b/>
                <w:sz w:val="20"/>
                <w:szCs w:val="20"/>
              </w:rPr>
            </w:pPr>
          </w:p>
        </w:tc>
        <w:tc>
          <w:tcPr>
            <w:tcW w:w="1559" w:type="dxa"/>
            <w:shd w:val="clear" w:color="auto" w:fill="FFFF00"/>
            <w:vAlign w:val="center"/>
          </w:tcPr>
          <w:p w14:paraId="74103833" w14:textId="77777777" w:rsidR="00221F60" w:rsidRPr="003F6202" w:rsidRDefault="00221F60" w:rsidP="00F049C9">
            <w:pPr>
              <w:jc w:val="center"/>
              <w:rPr>
                <w:sz w:val="20"/>
                <w:szCs w:val="20"/>
              </w:rPr>
            </w:pPr>
          </w:p>
        </w:tc>
      </w:tr>
      <w:tr w:rsidR="0052215A" w:rsidRPr="003F6202" w14:paraId="13702204" w14:textId="77777777" w:rsidTr="00315708">
        <w:trPr>
          <w:trHeight w:val="268"/>
        </w:trPr>
        <w:tc>
          <w:tcPr>
            <w:tcW w:w="528" w:type="dxa"/>
            <w:shd w:val="clear" w:color="auto" w:fill="auto"/>
            <w:vAlign w:val="center"/>
          </w:tcPr>
          <w:p w14:paraId="64BB1C2D" w14:textId="77777777" w:rsidR="00221F60" w:rsidRPr="00B807AA" w:rsidRDefault="00221F60" w:rsidP="00F049C9">
            <w:pPr>
              <w:jc w:val="center"/>
            </w:pPr>
            <w:r>
              <w:t>9.</w:t>
            </w:r>
          </w:p>
        </w:tc>
        <w:tc>
          <w:tcPr>
            <w:tcW w:w="5421" w:type="dxa"/>
            <w:shd w:val="clear" w:color="auto" w:fill="auto"/>
            <w:vAlign w:val="center"/>
          </w:tcPr>
          <w:p w14:paraId="7934E839" w14:textId="77777777" w:rsidR="00221F60" w:rsidRPr="00B807AA" w:rsidRDefault="00221F60" w:rsidP="00F049C9">
            <w:r w:rsidRPr="00CC6D26">
              <w:t>Valst</w:t>
            </w:r>
            <w:r>
              <w:t>s izglītības attīstības aģentūra</w:t>
            </w:r>
          </w:p>
        </w:tc>
        <w:tc>
          <w:tcPr>
            <w:tcW w:w="1559" w:type="dxa"/>
            <w:tcBorders>
              <w:bottom w:val="single" w:sz="4" w:space="0" w:color="auto"/>
            </w:tcBorders>
            <w:shd w:val="clear" w:color="auto" w:fill="00B050"/>
          </w:tcPr>
          <w:p w14:paraId="7DBDD8E6" w14:textId="77777777" w:rsidR="00221F60" w:rsidRPr="003F6202" w:rsidRDefault="00221F60" w:rsidP="00F049C9">
            <w:pPr>
              <w:jc w:val="center"/>
              <w:rPr>
                <w:b/>
                <w:sz w:val="20"/>
                <w:szCs w:val="20"/>
              </w:rPr>
            </w:pPr>
          </w:p>
        </w:tc>
        <w:tc>
          <w:tcPr>
            <w:tcW w:w="1559" w:type="dxa"/>
            <w:shd w:val="clear" w:color="auto" w:fill="00B050"/>
            <w:vAlign w:val="center"/>
          </w:tcPr>
          <w:p w14:paraId="7736FC0B" w14:textId="77777777" w:rsidR="00221F60" w:rsidRPr="003F6202" w:rsidRDefault="00221F60" w:rsidP="00F049C9">
            <w:pPr>
              <w:jc w:val="center"/>
              <w:rPr>
                <w:sz w:val="20"/>
                <w:szCs w:val="20"/>
              </w:rPr>
            </w:pPr>
          </w:p>
        </w:tc>
      </w:tr>
      <w:tr w:rsidR="0052215A" w:rsidRPr="003F6202" w14:paraId="431A45CC" w14:textId="77777777" w:rsidTr="00315708">
        <w:trPr>
          <w:trHeight w:val="271"/>
        </w:trPr>
        <w:tc>
          <w:tcPr>
            <w:tcW w:w="528" w:type="dxa"/>
            <w:shd w:val="clear" w:color="auto" w:fill="auto"/>
            <w:vAlign w:val="center"/>
          </w:tcPr>
          <w:p w14:paraId="4FD5BC35" w14:textId="77777777" w:rsidR="00221F60" w:rsidRPr="00B807AA" w:rsidRDefault="00221F60" w:rsidP="00F049C9">
            <w:pPr>
              <w:jc w:val="center"/>
            </w:pPr>
            <w:r>
              <w:t>10</w:t>
            </w:r>
            <w:r w:rsidRPr="00B807AA">
              <w:t>.</w:t>
            </w:r>
          </w:p>
        </w:tc>
        <w:tc>
          <w:tcPr>
            <w:tcW w:w="5421" w:type="dxa"/>
            <w:shd w:val="clear" w:color="auto" w:fill="auto"/>
            <w:vAlign w:val="center"/>
          </w:tcPr>
          <w:p w14:paraId="55A22567" w14:textId="77777777" w:rsidR="00221F60" w:rsidRPr="00B807AA" w:rsidRDefault="00221F60" w:rsidP="00F049C9">
            <w:r w:rsidRPr="00B807AA">
              <w:t xml:space="preserve">Kultūras ministrija </w:t>
            </w:r>
          </w:p>
        </w:tc>
        <w:tc>
          <w:tcPr>
            <w:tcW w:w="1559" w:type="dxa"/>
            <w:tcBorders>
              <w:bottom w:val="single" w:sz="4" w:space="0" w:color="auto"/>
            </w:tcBorders>
            <w:shd w:val="clear" w:color="auto" w:fill="00B050"/>
          </w:tcPr>
          <w:p w14:paraId="4881CCB0" w14:textId="77777777" w:rsidR="00221F60" w:rsidRPr="003F6202" w:rsidRDefault="00221F60" w:rsidP="00F049C9">
            <w:pPr>
              <w:jc w:val="center"/>
              <w:rPr>
                <w:b/>
                <w:sz w:val="20"/>
                <w:szCs w:val="20"/>
              </w:rPr>
            </w:pPr>
          </w:p>
        </w:tc>
        <w:tc>
          <w:tcPr>
            <w:tcW w:w="1559" w:type="dxa"/>
            <w:shd w:val="clear" w:color="auto" w:fill="00B050"/>
            <w:vAlign w:val="center"/>
          </w:tcPr>
          <w:p w14:paraId="369667D6" w14:textId="77777777" w:rsidR="00221F60" w:rsidRPr="003F6202" w:rsidRDefault="00221F60" w:rsidP="00F049C9">
            <w:pPr>
              <w:jc w:val="center"/>
              <w:rPr>
                <w:sz w:val="20"/>
                <w:szCs w:val="20"/>
                <w:vertAlign w:val="superscript"/>
              </w:rPr>
            </w:pPr>
          </w:p>
        </w:tc>
      </w:tr>
      <w:tr w:rsidR="0052215A" w:rsidRPr="003F6202" w14:paraId="291EFDE8" w14:textId="77777777" w:rsidTr="00315708">
        <w:trPr>
          <w:trHeight w:val="290"/>
        </w:trPr>
        <w:tc>
          <w:tcPr>
            <w:tcW w:w="528" w:type="dxa"/>
            <w:shd w:val="clear" w:color="auto" w:fill="auto"/>
            <w:vAlign w:val="center"/>
          </w:tcPr>
          <w:p w14:paraId="61F480C5" w14:textId="77777777" w:rsidR="00221F60" w:rsidRPr="00B807AA" w:rsidRDefault="00221F60" w:rsidP="00F049C9">
            <w:pPr>
              <w:jc w:val="center"/>
            </w:pPr>
            <w:r>
              <w:t>11</w:t>
            </w:r>
            <w:r w:rsidRPr="00B807AA">
              <w:t>.</w:t>
            </w:r>
          </w:p>
        </w:tc>
        <w:tc>
          <w:tcPr>
            <w:tcW w:w="5421" w:type="dxa"/>
            <w:shd w:val="clear" w:color="auto" w:fill="auto"/>
            <w:vAlign w:val="center"/>
          </w:tcPr>
          <w:p w14:paraId="7BFCE15A" w14:textId="77777777" w:rsidR="00221F60" w:rsidRPr="00B807AA" w:rsidRDefault="00221F60" w:rsidP="00F049C9">
            <w:r w:rsidRPr="00B807AA">
              <w:t xml:space="preserve">Labklājības ministrija </w:t>
            </w:r>
          </w:p>
        </w:tc>
        <w:tc>
          <w:tcPr>
            <w:tcW w:w="1559" w:type="dxa"/>
            <w:tcBorders>
              <w:bottom w:val="single" w:sz="4" w:space="0" w:color="auto"/>
            </w:tcBorders>
            <w:shd w:val="clear" w:color="auto" w:fill="FF0000"/>
          </w:tcPr>
          <w:p w14:paraId="2F5E2718" w14:textId="77777777" w:rsidR="00221F60" w:rsidRPr="003F6202" w:rsidRDefault="00221F60" w:rsidP="00F049C9">
            <w:pPr>
              <w:jc w:val="center"/>
              <w:rPr>
                <w:b/>
                <w:sz w:val="20"/>
                <w:szCs w:val="20"/>
              </w:rPr>
            </w:pPr>
          </w:p>
        </w:tc>
        <w:tc>
          <w:tcPr>
            <w:tcW w:w="1559" w:type="dxa"/>
            <w:shd w:val="clear" w:color="auto" w:fill="00B050"/>
            <w:vAlign w:val="center"/>
          </w:tcPr>
          <w:p w14:paraId="4A0E7EB0" w14:textId="77777777" w:rsidR="00221F60" w:rsidRPr="003F6202" w:rsidRDefault="00221F60" w:rsidP="00F049C9">
            <w:pPr>
              <w:jc w:val="center"/>
              <w:rPr>
                <w:sz w:val="20"/>
                <w:szCs w:val="20"/>
              </w:rPr>
            </w:pPr>
          </w:p>
        </w:tc>
      </w:tr>
      <w:tr w:rsidR="0052215A" w:rsidRPr="003F6202" w14:paraId="012D3B73" w14:textId="77777777" w:rsidTr="00315708">
        <w:trPr>
          <w:trHeight w:val="290"/>
        </w:trPr>
        <w:tc>
          <w:tcPr>
            <w:tcW w:w="528" w:type="dxa"/>
            <w:shd w:val="clear" w:color="auto" w:fill="auto"/>
            <w:vAlign w:val="center"/>
          </w:tcPr>
          <w:p w14:paraId="24FF6A33" w14:textId="77777777" w:rsidR="00221F60" w:rsidRPr="00B807AA" w:rsidRDefault="00221F60" w:rsidP="00F049C9">
            <w:pPr>
              <w:jc w:val="center"/>
            </w:pPr>
            <w:r>
              <w:t>12</w:t>
            </w:r>
            <w:r w:rsidRPr="00B807AA">
              <w:t>.</w:t>
            </w:r>
          </w:p>
        </w:tc>
        <w:tc>
          <w:tcPr>
            <w:tcW w:w="5421" w:type="dxa"/>
            <w:shd w:val="clear" w:color="auto" w:fill="auto"/>
            <w:vAlign w:val="center"/>
          </w:tcPr>
          <w:p w14:paraId="7599F3DA" w14:textId="77777777" w:rsidR="00221F60" w:rsidRPr="00B807AA" w:rsidRDefault="00221F60" w:rsidP="00F049C9">
            <w:r>
              <w:t>Nodarbinātības valsts aģentūra</w:t>
            </w:r>
          </w:p>
        </w:tc>
        <w:tc>
          <w:tcPr>
            <w:tcW w:w="1559" w:type="dxa"/>
            <w:tcBorders>
              <w:bottom w:val="single" w:sz="4" w:space="0" w:color="auto"/>
            </w:tcBorders>
            <w:shd w:val="clear" w:color="auto" w:fill="00B050"/>
          </w:tcPr>
          <w:p w14:paraId="2E2CDD6B" w14:textId="77777777" w:rsidR="00221F60" w:rsidRPr="003F6202" w:rsidRDefault="00221F60" w:rsidP="00F049C9">
            <w:pPr>
              <w:jc w:val="center"/>
              <w:rPr>
                <w:b/>
                <w:sz w:val="20"/>
                <w:szCs w:val="20"/>
              </w:rPr>
            </w:pPr>
          </w:p>
        </w:tc>
        <w:tc>
          <w:tcPr>
            <w:tcW w:w="1559" w:type="dxa"/>
            <w:shd w:val="clear" w:color="auto" w:fill="FFFFFF" w:themeFill="background1"/>
            <w:vAlign w:val="center"/>
          </w:tcPr>
          <w:p w14:paraId="0A372904" w14:textId="77777777" w:rsidR="00221F60" w:rsidRPr="00E17544" w:rsidRDefault="00221F60" w:rsidP="00F049C9">
            <w:pPr>
              <w:jc w:val="center"/>
            </w:pPr>
            <w:r w:rsidRPr="00E17544">
              <w:t>n/a</w:t>
            </w:r>
          </w:p>
        </w:tc>
      </w:tr>
      <w:tr w:rsidR="0052215A" w:rsidRPr="003F6202" w14:paraId="557270BB" w14:textId="77777777" w:rsidTr="00315708">
        <w:trPr>
          <w:trHeight w:val="287"/>
        </w:trPr>
        <w:tc>
          <w:tcPr>
            <w:tcW w:w="528" w:type="dxa"/>
            <w:shd w:val="clear" w:color="auto" w:fill="auto"/>
            <w:vAlign w:val="center"/>
          </w:tcPr>
          <w:p w14:paraId="3F4E58B5" w14:textId="77777777" w:rsidR="00221F60" w:rsidRPr="00B807AA" w:rsidRDefault="00221F60" w:rsidP="00F049C9">
            <w:pPr>
              <w:jc w:val="center"/>
            </w:pPr>
            <w:r>
              <w:t>13</w:t>
            </w:r>
            <w:r w:rsidRPr="00B807AA">
              <w:t>.</w:t>
            </w:r>
          </w:p>
        </w:tc>
        <w:tc>
          <w:tcPr>
            <w:tcW w:w="5421" w:type="dxa"/>
            <w:shd w:val="clear" w:color="auto" w:fill="auto"/>
            <w:vAlign w:val="center"/>
          </w:tcPr>
          <w:p w14:paraId="3BADFEDB" w14:textId="77777777" w:rsidR="00221F60" w:rsidRPr="00B807AA" w:rsidRDefault="00221F60" w:rsidP="00F049C9">
            <w:r w:rsidRPr="00B807AA">
              <w:t xml:space="preserve">Satiksmes ministrija </w:t>
            </w:r>
          </w:p>
        </w:tc>
        <w:tc>
          <w:tcPr>
            <w:tcW w:w="1559" w:type="dxa"/>
            <w:tcBorders>
              <w:bottom w:val="single" w:sz="4" w:space="0" w:color="auto"/>
            </w:tcBorders>
            <w:shd w:val="clear" w:color="auto" w:fill="FF0000"/>
          </w:tcPr>
          <w:p w14:paraId="1D16FA77" w14:textId="77777777" w:rsidR="00221F60" w:rsidRPr="003F6202" w:rsidRDefault="00221F60" w:rsidP="00F049C9">
            <w:pPr>
              <w:jc w:val="center"/>
              <w:rPr>
                <w:b/>
                <w:sz w:val="20"/>
                <w:szCs w:val="20"/>
              </w:rPr>
            </w:pPr>
          </w:p>
        </w:tc>
        <w:tc>
          <w:tcPr>
            <w:tcW w:w="1559" w:type="dxa"/>
            <w:shd w:val="clear" w:color="auto" w:fill="00B050"/>
            <w:vAlign w:val="center"/>
          </w:tcPr>
          <w:p w14:paraId="15937815" w14:textId="77777777" w:rsidR="00221F60" w:rsidRPr="003F6202" w:rsidRDefault="00221F60" w:rsidP="00F049C9">
            <w:pPr>
              <w:jc w:val="center"/>
              <w:rPr>
                <w:sz w:val="20"/>
                <w:szCs w:val="20"/>
              </w:rPr>
            </w:pPr>
          </w:p>
        </w:tc>
      </w:tr>
      <w:tr w:rsidR="0052215A" w:rsidRPr="003F6202" w14:paraId="54B93078" w14:textId="77777777" w:rsidTr="00315708">
        <w:trPr>
          <w:trHeight w:val="264"/>
        </w:trPr>
        <w:tc>
          <w:tcPr>
            <w:tcW w:w="528" w:type="dxa"/>
            <w:shd w:val="clear" w:color="auto" w:fill="auto"/>
            <w:vAlign w:val="center"/>
          </w:tcPr>
          <w:p w14:paraId="225B8B21" w14:textId="77777777" w:rsidR="00221F60" w:rsidRPr="00B807AA" w:rsidRDefault="00221F60" w:rsidP="00F049C9">
            <w:pPr>
              <w:jc w:val="center"/>
            </w:pPr>
            <w:r>
              <w:t>14</w:t>
            </w:r>
            <w:r w:rsidRPr="00B807AA">
              <w:t>.</w:t>
            </w:r>
          </w:p>
        </w:tc>
        <w:tc>
          <w:tcPr>
            <w:tcW w:w="5421" w:type="dxa"/>
            <w:shd w:val="clear" w:color="auto" w:fill="auto"/>
            <w:vAlign w:val="center"/>
          </w:tcPr>
          <w:p w14:paraId="2CF5389F" w14:textId="77777777" w:rsidR="00221F60" w:rsidRPr="00B807AA" w:rsidRDefault="00221F60" w:rsidP="00F049C9">
            <w:r w:rsidRPr="00B807AA">
              <w:t xml:space="preserve">Tieslietu ministrija </w:t>
            </w:r>
          </w:p>
        </w:tc>
        <w:tc>
          <w:tcPr>
            <w:tcW w:w="1559" w:type="dxa"/>
            <w:tcBorders>
              <w:bottom w:val="single" w:sz="4" w:space="0" w:color="auto"/>
            </w:tcBorders>
            <w:shd w:val="clear" w:color="auto" w:fill="FFFF00"/>
          </w:tcPr>
          <w:p w14:paraId="5689F81D" w14:textId="77777777" w:rsidR="00221F60" w:rsidRPr="003F6202" w:rsidRDefault="00221F60" w:rsidP="00F049C9">
            <w:pPr>
              <w:jc w:val="center"/>
              <w:rPr>
                <w:b/>
                <w:sz w:val="20"/>
                <w:szCs w:val="20"/>
              </w:rPr>
            </w:pPr>
          </w:p>
        </w:tc>
        <w:tc>
          <w:tcPr>
            <w:tcW w:w="1559" w:type="dxa"/>
            <w:shd w:val="clear" w:color="auto" w:fill="FFFF00"/>
            <w:vAlign w:val="center"/>
          </w:tcPr>
          <w:p w14:paraId="06004DE6" w14:textId="77777777" w:rsidR="00221F60" w:rsidRPr="003F6202" w:rsidRDefault="00221F60" w:rsidP="00F049C9">
            <w:pPr>
              <w:jc w:val="center"/>
              <w:rPr>
                <w:sz w:val="20"/>
                <w:szCs w:val="20"/>
              </w:rPr>
            </w:pPr>
          </w:p>
        </w:tc>
      </w:tr>
      <w:tr w:rsidR="0052215A" w:rsidRPr="003F6202" w14:paraId="3AF792E1" w14:textId="77777777" w:rsidTr="00315708">
        <w:trPr>
          <w:trHeight w:val="281"/>
        </w:trPr>
        <w:tc>
          <w:tcPr>
            <w:tcW w:w="528" w:type="dxa"/>
            <w:shd w:val="clear" w:color="auto" w:fill="auto"/>
            <w:vAlign w:val="center"/>
          </w:tcPr>
          <w:p w14:paraId="5F85431C" w14:textId="77777777" w:rsidR="00221F60" w:rsidRPr="00B807AA" w:rsidRDefault="00221F60" w:rsidP="00F049C9">
            <w:pPr>
              <w:jc w:val="center"/>
            </w:pPr>
            <w:r>
              <w:t>15.</w:t>
            </w:r>
          </w:p>
        </w:tc>
        <w:tc>
          <w:tcPr>
            <w:tcW w:w="5421" w:type="dxa"/>
            <w:shd w:val="clear" w:color="auto" w:fill="auto"/>
            <w:vAlign w:val="center"/>
          </w:tcPr>
          <w:p w14:paraId="166C6902" w14:textId="77777777" w:rsidR="00221F60" w:rsidRPr="00B807AA" w:rsidRDefault="00221F60" w:rsidP="00F049C9">
            <w:r w:rsidRPr="00B807AA">
              <w:t>Veselības ministrija</w:t>
            </w:r>
          </w:p>
        </w:tc>
        <w:tc>
          <w:tcPr>
            <w:tcW w:w="1559" w:type="dxa"/>
            <w:tcBorders>
              <w:bottom w:val="single" w:sz="4" w:space="0" w:color="auto"/>
            </w:tcBorders>
            <w:shd w:val="clear" w:color="auto" w:fill="FFFF00"/>
          </w:tcPr>
          <w:p w14:paraId="5805316A" w14:textId="77777777" w:rsidR="00221F60" w:rsidRPr="003F6202" w:rsidRDefault="00221F60" w:rsidP="00F049C9">
            <w:pPr>
              <w:jc w:val="center"/>
              <w:rPr>
                <w:b/>
                <w:sz w:val="20"/>
                <w:szCs w:val="20"/>
              </w:rPr>
            </w:pPr>
          </w:p>
        </w:tc>
        <w:tc>
          <w:tcPr>
            <w:tcW w:w="1559" w:type="dxa"/>
            <w:shd w:val="clear" w:color="auto" w:fill="FFFF00"/>
            <w:vAlign w:val="center"/>
          </w:tcPr>
          <w:p w14:paraId="5A45987B" w14:textId="77777777" w:rsidR="00221F60" w:rsidRPr="003F6202" w:rsidRDefault="00221F60" w:rsidP="00F049C9">
            <w:pPr>
              <w:jc w:val="center"/>
              <w:rPr>
                <w:sz w:val="20"/>
                <w:szCs w:val="20"/>
              </w:rPr>
            </w:pPr>
          </w:p>
        </w:tc>
      </w:tr>
      <w:tr w:rsidR="0052215A" w:rsidRPr="003F6202" w14:paraId="61D26123" w14:textId="77777777" w:rsidTr="00315708">
        <w:trPr>
          <w:trHeight w:val="281"/>
        </w:trPr>
        <w:tc>
          <w:tcPr>
            <w:tcW w:w="528" w:type="dxa"/>
            <w:shd w:val="clear" w:color="auto" w:fill="auto"/>
            <w:vAlign w:val="center"/>
          </w:tcPr>
          <w:p w14:paraId="46CAA6AB" w14:textId="77777777" w:rsidR="00221F60" w:rsidRPr="00B807AA" w:rsidRDefault="00221F60" w:rsidP="00F049C9">
            <w:pPr>
              <w:jc w:val="center"/>
            </w:pPr>
            <w:r>
              <w:t>16.</w:t>
            </w:r>
          </w:p>
        </w:tc>
        <w:tc>
          <w:tcPr>
            <w:tcW w:w="5421" w:type="dxa"/>
            <w:shd w:val="clear" w:color="auto" w:fill="auto"/>
            <w:vAlign w:val="center"/>
          </w:tcPr>
          <w:p w14:paraId="6768BB4C" w14:textId="77777777" w:rsidR="00221F60" w:rsidRPr="00B807AA" w:rsidRDefault="00221F60" w:rsidP="00F049C9">
            <w:r>
              <w:t>Valsts asinsdonoru centrs</w:t>
            </w:r>
          </w:p>
        </w:tc>
        <w:tc>
          <w:tcPr>
            <w:tcW w:w="1559" w:type="dxa"/>
            <w:tcBorders>
              <w:bottom w:val="single" w:sz="4" w:space="0" w:color="auto"/>
            </w:tcBorders>
            <w:shd w:val="clear" w:color="auto" w:fill="FFFF00"/>
          </w:tcPr>
          <w:p w14:paraId="37E62FE5" w14:textId="77777777" w:rsidR="00221F60" w:rsidRPr="003F6202" w:rsidRDefault="00221F60" w:rsidP="00F049C9">
            <w:pPr>
              <w:jc w:val="center"/>
              <w:rPr>
                <w:b/>
                <w:sz w:val="20"/>
                <w:szCs w:val="20"/>
              </w:rPr>
            </w:pPr>
          </w:p>
        </w:tc>
        <w:tc>
          <w:tcPr>
            <w:tcW w:w="1559" w:type="dxa"/>
            <w:shd w:val="clear" w:color="auto" w:fill="00B050"/>
            <w:vAlign w:val="center"/>
          </w:tcPr>
          <w:p w14:paraId="14C84381" w14:textId="77777777" w:rsidR="00221F60" w:rsidRPr="003F6202" w:rsidRDefault="00221F60" w:rsidP="00F049C9">
            <w:pPr>
              <w:jc w:val="center"/>
              <w:rPr>
                <w:sz w:val="20"/>
                <w:szCs w:val="20"/>
              </w:rPr>
            </w:pPr>
          </w:p>
        </w:tc>
      </w:tr>
      <w:tr w:rsidR="0052215A" w:rsidRPr="003F6202" w14:paraId="18DA624E" w14:textId="77777777" w:rsidTr="00315708">
        <w:trPr>
          <w:trHeight w:val="281"/>
        </w:trPr>
        <w:tc>
          <w:tcPr>
            <w:tcW w:w="528" w:type="dxa"/>
            <w:shd w:val="clear" w:color="auto" w:fill="auto"/>
            <w:vAlign w:val="center"/>
          </w:tcPr>
          <w:p w14:paraId="5EE55B2C" w14:textId="77777777" w:rsidR="00221F60" w:rsidRPr="00B807AA" w:rsidRDefault="00221F60" w:rsidP="00F049C9">
            <w:pPr>
              <w:jc w:val="center"/>
            </w:pPr>
            <w:r>
              <w:t>17.</w:t>
            </w:r>
          </w:p>
        </w:tc>
        <w:tc>
          <w:tcPr>
            <w:tcW w:w="5421" w:type="dxa"/>
            <w:shd w:val="clear" w:color="auto" w:fill="auto"/>
            <w:vAlign w:val="center"/>
          </w:tcPr>
          <w:p w14:paraId="1FE79090" w14:textId="77777777" w:rsidR="00221F60" w:rsidRPr="00B807AA" w:rsidRDefault="00221F60" w:rsidP="00F049C9">
            <w:r>
              <w:t>Nacionālā veselības dienests</w:t>
            </w:r>
          </w:p>
        </w:tc>
        <w:tc>
          <w:tcPr>
            <w:tcW w:w="1559" w:type="dxa"/>
            <w:tcBorders>
              <w:bottom w:val="single" w:sz="4" w:space="0" w:color="auto"/>
            </w:tcBorders>
            <w:shd w:val="clear" w:color="auto" w:fill="FFFF00"/>
          </w:tcPr>
          <w:p w14:paraId="11A1952B" w14:textId="77777777" w:rsidR="00221F60" w:rsidRPr="003F6202" w:rsidRDefault="00221F60" w:rsidP="00F049C9">
            <w:pPr>
              <w:jc w:val="center"/>
              <w:rPr>
                <w:b/>
                <w:sz w:val="20"/>
                <w:szCs w:val="20"/>
              </w:rPr>
            </w:pPr>
          </w:p>
        </w:tc>
        <w:tc>
          <w:tcPr>
            <w:tcW w:w="1559" w:type="dxa"/>
            <w:shd w:val="clear" w:color="auto" w:fill="00B050"/>
            <w:vAlign w:val="center"/>
          </w:tcPr>
          <w:p w14:paraId="7EE45694" w14:textId="77777777" w:rsidR="00221F60" w:rsidRPr="003F6202" w:rsidRDefault="00221F60" w:rsidP="00F049C9">
            <w:pPr>
              <w:jc w:val="center"/>
              <w:rPr>
                <w:sz w:val="20"/>
                <w:szCs w:val="20"/>
              </w:rPr>
            </w:pPr>
          </w:p>
        </w:tc>
      </w:tr>
      <w:tr w:rsidR="0052215A" w:rsidRPr="003F6202" w14:paraId="3328E147" w14:textId="77777777" w:rsidTr="00315708">
        <w:trPr>
          <w:trHeight w:val="281"/>
        </w:trPr>
        <w:tc>
          <w:tcPr>
            <w:tcW w:w="528" w:type="dxa"/>
            <w:shd w:val="clear" w:color="auto" w:fill="auto"/>
            <w:vAlign w:val="center"/>
          </w:tcPr>
          <w:p w14:paraId="0CFA0B9A" w14:textId="77777777" w:rsidR="00221F60" w:rsidRDefault="00221F60" w:rsidP="00F049C9">
            <w:pPr>
              <w:jc w:val="center"/>
            </w:pPr>
            <w:r>
              <w:t>18.</w:t>
            </w:r>
          </w:p>
        </w:tc>
        <w:tc>
          <w:tcPr>
            <w:tcW w:w="5421" w:type="dxa"/>
            <w:shd w:val="clear" w:color="auto" w:fill="auto"/>
            <w:vAlign w:val="center"/>
          </w:tcPr>
          <w:p w14:paraId="6F9BCE70" w14:textId="77777777" w:rsidR="00221F60" w:rsidRPr="00B807AA" w:rsidRDefault="00221F60" w:rsidP="00F049C9">
            <w:r w:rsidRPr="00CC6D26">
              <w:t xml:space="preserve">Neatliekamās </w:t>
            </w:r>
            <w:r>
              <w:t>medicīniskās palīdzības dienests</w:t>
            </w:r>
          </w:p>
        </w:tc>
        <w:tc>
          <w:tcPr>
            <w:tcW w:w="1559" w:type="dxa"/>
            <w:tcBorders>
              <w:bottom w:val="single" w:sz="4" w:space="0" w:color="auto"/>
            </w:tcBorders>
            <w:shd w:val="clear" w:color="auto" w:fill="FFFF00"/>
          </w:tcPr>
          <w:p w14:paraId="474B8111" w14:textId="77777777" w:rsidR="00221F60" w:rsidRPr="003F6202" w:rsidRDefault="00221F60" w:rsidP="00F049C9">
            <w:pPr>
              <w:jc w:val="center"/>
              <w:rPr>
                <w:b/>
                <w:sz w:val="20"/>
                <w:szCs w:val="20"/>
              </w:rPr>
            </w:pPr>
          </w:p>
        </w:tc>
        <w:tc>
          <w:tcPr>
            <w:tcW w:w="1559" w:type="dxa"/>
            <w:shd w:val="clear" w:color="auto" w:fill="00B050"/>
            <w:vAlign w:val="center"/>
          </w:tcPr>
          <w:p w14:paraId="36A3560C" w14:textId="77777777" w:rsidR="00221F60" w:rsidRPr="003F6202" w:rsidRDefault="00221F60" w:rsidP="00F049C9">
            <w:pPr>
              <w:jc w:val="center"/>
              <w:rPr>
                <w:sz w:val="20"/>
                <w:szCs w:val="20"/>
              </w:rPr>
            </w:pPr>
          </w:p>
        </w:tc>
      </w:tr>
      <w:tr w:rsidR="0052215A" w:rsidRPr="003F6202" w14:paraId="47E27ADE" w14:textId="77777777" w:rsidTr="00315708">
        <w:trPr>
          <w:trHeight w:val="281"/>
        </w:trPr>
        <w:tc>
          <w:tcPr>
            <w:tcW w:w="528" w:type="dxa"/>
            <w:shd w:val="clear" w:color="auto" w:fill="auto"/>
            <w:vAlign w:val="center"/>
          </w:tcPr>
          <w:p w14:paraId="42572F3E" w14:textId="77777777" w:rsidR="00221F60" w:rsidRPr="00B807AA" w:rsidRDefault="00221F60" w:rsidP="00F049C9">
            <w:pPr>
              <w:jc w:val="center"/>
            </w:pPr>
            <w:r>
              <w:t>19</w:t>
            </w:r>
            <w:r w:rsidRPr="00B807AA">
              <w:t>.</w:t>
            </w:r>
          </w:p>
        </w:tc>
        <w:tc>
          <w:tcPr>
            <w:tcW w:w="5421" w:type="dxa"/>
            <w:shd w:val="clear" w:color="auto" w:fill="auto"/>
            <w:vAlign w:val="center"/>
          </w:tcPr>
          <w:p w14:paraId="25BC3E2F" w14:textId="77777777" w:rsidR="00221F60" w:rsidRPr="00CC6D26" w:rsidRDefault="00221F60" w:rsidP="00F049C9">
            <w:r w:rsidRPr="00B807AA">
              <w:t>Vides aizsardzības un reģionālās attīstības ministrija</w:t>
            </w:r>
          </w:p>
        </w:tc>
        <w:tc>
          <w:tcPr>
            <w:tcW w:w="1559" w:type="dxa"/>
            <w:tcBorders>
              <w:bottom w:val="single" w:sz="4" w:space="0" w:color="auto"/>
            </w:tcBorders>
            <w:shd w:val="clear" w:color="auto" w:fill="00B050"/>
          </w:tcPr>
          <w:p w14:paraId="41AA50B0" w14:textId="77777777" w:rsidR="00221F60" w:rsidRPr="003F6202" w:rsidRDefault="00221F60" w:rsidP="00F049C9">
            <w:pPr>
              <w:jc w:val="center"/>
              <w:rPr>
                <w:b/>
                <w:sz w:val="20"/>
                <w:szCs w:val="20"/>
              </w:rPr>
            </w:pPr>
          </w:p>
        </w:tc>
        <w:tc>
          <w:tcPr>
            <w:tcW w:w="1559" w:type="dxa"/>
            <w:shd w:val="clear" w:color="auto" w:fill="00B050"/>
            <w:vAlign w:val="center"/>
          </w:tcPr>
          <w:p w14:paraId="3DE651F2" w14:textId="77777777" w:rsidR="00221F60" w:rsidRPr="003F6202" w:rsidRDefault="00221F60" w:rsidP="00F049C9">
            <w:pPr>
              <w:jc w:val="center"/>
              <w:rPr>
                <w:sz w:val="20"/>
                <w:szCs w:val="20"/>
              </w:rPr>
            </w:pPr>
          </w:p>
        </w:tc>
      </w:tr>
      <w:tr w:rsidR="0052215A" w:rsidRPr="003F6202" w14:paraId="237ABD84" w14:textId="77777777" w:rsidTr="00315708">
        <w:trPr>
          <w:trHeight w:val="272"/>
        </w:trPr>
        <w:tc>
          <w:tcPr>
            <w:tcW w:w="528" w:type="dxa"/>
            <w:shd w:val="clear" w:color="auto" w:fill="auto"/>
            <w:vAlign w:val="center"/>
          </w:tcPr>
          <w:p w14:paraId="56907B33" w14:textId="77777777" w:rsidR="00221F60" w:rsidRPr="00B807AA" w:rsidRDefault="00221F60" w:rsidP="00F049C9">
            <w:pPr>
              <w:jc w:val="center"/>
            </w:pPr>
            <w:r>
              <w:t>20.</w:t>
            </w:r>
          </w:p>
        </w:tc>
        <w:tc>
          <w:tcPr>
            <w:tcW w:w="5421" w:type="dxa"/>
            <w:shd w:val="clear" w:color="auto" w:fill="auto"/>
            <w:vAlign w:val="center"/>
          </w:tcPr>
          <w:p w14:paraId="7FD34A96" w14:textId="77777777" w:rsidR="00221F60" w:rsidRPr="00B807AA" w:rsidRDefault="00221F60" w:rsidP="00F049C9">
            <w:r w:rsidRPr="00B807AA">
              <w:t xml:space="preserve">Zemkopības ministrija </w:t>
            </w:r>
          </w:p>
        </w:tc>
        <w:tc>
          <w:tcPr>
            <w:tcW w:w="1559" w:type="dxa"/>
            <w:tcBorders>
              <w:bottom w:val="single" w:sz="4" w:space="0" w:color="auto"/>
            </w:tcBorders>
            <w:shd w:val="clear" w:color="auto" w:fill="00B050"/>
          </w:tcPr>
          <w:p w14:paraId="67E14E62" w14:textId="77777777" w:rsidR="00221F60" w:rsidRPr="003F6202" w:rsidRDefault="00221F60" w:rsidP="00F049C9">
            <w:pPr>
              <w:jc w:val="center"/>
              <w:rPr>
                <w:b/>
                <w:sz w:val="20"/>
                <w:szCs w:val="20"/>
              </w:rPr>
            </w:pPr>
          </w:p>
        </w:tc>
        <w:tc>
          <w:tcPr>
            <w:tcW w:w="1559" w:type="dxa"/>
            <w:shd w:val="clear" w:color="auto" w:fill="FFFF00"/>
            <w:vAlign w:val="center"/>
          </w:tcPr>
          <w:p w14:paraId="4988E309" w14:textId="77777777" w:rsidR="00221F60" w:rsidRPr="003F6202" w:rsidRDefault="00221F60" w:rsidP="00F049C9">
            <w:pPr>
              <w:jc w:val="center"/>
              <w:rPr>
                <w:sz w:val="20"/>
                <w:szCs w:val="20"/>
              </w:rPr>
            </w:pPr>
          </w:p>
        </w:tc>
      </w:tr>
      <w:tr w:rsidR="0052215A" w:rsidRPr="003F6202" w14:paraId="4555B1B2" w14:textId="77777777" w:rsidTr="00315708">
        <w:trPr>
          <w:trHeight w:val="272"/>
        </w:trPr>
        <w:tc>
          <w:tcPr>
            <w:tcW w:w="528" w:type="dxa"/>
            <w:shd w:val="clear" w:color="auto" w:fill="auto"/>
            <w:vAlign w:val="center"/>
          </w:tcPr>
          <w:p w14:paraId="36C54459" w14:textId="77777777" w:rsidR="00221F60" w:rsidRPr="00B807AA" w:rsidRDefault="00221F60" w:rsidP="00F049C9">
            <w:pPr>
              <w:jc w:val="center"/>
            </w:pPr>
            <w:r>
              <w:t>21</w:t>
            </w:r>
            <w:r w:rsidRPr="00B807AA">
              <w:t>.</w:t>
            </w:r>
          </w:p>
        </w:tc>
        <w:tc>
          <w:tcPr>
            <w:tcW w:w="5421" w:type="dxa"/>
            <w:shd w:val="clear" w:color="auto" w:fill="auto"/>
            <w:vAlign w:val="center"/>
          </w:tcPr>
          <w:p w14:paraId="48DBEA8A" w14:textId="77777777" w:rsidR="00221F60" w:rsidRPr="00B807AA" w:rsidRDefault="00221F60" w:rsidP="00F049C9">
            <w:r>
              <w:t>Lauku atbalsta dienests</w:t>
            </w:r>
          </w:p>
        </w:tc>
        <w:tc>
          <w:tcPr>
            <w:tcW w:w="1559" w:type="dxa"/>
            <w:tcBorders>
              <w:bottom w:val="single" w:sz="4" w:space="0" w:color="auto"/>
            </w:tcBorders>
            <w:shd w:val="clear" w:color="auto" w:fill="00B050"/>
          </w:tcPr>
          <w:p w14:paraId="37C192AA" w14:textId="77777777" w:rsidR="00221F60" w:rsidRPr="003F6202" w:rsidRDefault="00221F60" w:rsidP="00F049C9">
            <w:pPr>
              <w:jc w:val="center"/>
              <w:rPr>
                <w:b/>
                <w:sz w:val="20"/>
                <w:szCs w:val="20"/>
              </w:rPr>
            </w:pPr>
          </w:p>
        </w:tc>
        <w:tc>
          <w:tcPr>
            <w:tcW w:w="1559" w:type="dxa"/>
            <w:shd w:val="clear" w:color="auto" w:fill="00B050"/>
            <w:vAlign w:val="center"/>
          </w:tcPr>
          <w:p w14:paraId="18245821" w14:textId="77777777" w:rsidR="00221F60" w:rsidRPr="003F6202" w:rsidRDefault="00221F60" w:rsidP="00F049C9">
            <w:pPr>
              <w:jc w:val="center"/>
              <w:rPr>
                <w:sz w:val="20"/>
                <w:szCs w:val="20"/>
              </w:rPr>
            </w:pPr>
          </w:p>
        </w:tc>
      </w:tr>
      <w:tr w:rsidR="0052215A" w:rsidRPr="003F6202" w14:paraId="06FEB0FE" w14:textId="77777777" w:rsidTr="00315708">
        <w:trPr>
          <w:trHeight w:val="275"/>
        </w:trPr>
        <w:tc>
          <w:tcPr>
            <w:tcW w:w="528" w:type="dxa"/>
            <w:shd w:val="clear" w:color="auto" w:fill="auto"/>
            <w:vAlign w:val="center"/>
          </w:tcPr>
          <w:p w14:paraId="038ECCFD" w14:textId="77777777" w:rsidR="00221F60" w:rsidRPr="00B807AA" w:rsidRDefault="00221F60" w:rsidP="00F049C9">
            <w:pPr>
              <w:jc w:val="center"/>
            </w:pPr>
            <w:r>
              <w:t>22</w:t>
            </w:r>
            <w:r w:rsidRPr="00B807AA">
              <w:t>.</w:t>
            </w:r>
          </w:p>
        </w:tc>
        <w:tc>
          <w:tcPr>
            <w:tcW w:w="5421" w:type="dxa"/>
            <w:shd w:val="clear" w:color="auto" w:fill="auto"/>
            <w:vAlign w:val="center"/>
          </w:tcPr>
          <w:p w14:paraId="185AB8CA" w14:textId="77777777" w:rsidR="00221F60" w:rsidRPr="00B807AA" w:rsidRDefault="00221F60" w:rsidP="00F049C9">
            <w:r w:rsidRPr="00B807AA">
              <w:t xml:space="preserve">Valsts kanceleja </w:t>
            </w:r>
          </w:p>
        </w:tc>
        <w:tc>
          <w:tcPr>
            <w:tcW w:w="1559" w:type="dxa"/>
            <w:shd w:val="clear" w:color="auto" w:fill="00B050"/>
          </w:tcPr>
          <w:p w14:paraId="6B6FDDAB" w14:textId="77777777" w:rsidR="00221F60" w:rsidRPr="003F6202" w:rsidRDefault="00221F60" w:rsidP="00F049C9">
            <w:pPr>
              <w:jc w:val="center"/>
              <w:rPr>
                <w:b/>
                <w:sz w:val="20"/>
                <w:szCs w:val="20"/>
              </w:rPr>
            </w:pPr>
          </w:p>
        </w:tc>
        <w:tc>
          <w:tcPr>
            <w:tcW w:w="1559" w:type="dxa"/>
            <w:shd w:val="clear" w:color="auto" w:fill="00B050"/>
            <w:vAlign w:val="center"/>
          </w:tcPr>
          <w:p w14:paraId="3D97E37B" w14:textId="77777777" w:rsidR="00221F60" w:rsidRPr="003F6202" w:rsidRDefault="00221F60" w:rsidP="00F049C9">
            <w:pPr>
              <w:jc w:val="center"/>
              <w:rPr>
                <w:sz w:val="20"/>
                <w:szCs w:val="20"/>
              </w:rPr>
            </w:pPr>
          </w:p>
        </w:tc>
      </w:tr>
      <w:tr w:rsidR="0052215A" w:rsidRPr="003F6202" w14:paraId="2FB5621A" w14:textId="77777777" w:rsidTr="00315708">
        <w:trPr>
          <w:trHeight w:val="71"/>
        </w:trPr>
        <w:tc>
          <w:tcPr>
            <w:tcW w:w="528" w:type="dxa"/>
            <w:shd w:val="clear" w:color="auto" w:fill="auto"/>
            <w:vAlign w:val="center"/>
          </w:tcPr>
          <w:p w14:paraId="73D8A270" w14:textId="77777777" w:rsidR="00221F60" w:rsidRPr="00B807AA" w:rsidRDefault="00221F60" w:rsidP="00F049C9">
            <w:pPr>
              <w:jc w:val="center"/>
            </w:pPr>
            <w:r>
              <w:t>23</w:t>
            </w:r>
            <w:r w:rsidRPr="00B807AA">
              <w:t>.</w:t>
            </w:r>
          </w:p>
        </w:tc>
        <w:tc>
          <w:tcPr>
            <w:tcW w:w="5421" w:type="dxa"/>
            <w:shd w:val="clear" w:color="auto" w:fill="auto"/>
            <w:vAlign w:val="center"/>
          </w:tcPr>
          <w:p w14:paraId="58DC9C4C" w14:textId="77777777" w:rsidR="00221F60" w:rsidRPr="00B807AA" w:rsidRDefault="00221F60" w:rsidP="00F049C9">
            <w:r w:rsidRPr="00B807AA">
              <w:t xml:space="preserve">Sabiedrības integrācijas fonds </w:t>
            </w:r>
          </w:p>
        </w:tc>
        <w:tc>
          <w:tcPr>
            <w:tcW w:w="1559" w:type="dxa"/>
            <w:tcBorders>
              <w:bottom w:val="single" w:sz="4" w:space="0" w:color="auto"/>
            </w:tcBorders>
            <w:shd w:val="clear" w:color="auto" w:fill="FF0000"/>
          </w:tcPr>
          <w:p w14:paraId="2264E1F5" w14:textId="77777777" w:rsidR="00221F60" w:rsidRPr="003F6202" w:rsidRDefault="00221F60" w:rsidP="00F049C9">
            <w:pPr>
              <w:jc w:val="center"/>
              <w:rPr>
                <w:b/>
                <w:sz w:val="20"/>
                <w:szCs w:val="20"/>
              </w:rPr>
            </w:pPr>
          </w:p>
        </w:tc>
        <w:tc>
          <w:tcPr>
            <w:tcW w:w="1559" w:type="dxa"/>
            <w:shd w:val="clear" w:color="auto" w:fill="00B050"/>
            <w:vAlign w:val="center"/>
          </w:tcPr>
          <w:p w14:paraId="133D3F63" w14:textId="77777777" w:rsidR="00221F60" w:rsidRPr="003F6202" w:rsidRDefault="00221F60" w:rsidP="00F049C9">
            <w:pPr>
              <w:jc w:val="center"/>
              <w:rPr>
                <w:sz w:val="20"/>
                <w:szCs w:val="20"/>
              </w:rPr>
            </w:pPr>
          </w:p>
        </w:tc>
      </w:tr>
      <w:tr w:rsidR="0052215A" w:rsidRPr="003F6202" w14:paraId="22A24488" w14:textId="77777777" w:rsidTr="00315708">
        <w:trPr>
          <w:trHeight w:val="274"/>
        </w:trPr>
        <w:tc>
          <w:tcPr>
            <w:tcW w:w="528" w:type="dxa"/>
            <w:shd w:val="clear" w:color="auto" w:fill="auto"/>
            <w:vAlign w:val="center"/>
          </w:tcPr>
          <w:p w14:paraId="5C814E91" w14:textId="77777777" w:rsidR="00221F60" w:rsidRPr="00B807AA" w:rsidRDefault="00221F60" w:rsidP="00F049C9">
            <w:pPr>
              <w:jc w:val="center"/>
            </w:pPr>
            <w:r>
              <w:t>24</w:t>
            </w:r>
            <w:r w:rsidRPr="00B807AA">
              <w:t>.</w:t>
            </w:r>
          </w:p>
        </w:tc>
        <w:tc>
          <w:tcPr>
            <w:tcW w:w="5421" w:type="dxa"/>
            <w:shd w:val="clear" w:color="auto" w:fill="auto"/>
            <w:vAlign w:val="center"/>
          </w:tcPr>
          <w:p w14:paraId="67B009AF" w14:textId="77777777" w:rsidR="00221F60" w:rsidRPr="00B807AA" w:rsidRDefault="00221F60" w:rsidP="00F049C9">
            <w:r w:rsidRPr="00B807AA">
              <w:t xml:space="preserve">Korupcijas novēršanas un apkarošanas birojs </w:t>
            </w:r>
          </w:p>
        </w:tc>
        <w:tc>
          <w:tcPr>
            <w:tcW w:w="1559" w:type="dxa"/>
            <w:shd w:val="clear" w:color="auto" w:fill="FF0000"/>
          </w:tcPr>
          <w:p w14:paraId="677065D3" w14:textId="77777777" w:rsidR="00221F60" w:rsidRPr="003F6202" w:rsidRDefault="00221F60" w:rsidP="00F049C9">
            <w:pPr>
              <w:jc w:val="center"/>
              <w:rPr>
                <w:b/>
                <w:sz w:val="20"/>
                <w:szCs w:val="20"/>
              </w:rPr>
            </w:pPr>
          </w:p>
        </w:tc>
        <w:tc>
          <w:tcPr>
            <w:tcW w:w="1559" w:type="dxa"/>
            <w:shd w:val="clear" w:color="auto" w:fill="FF0000"/>
            <w:vAlign w:val="center"/>
          </w:tcPr>
          <w:p w14:paraId="5DFF3507" w14:textId="77777777" w:rsidR="00221F60" w:rsidRPr="003F6202" w:rsidRDefault="00221F60" w:rsidP="00F049C9">
            <w:pPr>
              <w:jc w:val="center"/>
              <w:rPr>
                <w:sz w:val="20"/>
                <w:szCs w:val="20"/>
              </w:rPr>
            </w:pPr>
          </w:p>
        </w:tc>
      </w:tr>
    </w:tbl>
    <w:p w14:paraId="462BD9F7" w14:textId="77777777" w:rsidR="00221F60" w:rsidRDefault="00221F60" w:rsidP="00221F60">
      <w:pPr>
        <w:tabs>
          <w:tab w:val="left" w:pos="1276"/>
        </w:tabs>
        <w:jc w:val="both"/>
        <w:rPr>
          <w:sz w:val="20"/>
          <w:szCs w:val="20"/>
          <w:u w:val="thick" w:color="70AD47"/>
        </w:rPr>
      </w:pPr>
    </w:p>
    <w:p w14:paraId="313ABF8A" w14:textId="1A26596F" w:rsidR="00221F60" w:rsidRDefault="00221F60" w:rsidP="00B66174">
      <w:pPr>
        <w:tabs>
          <w:tab w:val="left" w:pos="1276"/>
        </w:tabs>
        <w:jc w:val="both"/>
        <w:rPr>
          <w:sz w:val="28"/>
          <w:szCs w:val="28"/>
          <w:u w:color="FF0000"/>
        </w:rPr>
      </w:pPr>
    </w:p>
    <w:p w14:paraId="3EB33055" w14:textId="11CCAE0F" w:rsidR="0077063B" w:rsidRDefault="007731D2" w:rsidP="002652B0">
      <w:pPr>
        <w:ind w:firstLine="720"/>
        <w:jc w:val="both"/>
        <w:rPr>
          <w:b/>
          <w:sz w:val="28"/>
          <w:szCs w:val="28"/>
        </w:rPr>
      </w:pPr>
      <w:r w:rsidRPr="004748E5">
        <w:rPr>
          <w:sz w:val="28"/>
          <w:szCs w:val="28"/>
        </w:rPr>
        <w:t xml:space="preserve">Finanšu ministrija vērtējot Iekšējā audita padomes sniegtus atzinumus par iekšējā audita 2014. un 2015.gada pārskata rezultātiem, novēroja, ka Iekšējā audita padome pārskata gadā redz uzlabojumus </w:t>
      </w:r>
      <w:r w:rsidR="00F47FD9" w:rsidRPr="004748E5">
        <w:rPr>
          <w:sz w:val="28"/>
          <w:szCs w:val="28"/>
        </w:rPr>
        <w:t>iestā</w:t>
      </w:r>
      <w:r w:rsidR="00F47FD9">
        <w:rPr>
          <w:sz w:val="28"/>
          <w:szCs w:val="28"/>
        </w:rPr>
        <w:t>žu</w:t>
      </w:r>
      <w:r w:rsidR="00F47FD9" w:rsidRPr="004748E5">
        <w:rPr>
          <w:sz w:val="28"/>
          <w:szCs w:val="28"/>
        </w:rPr>
        <w:t xml:space="preserve"> </w:t>
      </w:r>
      <w:r w:rsidRPr="004748E5">
        <w:rPr>
          <w:sz w:val="28"/>
          <w:szCs w:val="28"/>
        </w:rPr>
        <w:t>darbībā, jo</w:t>
      </w:r>
      <w:r w:rsidR="00D25F55">
        <w:rPr>
          <w:sz w:val="28"/>
          <w:szCs w:val="28"/>
        </w:rPr>
        <w:t xml:space="preserve"> pieaudzis to iestāžu skaits, kurās audits darboj</w:t>
      </w:r>
      <w:r w:rsidR="003F0FFA">
        <w:rPr>
          <w:sz w:val="28"/>
          <w:szCs w:val="28"/>
        </w:rPr>
        <w:t>ā</w:t>
      </w:r>
      <w:r w:rsidR="00D25F55">
        <w:rPr>
          <w:sz w:val="28"/>
          <w:szCs w:val="28"/>
        </w:rPr>
        <w:t xml:space="preserve">s sekmīgi. </w:t>
      </w:r>
      <w:r w:rsidRPr="004748E5">
        <w:rPr>
          <w:sz w:val="28"/>
          <w:szCs w:val="28"/>
        </w:rPr>
        <w:t xml:space="preserve"> </w:t>
      </w:r>
      <w:r w:rsidR="00D25F55">
        <w:rPr>
          <w:sz w:val="28"/>
          <w:szCs w:val="28"/>
        </w:rPr>
        <w:t>N</w:t>
      </w:r>
      <w:r w:rsidRPr="004748E5">
        <w:rPr>
          <w:sz w:val="28"/>
          <w:szCs w:val="28"/>
        </w:rPr>
        <w:t xml:space="preserve">o piecām iestādēm, kuru darbībā 2014.gadā bija nepieciešami būtiski uzlabojumi, 2015.gadā </w:t>
      </w:r>
      <w:r w:rsidR="003F0FFA">
        <w:rPr>
          <w:sz w:val="28"/>
          <w:szCs w:val="28"/>
        </w:rPr>
        <w:t xml:space="preserve">tādi bija nepieciešami </w:t>
      </w:r>
      <w:r w:rsidRPr="004748E5">
        <w:rPr>
          <w:sz w:val="28"/>
          <w:szCs w:val="28"/>
        </w:rPr>
        <w:t>tikai viena</w:t>
      </w:r>
      <w:r w:rsidR="00D25F55">
        <w:rPr>
          <w:sz w:val="28"/>
          <w:szCs w:val="28"/>
        </w:rPr>
        <w:t>i</w:t>
      </w:r>
      <w:r w:rsidRPr="004748E5">
        <w:rPr>
          <w:sz w:val="28"/>
          <w:szCs w:val="28"/>
        </w:rPr>
        <w:t xml:space="preserve"> iestāde</w:t>
      </w:r>
      <w:r w:rsidR="00D25F55">
        <w:rPr>
          <w:sz w:val="28"/>
          <w:szCs w:val="28"/>
        </w:rPr>
        <w:t>i</w:t>
      </w:r>
      <w:r w:rsidRPr="004748E5">
        <w:rPr>
          <w:sz w:val="28"/>
          <w:szCs w:val="28"/>
        </w:rPr>
        <w:t xml:space="preserve"> – Korupcijas novēršanas un apkarošanas biroj</w:t>
      </w:r>
      <w:r w:rsidR="003F0FFA">
        <w:rPr>
          <w:sz w:val="28"/>
          <w:szCs w:val="28"/>
        </w:rPr>
        <w:t>am</w:t>
      </w:r>
      <w:r w:rsidRPr="004748E5">
        <w:rPr>
          <w:sz w:val="28"/>
          <w:szCs w:val="28"/>
        </w:rPr>
        <w:t xml:space="preserve">. </w:t>
      </w:r>
    </w:p>
    <w:p w14:paraId="43D3A4AD" w14:textId="77777777" w:rsidR="009C2702" w:rsidRDefault="009C2702" w:rsidP="00A23C60">
      <w:pPr>
        <w:jc w:val="both"/>
        <w:rPr>
          <w:b/>
          <w:sz w:val="28"/>
          <w:szCs w:val="28"/>
        </w:rPr>
      </w:pPr>
    </w:p>
    <w:p w14:paraId="28A74D22" w14:textId="77777777" w:rsidR="00A23C60" w:rsidRDefault="00A23C60" w:rsidP="00A23C60">
      <w:pPr>
        <w:jc w:val="both"/>
        <w:rPr>
          <w:b/>
          <w:sz w:val="28"/>
          <w:szCs w:val="28"/>
        </w:rPr>
      </w:pPr>
      <w:r w:rsidRPr="00A23C60">
        <w:rPr>
          <w:b/>
          <w:sz w:val="28"/>
          <w:szCs w:val="28"/>
        </w:rPr>
        <w:t>Galvenie secinājumi</w:t>
      </w:r>
    </w:p>
    <w:p w14:paraId="32D64B78" w14:textId="77777777" w:rsidR="00B16E9F" w:rsidRPr="00A23C60" w:rsidRDefault="00B16E9F" w:rsidP="00A23C60">
      <w:pPr>
        <w:jc w:val="both"/>
        <w:rPr>
          <w:b/>
          <w:sz w:val="28"/>
          <w:szCs w:val="28"/>
        </w:rPr>
      </w:pPr>
    </w:p>
    <w:p w14:paraId="3546D4DD" w14:textId="77777777" w:rsidR="00A23C60" w:rsidRPr="00A23C60" w:rsidRDefault="00A23C60" w:rsidP="00A23C60">
      <w:pPr>
        <w:ind w:firstLine="720"/>
        <w:jc w:val="both"/>
        <w:rPr>
          <w:sz w:val="28"/>
          <w:szCs w:val="28"/>
        </w:rPr>
      </w:pPr>
      <w:r w:rsidRPr="00A23C60">
        <w:rPr>
          <w:sz w:val="28"/>
          <w:szCs w:val="28"/>
        </w:rPr>
        <w:t>1) Kopumā iekšējie auditori sniedz viedokli par 80% valsts pārvaldē īstenotajām funkcijām, uzdevumiem, tai skaitā vairāk nekā 50% funkcijām un uzdevumiem iekšējās kontroles sistēma novērtēta kā efektīva vai ir nepieciešami atsevišķi uzlabojumi.</w:t>
      </w:r>
    </w:p>
    <w:p w14:paraId="7960EF02" w14:textId="050CDFAA" w:rsidR="00A23C60" w:rsidRPr="00A23C60" w:rsidRDefault="00A23C60" w:rsidP="00A23C60">
      <w:pPr>
        <w:ind w:firstLine="720"/>
        <w:jc w:val="both"/>
        <w:rPr>
          <w:sz w:val="28"/>
          <w:szCs w:val="28"/>
        </w:rPr>
      </w:pPr>
      <w:r w:rsidRPr="00A23C60">
        <w:rPr>
          <w:sz w:val="28"/>
          <w:szCs w:val="28"/>
        </w:rPr>
        <w:t xml:space="preserve">Finanšu ministrija norāda, ka par </w:t>
      </w:r>
      <w:r w:rsidR="005A582F" w:rsidRPr="004C3210">
        <w:rPr>
          <w:sz w:val="28"/>
          <w:szCs w:val="28"/>
        </w:rPr>
        <w:t>14</w:t>
      </w:r>
      <w:r w:rsidRPr="004C3210">
        <w:rPr>
          <w:sz w:val="28"/>
          <w:szCs w:val="28"/>
        </w:rPr>
        <w:t>%</w:t>
      </w:r>
      <w:r w:rsidRPr="00A23C60">
        <w:rPr>
          <w:sz w:val="28"/>
          <w:szCs w:val="28"/>
        </w:rPr>
        <w:t xml:space="preserve"> valsts pārvaldē īstenotajām funkcijām un uzdevumiem izteiktais viedoklis ir ierobežots.</w:t>
      </w:r>
    </w:p>
    <w:p w14:paraId="16BE1FEF" w14:textId="77777777" w:rsidR="00A23C60" w:rsidRPr="00A23C60" w:rsidRDefault="00A23C60" w:rsidP="00A23C60">
      <w:pPr>
        <w:jc w:val="both"/>
        <w:rPr>
          <w:sz w:val="28"/>
          <w:szCs w:val="28"/>
        </w:rPr>
      </w:pPr>
      <w:r w:rsidRPr="00A23C60">
        <w:rPr>
          <w:sz w:val="28"/>
          <w:szCs w:val="28"/>
        </w:rPr>
        <w:t>Iekšējie auditori pārskata gadā nevarēja sniegt viedokli par iekšējās kontroles sistēmu 20% valsts pārvaldē īstenotajām funkcijām un uzdevumiem, no tām 62% ir augstas un vidējas prioritātes sistēmas.</w:t>
      </w:r>
    </w:p>
    <w:p w14:paraId="0743349E" w14:textId="2F5173D8" w:rsidR="00A23C60" w:rsidRPr="00A23C60" w:rsidRDefault="00A23C60" w:rsidP="00B840CF">
      <w:pPr>
        <w:ind w:firstLine="720"/>
        <w:jc w:val="both"/>
        <w:rPr>
          <w:sz w:val="28"/>
          <w:szCs w:val="28"/>
        </w:rPr>
      </w:pPr>
      <w:r w:rsidRPr="00A23C60">
        <w:rPr>
          <w:sz w:val="28"/>
          <w:szCs w:val="28"/>
        </w:rPr>
        <w:t>Finanšu ministrijas darbības stratēģijā 2014.-2016.gadam iekšējā audita politikas jomā ir izvirzīti pasākumi, lai palielinātu efektivitātes novērtējuma īpatsvaru viedoklim par iekšējās kontroles sistēmu valsts pārvaldē un uzticamību iekšējo auditoru viedoklim par iekšējās kontroles sistēmu, kā rezultātā vairākos auditos kā vērtējamais kritērijs tika izvirzīts kāds no efektivitātes aspektiem un veicināta tādu kontroles mehānismu izveide, kas ļaus uzlabot iestādes darbības pārvaldību, t.sk. lietderīgu un efektīvu budžeta līdzekļu izlietojumu. Vienlaikus tiek turpināts darbs pie argumentācijas sistēmas pilnveides.</w:t>
      </w:r>
    </w:p>
    <w:p w14:paraId="38463524" w14:textId="77777777" w:rsidR="00A23C60" w:rsidRPr="00A23C60" w:rsidRDefault="00A23C60" w:rsidP="00A23C60">
      <w:pPr>
        <w:ind w:firstLine="720"/>
        <w:jc w:val="both"/>
        <w:rPr>
          <w:sz w:val="28"/>
          <w:szCs w:val="28"/>
        </w:rPr>
      </w:pPr>
      <w:r w:rsidRPr="00A23C60">
        <w:rPr>
          <w:sz w:val="28"/>
          <w:szCs w:val="28"/>
        </w:rPr>
        <w:t>2) Atsevišķu iekšējā audita struktūrvienību darba izpildes un kvalitātes rādītāju izpilde ir uzlabojusies, tomēr joprojām saglabājas iekšējā audita struktūrvienību atšķirīga pieeja un interpretācija rezultatīvo rādītāju uzkrāšanā un aprēķinos.</w:t>
      </w:r>
    </w:p>
    <w:p w14:paraId="333723B6" w14:textId="62D5E648" w:rsidR="00A23C60" w:rsidRPr="00A23C60" w:rsidRDefault="00A23C60" w:rsidP="00B840CF">
      <w:pPr>
        <w:ind w:firstLine="720"/>
        <w:jc w:val="both"/>
        <w:rPr>
          <w:sz w:val="28"/>
          <w:szCs w:val="28"/>
        </w:rPr>
      </w:pPr>
      <w:r w:rsidRPr="00A23C60">
        <w:rPr>
          <w:sz w:val="28"/>
          <w:szCs w:val="28"/>
        </w:rPr>
        <w:t xml:space="preserve">Lai nodrošinātu vienotu pieeju un kvalitatīvu iekšējā audita darba rezultatīvo rādītāju atspoguļošanu, Finanšu ministrija turpinās pilnveidot metodoloģiskos skaidrojumus, sniegt konsultācijas un meklēt risinājumus centralizēta IT rīka ieviešanai. Vienlaikus tiks pārskatīta rādītāju struktūra un uzskaites kārtība, lai objektīvāk atspoguļotu iekšējā audita darba rezultātus un pievienoto vērtību iekšējās kontroles sistēmas pilnveidošanā. </w:t>
      </w:r>
    </w:p>
    <w:p w14:paraId="6561C978" w14:textId="77777777" w:rsidR="00A23C60" w:rsidRPr="00A23C60" w:rsidRDefault="00A23C60" w:rsidP="00B840CF">
      <w:pPr>
        <w:ind w:firstLine="720"/>
        <w:jc w:val="both"/>
        <w:rPr>
          <w:sz w:val="28"/>
          <w:szCs w:val="28"/>
        </w:rPr>
      </w:pPr>
      <w:r w:rsidRPr="00A23C60">
        <w:rPr>
          <w:sz w:val="28"/>
          <w:szCs w:val="28"/>
        </w:rPr>
        <w:t>3) Ministru kabineta noteiktā auditējamā prioritāte 2015.gadam – novērtēt ministrijās un iestādēs izveidotās informācijas tehnoloģiju vadības sistēmas – ir īstenota. Iekšējo auditu rezultātā pievērsta uzmanība IKT pārvaldībai katras institūcijas līmenī, veicināta virzība uz vienotu IKT pārvaldības procesu resora ietvaros, uzlaboti IKT pārvaldības procesi valsts pārvaldes iestādēs, mazināti IKT pārvaldības riski, iegūta pamatota informācija MK un VARAM turpmāko lēmumu pieņemšanai IKT pārvaldības attīstībai.</w:t>
      </w:r>
    </w:p>
    <w:p w14:paraId="4BA1BFEB" w14:textId="42F03691" w:rsidR="00A23C60" w:rsidRPr="00A23C60" w:rsidRDefault="00A23C60" w:rsidP="00B840CF">
      <w:pPr>
        <w:ind w:firstLine="720"/>
        <w:jc w:val="both"/>
        <w:rPr>
          <w:sz w:val="28"/>
          <w:szCs w:val="28"/>
        </w:rPr>
      </w:pPr>
      <w:r w:rsidRPr="00A23C60">
        <w:rPr>
          <w:sz w:val="28"/>
          <w:szCs w:val="28"/>
        </w:rPr>
        <w:t>Ņemot vērā IKT projektu vadībā identificētos riskus, IKT vadības sistēmas novērtēšana turpinās arī 2016.gadā. Vienlaikus Finanšu ministrija turpina diskusiju par iespēju novērtēt valsts pārvaldē esošo iekšējās kontroles sistēmas brieduma līmeni un atbilstību Latvijas valsts pārvaldes vajadzībām.</w:t>
      </w:r>
    </w:p>
    <w:p w14:paraId="6ABCD12B" w14:textId="146A2D6C" w:rsidR="00A23C60" w:rsidRPr="00A23C60" w:rsidRDefault="00A23C60" w:rsidP="00B840CF">
      <w:pPr>
        <w:ind w:firstLine="720"/>
        <w:jc w:val="both"/>
        <w:rPr>
          <w:sz w:val="28"/>
          <w:szCs w:val="28"/>
        </w:rPr>
      </w:pPr>
      <w:r w:rsidRPr="00A23C60">
        <w:rPr>
          <w:sz w:val="28"/>
          <w:szCs w:val="28"/>
        </w:rPr>
        <w:t xml:space="preserve">4) Kopumā iekšējā audita sistēma 2015.gadā darbojās atbilstoši Iekšējā audita likuma prasībām. Vienlaikus ir jāatzīmē, ka </w:t>
      </w:r>
      <w:proofErr w:type="spellStart"/>
      <w:r w:rsidRPr="00A23C60">
        <w:rPr>
          <w:sz w:val="28"/>
          <w:szCs w:val="28"/>
        </w:rPr>
        <w:t>Iekšlietu</w:t>
      </w:r>
      <w:proofErr w:type="spellEnd"/>
      <w:r w:rsidRPr="00A23C60">
        <w:rPr>
          <w:sz w:val="28"/>
          <w:szCs w:val="28"/>
        </w:rPr>
        <w:t xml:space="preserve"> ministrijā struktūrvienības vadītājs ir uzsācis valsts pārvaldes iekšējā auditora sertifikāta iegūšanas procesu un Korupcijas novēršanas un apkarošanas birojā netiek nodrošināta iekšējā audita darba izpildes un kvalitātes uzraudzība un pārskata gadā nav noslēgts neviens iekšējais audits, kas ietekmē iekšējā audita darba efektivitāti.</w:t>
      </w:r>
    </w:p>
    <w:p w14:paraId="14A8E85E" w14:textId="485D4C6B" w:rsidR="0070024D" w:rsidRPr="00300D4C" w:rsidRDefault="00A23C60" w:rsidP="00B840CF">
      <w:pPr>
        <w:ind w:firstLine="720"/>
        <w:jc w:val="both"/>
        <w:rPr>
          <w:sz w:val="28"/>
          <w:szCs w:val="28"/>
        </w:rPr>
      </w:pPr>
      <w:r w:rsidRPr="00A23C60">
        <w:rPr>
          <w:sz w:val="28"/>
          <w:szCs w:val="28"/>
        </w:rPr>
        <w:t>5) Kopumā pārskata gadā iekšējā audita struktūrvienības ieviesa Iekšējā audita padomes izteiktos ieteikumus par 2014.gada darbības rezultātiem un Iekšējā audita padome redz uzlabojumus iestādes darbībā, jo ir pieaudzis to iestāžu skaits, kurās audits darbojās sekmīgi un tikai vienā iestādē – Korupcijas novēršanas un apkarošanas birojā iekšējā audita darbībā nepieciešami būtiski uzlabojumi.</w:t>
      </w:r>
    </w:p>
    <w:p w14:paraId="29266E8A" w14:textId="1FF2F7CA" w:rsidR="00084785" w:rsidRPr="00300D4C" w:rsidRDefault="00A23C60" w:rsidP="000123A8">
      <w:pPr>
        <w:jc w:val="both"/>
        <w:rPr>
          <w:sz w:val="28"/>
          <w:szCs w:val="28"/>
        </w:rPr>
      </w:pPr>
      <w:r>
        <w:rPr>
          <w:color w:val="1F497D"/>
          <w:sz w:val="28"/>
          <w:szCs w:val="28"/>
        </w:rPr>
        <w:tab/>
      </w:r>
      <w:r w:rsidR="006521DC" w:rsidRPr="00DA2B9E">
        <w:rPr>
          <w:sz w:val="28"/>
          <w:szCs w:val="28"/>
        </w:rPr>
        <w:t xml:space="preserve">6) Lai nodrošinātu vienotu iekšējā audita koordināciju un vienmērīgu attīstību, Finanšu ministrija arī 2016.gadā turpinās Finanšu ministrijas darbības stratēģijā 2014.-2016.gadam iekšējā audita politikas jomā izvirzīto pasākumu īstenošanu. Vienlaicīgi turpinās uzsāktā iekšējā audita politikas ilgtermiņa attīstības plānošana 2017.-2021.gadam. </w:t>
      </w:r>
    </w:p>
    <w:p w14:paraId="2F90595B" w14:textId="77777777" w:rsidR="004568AD" w:rsidRDefault="004568AD" w:rsidP="00EF705A">
      <w:pPr>
        <w:rPr>
          <w:sz w:val="28"/>
          <w:szCs w:val="28"/>
        </w:rPr>
      </w:pPr>
    </w:p>
    <w:p w14:paraId="1F7D8280" w14:textId="77777777" w:rsidR="00B840CF" w:rsidRDefault="00B840CF" w:rsidP="00EF705A">
      <w:pPr>
        <w:rPr>
          <w:sz w:val="28"/>
          <w:szCs w:val="28"/>
        </w:rPr>
      </w:pPr>
    </w:p>
    <w:p w14:paraId="64D859F4" w14:textId="77777777" w:rsidR="00B840CF" w:rsidRDefault="00B840CF" w:rsidP="00EF705A">
      <w:pPr>
        <w:rPr>
          <w:sz w:val="28"/>
          <w:szCs w:val="28"/>
        </w:rPr>
      </w:pPr>
    </w:p>
    <w:p w14:paraId="5AFFC087" w14:textId="77777777" w:rsidR="00B840CF" w:rsidRDefault="00B840CF" w:rsidP="00EF705A">
      <w:pPr>
        <w:rPr>
          <w:sz w:val="28"/>
          <w:szCs w:val="28"/>
        </w:rPr>
      </w:pPr>
    </w:p>
    <w:p w14:paraId="2089E18C" w14:textId="77777777" w:rsidR="00B840CF" w:rsidRDefault="00B840CF" w:rsidP="00EF705A">
      <w:pPr>
        <w:rPr>
          <w:sz w:val="28"/>
          <w:szCs w:val="28"/>
        </w:rPr>
      </w:pPr>
    </w:p>
    <w:p w14:paraId="649E7DEA" w14:textId="77777777" w:rsidR="00B840CF" w:rsidRPr="007F5A78" w:rsidRDefault="00B840CF" w:rsidP="00EF705A">
      <w:pPr>
        <w:rPr>
          <w:sz w:val="28"/>
          <w:szCs w:val="28"/>
        </w:rPr>
      </w:pPr>
    </w:p>
    <w:p w14:paraId="4FC0CA67" w14:textId="77777777" w:rsidR="00EF705A" w:rsidRPr="007F5A78" w:rsidRDefault="00EF705A" w:rsidP="00EF705A">
      <w:pPr>
        <w:rPr>
          <w:sz w:val="28"/>
          <w:szCs w:val="28"/>
        </w:rPr>
      </w:pPr>
      <w:r w:rsidRPr="007F5A78">
        <w:rPr>
          <w:sz w:val="28"/>
          <w:szCs w:val="28"/>
        </w:rPr>
        <w:t>Finanšu ministr</w:t>
      </w:r>
      <w:r w:rsidR="00996D76">
        <w:rPr>
          <w:sz w:val="28"/>
          <w:szCs w:val="28"/>
        </w:rPr>
        <w:t>e</w:t>
      </w:r>
      <w:r w:rsidRPr="007F5A78">
        <w:rPr>
          <w:sz w:val="28"/>
          <w:szCs w:val="28"/>
        </w:rPr>
        <w:t xml:space="preserve"> </w:t>
      </w:r>
      <w:r w:rsidRPr="007F5A78">
        <w:rPr>
          <w:sz w:val="28"/>
          <w:szCs w:val="28"/>
        </w:rPr>
        <w:tab/>
      </w:r>
      <w:r w:rsidRPr="007F5A78">
        <w:rPr>
          <w:sz w:val="28"/>
          <w:szCs w:val="28"/>
        </w:rPr>
        <w:tab/>
      </w:r>
      <w:r w:rsidRPr="007F5A78">
        <w:rPr>
          <w:sz w:val="28"/>
          <w:szCs w:val="28"/>
        </w:rPr>
        <w:tab/>
      </w:r>
      <w:r w:rsidRPr="007F5A78">
        <w:rPr>
          <w:sz w:val="28"/>
          <w:szCs w:val="28"/>
        </w:rPr>
        <w:tab/>
      </w:r>
      <w:r w:rsidRPr="007F5A78">
        <w:rPr>
          <w:sz w:val="28"/>
          <w:szCs w:val="28"/>
        </w:rPr>
        <w:tab/>
      </w:r>
      <w:r w:rsidRPr="007F5A78">
        <w:rPr>
          <w:sz w:val="28"/>
          <w:szCs w:val="28"/>
        </w:rPr>
        <w:tab/>
      </w:r>
      <w:r w:rsidRPr="007F5A78">
        <w:rPr>
          <w:sz w:val="28"/>
          <w:szCs w:val="28"/>
        </w:rPr>
        <w:tab/>
      </w:r>
      <w:proofErr w:type="spellStart"/>
      <w:r w:rsidR="00996D76" w:rsidRPr="00645AA6">
        <w:rPr>
          <w:sz w:val="28"/>
          <w:szCs w:val="28"/>
        </w:rPr>
        <w:t>D.Reizniece</w:t>
      </w:r>
      <w:proofErr w:type="spellEnd"/>
      <w:r w:rsidR="00996D76" w:rsidRPr="00645AA6">
        <w:rPr>
          <w:sz w:val="28"/>
          <w:szCs w:val="28"/>
        </w:rPr>
        <w:t>-Ozola</w:t>
      </w:r>
      <w:r w:rsidRPr="007F5A78">
        <w:rPr>
          <w:sz w:val="28"/>
          <w:szCs w:val="28"/>
        </w:rPr>
        <w:t xml:space="preserve"> </w:t>
      </w:r>
    </w:p>
    <w:p w14:paraId="3221C329" w14:textId="77777777" w:rsidR="00EF705A" w:rsidRDefault="00EF705A" w:rsidP="00EF705A">
      <w:pPr>
        <w:rPr>
          <w:sz w:val="20"/>
          <w:szCs w:val="20"/>
        </w:rPr>
      </w:pPr>
    </w:p>
    <w:p w14:paraId="40776F71" w14:textId="77777777" w:rsidR="00410E71" w:rsidRDefault="00410E71" w:rsidP="00EF705A">
      <w:pPr>
        <w:rPr>
          <w:sz w:val="20"/>
          <w:szCs w:val="20"/>
        </w:rPr>
      </w:pPr>
    </w:p>
    <w:p w14:paraId="40FB0C01" w14:textId="77777777" w:rsidR="00410E71" w:rsidRDefault="00410E71" w:rsidP="00EF705A">
      <w:pPr>
        <w:rPr>
          <w:sz w:val="20"/>
          <w:szCs w:val="20"/>
        </w:rPr>
      </w:pPr>
    </w:p>
    <w:p w14:paraId="7A0866EA" w14:textId="77777777" w:rsidR="00410E71" w:rsidRDefault="00410E71" w:rsidP="00EF705A">
      <w:pPr>
        <w:rPr>
          <w:sz w:val="20"/>
          <w:szCs w:val="20"/>
        </w:rPr>
      </w:pPr>
    </w:p>
    <w:p w14:paraId="17091B0C" w14:textId="77777777" w:rsidR="00981608" w:rsidRDefault="00981608" w:rsidP="00EF705A">
      <w:pPr>
        <w:rPr>
          <w:sz w:val="20"/>
          <w:szCs w:val="20"/>
        </w:rPr>
      </w:pPr>
    </w:p>
    <w:p w14:paraId="535F6B02" w14:textId="77777777" w:rsidR="00981608" w:rsidRDefault="00981608" w:rsidP="00EF705A">
      <w:pPr>
        <w:rPr>
          <w:sz w:val="20"/>
          <w:szCs w:val="20"/>
        </w:rPr>
      </w:pPr>
    </w:p>
    <w:p w14:paraId="0E9908CA" w14:textId="77777777" w:rsidR="00981608" w:rsidRPr="007F5A78" w:rsidRDefault="00981608" w:rsidP="00EF705A">
      <w:pPr>
        <w:rPr>
          <w:sz w:val="20"/>
          <w:szCs w:val="20"/>
        </w:rPr>
      </w:pPr>
    </w:p>
    <w:p w14:paraId="5448CB64" w14:textId="77777777" w:rsidR="00EF705A" w:rsidRPr="007F5A78" w:rsidRDefault="00EF705A" w:rsidP="00EF705A">
      <w:pPr>
        <w:rPr>
          <w:sz w:val="20"/>
          <w:szCs w:val="20"/>
        </w:rPr>
      </w:pPr>
    </w:p>
    <w:p w14:paraId="07AFB0D2" w14:textId="4D93CD11" w:rsidR="00452024" w:rsidRPr="00B840CF" w:rsidRDefault="0077063B" w:rsidP="00452024">
      <w:pPr>
        <w:rPr>
          <w:sz w:val="20"/>
          <w:szCs w:val="20"/>
        </w:rPr>
      </w:pPr>
      <w:r>
        <w:rPr>
          <w:sz w:val="20"/>
          <w:szCs w:val="20"/>
        </w:rPr>
        <w:t>01</w:t>
      </w:r>
      <w:r w:rsidR="00452024" w:rsidRPr="00B840CF">
        <w:rPr>
          <w:sz w:val="20"/>
          <w:szCs w:val="20"/>
        </w:rPr>
        <w:t>.0</w:t>
      </w:r>
      <w:r>
        <w:rPr>
          <w:sz w:val="20"/>
          <w:szCs w:val="20"/>
        </w:rPr>
        <w:t>6</w:t>
      </w:r>
      <w:r w:rsidR="00452024" w:rsidRPr="00B840CF">
        <w:rPr>
          <w:sz w:val="20"/>
          <w:szCs w:val="20"/>
        </w:rPr>
        <w:t>.</w:t>
      </w:r>
      <w:r w:rsidR="00645AA6" w:rsidRPr="00B840CF">
        <w:rPr>
          <w:sz w:val="20"/>
          <w:szCs w:val="20"/>
        </w:rPr>
        <w:t>2016</w:t>
      </w:r>
      <w:r w:rsidR="00CE5A29">
        <w:rPr>
          <w:sz w:val="20"/>
          <w:szCs w:val="20"/>
        </w:rPr>
        <w:t>. 13:0</w:t>
      </w:r>
      <w:bookmarkStart w:id="0" w:name="_GoBack"/>
      <w:bookmarkEnd w:id="0"/>
      <w:r w:rsidR="00452024" w:rsidRPr="00B840CF">
        <w:rPr>
          <w:sz w:val="20"/>
          <w:szCs w:val="20"/>
        </w:rPr>
        <w:t>0</w:t>
      </w:r>
    </w:p>
    <w:p w14:paraId="7A1F1492" w14:textId="611182F9" w:rsidR="00235F48" w:rsidRPr="00645AA6" w:rsidRDefault="00CE5A29" w:rsidP="00452024">
      <w:pPr>
        <w:rPr>
          <w:sz w:val="20"/>
          <w:szCs w:val="20"/>
        </w:rPr>
      </w:pPr>
      <w:r>
        <w:rPr>
          <w:sz w:val="20"/>
          <w:szCs w:val="20"/>
        </w:rPr>
        <w:t>7827</w:t>
      </w:r>
    </w:p>
    <w:p w14:paraId="15650C4B" w14:textId="77777777" w:rsidR="00452024" w:rsidRPr="007F5A78" w:rsidRDefault="00452024" w:rsidP="00452024">
      <w:pPr>
        <w:rPr>
          <w:sz w:val="20"/>
          <w:szCs w:val="20"/>
        </w:rPr>
      </w:pPr>
      <w:proofErr w:type="spellStart"/>
      <w:r w:rsidRPr="007F5A78">
        <w:rPr>
          <w:sz w:val="20"/>
          <w:szCs w:val="20"/>
        </w:rPr>
        <w:t>J.Grossmane</w:t>
      </w:r>
      <w:proofErr w:type="spellEnd"/>
    </w:p>
    <w:p w14:paraId="60955869" w14:textId="77777777" w:rsidR="00452024" w:rsidRPr="007F5A78" w:rsidRDefault="00452024" w:rsidP="00452024">
      <w:r w:rsidRPr="007F5A78">
        <w:rPr>
          <w:sz w:val="20"/>
          <w:szCs w:val="20"/>
        </w:rPr>
        <w:t xml:space="preserve">67095660, </w:t>
      </w:r>
      <w:hyperlink r:id="rId24" w:history="1">
        <w:r w:rsidRPr="007F5A78">
          <w:rPr>
            <w:rStyle w:val="Hyperlink"/>
            <w:sz w:val="20"/>
            <w:szCs w:val="20"/>
          </w:rPr>
          <w:t>jelena.grossmane@fm.gov.lv</w:t>
        </w:r>
      </w:hyperlink>
    </w:p>
    <w:p w14:paraId="5C6D92B4" w14:textId="77777777" w:rsidR="00F258F3" w:rsidRDefault="00556713" w:rsidP="00452024">
      <w:r w:rsidRPr="007F5A78">
        <w:t xml:space="preserve"> </w:t>
      </w:r>
    </w:p>
    <w:p w14:paraId="72A1E612" w14:textId="77777777" w:rsidR="00AC452B" w:rsidRPr="008773B4" w:rsidRDefault="00AC452B" w:rsidP="00B66174">
      <w:pPr>
        <w:pStyle w:val="ListParagraph"/>
      </w:pPr>
    </w:p>
    <w:p w14:paraId="480422D8" w14:textId="6A740E92" w:rsidR="00556713" w:rsidRPr="007F5A78" w:rsidRDefault="00556713" w:rsidP="00C745E2"/>
    <w:sectPr w:rsidR="00556713" w:rsidRPr="007F5A78" w:rsidSect="003A3476">
      <w:headerReference w:type="default" r:id="rId25"/>
      <w:footerReference w:type="defaul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C57E4" w14:textId="77777777" w:rsidR="007D3B04" w:rsidRDefault="007D3B04" w:rsidP="005A0653">
      <w:r>
        <w:separator/>
      </w:r>
    </w:p>
  </w:endnote>
  <w:endnote w:type="continuationSeparator" w:id="0">
    <w:p w14:paraId="0768F5C3" w14:textId="77777777" w:rsidR="007D3B04" w:rsidRDefault="007D3B04"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FDA50" w14:textId="77777777" w:rsidR="007D3B04" w:rsidRDefault="007D3B04" w:rsidP="00EC64A4">
    <w:pPr>
      <w:pStyle w:val="Footer"/>
      <w:rPr>
        <w:sz w:val="18"/>
        <w:szCs w:val="18"/>
      </w:rPr>
    </w:pPr>
  </w:p>
  <w:p w14:paraId="154D1E3B" w14:textId="702EAFA1" w:rsidR="007D3B04" w:rsidRPr="006816B3" w:rsidRDefault="007D3B04" w:rsidP="00EC64A4">
    <w:pPr>
      <w:pStyle w:val="Footer"/>
      <w:rPr>
        <w:sz w:val="18"/>
        <w:szCs w:val="18"/>
      </w:rPr>
    </w:pPr>
    <w:r>
      <w:rPr>
        <w:sz w:val="18"/>
        <w:szCs w:val="18"/>
      </w:rPr>
      <w:t xml:space="preserve">FMZino_010616_ia; </w:t>
    </w:r>
    <w:r w:rsidRPr="00DE5804">
      <w:rPr>
        <w:sz w:val="18"/>
        <w:szCs w:val="18"/>
      </w:rPr>
      <w:t>Informatīvais ziņojums par iekšējā audita darb</w:t>
    </w:r>
    <w:r>
      <w:rPr>
        <w:sz w:val="18"/>
        <w:szCs w:val="18"/>
      </w:rPr>
      <w:t>ību ministrijās un iestādēs 2015.gadā</w:t>
    </w:r>
  </w:p>
  <w:p w14:paraId="4A8D6E36" w14:textId="77777777" w:rsidR="007D3B04" w:rsidRDefault="007D3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4D1B7" w14:textId="77777777" w:rsidR="007D3B04" w:rsidRDefault="007D3B04" w:rsidP="00B16E9F">
    <w:pPr>
      <w:pStyle w:val="Footer"/>
      <w:rPr>
        <w:sz w:val="18"/>
        <w:szCs w:val="18"/>
      </w:rPr>
    </w:pPr>
  </w:p>
  <w:p w14:paraId="6D158539" w14:textId="77777777" w:rsidR="007D3B04" w:rsidRPr="006816B3" w:rsidRDefault="007D3B04" w:rsidP="00B16E9F">
    <w:pPr>
      <w:pStyle w:val="Footer"/>
      <w:rPr>
        <w:sz w:val="18"/>
        <w:szCs w:val="18"/>
      </w:rPr>
    </w:pPr>
    <w:r>
      <w:rPr>
        <w:sz w:val="18"/>
        <w:szCs w:val="18"/>
      </w:rPr>
      <w:t xml:space="preserve">FMZino_010616_ia; </w:t>
    </w:r>
    <w:r w:rsidRPr="00DE5804">
      <w:rPr>
        <w:sz w:val="18"/>
        <w:szCs w:val="18"/>
      </w:rPr>
      <w:t>Informatīvais ziņojums par iekšējā audita darb</w:t>
    </w:r>
    <w:r>
      <w:rPr>
        <w:sz w:val="18"/>
        <w:szCs w:val="18"/>
      </w:rPr>
      <w:t>ību ministrijās un iestādēs 2015.gadā</w:t>
    </w:r>
  </w:p>
  <w:p w14:paraId="14CA79C1" w14:textId="77777777" w:rsidR="007D3B04" w:rsidRDefault="007D3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A1F99" w14:textId="77777777" w:rsidR="007D3B04" w:rsidRDefault="007D3B04" w:rsidP="005A0653">
      <w:r>
        <w:separator/>
      </w:r>
    </w:p>
  </w:footnote>
  <w:footnote w:type="continuationSeparator" w:id="0">
    <w:p w14:paraId="062AF4DF" w14:textId="77777777" w:rsidR="007D3B04" w:rsidRDefault="007D3B04" w:rsidP="005A0653">
      <w:r>
        <w:continuationSeparator/>
      </w:r>
    </w:p>
  </w:footnote>
  <w:footnote w:id="1">
    <w:p w14:paraId="507630DA" w14:textId="77777777" w:rsidR="007D3B04" w:rsidRPr="00224C8B" w:rsidRDefault="007D3B04" w:rsidP="00224C8B">
      <w:pPr>
        <w:pStyle w:val="FootnoteText"/>
        <w:jc w:val="both"/>
        <w:rPr>
          <w:rFonts w:ascii="Times New Roman" w:hAnsi="Times New Roman" w:cs="Times New Roman"/>
          <w:sz w:val="16"/>
          <w:szCs w:val="16"/>
        </w:rPr>
      </w:pPr>
      <w:r w:rsidRPr="00224C8B">
        <w:rPr>
          <w:rStyle w:val="FootnoteReference"/>
          <w:rFonts w:ascii="Times New Roman" w:hAnsi="Times New Roman" w:cs="Times New Roman"/>
        </w:rPr>
        <w:footnoteRef/>
      </w:r>
      <w:r w:rsidRPr="00224C8B">
        <w:rPr>
          <w:rFonts w:ascii="Times New Roman" w:hAnsi="Times New Roman" w:cs="Times New Roman"/>
          <w:sz w:val="16"/>
          <w:szCs w:val="16"/>
        </w:rPr>
        <w:t xml:space="preserve"> Iekšējā audita likuma 10.panta otrās daļas 1.punkts.</w:t>
      </w:r>
    </w:p>
  </w:footnote>
  <w:footnote w:id="2">
    <w:p w14:paraId="613CF2A3" w14:textId="77777777" w:rsidR="007D3B04" w:rsidRPr="00224C8B" w:rsidRDefault="007D3B04" w:rsidP="00CC3334">
      <w:pPr>
        <w:pStyle w:val="FootnoteText"/>
        <w:jc w:val="both"/>
        <w:rPr>
          <w:rFonts w:ascii="Times New Roman" w:hAnsi="Times New Roman" w:cs="Times New Roman"/>
          <w:sz w:val="16"/>
          <w:szCs w:val="16"/>
        </w:rPr>
      </w:pPr>
      <w:r w:rsidRPr="00224C8B">
        <w:rPr>
          <w:rStyle w:val="FootnoteReference"/>
          <w:rFonts w:ascii="Times New Roman" w:hAnsi="Times New Roman" w:cs="Times New Roman"/>
        </w:rPr>
        <w:footnoteRef/>
      </w:r>
      <w:r w:rsidRPr="00224C8B">
        <w:rPr>
          <w:rFonts w:ascii="Times New Roman" w:hAnsi="Times New Roman" w:cs="Times New Roman"/>
          <w:sz w:val="16"/>
          <w:szCs w:val="16"/>
        </w:rPr>
        <w:t xml:space="preserve"> Iekšējā audita likuma 10.panta </w:t>
      </w:r>
      <w:r>
        <w:rPr>
          <w:rFonts w:ascii="Times New Roman" w:hAnsi="Times New Roman" w:cs="Times New Roman"/>
          <w:sz w:val="16"/>
          <w:szCs w:val="16"/>
        </w:rPr>
        <w:t xml:space="preserve">pirmā </w:t>
      </w:r>
      <w:r w:rsidRPr="00224C8B">
        <w:rPr>
          <w:rFonts w:ascii="Times New Roman" w:hAnsi="Times New Roman" w:cs="Times New Roman"/>
          <w:sz w:val="16"/>
          <w:szCs w:val="16"/>
        </w:rPr>
        <w:t>daļa.</w:t>
      </w:r>
    </w:p>
  </w:footnote>
  <w:footnote w:id="3">
    <w:p w14:paraId="7A353014" w14:textId="77777777" w:rsidR="007D3B04" w:rsidRPr="00224C8B" w:rsidRDefault="007D3B04" w:rsidP="00276353">
      <w:pPr>
        <w:pStyle w:val="FootnoteText"/>
        <w:jc w:val="both"/>
        <w:rPr>
          <w:rFonts w:ascii="Times New Roman" w:hAnsi="Times New Roman" w:cs="Times New Roman"/>
          <w:sz w:val="16"/>
          <w:szCs w:val="16"/>
        </w:rPr>
      </w:pPr>
      <w:r w:rsidRPr="00224C8B">
        <w:rPr>
          <w:rStyle w:val="FootnoteReference"/>
          <w:rFonts w:ascii="Times New Roman" w:hAnsi="Times New Roman" w:cs="Times New Roman"/>
        </w:rPr>
        <w:footnoteRef/>
      </w:r>
      <w:r w:rsidRPr="00224C8B">
        <w:rPr>
          <w:rFonts w:ascii="Times New Roman" w:hAnsi="Times New Roman" w:cs="Times New Roman"/>
          <w:sz w:val="16"/>
          <w:szCs w:val="16"/>
        </w:rPr>
        <w:t xml:space="preserve"> Iekšējā audita likuma </w:t>
      </w:r>
      <w:r>
        <w:rPr>
          <w:rFonts w:ascii="Times New Roman" w:hAnsi="Times New Roman" w:cs="Times New Roman"/>
          <w:sz w:val="16"/>
          <w:szCs w:val="16"/>
        </w:rPr>
        <w:t>4</w:t>
      </w:r>
      <w:r w:rsidRPr="00224C8B">
        <w:rPr>
          <w:rFonts w:ascii="Times New Roman" w:hAnsi="Times New Roman" w:cs="Times New Roman"/>
          <w:sz w:val="16"/>
          <w:szCs w:val="16"/>
        </w:rPr>
        <w:t>.pant</w:t>
      </w:r>
      <w:r>
        <w:rPr>
          <w:rFonts w:ascii="Times New Roman" w:hAnsi="Times New Roman" w:cs="Times New Roman"/>
          <w:sz w:val="16"/>
          <w:szCs w:val="16"/>
        </w:rPr>
        <w:t>s</w:t>
      </w:r>
      <w:r w:rsidRPr="00224C8B">
        <w:rPr>
          <w:rFonts w:ascii="Times New Roman" w:hAnsi="Times New Roman" w:cs="Times New Roman"/>
          <w:sz w:val="16"/>
          <w:szCs w:val="16"/>
        </w:rPr>
        <w:t>.</w:t>
      </w:r>
    </w:p>
  </w:footnote>
  <w:footnote w:id="4">
    <w:p w14:paraId="65825970" w14:textId="77777777" w:rsidR="007D3B04" w:rsidRPr="00224C8B" w:rsidRDefault="007D3B04" w:rsidP="00AA0727">
      <w:pPr>
        <w:pStyle w:val="FootnoteText"/>
        <w:jc w:val="both"/>
        <w:rPr>
          <w:rFonts w:ascii="Times New Roman" w:hAnsi="Times New Roman" w:cs="Times New Roman"/>
          <w:sz w:val="16"/>
          <w:szCs w:val="16"/>
        </w:rPr>
      </w:pPr>
      <w:r w:rsidRPr="00224C8B">
        <w:rPr>
          <w:rStyle w:val="FootnoteReference"/>
          <w:rFonts w:ascii="Times New Roman" w:hAnsi="Times New Roman" w:cs="Times New Roman"/>
        </w:rPr>
        <w:footnoteRef/>
      </w:r>
      <w:r w:rsidRPr="00224C8B">
        <w:rPr>
          <w:rFonts w:ascii="Times New Roman" w:hAnsi="Times New Roman" w:cs="Times New Roman"/>
          <w:sz w:val="16"/>
          <w:szCs w:val="16"/>
        </w:rPr>
        <w:t xml:space="preserve"> </w:t>
      </w:r>
      <w:r>
        <w:rPr>
          <w:rFonts w:ascii="Times New Roman" w:hAnsi="Times New Roman" w:cs="Times New Roman"/>
          <w:sz w:val="16"/>
          <w:szCs w:val="16"/>
        </w:rPr>
        <w:t xml:space="preserve">Ministru kabineta 2012.gada 8.maija </w:t>
      </w:r>
      <w:r w:rsidRPr="00CC3334">
        <w:rPr>
          <w:rFonts w:ascii="Times New Roman" w:hAnsi="Times New Roman" w:cs="Times New Roman"/>
          <w:sz w:val="16"/>
          <w:szCs w:val="16"/>
        </w:rPr>
        <w:t>noteikum</w:t>
      </w:r>
      <w:r>
        <w:rPr>
          <w:rFonts w:ascii="Times New Roman" w:hAnsi="Times New Roman" w:cs="Times New Roman"/>
          <w:sz w:val="16"/>
          <w:szCs w:val="16"/>
        </w:rPr>
        <w:t>i</w:t>
      </w:r>
      <w:r w:rsidRPr="00CC3334">
        <w:rPr>
          <w:rFonts w:ascii="Times New Roman" w:hAnsi="Times New Roman" w:cs="Times New Roman"/>
          <w:sz w:val="16"/>
          <w:szCs w:val="16"/>
        </w:rPr>
        <w:t xml:space="preserve"> Nr.</w:t>
      </w:r>
      <w:r>
        <w:rPr>
          <w:rFonts w:ascii="Times New Roman" w:hAnsi="Times New Roman" w:cs="Times New Roman"/>
          <w:sz w:val="16"/>
          <w:szCs w:val="16"/>
        </w:rPr>
        <w:t>326</w:t>
      </w:r>
      <w:r w:rsidRPr="00CC3334">
        <w:rPr>
          <w:rFonts w:ascii="Times New Roman" w:hAnsi="Times New Roman" w:cs="Times New Roman"/>
          <w:sz w:val="16"/>
          <w:szCs w:val="16"/>
        </w:rPr>
        <w:t xml:space="preserve"> “</w:t>
      </w:r>
      <w:r>
        <w:rPr>
          <w:rFonts w:ascii="Times New Roman" w:hAnsi="Times New Roman" w:cs="Times New Roman"/>
          <w:sz w:val="16"/>
          <w:szCs w:val="16"/>
        </w:rPr>
        <w:t>Noteikumi par iekšējās kontroles sistēmu tiešās pārvaldes iestādēs”</w:t>
      </w:r>
      <w:r w:rsidRPr="00224C8B">
        <w:rPr>
          <w:rFonts w:ascii="Times New Roman" w:hAnsi="Times New Roman" w:cs="Times New Roman"/>
          <w:sz w:val="16"/>
          <w:szCs w:val="16"/>
        </w:rPr>
        <w:t>.</w:t>
      </w:r>
    </w:p>
  </w:footnote>
  <w:footnote w:id="5">
    <w:p w14:paraId="54AE065D" w14:textId="77777777" w:rsidR="007D3B04" w:rsidRPr="00224C8B" w:rsidRDefault="007D3B04" w:rsidP="00692815">
      <w:pPr>
        <w:pStyle w:val="FootnoteText"/>
        <w:jc w:val="both"/>
        <w:rPr>
          <w:rFonts w:ascii="Times New Roman" w:hAnsi="Times New Roman" w:cs="Times New Roman"/>
          <w:sz w:val="16"/>
          <w:szCs w:val="16"/>
        </w:rPr>
      </w:pPr>
      <w:r w:rsidRPr="00224C8B">
        <w:rPr>
          <w:rStyle w:val="FootnoteReference"/>
          <w:rFonts w:ascii="Times New Roman" w:hAnsi="Times New Roman" w:cs="Times New Roman"/>
        </w:rPr>
        <w:footnoteRef/>
      </w:r>
      <w:r w:rsidRPr="00224C8B">
        <w:rPr>
          <w:rFonts w:ascii="Times New Roman" w:hAnsi="Times New Roman" w:cs="Times New Roman"/>
          <w:sz w:val="16"/>
          <w:szCs w:val="16"/>
        </w:rPr>
        <w:t xml:space="preserve"> Iekšējā audita likuma </w:t>
      </w:r>
      <w:r>
        <w:rPr>
          <w:rFonts w:ascii="Times New Roman" w:hAnsi="Times New Roman" w:cs="Times New Roman"/>
          <w:sz w:val="16"/>
          <w:szCs w:val="16"/>
        </w:rPr>
        <w:t>1</w:t>
      </w:r>
      <w:r w:rsidRPr="00224C8B">
        <w:rPr>
          <w:rFonts w:ascii="Times New Roman" w:hAnsi="Times New Roman" w:cs="Times New Roman"/>
          <w:sz w:val="16"/>
          <w:szCs w:val="16"/>
        </w:rPr>
        <w:t>.pant</w:t>
      </w:r>
      <w:r>
        <w:rPr>
          <w:rFonts w:ascii="Times New Roman" w:hAnsi="Times New Roman" w:cs="Times New Roman"/>
          <w:sz w:val="16"/>
          <w:szCs w:val="16"/>
        </w:rPr>
        <w:t>s</w:t>
      </w:r>
      <w:r w:rsidRPr="00224C8B">
        <w:rPr>
          <w:rFonts w:ascii="Times New Roman" w:hAnsi="Times New Roman" w:cs="Times New Roman"/>
          <w:sz w:val="16"/>
          <w:szCs w:val="16"/>
        </w:rPr>
        <w:t>.</w:t>
      </w:r>
    </w:p>
  </w:footnote>
  <w:footnote w:id="6">
    <w:p w14:paraId="26F1686A" w14:textId="03808479" w:rsidR="007D3B04" w:rsidRDefault="007D3B04" w:rsidP="00154583">
      <w:pPr>
        <w:pStyle w:val="FootnoteText"/>
        <w:rPr>
          <w:rFonts w:ascii="Times New Roman" w:hAnsi="Times New Roman" w:cs="Times New Roman"/>
          <w:sz w:val="16"/>
          <w:szCs w:val="16"/>
        </w:rPr>
      </w:pPr>
      <w:r w:rsidRPr="00B16E9F">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B16E9F">
        <w:rPr>
          <w:rFonts w:ascii="Times New Roman" w:hAnsi="Times New Roman" w:cs="Times New Roman"/>
          <w:sz w:val="16"/>
          <w:szCs w:val="16"/>
        </w:rPr>
        <w:t xml:space="preserve"> Noteiktās iekšējo auditu stratēģijas  īstenošana:</w:t>
      </w:r>
      <w:r>
        <w:rPr>
          <w:rFonts w:ascii="Times New Roman" w:hAnsi="Times New Roman" w:cs="Times New Roman"/>
          <w:sz w:val="16"/>
          <w:szCs w:val="16"/>
        </w:rPr>
        <w:t xml:space="preserve"> </w:t>
      </w:r>
    </w:p>
    <w:p w14:paraId="7F419A05" w14:textId="627BF244" w:rsidR="007D3B04" w:rsidRPr="00B16E9F" w:rsidRDefault="007D3B04" w:rsidP="00B16E9F">
      <w:pPr>
        <w:pStyle w:val="FootnoteText"/>
        <w:numPr>
          <w:ilvl w:val="0"/>
          <w:numId w:val="61"/>
        </w:num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n</w:t>
      </w:r>
      <w:r w:rsidRPr="00B16E9F">
        <w:rPr>
          <w:rFonts w:ascii="Times New Roman" w:eastAsia="Times New Roman" w:hAnsi="Times New Roman" w:cs="Times New Roman"/>
          <w:color w:val="000000"/>
          <w:sz w:val="16"/>
          <w:szCs w:val="16"/>
          <w:lang w:eastAsia="ru-RU"/>
        </w:rPr>
        <w:t>etiek ī</w:t>
      </w:r>
      <w:r>
        <w:rPr>
          <w:rFonts w:ascii="Times New Roman" w:eastAsia="Times New Roman" w:hAnsi="Times New Roman" w:cs="Times New Roman"/>
          <w:color w:val="000000"/>
          <w:sz w:val="16"/>
          <w:szCs w:val="16"/>
          <w:lang w:eastAsia="ru-RU"/>
        </w:rPr>
        <w:t>stenota mazāk kā 10% gadījumu - v</w:t>
      </w:r>
      <w:r w:rsidRPr="00B16E9F">
        <w:rPr>
          <w:rFonts w:ascii="Times New Roman" w:eastAsia="Times New Roman" w:hAnsi="Times New Roman" w:cs="Times New Roman"/>
          <w:color w:val="000000"/>
          <w:sz w:val="16"/>
          <w:szCs w:val="16"/>
          <w:lang w:eastAsia="ru-RU"/>
        </w:rPr>
        <w:t>ar paļauties uz IAS vadītāja sniegto viedokli;</w:t>
      </w:r>
    </w:p>
    <w:p w14:paraId="3A66C8A1" w14:textId="546F751E" w:rsidR="007D3B04" w:rsidRPr="00154583" w:rsidRDefault="007D3B04" w:rsidP="00B16E9F">
      <w:pPr>
        <w:pStyle w:val="FootnoteText"/>
        <w:numPr>
          <w:ilvl w:val="0"/>
          <w:numId w:val="61"/>
        </w:numPr>
        <w:rPr>
          <w:rFonts w:ascii="Times New Roman" w:hAnsi="Times New Roman" w:cs="Times New Roman"/>
          <w:sz w:val="16"/>
          <w:szCs w:val="16"/>
        </w:rPr>
      </w:pPr>
      <w:r>
        <w:rPr>
          <w:rFonts w:ascii="Times New Roman" w:hAnsi="Times New Roman" w:cs="Times New Roman"/>
          <w:sz w:val="16"/>
          <w:szCs w:val="16"/>
        </w:rPr>
        <w:t>netiek īstenota 10-30 % gadījumu - d</w:t>
      </w:r>
      <w:r w:rsidRPr="00154583">
        <w:rPr>
          <w:rFonts w:ascii="Times New Roman" w:hAnsi="Times New Roman" w:cs="Times New Roman"/>
          <w:sz w:val="16"/>
          <w:szCs w:val="16"/>
        </w:rPr>
        <w:t>aļēji var paļauties uz IAS vadītāja sniegto viedokli;</w:t>
      </w:r>
    </w:p>
    <w:p w14:paraId="245B8D1C" w14:textId="4063E66B" w:rsidR="007D3B04" w:rsidRPr="00B16E9F" w:rsidRDefault="007D3B04" w:rsidP="00B16E9F">
      <w:pPr>
        <w:pStyle w:val="FootnoteText"/>
        <w:numPr>
          <w:ilvl w:val="0"/>
          <w:numId w:val="61"/>
        </w:numP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n</w:t>
      </w:r>
      <w:r w:rsidRPr="00B16E9F">
        <w:rPr>
          <w:rFonts w:ascii="Times New Roman" w:eastAsia="Times New Roman" w:hAnsi="Times New Roman" w:cs="Times New Roman"/>
          <w:color w:val="000000"/>
          <w:sz w:val="16"/>
          <w:szCs w:val="16"/>
          <w:lang w:eastAsia="ru-RU"/>
        </w:rPr>
        <w:t xml:space="preserve">etiek </w:t>
      </w:r>
      <w:r>
        <w:rPr>
          <w:rFonts w:ascii="Times New Roman" w:eastAsia="Times New Roman" w:hAnsi="Times New Roman" w:cs="Times New Roman"/>
          <w:color w:val="000000"/>
          <w:sz w:val="16"/>
          <w:szCs w:val="16"/>
          <w:lang w:eastAsia="ru-RU"/>
        </w:rPr>
        <w:t>īstenota vairāk kā 30% gadījumu - n</w:t>
      </w:r>
      <w:r w:rsidRPr="00B16E9F">
        <w:rPr>
          <w:rFonts w:ascii="Times New Roman" w:eastAsia="Times New Roman" w:hAnsi="Times New Roman" w:cs="Times New Roman"/>
          <w:color w:val="000000"/>
          <w:sz w:val="16"/>
          <w:szCs w:val="16"/>
          <w:lang w:eastAsia="ru-RU"/>
        </w:rPr>
        <w:t>evar paļauties uz IAS vadītāja sniegto viedokli.</w:t>
      </w:r>
    </w:p>
  </w:footnote>
  <w:footnote w:id="7">
    <w:p w14:paraId="3336EE1C" w14:textId="77777777" w:rsidR="007D3B04" w:rsidRDefault="007D3B04" w:rsidP="007574C2">
      <w:pPr>
        <w:pStyle w:val="FootnoteText"/>
        <w:jc w:val="both"/>
      </w:pPr>
      <w:r>
        <w:rPr>
          <w:rStyle w:val="FootnoteReference"/>
        </w:rPr>
        <w:footnoteRef/>
      </w:r>
      <w:r>
        <w:t xml:space="preserve"> </w:t>
      </w:r>
      <w:r w:rsidRPr="00774E43">
        <w:rPr>
          <w:rFonts w:ascii="Times New Roman" w:hAnsi="Times New Roman" w:cs="Times New Roman"/>
          <w:sz w:val="16"/>
          <w:szCs w:val="16"/>
        </w:rPr>
        <w:t>2015.gada auditējamā prioritāte saskaņā ar MK 28.10.2014. rīkojumu Nr.615  “Par kopējām valsts pārvaldē auditējamām prioritātēm 2015.gadam”</w:t>
      </w:r>
      <w:r>
        <w:rPr>
          <w:rFonts w:ascii="Times New Roman" w:hAnsi="Times New Roman" w:cs="Times New Roman"/>
          <w:sz w:val="16"/>
          <w:szCs w:val="16"/>
        </w:rPr>
        <w:t xml:space="preserve">, bija jānovērtē: </w:t>
      </w:r>
      <w:r w:rsidRPr="00D844AF">
        <w:rPr>
          <w:rFonts w:ascii="Times New Roman" w:hAnsi="Times New Roman" w:cs="Times New Roman"/>
          <w:sz w:val="16"/>
          <w:szCs w:val="16"/>
        </w:rPr>
        <w:t>IKT pārvaldības organizēšanu, nepieciešamo resursu plānošanu, uzskaiti, sagādi, ieviešanu, izmantošanu, uzturēšanu, koplietošanu, optimizēšanu  un valsts informācijas sistēmu drošības pasākumu izveidi.</w:t>
      </w:r>
    </w:p>
  </w:footnote>
  <w:footnote w:id="8">
    <w:p w14:paraId="5D597738" w14:textId="77777777" w:rsidR="007D3B04" w:rsidRPr="00465BD3" w:rsidRDefault="007D3B04" w:rsidP="00465BD3">
      <w:pPr>
        <w:pStyle w:val="FootnoteText"/>
        <w:rPr>
          <w:sz w:val="16"/>
          <w:szCs w:val="16"/>
        </w:rPr>
      </w:pPr>
      <w:r>
        <w:rPr>
          <w:rStyle w:val="FootnoteReference"/>
        </w:rPr>
        <w:footnoteRef/>
      </w:r>
      <w:r>
        <w:t xml:space="preserve"> </w:t>
      </w:r>
      <w:r w:rsidRPr="00465BD3">
        <w:rPr>
          <w:rFonts w:ascii="Times New Roman" w:hAnsi="Times New Roman" w:cs="Times New Roman"/>
          <w:sz w:val="16"/>
          <w:szCs w:val="16"/>
        </w:rPr>
        <w:t>Ministru kabineta 2013.gada 9.jūlija noteikumu Nr.385 “Iekšējā audita veikšanas un novērtēšanas kārtība” 96.punkts</w:t>
      </w:r>
    </w:p>
  </w:footnote>
  <w:footnote w:id="9">
    <w:p w14:paraId="3CD93A1E" w14:textId="6547A1D2" w:rsidR="007D3B04" w:rsidRPr="00B16E9F" w:rsidRDefault="007D3B04">
      <w:pPr>
        <w:pStyle w:val="FootnoteText"/>
        <w:rPr>
          <w:rFonts w:ascii="Times New Roman" w:hAnsi="Times New Roman" w:cs="Times New Roman"/>
          <w:sz w:val="16"/>
          <w:szCs w:val="16"/>
        </w:rPr>
      </w:pPr>
      <w:r w:rsidRPr="00B16E9F">
        <w:rPr>
          <w:rStyle w:val="FootnoteReference"/>
          <w:rFonts w:ascii="Times New Roman" w:hAnsi="Times New Roman" w:cs="Times New Roman"/>
          <w:sz w:val="16"/>
          <w:szCs w:val="16"/>
        </w:rPr>
        <w:footnoteRef/>
      </w:r>
      <w:r w:rsidRPr="00B16E9F">
        <w:rPr>
          <w:rFonts w:ascii="Times New Roman" w:hAnsi="Times New Roman" w:cs="Times New Roman"/>
          <w:sz w:val="16"/>
          <w:szCs w:val="16"/>
        </w:rPr>
        <w:t xml:space="preserve"> Izmaiņas neietekmē 2015.gada rezultatīvos rādītājus, jo izmaiņas attiecināmas uz 2016.gadu</w:t>
      </w:r>
    </w:p>
  </w:footnote>
  <w:footnote w:id="10">
    <w:p w14:paraId="3DB947F9" w14:textId="77777777" w:rsidR="007D3B04" w:rsidRPr="00417D41" w:rsidRDefault="007D3B04" w:rsidP="00417D41">
      <w:pPr>
        <w:pStyle w:val="FootnoteText"/>
        <w:rPr>
          <w:sz w:val="16"/>
          <w:szCs w:val="16"/>
        </w:rPr>
      </w:pPr>
      <w:r w:rsidRPr="00B16E9F">
        <w:rPr>
          <w:rStyle w:val="FootnoteReference"/>
          <w:rFonts w:ascii="Times New Roman" w:hAnsi="Times New Roman" w:cs="Times New Roman"/>
          <w:sz w:val="16"/>
          <w:szCs w:val="16"/>
        </w:rPr>
        <w:footnoteRef/>
      </w:r>
      <w:r w:rsidRPr="00B16E9F">
        <w:rPr>
          <w:rFonts w:ascii="Times New Roman" w:hAnsi="Times New Roman" w:cs="Times New Roman"/>
          <w:sz w:val="16"/>
          <w:szCs w:val="16"/>
        </w:rPr>
        <w:t xml:space="preserve"> </w:t>
      </w:r>
      <w:r w:rsidRPr="00850BBA">
        <w:rPr>
          <w:rFonts w:ascii="Times New Roman" w:hAnsi="Times New Roman" w:cs="Times New Roman"/>
          <w:sz w:val="16"/>
          <w:szCs w:val="16"/>
        </w:rPr>
        <w:t>Ministru kabineta 2013.gada 9.jūlija noteikumu Nr.385 “Iekšējā audita veikšanas un novērtēšanas kārtība” 88.punkts</w:t>
      </w:r>
    </w:p>
  </w:footnote>
  <w:footnote w:id="11">
    <w:p w14:paraId="78E989B1" w14:textId="218ED0D3" w:rsidR="007D3B04" w:rsidRPr="00FA0FA6" w:rsidRDefault="007D3B04">
      <w:pPr>
        <w:pStyle w:val="FootnoteText"/>
        <w:rPr>
          <w:rFonts w:ascii="Times New Roman" w:hAnsi="Times New Roman" w:cs="Times New Roman"/>
        </w:rPr>
      </w:pPr>
      <w:r w:rsidRPr="00FA0FA6">
        <w:rPr>
          <w:rStyle w:val="FootnoteReference"/>
          <w:rFonts w:ascii="Times New Roman" w:hAnsi="Times New Roman" w:cs="Times New Roman"/>
        </w:rPr>
        <w:footnoteRef/>
      </w:r>
      <w:r w:rsidRPr="00FA0FA6">
        <w:rPr>
          <w:rFonts w:ascii="Times New Roman" w:hAnsi="Times New Roman" w:cs="Times New Roman"/>
        </w:rPr>
        <w:t xml:space="preserve"> Iekšējā audita likuma 11.panta trešā daļa</w:t>
      </w:r>
    </w:p>
  </w:footnote>
  <w:footnote w:id="12">
    <w:p w14:paraId="15782BBF" w14:textId="1E001395" w:rsidR="007D3B04" w:rsidRDefault="007D3B04">
      <w:pPr>
        <w:pStyle w:val="FootnoteText"/>
      </w:pPr>
      <w:r>
        <w:rPr>
          <w:rStyle w:val="FootnoteReference"/>
        </w:rPr>
        <w:footnoteRef/>
      </w:r>
      <w:r>
        <w:t xml:space="preserve"> </w:t>
      </w:r>
      <w:r w:rsidRPr="0025427B">
        <w:rPr>
          <w:rFonts w:ascii="Times New Roman" w:hAnsi="Times New Roman" w:cs="Times New Roman"/>
        </w:rPr>
        <w:t xml:space="preserve">Pasaules iekšējā audita prakse (GAIN – </w:t>
      </w:r>
      <w:proofErr w:type="spellStart"/>
      <w:r w:rsidRPr="0025427B">
        <w:rPr>
          <w:rFonts w:ascii="Times New Roman" w:hAnsi="Times New Roman" w:cs="Times New Roman"/>
        </w:rPr>
        <w:t>Global</w:t>
      </w:r>
      <w:proofErr w:type="spellEnd"/>
      <w:r w:rsidRPr="0025427B">
        <w:rPr>
          <w:rFonts w:ascii="Times New Roman" w:hAnsi="Times New Roman" w:cs="Times New Roman"/>
        </w:rPr>
        <w:t xml:space="preserve"> Audit </w:t>
      </w:r>
      <w:proofErr w:type="spellStart"/>
      <w:r w:rsidRPr="0025427B">
        <w:rPr>
          <w:rFonts w:ascii="Times New Roman" w:hAnsi="Times New Roman" w:cs="Times New Roman"/>
        </w:rPr>
        <w:t>International</w:t>
      </w:r>
      <w:proofErr w:type="spellEnd"/>
      <w:r w:rsidRPr="0025427B">
        <w:rPr>
          <w:rFonts w:ascii="Times New Roman" w:hAnsi="Times New Roman" w:cs="Times New Roman"/>
        </w:rPr>
        <w:t xml:space="preserve"> </w:t>
      </w:r>
      <w:proofErr w:type="spellStart"/>
      <w:r w:rsidRPr="0025427B">
        <w:rPr>
          <w:rFonts w:ascii="Times New Roman" w:hAnsi="Times New Roman" w:cs="Times New Roman"/>
        </w:rPr>
        <w:t>Network</w:t>
      </w:r>
      <w:proofErr w:type="spellEnd"/>
      <w:r w:rsidRPr="0025427B">
        <w:rPr>
          <w:rFonts w:ascii="Times New Roman" w:hAnsi="Times New Roman" w:cs="Times New Roman"/>
        </w:rPr>
        <w:t>)</w:t>
      </w:r>
    </w:p>
  </w:footnote>
  <w:footnote w:id="13">
    <w:p w14:paraId="080B0077" w14:textId="77777777" w:rsidR="007D3B04" w:rsidRPr="00EE7759" w:rsidRDefault="007D3B04">
      <w:pPr>
        <w:pStyle w:val="FootnoteText"/>
        <w:rPr>
          <w:sz w:val="16"/>
          <w:szCs w:val="16"/>
        </w:rPr>
      </w:pPr>
      <w:r>
        <w:rPr>
          <w:rStyle w:val="FootnoteReference"/>
        </w:rPr>
        <w:footnoteRef/>
      </w:r>
      <w:r>
        <w:t xml:space="preserve"> </w:t>
      </w:r>
      <w:r w:rsidRPr="00EE7759">
        <w:rPr>
          <w:rFonts w:ascii="Times New Roman" w:hAnsi="Times New Roman" w:cs="Times New Roman"/>
          <w:sz w:val="16"/>
          <w:szCs w:val="16"/>
        </w:rPr>
        <w:t>Ministru kabineta 2013.gada 9.jūlija noteikumu Nr.385 “Iekšējā audita veikšanas un novērtēšanas kārtība” 18.punkts.</w:t>
      </w:r>
    </w:p>
  </w:footnote>
  <w:footnote w:id="14">
    <w:p w14:paraId="291D8303" w14:textId="77777777" w:rsidR="007D3B04" w:rsidRPr="00EE7759" w:rsidRDefault="007D3B04">
      <w:pPr>
        <w:pStyle w:val="FootnoteText"/>
        <w:rPr>
          <w:sz w:val="16"/>
          <w:szCs w:val="16"/>
        </w:rPr>
      </w:pPr>
      <w:r>
        <w:rPr>
          <w:rStyle w:val="FootnoteReference"/>
        </w:rPr>
        <w:footnoteRef/>
      </w:r>
      <w:r>
        <w:t xml:space="preserve"> </w:t>
      </w:r>
      <w:r w:rsidRPr="00EE7759">
        <w:rPr>
          <w:rFonts w:ascii="Times New Roman" w:hAnsi="Times New Roman" w:cs="Times New Roman"/>
          <w:sz w:val="16"/>
          <w:szCs w:val="16"/>
        </w:rPr>
        <w:t>Ministru kabineta 2013.gada 9.jūlija noteikumu Nr.385 “Iekšējā audita veikšanas un novērtēšanas kārtība” 3.2.2. nodaļa.</w:t>
      </w:r>
    </w:p>
  </w:footnote>
  <w:footnote w:id="15">
    <w:p w14:paraId="3716144C" w14:textId="77777777" w:rsidR="007D3B04" w:rsidRDefault="007D3B04">
      <w:pPr>
        <w:pStyle w:val="FootnoteText"/>
      </w:pPr>
      <w:r>
        <w:rPr>
          <w:rStyle w:val="FootnoteReference"/>
        </w:rPr>
        <w:footnoteRef/>
      </w:r>
      <w:r>
        <w:t xml:space="preserve"> </w:t>
      </w:r>
      <w:r w:rsidRPr="00EE7759">
        <w:rPr>
          <w:rFonts w:ascii="Times New Roman" w:hAnsi="Times New Roman" w:cs="Times New Roman"/>
          <w:sz w:val="16"/>
          <w:szCs w:val="16"/>
        </w:rPr>
        <w:t>Ministru kabineta 2013.gada 9.jūlija noteikumu Nr.385 “Iekšējā audita veikš</w:t>
      </w:r>
      <w:r>
        <w:rPr>
          <w:rFonts w:ascii="Times New Roman" w:hAnsi="Times New Roman" w:cs="Times New Roman"/>
          <w:sz w:val="16"/>
          <w:szCs w:val="16"/>
        </w:rPr>
        <w:t>anas un novērtēšanas kārtība” 39</w:t>
      </w:r>
      <w:r w:rsidRPr="00EE7759">
        <w:rPr>
          <w:rFonts w:ascii="Times New Roman" w:hAnsi="Times New Roman" w:cs="Times New Roman"/>
          <w:sz w:val="16"/>
          <w:szCs w:val="16"/>
        </w:rPr>
        <w:t>.punkts</w:t>
      </w:r>
      <w:r>
        <w:rPr>
          <w:rFonts w:ascii="Times New Roman" w:hAnsi="Times New Roman" w:cs="Times New Roman"/>
          <w:sz w:val="16"/>
          <w:szCs w:val="16"/>
        </w:rPr>
        <w:t>.</w:t>
      </w:r>
    </w:p>
  </w:footnote>
  <w:footnote w:id="16">
    <w:p w14:paraId="446DBEA3" w14:textId="77777777" w:rsidR="007D3B04" w:rsidRPr="0046011D" w:rsidRDefault="007D3B04" w:rsidP="00106807">
      <w:pPr>
        <w:pStyle w:val="FootnoteText"/>
        <w:rPr>
          <w:rFonts w:ascii="Times New Roman" w:hAnsi="Times New Roman" w:cs="Times New Roman"/>
        </w:rPr>
      </w:pPr>
      <w:r w:rsidRPr="0046011D">
        <w:rPr>
          <w:rStyle w:val="FootnoteReference"/>
          <w:rFonts w:ascii="Times New Roman" w:hAnsi="Times New Roman" w:cs="Times New Roman"/>
        </w:rPr>
        <w:footnoteRef/>
      </w:r>
      <w:r w:rsidRPr="0046011D">
        <w:rPr>
          <w:rFonts w:ascii="Times New Roman" w:hAnsi="Times New Roman" w:cs="Times New Roman"/>
        </w:rPr>
        <w:t xml:space="preserve"> </w:t>
      </w:r>
      <w:r>
        <w:rPr>
          <w:rFonts w:ascii="Times New Roman" w:hAnsi="Times New Roman" w:cs="Times New Roman"/>
        </w:rPr>
        <w:t xml:space="preserve"> </w:t>
      </w:r>
      <w:r w:rsidRPr="0046011D">
        <w:rPr>
          <w:rFonts w:ascii="Times New Roman" w:hAnsi="Times New Roman" w:cs="Times New Roman"/>
        </w:rPr>
        <w:t>Ministru kabineta 2013.gada 9.jūlija noteikumu Nr.385 „Iekšējā audita veikšanas novērtēšanas kārtība” 90.punkts, 6.pielikuma 5.punkts</w:t>
      </w:r>
    </w:p>
    <w:p w14:paraId="413750CD" w14:textId="77777777" w:rsidR="007D3B04" w:rsidRDefault="007D3B04" w:rsidP="00106807">
      <w:pPr>
        <w:pStyle w:val="FootnoteText"/>
      </w:pPr>
    </w:p>
  </w:footnote>
  <w:footnote w:id="17">
    <w:p w14:paraId="02239D4C" w14:textId="77777777" w:rsidR="007D3B04" w:rsidRPr="0046011D" w:rsidRDefault="007D3B04" w:rsidP="00106807">
      <w:pPr>
        <w:pStyle w:val="FootnoteText"/>
        <w:rPr>
          <w:rFonts w:ascii="Times New Roman" w:hAnsi="Times New Roman" w:cs="Times New Roman"/>
        </w:rPr>
      </w:pPr>
      <w:r>
        <w:rPr>
          <w:rStyle w:val="FootnoteReference"/>
        </w:rPr>
        <w:footnoteRef/>
      </w:r>
      <w:r>
        <w:t xml:space="preserve"> </w:t>
      </w:r>
      <w:r w:rsidRPr="0046011D">
        <w:rPr>
          <w:rFonts w:ascii="Times New Roman" w:hAnsi="Times New Roman" w:cs="Times New Roman"/>
        </w:rPr>
        <w:t>Ministru kabineta 2013.gada 9.jūlija noteikumu Nr.385 „Iekšējā audita veikšanas novērtēšanas kārtība” 42.punkts</w:t>
      </w:r>
    </w:p>
  </w:footnote>
  <w:footnote w:id="18">
    <w:p w14:paraId="3718F738" w14:textId="77777777" w:rsidR="007D3B04" w:rsidRPr="0022172F" w:rsidRDefault="007D3B04" w:rsidP="00EC3C12">
      <w:pPr>
        <w:pStyle w:val="FootnoteText"/>
        <w:jc w:val="both"/>
        <w:rPr>
          <w:rFonts w:ascii="Times New Roman" w:hAnsi="Times New Roman" w:cs="Times New Roman"/>
        </w:rPr>
      </w:pPr>
      <w:r w:rsidRPr="0022172F">
        <w:rPr>
          <w:rStyle w:val="FootnoteReference"/>
          <w:rFonts w:ascii="Times New Roman" w:hAnsi="Times New Roman" w:cs="Times New Roman"/>
        </w:rPr>
        <w:footnoteRef/>
      </w:r>
      <w:r w:rsidRPr="0022172F">
        <w:rPr>
          <w:rFonts w:ascii="Times New Roman" w:hAnsi="Times New Roman" w:cs="Times New Roman"/>
        </w:rPr>
        <w:t xml:space="preserve"> </w:t>
      </w:r>
      <w:r w:rsidRPr="0022172F">
        <w:rPr>
          <w:rFonts w:ascii="Times New Roman" w:hAnsi="Times New Roman"/>
        </w:rPr>
        <w:t>Novērtējums (1) – iekšējā audita funkcija top (veidojas), (2) – iekšējā audita funkcija darbojas un ir pilnveidojama, (3) – iekšējā audita funkcija darbojas bez būtiskām nepilnībām, (4) – labākā prakse.</w:t>
      </w:r>
    </w:p>
  </w:footnote>
  <w:footnote w:id="19">
    <w:p w14:paraId="53D0E1CE" w14:textId="37AA53CE" w:rsidR="007D3B04" w:rsidRDefault="007D3B04" w:rsidP="00EC3C12">
      <w:pPr>
        <w:pStyle w:val="FootnoteText"/>
        <w:jc w:val="both"/>
      </w:pPr>
      <w:r>
        <w:rPr>
          <w:rStyle w:val="FootnoteReference"/>
        </w:rPr>
        <w:footnoteRef/>
      </w:r>
      <w:r>
        <w:t xml:space="preserve"> </w:t>
      </w:r>
      <w:r>
        <w:rPr>
          <w:rFonts w:ascii="Times New Roman" w:hAnsi="Times New Roman"/>
        </w:rPr>
        <w:t>S</w:t>
      </w:r>
      <w:r w:rsidRPr="00CF38F9">
        <w:rPr>
          <w:rFonts w:ascii="Times New Roman" w:hAnsi="Times New Roman"/>
        </w:rPr>
        <w:t>askaņā ar Ministru kabineta 201</w:t>
      </w:r>
      <w:r>
        <w:rPr>
          <w:rFonts w:ascii="Times New Roman" w:hAnsi="Times New Roman"/>
        </w:rPr>
        <w:t>3</w:t>
      </w:r>
      <w:r w:rsidRPr="00CF38F9">
        <w:rPr>
          <w:rFonts w:ascii="Times New Roman" w:hAnsi="Times New Roman"/>
        </w:rPr>
        <w:t xml:space="preserve">.gada </w:t>
      </w:r>
      <w:r>
        <w:rPr>
          <w:rFonts w:ascii="Times New Roman" w:hAnsi="Times New Roman"/>
        </w:rPr>
        <w:t>9.jūlija</w:t>
      </w:r>
      <w:r w:rsidRPr="00CF38F9">
        <w:rPr>
          <w:rFonts w:ascii="Times New Roman" w:hAnsi="Times New Roman"/>
        </w:rPr>
        <w:t xml:space="preserve"> noteikumu Nr.</w:t>
      </w:r>
      <w:r>
        <w:rPr>
          <w:rFonts w:ascii="Times New Roman" w:hAnsi="Times New Roman"/>
        </w:rPr>
        <w:t>385</w:t>
      </w:r>
      <w:r w:rsidRPr="00CF38F9">
        <w:rPr>
          <w:rFonts w:ascii="Times New Roman" w:hAnsi="Times New Roman"/>
        </w:rPr>
        <w:t xml:space="preserve"> „Iekšējā audita </w:t>
      </w:r>
      <w:r>
        <w:rPr>
          <w:rFonts w:ascii="Times New Roman" w:hAnsi="Times New Roman"/>
        </w:rPr>
        <w:t>veikšanas novērtēšanas kārtība</w:t>
      </w:r>
      <w:r w:rsidRPr="00CF38F9">
        <w:rPr>
          <w:rFonts w:ascii="Times New Roman" w:hAnsi="Times New Roman"/>
        </w:rPr>
        <w:t>” 10</w:t>
      </w:r>
      <w:r>
        <w:rPr>
          <w:rFonts w:ascii="Times New Roman" w:hAnsi="Times New Roman"/>
        </w:rPr>
        <w:t>8</w:t>
      </w:r>
      <w:r w:rsidRPr="00CF38F9">
        <w:rPr>
          <w:rFonts w:ascii="Times New Roman" w:hAnsi="Times New Roman"/>
        </w:rPr>
        <w:t xml:space="preserve">.punktu </w:t>
      </w:r>
      <w:r>
        <w:rPr>
          <w:rFonts w:ascii="Times New Roman" w:hAnsi="Times New Roman"/>
        </w:rPr>
        <w:t>2013.gadā novērtēšanu</w:t>
      </w:r>
      <w:r w:rsidRPr="00CF38F9">
        <w:rPr>
          <w:rFonts w:ascii="Times New Roman" w:hAnsi="Times New Roman"/>
        </w:rPr>
        <w:t xml:space="preserve"> Finanšu ministrijā veic</w:t>
      </w:r>
      <w:r>
        <w:rPr>
          <w:rFonts w:ascii="Times New Roman" w:hAnsi="Times New Roman"/>
        </w:rPr>
        <w:t>a</w:t>
      </w:r>
      <w:r w:rsidRPr="00CF38F9">
        <w:rPr>
          <w:rFonts w:ascii="Times New Roman" w:hAnsi="Times New Roman"/>
        </w:rPr>
        <w:t xml:space="preserve"> </w:t>
      </w:r>
      <w:r>
        <w:rPr>
          <w:rFonts w:ascii="Times New Roman" w:hAnsi="Times New Roman"/>
        </w:rPr>
        <w:t xml:space="preserve">SIA </w:t>
      </w:r>
      <w:proofErr w:type="spellStart"/>
      <w:r w:rsidRPr="00AD2122">
        <w:rPr>
          <w:rFonts w:ascii="Times New Roman" w:hAnsi="Times New Roman"/>
        </w:rPr>
        <w:t>PricewaterhouseCoopers</w:t>
      </w:r>
      <w:proofErr w:type="spellEnd"/>
      <w:r w:rsidRPr="008C660E">
        <w:rPr>
          <w:rFonts w:ascii="Times New Roman" w:hAnsi="Times New Roman"/>
        </w:rPr>
        <w:t>.</w:t>
      </w:r>
      <w:r>
        <w:rPr>
          <w:rFonts w:ascii="Times New Roman" w:hAnsi="Times New Roman"/>
        </w:rPr>
        <w:t xml:space="preserve"> </w:t>
      </w:r>
    </w:p>
  </w:footnote>
  <w:footnote w:id="20">
    <w:p w14:paraId="33CB0B68" w14:textId="77777777" w:rsidR="007D3B04" w:rsidRPr="00AA1039" w:rsidRDefault="007D3B04" w:rsidP="005C2E94">
      <w:pPr>
        <w:pStyle w:val="FootnoteText"/>
        <w:rPr>
          <w:rFonts w:ascii="Times New Roman" w:hAnsi="Times New Roman" w:cs="Times New Roman"/>
        </w:rPr>
      </w:pPr>
      <w:r w:rsidRPr="00AA1039">
        <w:rPr>
          <w:rStyle w:val="FootnoteReference"/>
          <w:rFonts w:ascii="Times New Roman" w:hAnsi="Times New Roman" w:cs="Times New Roman"/>
        </w:rPr>
        <w:footnoteRef/>
      </w:r>
      <w:r w:rsidRPr="00AA1039">
        <w:rPr>
          <w:rFonts w:ascii="Times New Roman" w:hAnsi="Times New Roman" w:cs="Times New Roman"/>
        </w:rPr>
        <w:t xml:space="preserve"> Iekšējā audita likuma 1.pants, 7.panta pirmās daļas 2.punkts</w:t>
      </w:r>
    </w:p>
  </w:footnote>
  <w:footnote w:id="21">
    <w:p w14:paraId="39785B14" w14:textId="77777777" w:rsidR="007D3B04" w:rsidRPr="00EE0710" w:rsidRDefault="007D3B04" w:rsidP="003555F7">
      <w:pPr>
        <w:pStyle w:val="FootnoteText"/>
        <w:ind w:right="-199"/>
        <w:jc w:val="both"/>
        <w:rPr>
          <w:rFonts w:ascii="Times New Roman" w:hAnsi="Times New Roman" w:cs="Times New Roman"/>
        </w:rPr>
      </w:pPr>
      <w:r w:rsidRPr="00EE0710">
        <w:rPr>
          <w:rStyle w:val="FootnoteReference"/>
          <w:rFonts w:ascii="Times New Roman" w:hAnsi="Times New Roman" w:cs="Times New Roman"/>
        </w:rPr>
        <w:footnoteRef/>
      </w:r>
      <w:r w:rsidRPr="00EE0710">
        <w:rPr>
          <w:rFonts w:ascii="Times New Roman" w:hAnsi="Times New Roman" w:cs="Times New Roman"/>
        </w:rPr>
        <w:t xml:space="preserve"> Iekšējā audita likuma 8.panta 2.punkts.</w:t>
      </w:r>
    </w:p>
  </w:footnote>
  <w:footnote w:id="22">
    <w:p w14:paraId="594ADFB6" w14:textId="77777777" w:rsidR="007D3B04" w:rsidRPr="003C65E1" w:rsidRDefault="007D3B04" w:rsidP="003555F7">
      <w:pPr>
        <w:pStyle w:val="FootnoteText"/>
        <w:jc w:val="both"/>
        <w:rPr>
          <w:rFonts w:ascii="Times New Roman" w:hAnsi="Times New Roman" w:cs="Times New Roman"/>
          <w:b/>
        </w:rPr>
      </w:pPr>
      <w:r w:rsidRPr="003C65E1">
        <w:rPr>
          <w:rStyle w:val="FootnoteReference"/>
          <w:rFonts w:ascii="Times New Roman" w:hAnsi="Times New Roman" w:cs="Times New Roman"/>
          <w:b/>
        </w:rPr>
        <w:footnoteRef/>
      </w:r>
      <w:r w:rsidRPr="003C65E1">
        <w:rPr>
          <w:rFonts w:ascii="Times New Roman" w:hAnsi="Times New Roman" w:cs="Times New Roman"/>
          <w:b/>
        </w:rPr>
        <w:t xml:space="preserve"> </w:t>
      </w:r>
      <w:r w:rsidRPr="003C65E1">
        <w:rPr>
          <w:rStyle w:val="Emphasis"/>
          <w:rFonts w:ascii="Times New Roman" w:hAnsi="Times New Roman" w:cs="Times New Roman"/>
          <w:b w:val="0"/>
        </w:rPr>
        <w:t xml:space="preserve">Atbalstīts ar MK 19.02.2013. rīkojumu Nr.57 “Par koncepciju “Valsts informācijas un komunikācijas tehnoloģiju pārvaldības organizatoriskais modelis””. </w:t>
      </w:r>
    </w:p>
  </w:footnote>
  <w:footnote w:id="23">
    <w:p w14:paraId="287533F7" w14:textId="77777777" w:rsidR="007D3B04" w:rsidRPr="003C65E1" w:rsidRDefault="007D3B04" w:rsidP="003555F7">
      <w:pPr>
        <w:pStyle w:val="FootnoteText"/>
        <w:ind w:right="-199"/>
        <w:jc w:val="both"/>
        <w:rPr>
          <w:rFonts w:ascii="Times New Roman" w:hAnsi="Times New Roman" w:cs="Times New Roman"/>
        </w:rPr>
      </w:pPr>
      <w:r w:rsidRPr="003C65E1">
        <w:rPr>
          <w:rStyle w:val="FootnoteReference"/>
          <w:rFonts w:ascii="Times New Roman" w:hAnsi="Times New Roman" w:cs="Times New Roman"/>
        </w:rPr>
        <w:footnoteRef/>
      </w:r>
      <w:r w:rsidRPr="003C65E1">
        <w:rPr>
          <w:rFonts w:ascii="Times New Roman" w:hAnsi="Times New Roman" w:cs="Times New Roman"/>
        </w:rPr>
        <w:t xml:space="preserve"> </w:t>
      </w:r>
      <w:proofErr w:type="spellStart"/>
      <w:r w:rsidRPr="003C65E1">
        <w:rPr>
          <w:rFonts w:ascii="Times New Roman" w:hAnsi="Times New Roman" w:cs="Times New Roman"/>
        </w:rPr>
        <w:t>Control</w:t>
      </w:r>
      <w:proofErr w:type="spellEnd"/>
      <w:r w:rsidRPr="003C65E1">
        <w:rPr>
          <w:rFonts w:ascii="Times New Roman" w:hAnsi="Times New Roman" w:cs="Times New Roman"/>
        </w:rPr>
        <w:t xml:space="preserve"> </w:t>
      </w:r>
      <w:proofErr w:type="spellStart"/>
      <w:r w:rsidRPr="003C65E1">
        <w:rPr>
          <w:rFonts w:ascii="Times New Roman" w:hAnsi="Times New Roman" w:cs="Times New Roman"/>
        </w:rPr>
        <w:t>Objectives</w:t>
      </w:r>
      <w:proofErr w:type="spellEnd"/>
      <w:r w:rsidRPr="003C65E1">
        <w:rPr>
          <w:rFonts w:ascii="Times New Roman" w:hAnsi="Times New Roman" w:cs="Times New Roman"/>
        </w:rPr>
        <w:t xml:space="preserve"> </w:t>
      </w:r>
      <w:proofErr w:type="spellStart"/>
      <w:r w:rsidRPr="003C65E1">
        <w:rPr>
          <w:rFonts w:ascii="Times New Roman" w:hAnsi="Times New Roman" w:cs="Times New Roman"/>
        </w:rPr>
        <w:t>for</w:t>
      </w:r>
      <w:proofErr w:type="spellEnd"/>
      <w:r w:rsidRPr="003C65E1">
        <w:rPr>
          <w:rFonts w:ascii="Times New Roman" w:hAnsi="Times New Roman" w:cs="Times New Roman"/>
        </w:rPr>
        <w:t xml:space="preserve"> </w:t>
      </w:r>
      <w:proofErr w:type="spellStart"/>
      <w:r w:rsidRPr="003C65E1">
        <w:rPr>
          <w:rFonts w:ascii="Times New Roman" w:hAnsi="Times New Roman" w:cs="Times New Roman"/>
        </w:rPr>
        <w:t>Information</w:t>
      </w:r>
      <w:proofErr w:type="spellEnd"/>
      <w:r w:rsidRPr="003C65E1">
        <w:rPr>
          <w:rFonts w:ascii="Times New Roman" w:hAnsi="Times New Roman" w:cs="Times New Roman"/>
        </w:rPr>
        <w:t xml:space="preserve"> </w:t>
      </w:r>
      <w:proofErr w:type="spellStart"/>
      <w:r w:rsidRPr="003C65E1">
        <w:rPr>
          <w:rFonts w:ascii="Times New Roman" w:hAnsi="Times New Roman" w:cs="Times New Roman"/>
        </w:rPr>
        <w:t>and</w:t>
      </w:r>
      <w:proofErr w:type="spellEnd"/>
      <w:r w:rsidRPr="003C65E1">
        <w:rPr>
          <w:rFonts w:ascii="Times New Roman" w:hAnsi="Times New Roman" w:cs="Times New Roman"/>
        </w:rPr>
        <w:t xml:space="preserve"> </w:t>
      </w:r>
      <w:proofErr w:type="spellStart"/>
      <w:r w:rsidRPr="003C65E1">
        <w:rPr>
          <w:rFonts w:ascii="Times New Roman" w:hAnsi="Times New Roman" w:cs="Times New Roman"/>
        </w:rPr>
        <w:t>related</w:t>
      </w:r>
      <w:proofErr w:type="spellEnd"/>
      <w:r w:rsidRPr="003C65E1">
        <w:rPr>
          <w:rFonts w:ascii="Times New Roman" w:hAnsi="Times New Roman" w:cs="Times New Roman"/>
        </w:rPr>
        <w:t xml:space="preserve"> </w:t>
      </w:r>
      <w:proofErr w:type="spellStart"/>
      <w:r w:rsidRPr="003C65E1">
        <w:rPr>
          <w:rFonts w:ascii="Times New Roman" w:hAnsi="Times New Roman" w:cs="Times New Roman"/>
        </w:rPr>
        <w:t>Technology</w:t>
      </w:r>
      <w:proofErr w:type="spellEnd"/>
      <w:r w:rsidRPr="003C65E1">
        <w:rPr>
          <w:rFonts w:ascii="Times New Roman" w:hAnsi="Times New Roman" w:cs="Times New Roman"/>
        </w:rPr>
        <w:t>.</w:t>
      </w:r>
    </w:p>
  </w:footnote>
  <w:footnote w:id="24">
    <w:p w14:paraId="33576552" w14:textId="77777777" w:rsidR="007D3B04" w:rsidRPr="00107FDD" w:rsidRDefault="007D3B04" w:rsidP="003555F7">
      <w:pPr>
        <w:pStyle w:val="FootnoteText"/>
        <w:jc w:val="both"/>
        <w:rPr>
          <w:rFonts w:ascii="Times New Roman" w:hAnsi="Times New Roman" w:cs="Times New Roman"/>
        </w:rPr>
      </w:pPr>
      <w:r w:rsidRPr="00107FDD">
        <w:rPr>
          <w:rStyle w:val="FootnoteReference"/>
          <w:rFonts w:ascii="Times New Roman" w:hAnsi="Times New Roman" w:cs="Times New Roman"/>
        </w:rPr>
        <w:footnoteRef/>
      </w:r>
      <w:r w:rsidRPr="00107FDD">
        <w:rPr>
          <w:rFonts w:ascii="Times New Roman" w:hAnsi="Times New Roman" w:cs="Times New Roman"/>
        </w:rPr>
        <w:t xml:space="preserve"> Iestāžu kopskaits norādīts, ņemot vērā centrālo valsts pārvaldes iestāžu nolikumos minētās iestādes un to padotības iestādes.</w:t>
      </w:r>
    </w:p>
  </w:footnote>
  <w:footnote w:id="25">
    <w:p w14:paraId="3AD6C56B" w14:textId="77777777" w:rsidR="007D3B04" w:rsidRPr="00D56034" w:rsidRDefault="007D3B04" w:rsidP="003555F7">
      <w:pPr>
        <w:pStyle w:val="FootnoteText"/>
        <w:ind w:right="-199"/>
        <w:jc w:val="both"/>
        <w:rPr>
          <w:rFonts w:ascii="Times New Roman" w:hAnsi="Times New Roman" w:cs="Times New Roman"/>
        </w:rPr>
      </w:pPr>
      <w:r w:rsidRPr="00D56034">
        <w:rPr>
          <w:rStyle w:val="FootnoteReference"/>
          <w:rFonts w:ascii="Times New Roman" w:hAnsi="Times New Roman" w:cs="Times New Roman"/>
        </w:rPr>
        <w:footnoteRef/>
      </w:r>
      <w:r w:rsidRPr="00D56034">
        <w:rPr>
          <w:rFonts w:ascii="Times New Roman" w:hAnsi="Times New Roman" w:cs="Times New Roman"/>
        </w:rPr>
        <w:t xml:space="preserve"> Atbilstoši COBIT 4.1 standartam IKT procesa brieduma līmenis tiek iedalīts sešos līmeņos: 0 </w:t>
      </w:r>
      <w:r>
        <w:rPr>
          <w:rFonts w:ascii="Times New Roman" w:hAnsi="Times New Roman" w:cs="Times New Roman"/>
        </w:rPr>
        <w:t xml:space="preserve">– </w:t>
      </w:r>
      <w:r w:rsidRPr="00D56034">
        <w:rPr>
          <w:rFonts w:ascii="Times New Roman" w:hAnsi="Times New Roman" w:cs="Times New Roman"/>
        </w:rPr>
        <w:t>neeksistē; 1 – gadījuma rakstura; 2 – atkārtojams, bet nav definēts; 3 – definēts; 4 – vadīts un izmērāms; 5 – nepārtraukti pilnveidots.</w:t>
      </w:r>
    </w:p>
  </w:footnote>
  <w:footnote w:id="26">
    <w:p w14:paraId="3F209F7F" w14:textId="77777777" w:rsidR="00971609" w:rsidRPr="00C93282" w:rsidRDefault="00971609" w:rsidP="00971609">
      <w:pPr>
        <w:pStyle w:val="FootnoteText"/>
        <w:jc w:val="both"/>
        <w:rPr>
          <w:rFonts w:ascii="Times New Roman" w:hAnsi="Times New Roman" w:cs="Times New Roman"/>
        </w:rPr>
      </w:pPr>
      <w:r w:rsidRPr="00C93282">
        <w:rPr>
          <w:rStyle w:val="FootnoteReference"/>
          <w:rFonts w:ascii="Times New Roman" w:hAnsi="Times New Roman" w:cs="Times New Roman"/>
        </w:rPr>
        <w:footnoteRef/>
      </w:r>
      <w:r w:rsidRPr="00C93282">
        <w:rPr>
          <w:rFonts w:ascii="Times New Roman" w:hAnsi="Times New Roman" w:cs="Times New Roman"/>
        </w:rPr>
        <w:t xml:space="preserve"> 2015.gada 4.augustā spēkā stājās jauni MK 2015.gada 28.jūlija noteikumi Nr.442 “Kārtība, kādā tiek nodrošināta informācijas un komunikācijas tehnoloģiju sistēmu atbilstība minimālajām drošības prasībām” un spēku zaudēja iepriekšējiem MK 11.10.2005. noteikumi Nr.765 “Valsts informācijas sistēmu vispārējās drošības prasības”. </w:t>
      </w:r>
    </w:p>
  </w:footnote>
  <w:footnote w:id="27">
    <w:p w14:paraId="7AC5647A" w14:textId="77777777" w:rsidR="007D3B04" w:rsidRPr="00FC737C" w:rsidRDefault="007D3B04" w:rsidP="003555F7">
      <w:pPr>
        <w:pStyle w:val="FootnoteText"/>
        <w:jc w:val="both"/>
        <w:rPr>
          <w:rFonts w:ascii="Times New Roman" w:hAnsi="Times New Roman" w:cs="Times New Roman"/>
        </w:rPr>
      </w:pPr>
      <w:r w:rsidRPr="00FC737C">
        <w:rPr>
          <w:rStyle w:val="FootnoteReference"/>
          <w:rFonts w:ascii="Times New Roman" w:hAnsi="Times New Roman" w:cs="Times New Roman"/>
        </w:rPr>
        <w:footnoteRef/>
      </w:r>
      <w:r w:rsidRPr="00FC737C">
        <w:rPr>
          <w:rFonts w:ascii="Times New Roman" w:hAnsi="Times New Roman" w:cs="Times New Roman"/>
        </w:rPr>
        <w:t xml:space="preserve"> IKT pārvaldības likumprojekts un IKT pārvaldības vadlīnijas, t.sk.,  IKT pakalpoj</w:t>
      </w:r>
      <w:r>
        <w:rPr>
          <w:rFonts w:ascii="Times New Roman" w:hAnsi="Times New Roman" w:cs="Times New Roman"/>
        </w:rPr>
        <w:t xml:space="preserve">uma kataloga izstrādes metodika, </w:t>
      </w:r>
      <w:r w:rsidRPr="000A3B34">
        <w:rPr>
          <w:rFonts w:ascii="Times New Roman" w:hAnsi="Times New Roman" w:cs="Times New Roman"/>
        </w:rPr>
        <w:t>IKT ilgtermiņa stratēģijas definēšana valsts līmenī</w:t>
      </w:r>
      <w:r>
        <w:rPr>
          <w:rFonts w:ascii="Times New Roman" w:hAnsi="Times New Roman" w:cs="Times New Roman"/>
        </w:rPr>
        <w:t>.</w:t>
      </w:r>
    </w:p>
  </w:footnote>
  <w:footnote w:id="28">
    <w:p w14:paraId="7F6BCCAD" w14:textId="77777777" w:rsidR="007D3B04" w:rsidRPr="00D42067" w:rsidRDefault="007D3B04">
      <w:pPr>
        <w:pStyle w:val="FootnoteText"/>
        <w:rPr>
          <w:rFonts w:ascii="Times New Roman" w:hAnsi="Times New Roman" w:cs="Times New Roman"/>
          <w:sz w:val="16"/>
          <w:szCs w:val="16"/>
        </w:rPr>
      </w:pPr>
      <w:r w:rsidRPr="00D42067">
        <w:rPr>
          <w:rStyle w:val="FootnoteReference"/>
          <w:rFonts w:ascii="Times New Roman" w:hAnsi="Times New Roman" w:cs="Times New Roman"/>
          <w:sz w:val="16"/>
          <w:szCs w:val="16"/>
        </w:rPr>
        <w:footnoteRef/>
      </w:r>
      <w:r w:rsidRPr="00D42067">
        <w:rPr>
          <w:rFonts w:ascii="Times New Roman" w:hAnsi="Times New Roman" w:cs="Times New Roman"/>
          <w:sz w:val="16"/>
          <w:szCs w:val="16"/>
        </w:rPr>
        <w:t xml:space="preserve"> Saskaņā ar Iekšējā audita likuma 7.panta pirmās daļas 2.punkta d) apakšpunktu</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847740"/>
      <w:docPartObj>
        <w:docPartGallery w:val="Page Numbers (Top of Page)"/>
        <w:docPartUnique/>
      </w:docPartObj>
    </w:sdtPr>
    <w:sdtEndPr>
      <w:rPr>
        <w:noProof/>
      </w:rPr>
    </w:sdtEndPr>
    <w:sdtContent>
      <w:p w14:paraId="4A323EC8" w14:textId="77777777" w:rsidR="007D3B04" w:rsidRDefault="007D3B04">
        <w:pPr>
          <w:pStyle w:val="Header"/>
          <w:jc w:val="center"/>
        </w:pPr>
        <w:r>
          <w:fldChar w:fldCharType="begin"/>
        </w:r>
        <w:r>
          <w:instrText xml:space="preserve"> PAGE   \* MERGEFORMAT </w:instrText>
        </w:r>
        <w:r>
          <w:fldChar w:fldCharType="separate"/>
        </w:r>
        <w:r w:rsidR="00CE5A29">
          <w:rPr>
            <w:noProof/>
          </w:rPr>
          <w:t>28</w:t>
        </w:r>
        <w:r>
          <w:rPr>
            <w:noProof/>
          </w:rPr>
          <w:fldChar w:fldCharType="end"/>
        </w:r>
      </w:p>
    </w:sdtContent>
  </w:sdt>
  <w:p w14:paraId="049F5294" w14:textId="77777777" w:rsidR="007D3B04" w:rsidRDefault="007D3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A50"/>
    <w:multiLevelType w:val="hybridMultilevel"/>
    <w:tmpl w:val="47806AB2"/>
    <w:lvl w:ilvl="0" w:tplc="A9EE888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2AD5149"/>
    <w:multiLevelType w:val="hybridMultilevel"/>
    <w:tmpl w:val="4A0AD486"/>
    <w:lvl w:ilvl="0" w:tplc="A992FA28">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nsid w:val="02DF6016"/>
    <w:multiLevelType w:val="hybridMultilevel"/>
    <w:tmpl w:val="EED4E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613425"/>
    <w:multiLevelType w:val="hybridMultilevel"/>
    <w:tmpl w:val="359C28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nsid w:val="04CD67BF"/>
    <w:multiLevelType w:val="hybridMultilevel"/>
    <w:tmpl w:val="B9B49EBE"/>
    <w:lvl w:ilvl="0" w:tplc="256853A6">
      <w:start w:val="1"/>
      <w:numFmt w:val="bullet"/>
      <w:lvlText w:val=""/>
      <w:lvlJc w:val="left"/>
      <w:pPr>
        <w:ind w:left="720" w:hanging="360"/>
      </w:pPr>
      <w:rPr>
        <w:rFonts w:ascii="Wingdings" w:hAnsi="Wingdings" w:hint="default"/>
        <w:b/>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230C4E"/>
    <w:multiLevelType w:val="hybridMultilevel"/>
    <w:tmpl w:val="733C5F7A"/>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01598A"/>
    <w:multiLevelType w:val="hybridMultilevel"/>
    <w:tmpl w:val="8E6E853E"/>
    <w:lvl w:ilvl="0" w:tplc="0426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7C24B3"/>
    <w:multiLevelType w:val="hybridMultilevel"/>
    <w:tmpl w:val="429A7F48"/>
    <w:lvl w:ilvl="0" w:tplc="A992FA28">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nsid w:val="09BB0C8D"/>
    <w:multiLevelType w:val="hybridMultilevel"/>
    <w:tmpl w:val="3C46B6F0"/>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1250A9"/>
    <w:multiLevelType w:val="hybridMultilevel"/>
    <w:tmpl w:val="6CE0316C"/>
    <w:lvl w:ilvl="0" w:tplc="7E44554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33B66"/>
    <w:multiLevelType w:val="hybridMultilevel"/>
    <w:tmpl w:val="0D3C36AA"/>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835E7C"/>
    <w:multiLevelType w:val="hybridMultilevel"/>
    <w:tmpl w:val="ABFA47DE"/>
    <w:lvl w:ilvl="0" w:tplc="7DBC09F4">
      <w:start w:val="1"/>
      <w:numFmt w:val="bullet"/>
      <w:lvlText w:val=""/>
      <w:lvlJc w:val="left"/>
      <w:pPr>
        <w:tabs>
          <w:tab w:val="num" w:pos="1620"/>
        </w:tabs>
        <w:ind w:left="1620" w:hanging="360"/>
      </w:pPr>
      <w:rPr>
        <w:rFonts w:ascii="Symbol" w:hAnsi="Symbol" w:hint="default"/>
      </w:rPr>
    </w:lvl>
    <w:lvl w:ilvl="1" w:tplc="984C2558">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17901434"/>
    <w:multiLevelType w:val="hybridMultilevel"/>
    <w:tmpl w:val="888CD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1639E6"/>
    <w:multiLevelType w:val="hybridMultilevel"/>
    <w:tmpl w:val="C4D0F0E4"/>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3645E8"/>
    <w:multiLevelType w:val="hybridMultilevel"/>
    <w:tmpl w:val="4D2C10FA"/>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BE0728"/>
    <w:multiLevelType w:val="hybridMultilevel"/>
    <w:tmpl w:val="82C8C574"/>
    <w:lvl w:ilvl="0" w:tplc="1C543C4E">
      <w:start w:val="1"/>
      <w:numFmt w:val="bullet"/>
      <w:lvlText w:val=""/>
      <w:lvlJc w:val="left"/>
      <w:pPr>
        <w:ind w:left="720" w:hanging="360"/>
      </w:pPr>
      <w:rPr>
        <w:rFonts w:ascii="Wingdings" w:hAnsi="Wingdings" w:hint="default"/>
        <w:color w:val="FFC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231CAB"/>
    <w:multiLevelType w:val="hybridMultilevel"/>
    <w:tmpl w:val="1830672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1B1504"/>
    <w:multiLevelType w:val="hybridMultilevel"/>
    <w:tmpl w:val="C30C3476"/>
    <w:lvl w:ilvl="0" w:tplc="50FC4396">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CE37C7"/>
    <w:multiLevelType w:val="hybridMultilevel"/>
    <w:tmpl w:val="10C84278"/>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8345BB"/>
    <w:multiLevelType w:val="hybridMultilevel"/>
    <w:tmpl w:val="B484AB54"/>
    <w:lvl w:ilvl="0" w:tplc="2188C784">
      <w:start w:val="1"/>
      <w:numFmt w:val="bullet"/>
      <w:lvlText w:val=""/>
      <w:lvlJc w:val="left"/>
      <w:pPr>
        <w:tabs>
          <w:tab w:val="num" w:pos="720"/>
        </w:tabs>
        <w:ind w:left="720" w:hanging="360"/>
      </w:pPr>
      <w:rPr>
        <w:rFonts w:ascii="Wingdings" w:hAnsi="Wingdings" w:hint="default"/>
      </w:rPr>
    </w:lvl>
    <w:lvl w:ilvl="1" w:tplc="8BEC6FAC" w:tentative="1">
      <w:start w:val="1"/>
      <w:numFmt w:val="bullet"/>
      <w:lvlText w:val=""/>
      <w:lvlJc w:val="left"/>
      <w:pPr>
        <w:tabs>
          <w:tab w:val="num" w:pos="1440"/>
        </w:tabs>
        <w:ind w:left="1440" w:hanging="360"/>
      </w:pPr>
      <w:rPr>
        <w:rFonts w:ascii="Wingdings" w:hAnsi="Wingdings" w:hint="default"/>
      </w:rPr>
    </w:lvl>
    <w:lvl w:ilvl="2" w:tplc="9ACE43CE" w:tentative="1">
      <w:start w:val="1"/>
      <w:numFmt w:val="bullet"/>
      <w:lvlText w:val=""/>
      <w:lvlJc w:val="left"/>
      <w:pPr>
        <w:tabs>
          <w:tab w:val="num" w:pos="2160"/>
        </w:tabs>
        <w:ind w:left="2160" w:hanging="360"/>
      </w:pPr>
      <w:rPr>
        <w:rFonts w:ascii="Wingdings" w:hAnsi="Wingdings" w:hint="default"/>
      </w:rPr>
    </w:lvl>
    <w:lvl w:ilvl="3" w:tplc="879ABF5E" w:tentative="1">
      <w:start w:val="1"/>
      <w:numFmt w:val="bullet"/>
      <w:lvlText w:val=""/>
      <w:lvlJc w:val="left"/>
      <w:pPr>
        <w:tabs>
          <w:tab w:val="num" w:pos="2880"/>
        </w:tabs>
        <w:ind w:left="2880" w:hanging="360"/>
      </w:pPr>
      <w:rPr>
        <w:rFonts w:ascii="Wingdings" w:hAnsi="Wingdings" w:hint="default"/>
      </w:rPr>
    </w:lvl>
    <w:lvl w:ilvl="4" w:tplc="0CF8FA46" w:tentative="1">
      <w:start w:val="1"/>
      <w:numFmt w:val="bullet"/>
      <w:lvlText w:val=""/>
      <w:lvlJc w:val="left"/>
      <w:pPr>
        <w:tabs>
          <w:tab w:val="num" w:pos="3600"/>
        </w:tabs>
        <w:ind w:left="3600" w:hanging="360"/>
      </w:pPr>
      <w:rPr>
        <w:rFonts w:ascii="Wingdings" w:hAnsi="Wingdings" w:hint="default"/>
      </w:rPr>
    </w:lvl>
    <w:lvl w:ilvl="5" w:tplc="06261C7C" w:tentative="1">
      <w:start w:val="1"/>
      <w:numFmt w:val="bullet"/>
      <w:lvlText w:val=""/>
      <w:lvlJc w:val="left"/>
      <w:pPr>
        <w:tabs>
          <w:tab w:val="num" w:pos="4320"/>
        </w:tabs>
        <w:ind w:left="4320" w:hanging="360"/>
      </w:pPr>
      <w:rPr>
        <w:rFonts w:ascii="Wingdings" w:hAnsi="Wingdings" w:hint="default"/>
      </w:rPr>
    </w:lvl>
    <w:lvl w:ilvl="6" w:tplc="295646E6" w:tentative="1">
      <w:start w:val="1"/>
      <w:numFmt w:val="bullet"/>
      <w:lvlText w:val=""/>
      <w:lvlJc w:val="left"/>
      <w:pPr>
        <w:tabs>
          <w:tab w:val="num" w:pos="5040"/>
        </w:tabs>
        <w:ind w:left="5040" w:hanging="360"/>
      </w:pPr>
      <w:rPr>
        <w:rFonts w:ascii="Wingdings" w:hAnsi="Wingdings" w:hint="default"/>
      </w:rPr>
    </w:lvl>
    <w:lvl w:ilvl="7" w:tplc="4DA42604" w:tentative="1">
      <w:start w:val="1"/>
      <w:numFmt w:val="bullet"/>
      <w:lvlText w:val=""/>
      <w:lvlJc w:val="left"/>
      <w:pPr>
        <w:tabs>
          <w:tab w:val="num" w:pos="5760"/>
        </w:tabs>
        <w:ind w:left="5760" w:hanging="360"/>
      </w:pPr>
      <w:rPr>
        <w:rFonts w:ascii="Wingdings" w:hAnsi="Wingdings" w:hint="default"/>
      </w:rPr>
    </w:lvl>
    <w:lvl w:ilvl="8" w:tplc="D408CB82" w:tentative="1">
      <w:start w:val="1"/>
      <w:numFmt w:val="bullet"/>
      <w:lvlText w:val=""/>
      <w:lvlJc w:val="left"/>
      <w:pPr>
        <w:tabs>
          <w:tab w:val="num" w:pos="6480"/>
        </w:tabs>
        <w:ind w:left="6480" w:hanging="360"/>
      </w:pPr>
      <w:rPr>
        <w:rFonts w:ascii="Wingdings" w:hAnsi="Wingdings" w:hint="default"/>
      </w:rPr>
    </w:lvl>
  </w:abstractNum>
  <w:abstractNum w:abstractNumId="20">
    <w:nsid w:val="2A147EBD"/>
    <w:multiLevelType w:val="hybridMultilevel"/>
    <w:tmpl w:val="CEA89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78202A"/>
    <w:multiLevelType w:val="hybridMultilevel"/>
    <w:tmpl w:val="3C7CE330"/>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B338DE"/>
    <w:multiLevelType w:val="hybridMultilevel"/>
    <w:tmpl w:val="D2823F50"/>
    <w:lvl w:ilvl="0" w:tplc="617C6C6E">
      <w:start w:val="1"/>
      <w:numFmt w:val="bullet"/>
      <w:lvlText w:val=""/>
      <w:lvlJc w:val="left"/>
      <w:pPr>
        <w:tabs>
          <w:tab w:val="num" w:pos="720"/>
        </w:tabs>
        <w:ind w:left="720" w:hanging="360"/>
      </w:pPr>
      <w:rPr>
        <w:rFonts w:ascii="Wingdings" w:hAnsi="Wingdings" w:hint="default"/>
      </w:rPr>
    </w:lvl>
    <w:lvl w:ilvl="1" w:tplc="20C8E94C" w:tentative="1">
      <w:start w:val="1"/>
      <w:numFmt w:val="bullet"/>
      <w:lvlText w:val=""/>
      <w:lvlJc w:val="left"/>
      <w:pPr>
        <w:tabs>
          <w:tab w:val="num" w:pos="1440"/>
        </w:tabs>
        <w:ind w:left="1440" w:hanging="360"/>
      </w:pPr>
      <w:rPr>
        <w:rFonts w:ascii="Wingdings" w:hAnsi="Wingdings" w:hint="default"/>
      </w:rPr>
    </w:lvl>
    <w:lvl w:ilvl="2" w:tplc="9D02C814" w:tentative="1">
      <w:start w:val="1"/>
      <w:numFmt w:val="bullet"/>
      <w:lvlText w:val=""/>
      <w:lvlJc w:val="left"/>
      <w:pPr>
        <w:tabs>
          <w:tab w:val="num" w:pos="2160"/>
        </w:tabs>
        <w:ind w:left="2160" w:hanging="360"/>
      </w:pPr>
      <w:rPr>
        <w:rFonts w:ascii="Wingdings" w:hAnsi="Wingdings" w:hint="default"/>
      </w:rPr>
    </w:lvl>
    <w:lvl w:ilvl="3" w:tplc="599C340A" w:tentative="1">
      <w:start w:val="1"/>
      <w:numFmt w:val="bullet"/>
      <w:lvlText w:val=""/>
      <w:lvlJc w:val="left"/>
      <w:pPr>
        <w:tabs>
          <w:tab w:val="num" w:pos="2880"/>
        </w:tabs>
        <w:ind w:left="2880" w:hanging="360"/>
      </w:pPr>
      <w:rPr>
        <w:rFonts w:ascii="Wingdings" w:hAnsi="Wingdings" w:hint="default"/>
      </w:rPr>
    </w:lvl>
    <w:lvl w:ilvl="4" w:tplc="EEC8F0EE" w:tentative="1">
      <w:start w:val="1"/>
      <w:numFmt w:val="bullet"/>
      <w:lvlText w:val=""/>
      <w:lvlJc w:val="left"/>
      <w:pPr>
        <w:tabs>
          <w:tab w:val="num" w:pos="3600"/>
        </w:tabs>
        <w:ind w:left="3600" w:hanging="360"/>
      </w:pPr>
      <w:rPr>
        <w:rFonts w:ascii="Wingdings" w:hAnsi="Wingdings" w:hint="default"/>
      </w:rPr>
    </w:lvl>
    <w:lvl w:ilvl="5" w:tplc="6420917C" w:tentative="1">
      <w:start w:val="1"/>
      <w:numFmt w:val="bullet"/>
      <w:lvlText w:val=""/>
      <w:lvlJc w:val="left"/>
      <w:pPr>
        <w:tabs>
          <w:tab w:val="num" w:pos="4320"/>
        </w:tabs>
        <w:ind w:left="4320" w:hanging="360"/>
      </w:pPr>
      <w:rPr>
        <w:rFonts w:ascii="Wingdings" w:hAnsi="Wingdings" w:hint="default"/>
      </w:rPr>
    </w:lvl>
    <w:lvl w:ilvl="6" w:tplc="C69E2E48" w:tentative="1">
      <w:start w:val="1"/>
      <w:numFmt w:val="bullet"/>
      <w:lvlText w:val=""/>
      <w:lvlJc w:val="left"/>
      <w:pPr>
        <w:tabs>
          <w:tab w:val="num" w:pos="5040"/>
        </w:tabs>
        <w:ind w:left="5040" w:hanging="360"/>
      </w:pPr>
      <w:rPr>
        <w:rFonts w:ascii="Wingdings" w:hAnsi="Wingdings" w:hint="default"/>
      </w:rPr>
    </w:lvl>
    <w:lvl w:ilvl="7" w:tplc="F0129698" w:tentative="1">
      <w:start w:val="1"/>
      <w:numFmt w:val="bullet"/>
      <w:lvlText w:val=""/>
      <w:lvlJc w:val="left"/>
      <w:pPr>
        <w:tabs>
          <w:tab w:val="num" w:pos="5760"/>
        </w:tabs>
        <w:ind w:left="5760" w:hanging="360"/>
      </w:pPr>
      <w:rPr>
        <w:rFonts w:ascii="Wingdings" w:hAnsi="Wingdings" w:hint="default"/>
      </w:rPr>
    </w:lvl>
    <w:lvl w:ilvl="8" w:tplc="DE363826" w:tentative="1">
      <w:start w:val="1"/>
      <w:numFmt w:val="bullet"/>
      <w:lvlText w:val=""/>
      <w:lvlJc w:val="left"/>
      <w:pPr>
        <w:tabs>
          <w:tab w:val="num" w:pos="6480"/>
        </w:tabs>
        <w:ind w:left="6480" w:hanging="360"/>
      </w:pPr>
      <w:rPr>
        <w:rFonts w:ascii="Wingdings" w:hAnsi="Wingdings" w:hint="default"/>
      </w:rPr>
    </w:lvl>
  </w:abstractNum>
  <w:abstractNum w:abstractNumId="23">
    <w:nsid w:val="39C74DCC"/>
    <w:multiLevelType w:val="hybridMultilevel"/>
    <w:tmpl w:val="B150B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EF7A7D"/>
    <w:multiLevelType w:val="hybridMultilevel"/>
    <w:tmpl w:val="D556D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DD1231"/>
    <w:multiLevelType w:val="hybridMultilevel"/>
    <w:tmpl w:val="16D67462"/>
    <w:lvl w:ilvl="0" w:tplc="50FC4396">
      <w:start w:val="1"/>
      <w:numFmt w:val="bullet"/>
      <w:lvlText w:val=""/>
      <w:lvlJc w:val="left"/>
      <w:pPr>
        <w:ind w:left="1571" w:hanging="360"/>
      </w:pPr>
      <w:rPr>
        <w:rFonts w:ascii="Wingdings" w:hAnsi="Wingdings" w:hint="default"/>
        <w:color w:val="FF0000"/>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6">
    <w:nsid w:val="42450F6A"/>
    <w:multiLevelType w:val="hybridMultilevel"/>
    <w:tmpl w:val="2F3C9E1C"/>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3A0F41"/>
    <w:multiLevelType w:val="hybridMultilevel"/>
    <w:tmpl w:val="CCB60D18"/>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A5D67"/>
    <w:multiLevelType w:val="hybridMultilevel"/>
    <w:tmpl w:val="DF16F1A8"/>
    <w:lvl w:ilvl="0" w:tplc="D876A330">
      <w:start w:val="19"/>
      <w:numFmt w:val="bullet"/>
      <w:lvlText w:val="-"/>
      <w:lvlJc w:val="left"/>
      <w:pPr>
        <w:ind w:left="1069" w:hanging="360"/>
      </w:pPr>
      <w:rPr>
        <w:rFonts w:ascii="Times New Roman" w:eastAsia="Times New Roman" w:hAnsi="Times New Roman" w:cs="Times New Roman" w:hint="default"/>
        <w:color w:val="00000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9">
    <w:nsid w:val="4FD855EC"/>
    <w:multiLevelType w:val="hybridMultilevel"/>
    <w:tmpl w:val="FA0057A0"/>
    <w:lvl w:ilvl="0" w:tplc="1C543C4E">
      <w:start w:val="1"/>
      <w:numFmt w:val="bullet"/>
      <w:lvlText w:val=""/>
      <w:lvlJc w:val="left"/>
      <w:pPr>
        <w:ind w:left="1571" w:hanging="360"/>
      </w:pPr>
      <w:rPr>
        <w:rFonts w:ascii="Wingdings" w:hAnsi="Wingdings" w:hint="default"/>
        <w:color w:val="FFC000"/>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0">
    <w:nsid w:val="50CF557C"/>
    <w:multiLevelType w:val="hybridMultilevel"/>
    <w:tmpl w:val="5B9263DC"/>
    <w:lvl w:ilvl="0" w:tplc="F7BEE864">
      <w:start w:val="20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8D5C3E"/>
    <w:multiLevelType w:val="hybridMultilevel"/>
    <w:tmpl w:val="EEE4535E"/>
    <w:lvl w:ilvl="0" w:tplc="0426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743706B"/>
    <w:multiLevelType w:val="hybridMultilevel"/>
    <w:tmpl w:val="1D662D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75C1ECB"/>
    <w:multiLevelType w:val="hybridMultilevel"/>
    <w:tmpl w:val="EF08A394"/>
    <w:lvl w:ilvl="0" w:tplc="0426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7CA30BE"/>
    <w:multiLevelType w:val="hybridMultilevel"/>
    <w:tmpl w:val="2BEAF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57CD2112"/>
    <w:multiLevelType w:val="hybridMultilevel"/>
    <w:tmpl w:val="2BE0B3B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nsid w:val="58451C99"/>
    <w:multiLevelType w:val="hybridMultilevel"/>
    <w:tmpl w:val="F2845192"/>
    <w:lvl w:ilvl="0" w:tplc="F7BEE864">
      <w:start w:val="2014"/>
      <w:numFmt w:val="bullet"/>
      <w:lvlText w:val="-"/>
      <w:lvlJc w:val="left"/>
      <w:pPr>
        <w:ind w:left="984" w:hanging="360"/>
      </w:pPr>
      <w:rPr>
        <w:rFonts w:ascii="Times New Roman" w:eastAsia="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37">
    <w:nsid w:val="5930421D"/>
    <w:multiLevelType w:val="hybridMultilevel"/>
    <w:tmpl w:val="486475E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59943F8E"/>
    <w:multiLevelType w:val="hybridMultilevel"/>
    <w:tmpl w:val="F87C2EAC"/>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DC07B8"/>
    <w:multiLevelType w:val="hybridMultilevel"/>
    <w:tmpl w:val="676E5908"/>
    <w:lvl w:ilvl="0" w:tplc="256853A6">
      <w:start w:val="1"/>
      <w:numFmt w:val="bullet"/>
      <w:lvlText w:val=""/>
      <w:lvlJc w:val="left"/>
      <w:pPr>
        <w:ind w:left="1571" w:hanging="360"/>
      </w:pPr>
      <w:rPr>
        <w:rFonts w:ascii="Wingdings" w:hAnsi="Wingdings" w:hint="default"/>
        <w:b/>
        <w:color w:val="00B050"/>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0">
    <w:nsid w:val="5A8B5119"/>
    <w:multiLevelType w:val="hybridMultilevel"/>
    <w:tmpl w:val="DE8E7B32"/>
    <w:lvl w:ilvl="0" w:tplc="0426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37284D"/>
    <w:multiLevelType w:val="hybridMultilevel"/>
    <w:tmpl w:val="8E304B52"/>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2A4C3F"/>
    <w:multiLevelType w:val="hybridMultilevel"/>
    <w:tmpl w:val="A34E5F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103A06"/>
    <w:multiLevelType w:val="hybridMultilevel"/>
    <w:tmpl w:val="155CC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2414FE"/>
    <w:multiLevelType w:val="hybridMultilevel"/>
    <w:tmpl w:val="385CA8C0"/>
    <w:lvl w:ilvl="0" w:tplc="F9B09FC0">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76015E5"/>
    <w:multiLevelType w:val="hybridMultilevel"/>
    <w:tmpl w:val="26FAB9A0"/>
    <w:lvl w:ilvl="0" w:tplc="04260001">
      <w:start w:val="1"/>
      <w:numFmt w:val="bullet"/>
      <w:lvlText w:val=""/>
      <w:lvlJc w:val="left"/>
      <w:pPr>
        <w:ind w:left="1493" w:hanging="360"/>
      </w:pPr>
      <w:rPr>
        <w:rFonts w:ascii="Symbol" w:hAnsi="Symbol" w:hint="default"/>
      </w:rPr>
    </w:lvl>
    <w:lvl w:ilvl="1" w:tplc="04260003" w:tentative="1">
      <w:start w:val="1"/>
      <w:numFmt w:val="bullet"/>
      <w:lvlText w:val="o"/>
      <w:lvlJc w:val="left"/>
      <w:pPr>
        <w:ind w:left="2213" w:hanging="360"/>
      </w:pPr>
      <w:rPr>
        <w:rFonts w:ascii="Courier New" w:hAnsi="Courier New" w:cs="Courier New" w:hint="default"/>
      </w:rPr>
    </w:lvl>
    <w:lvl w:ilvl="2" w:tplc="04260005" w:tentative="1">
      <w:start w:val="1"/>
      <w:numFmt w:val="bullet"/>
      <w:lvlText w:val=""/>
      <w:lvlJc w:val="left"/>
      <w:pPr>
        <w:ind w:left="2933" w:hanging="360"/>
      </w:pPr>
      <w:rPr>
        <w:rFonts w:ascii="Wingdings" w:hAnsi="Wingdings" w:hint="default"/>
      </w:rPr>
    </w:lvl>
    <w:lvl w:ilvl="3" w:tplc="04260001" w:tentative="1">
      <w:start w:val="1"/>
      <w:numFmt w:val="bullet"/>
      <w:lvlText w:val=""/>
      <w:lvlJc w:val="left"/>
      <w:pPr>
        <w:ind w:left="3653" w:hanging="360"/>
      </w:pPr>
      <w:rPr>
        <w:rFonts w:ascii="Symbol" w:hAnsi="Symbol" w:hint="default"/>
      </w:rPr>
    </w:lvl>
    <w:lvl w:ilvl="4" w:tplc="04260003" w:tentative="1">
      <w:start w:val="1"/>
      <w:numFmt w:val="bullet"/>
      <w:lvlText w:val="o"/>
      <w:lvlJc w:val="left"/>
      <w:pPr>
        <w:ind w:left="4373" w:hanging="360"/>
      </w:pPr>
      <w:rPr>
        <w:rFonts w:ascii="Courier New" w:hAnsi="Courier New" w:cs="Courier New" w:hint="default"/>
      </w:rPr>
    </w:lvl>
    <w:lvl w:ilvl="5" w:tplc="04260005" w:tentative="1">
      <w:start w:val="1"/>
      <w:numFmt w:val="bullet"/>
      <w:lvlText w:val=""/>
      <w:lvlJc w:val="left"/>
      <w:pPr>
        <w:ind w:left="5093" w:hanging="360"/>
      </w:pPr>
      <w:rPr>
        <w:rFonts w:ascii="Wingdings" w:hAnsi="Wingdings" w:hint="default"/>
      </w:rPr>
    </w:lvl>
    <w:lvl w:ilvl="6" w:tplc="04260001" w:tentative="1">
      <w:start w:val="1"/>
      <w:numFmt w:val="bullet"/>
      <w:lvlText w:val=""/>
      <w:lvlJc w:val="left"/>
      <w:pPr>
        <w:ind w:left="5813" w:hanging="360"/>
      </w:pPr>
      <w:rPr>
        <w:rFonts w:ascii="Symbol" w:hAnsi="Symbol" w:hint="default"/>
      </w:rPr>
    </w:lvl>
    <w:lvl w:ilvl="7" w:tplc="04260003" w:tentative="1">
      <w:start w:val="1"/>
      <w:numFmt w:val="bullet"/>
      <w:lvlText w:val="o"/>
      <w:lvlJc w:val="left"/>
      <w:pPr>
        <w:ind w:left="6533" w:hanging="360"/>
      </w:pPr>
      <w:rPr>
        <w:rFonts w:ascii="Courier New" w:hAnsi="Courier New" w:cs="Courier New" w:hint="default"/>
      </w:rPr>
    </w:lvl>
    <w:lvl w:ilvl="8" w:tplc="04260005" w:tentative="1">
      <w:start w:val="1"/>
      <w:numFmt w:val="bullet"/>
      <w:lvlText w:val=""/>
      <w:lvlJc w:val="left"/>
      <w:pPr>
        <w:ind w:left="7253" w:hanging="360"/>
      </w:pPr>
      <w:rPr>
        <w:rFonts w:ascii="Wingdings" w:hAnsi="Wingdings" w:hint="default"/>
      </w:rPr>
    </w:lvl>
  </w:abstractNum>
  <w:abstractNum w:abstractNumId="46">
    <w:nsid w:val="693867DB"/>
    <w:multiLevelType w:val="hybridMultilevel"/>
    <w:tmpl w:val="EDFEB690"/>
    <w:lvl w:ilvl="0" w:tplc="4A8A0D10">
      <w:start w:val="1"/>
      <w:numFmt w:val="bullet"/>
      <w:lvlText w:val=""/>
      <w:lvlJc w:val="left"/>
      <w:pPr>
        <w:tabs>
          <w:tab w:val="num" w:pos="720"/>
        </w:tabs>
        <w:ind w:left="720" w:hanging="360"/>
      </w:pPr>
      <w:rPr>
        <w:rFonts w:ascii="Wingdings" w:hAnsi="Wingdings" w:hint="default"/>
      </w:rPr>
    </w:lvl>
    <w:lvl w:ilvl="1" w:tplc="A308F4EC" w:tentative="1">
      <w:start w:val="1"/>
      <w:numFmt w:val="bullet"/>
      <w:lvlText w:val=""/>
      <w:lvlJc w:val="left"/>
      <w:pPr>
        <w:tabs>
          <w:tab w:val="num" w:pos="1440"/>
        </w:tabs>
        <w:ind w:left="1440" w:hanging="360"/>
      </w:pPr>
      <w:rPr>
        <w:rFonts w:ascii="Wingdings" w:hAnsi="Wingdings" w:hint="default"/>
      </w:rPr>
    </w:lvl>
    <w:lvl w:ilvl="2" w:tplc="BC32802A" w:tentative="1">
      <w:start w:val="1"/>
      <w:numFmt w:val="bullet"/>
      <w:lvlText w:val=""/>
      <w:lvlJc w:val="left"/>
      <w:pPr>
        <w:tabs>
          <w:tab w:val="num" w:pos="2160"/>
        </w:tabs>
        <w:ind w:left="2160" w:hanging="360"/>
      </w:pPr>
      <w:rPr>
        <w:rFonts w:ascii="Wingdings" w:hAnsi="Wingdings" w:hint="default"/>
      </w:rPr>
    </w:lvl>
    <w:lvl w:ilvl="3" w:tplc="4830EF70" w:tentative="1">
      <w:start w:val="1"/>
      <w:numFmt w:val="bullet"/>
      <w:lvlText w:val=""/>
      <w:lvlJc w:val="left"/>
      <w:pPr>
        <w:tabs>
          <w:tab w:val="num" w:pos="2880"/>
        </w:tabs>
        <w:ind w:left="2880" w:hanging="360"/>
      </w:pPr>
      <w:rPr>
        <w:rFonts w:ascii="Wingdings" w:hAnsi="Wingdings" w:hint="default"/>
      </w:rPr>
    </w:lvl>
    <w:lvl w:ilvl="4" w:tplc="54BC4C04" w:tentative="1">
      <w:start w:val="1"/>
      <w:numFmt w:val="bullet"/>
      <w:lvlText w:val=""/>
      <w:lvlJc w:val="left"/>
      <w:pPr>
        <w:tabs>
          <w:tab w:val="num" w:pos="3600"/>
        </w:tabs>
        <w:ind w:left="3600" w:hanging="360"/>
      </w:pPr>
      <w:rPr>
        <w:rFonts w:ascii="Wingdings" w:hAnsi="Wingdings" w:hint="default"/>
      </w:rPr>
    </w:lvl>
    <w:lvl w:ilvl="5" w:tplc="A87E7D88" w:tentative="1">
      <w:start w:val="1"/>
      <w:numFmt w:val="bullet"/>
      <w:lvlText w:val=""/>
      <w:lvlJc w:val="left"/>
      <w:pPr>
        <w:tabs>
          <w:tab w:val="num" w:pos="4320"/>
        </w:tabs>
        <w:ind w:left="4320" w:hanging="360"/>
      </w:pPr>
      <w:rPr>
        <w:rFonts w:ascii="Wingdings" w:hAnsi="Wingdings" w:hint="default"/>
      </w:rPr>
    </w:lvl>
    <w:lvl w:ilvl="6" w:tplc="696A78C2" w:tentative="1">
      <w:start w:val="1"/>
      <w:numFmt w:val="bullet"/>
      <w:lvlText w:val=""/>
      <w:lvlJc w:val="left"/>
      <w:pPr>
        <w:tabs>
          <w:tab w:val="num" w:pos="5040"/>
        </w:tabs>
        <w:ind w:left="5040" w:hanging="360"/>
      </w:pPr>
      <w:rPr>
        <w:rFonts w:ascii="Wingdings" w:hAnsi="Wingdings" w:hint="default"/>
      </w:rPr>
    </w:lvl>
    <w:lvl w:ilvl="7" w:tplc="2CB0D652" w:tentative="1">
      <w:start w:val="1"/>
      <w:numFmt w:val="bullet"/>
      <w:lvlText w:val=""/>
      <w:lvlJc w:val="left"/>
      <w:pPr>
        <w:tabs>
          <w:tab w:val="num" w:pos="5760"/>
        </w:tabs>
        <w:ind w:left="5760" w:hanging="360"/>
      </w:pPr>
      <w:rPr>
        <w:rFonts w:ascii="Wingdings" w:hAnsi="Wingdings" w:hint="default"/>
      </w:rPr>
    </w:lvl>
    <w:lvl w:ilvl="8" w:tplc="B53659DE" w:tentative="1">
      <w:start w:val="1"/>
      <w:numFmt w:val="bullet"/>
      <w:lvlText w:val=""/>
      <w:lvlJc w:val="left"/>
      <w:pPr>
        <w:tabs>
          <w:tab w:val="num" w:pos="6480"/>
        </w:tabs>
        <w:ind w:left="6480" w:hanging="360"/>
      </w:pPr>
      <w:rPr>
        <w:rFonts w:ascii="Wingdings" w:hAnsi="Wingdings" w:hint="default"/>
      </w:rPr>
    </w:lvl>
  </w:abstractNum>
  <w:abstractNum w:abstractNumId="47">
    <w:nsid w:val="69681435"/>
    <w:multiLevelType w:val="hybridMultilevel"/>
    <w:tmpl w:val="D9CE4A7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nsid w:val="6A1A44C7"/>
    <w:multiLevelType w:val="hybridMultilevel"/>
    <w:tmpl w:val="AEF8CED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BD04F96"/>
    <w:multiLevelType w:val="hybridMultilevel"/>
    <w:tmpl w:val="E7D43056"/>
    <w:lvl w:ilvl="0" w:tplc="0426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CDB4A89"/>
    <w:multiLevelType w:val="hybridMultilevel"/>
    <w:tmpl w:val="60C8528A"/>
    <w:lvl w:ilvl="0" w:tplc="C80857C0">
      <w:start w:val="1"/>
      <w:numFmt w:val="bullet"/>
      <w:lvlText w:val=""/>
      <w:lvlJc w:val="left"/>
      <w:pPr>
        <w:tabs>
          <w:tab w:val="num" w:pos="720"/>
        </w:tabs>
        <w:ind w:left="720" w:hanging="360"/>
      </w:pPr>
      <w:rPr>
        <w:rFonts w:ascii="Wingdings" w:hAnsi="Wingdings" w:hint="default"/>
      </w:rPr>
    </w:lvl>
    <w:lvl w:ilvl="1" w:tplc="BFE2D182">
      <w:start w:val="1"/>
      <w:numFmt w:val="bullet"/>
      <w:lvlText w:val=""/>
      <w:lvlJc w:val="left"/>
      <w:pPr>
        <w:tabs>
          <w:tab w:val="num" w:pos="1440"/>
        </w:tabs>
        <w:ind w:left="1440" w:hanging="360"/>
      </w:pPr>
      <w:rPr>
        <w:rFonts w:ascii="Wingdings" w:hAnsi="Wingdings" w:hint="default"/>
      </w:rPr>
    </w:lvl>
    <w:lvl w:ilvl="2" w:tplc="F6DA8972" w:tentative="1">
      <w:start w:val="1"/>
      <w:numFmt w:val="bullet"/>
      <w:lvlText w:val=""/>
      <w:lvlJc w:val="left"/>
      <w:pPr>
        <w:tabs>
          <w:tab w:val="num" w:pos="2160"/>
        </w:tabs>
        <w:ind w:left="2160" w:hanging="360"/>
      </w:pPr>
      <w:rPr>
        <w:rFonts w:ascii="Wingdings" w:hAnsi="Wingdings" w:hint="default"/>
      </w:rPr>
    </w:lvl>
    <w:lvl w:ilvl="3" w:tplc="58C6FBD8" w:tentative="1">
      <w:start w:val="1"/>
      <w:numFmt w:val="bullet"/>
      <w:lvlText w:val=""/>
      <w:lvlJc w:val="left"/>
      <w:pPr>
        <w:tabs>
          <w:tab w:val="num" w:pos="2880"/>
        </w:tabs>
        <w:ind w:left="2880" w:hanging="360"/>
      </w:pPr>
      <w:rPr>
        <w:rFonts w:ascii="Wingdings" w:hAnsi="Wingdings" w:hint="default"/>
      </w:rPr>
    </w:lvl>
    <w:lvl w:ilvl="4" w:tplc="199CBAB2" w:tentative="1">
      <w:start w:val="1"/>
      <w:numFmt w:val="bullet"/>
      <w:lvlText w:val=""/>
      <w:lvlJc w:val="left"/>
      <w:pPr>
        <w:tabs>
          <w:tab w:val="num" w:pos="3600"/>
        </w:tabs>
        <w:ind w:left="3600" w:hanging="360"/>
      </w:pPr>
      <w:rPr>
        <w:rFonts w:ascii="Wingdings" w:hAnsi="Wingdings" w:hint="default"/>
      </w:rPr>
    </w:lvl>
    <w:lvl w:ilvl="5" w:tplc="F2A66A44" w:tentative="1">
      <w:start w:val="1"/>
      <w:numFmt w:val="bullet"/>
      <w:lvlText w:val=""/>
      <w:lvlJc w:val="left"/>
      <w:pPr>
        <w:tabs>
          <w:tab w:val="num" w:pos="4320"/>
        </w:tabs>
        <w:ind w:left="4320" w:hanging="360"/>
      </w:pPr>
      <w:rPr>
        <w:rFonts w:ascii="Wingdings" w:hAnsi="Wingdings" w:hint="default"/>
      </w:rPr>
    </w:lvl>
    <w:lvl w:ilvl="6" w:tplc="4090294A" w:tentative="1">
      <w:start w:val="1"/>
      <w:numFmt w:val="bullet"/>
      <w:lvlText w:val=""/>
      <w:lvlJc w:val="left"/>
      <w:pPr>
        <w:tabs>
          <w:tab w:val="num" w:pos="5040"/>
        </w:tabs>
        <w:ind w:left="5040" w:hanging="360"/>
      </w:pPr>
      <w:rPr>
        <w:rFonts w:ascii="Wingdings" w:hAnsi="Wingdings" w:hint="default"/>
      </w:rPr>
    </w:lvl>
    <w:lvl w:ilvl="7" w:tplc="49FCD04C" w:tentative="1">
      <w:start w:val="1"/>
      <w:numFmt w:val="bullet"/>
      <w:lvlText w:val=""/>
      <w:lvlJc w:val="left"/>
      <w:pPr>
        <w:tabs>
          <w:tab w:val="num" w:pos="5760"/>
        </w:tabs>
        <w:ind w:left="5760" w:hanging="360"/>
      </w:pPr>
      <w:rPr>
        <w:rFonts w:ascii="Wingdings" w:hAnsi="Wingdings" w:hint="default"/>
      </w:rPr>
    </w:lvl>
    <w:lvl w:ilvl="8" w:tplc="B1603736" w:tentative="1">
      <w:start w:val="1"/>
      <w:numFmt w:val="bullet"/>
      <w:lvlText w:val=""/>
      <w:lvlJc w:val="left"/>
      <w:pPr>
        <w:tabs>
          <w:tab w:val="num" w:pos="6480"/>
        </w:tabs>
        <w:ind w:left="6480" w:hanging="360"/>
      </w:pPr>
      <w:rPr>
        <w:rFonts w:ascii="Wingdings" w:hAnsi="Wingdings" w:hint="default"/>
      </w:rPr>
    </w:lvl>
  </w:abstractNum>
  <w:abstractNum w:abstractNumId="51">
    <w:nsid w:val="6ED24826"/>
    <w:multiLevelType w:val="hybridMultilevel"/>
    <w:tmpl w:val="4DB8152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nsid w:val="72422AED"/>
    <w:multiLevelType w:val="hybridMultilevel"/>
    <w:tmpl w:val="1D1AE9E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25F019A"/>
    <w:multiLevelType w:val="hybridMultilevel"/>
    <w:tmpl w:val="3D74F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FC0985"/>
    <w:multiLevelType w:val="hybridMultilevel"/>
    <w:tmpl w:val="51FEFF2C"/>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36D6E32"/>
    <w:multiLevelType w:val="hybridMultilevel"/>
    <w:tmpl w:val="B0787B04"/>
    <w:lvl w:ilvl="0" w:tplc="3BACC414">
      <w:start w:val="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nsid w:val="75616524"/>
    <w:multiLevelType w:val="hybridMultilevel"/>
    <w:tmpl w:val="C85E633A"/>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5E05895"/>
    <w:multiLevelType w:val="hybridMultilevel"/>
    <w:tmpl w:val="4942F9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8">
    <w:nsid w:val="78220009"/>
    <w:multiLevelType w:val="hybridMultilevel"/>
    <w:tmpl w:val="0D42DAFE"/>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9D0763"/>
    <w:multiLevelType w:val="hybridMultilevel"/>
    <w:tmpl w:val="3950281E"/>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167260"/>
    <w:multiLevelType w:val="hybridMultilevel"/>
    <w:tmpl w:val="EEC6B252"/>
    <w:lvl w:ilvl="0" w:tplc="7E445546">
      <w:start w:val="19"/>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8"/>
  </w:num>
  <w:num w:numId="2">
    <w:abstractNumId w:val="54"/>
  </w:num>
  <w:num w:numId="3">
    <w:abstractNumId w:val="5"/>
  </w:num>
  <w:num w:numId="4">
    <w:abstractNumId w:val="20"/>
  </w:num>
  <w:num w:numId="5">
    <w:abstractNumId w:val="23"/>
  </w:num>
  <w:num w:numId="6">
    <w:abstractNumId w:val="47"/>
  </w:num>
  <w:num w:numId="7">
    <w:abstractNumId w:val="37"/>
  </w:num>
  <w:num w:numId="8">
    <w:abstractNumId w:val="51"/>
  </w:num>
  <w:num w:numId="9">
    <w:abstractNumId w:val="40"/>
  </w:num>
  <w:num w:numId="10">
    <w:abstractNumId w:val="16"/>
  </w:num>
  <w:num w:numId="11">
    <w:abstractNumId w:val="53"/>
  </w:num>
  <w:num w:numId="12">
    <w:abstractNumId w:val="36"/>
  </w:num>
  <w:num w:numId="13">
    <w:abstractNumId w:val="30"/>
  </w:num>
  <w:num w:numId="14">
    <w:abstractNumId w:val="43"/>
  </w:num>
  <w:num w:numId="15">
    <w:abstractNumId w:val="12"/>
  </w:num>
  <w:num w:numId="16">
    <w:abstractNumId w:val="32"/>
  </w:num>
  <w:num w:numId="17">
    <w:abstractNumId w:val="35"/>
  </w:num>
  <w:num w:numId="18">
    <w:abstractNumId w:val="3"/>
  </w:num>
  <w:num w:numId="19">
    <w:abstractNumId w:val="57"/>
  </w:num>
  <w:num w:numId="20">
    <w:abstractNumId w:val="28"/>
  </w:num>
  <w:num w:numId="21">
    <w:abstractNumId w:val="0"/>
  </w:num>
  <w:num w:numId="22">
    <w:abstractNumId w:val="60"/>
  </w:num>
  <w:num w:numId="23">
    <w:abstractNumId w:val="55"/>
  </w:num>
  <w:num w:numId="24">
    <w:abstractNumId w:val="39"/>
  </w:num>
  <w:num w:numId="25">
    <w:abstractNumId w:val="29"/>
  </w:num>
  <w:num w:numId="26">
    <w:abstractNumId w:val="25"/>
  </w:num>
  <w:num w:numId="27">
    <w:abstractNumId w:val="24"/>
  </w:num>
  <w:num w:numId="28">
    <w:abstractNumId w:val="8"/>
  </w:num>
  <w:num w:numId="29">
    <w:abstractNumId w:val="49"/>
  </w:num>
  <w:num w:numId="30">
    <w:abstractNumId w:val="31"/>
  </w:num>
  <w:num w:numId="31">
    <w:abstractNumId w:val="41"/>
  </w:num>
  <w:num w:numId="32">
    <w:abstractNumId w:val="11"/>
  </w:num>
  <w:num w:numId="33">
    <w:abstractNumId w:val="52"/>
  </w:num>
  <w:num w:numId="34">
    <w:abstractNumId w:val="58"/>
  </w:num>
  <w:num w:numId="35">
    <w:abstractNumId w:val="19"/>
  </w:num>
  <w:num w:numId="36">
    <w:abstractNumId w:val="46"/>
  </w:num>
  <w:num w:numId="37">
    <w:abstractNumId w:val="22"/>
  </w:num>
  <w:num w:numId="38">
    <w:abstractNumId w:val="6"/>
  </w:num>
  <w:num w:numId="39">
    <w:abstractNumId w:val="33"/>
  </w:num>
  <w:num w:numId="40">
    <w:abstractNumId w:val="2"/>
  </w:num>
  <w:num w:numId="41">
    <w:abstractNumId w:val="34"/>
  </w:num>
  <w:num w:numId="42">
    <w:abstractNumId w:val="45"/>
  </w:num>
  <w:num w:numId="43">
    <w:abstractNumId w:val="59"/>
  </w:num>
  <w:num w:numId="44">
    <w:abstractNumId w:val="18"/>
  </w:num>
  <w:num w:numId="45">
    <w:abstractNumId w:val="9"/>
  </w:num>
  <w:num w:numId="46">
    <w:abstractNumId w:val="26"/>
  </w:num>
  <w:num w:numId="47">
    <w:abstractNumId w:val="56"/>
  </w:num>
  <w:num w:numId="48">
    <w:abstractNumId w:val="42"/>
  </w:num>
  <w:num w:numId="49">
    <w:abstractNumId w:val="21"/>
  </w:num>
  <w:num w:numId="50">
    <w:abstractNumId w:val="50"/>
  </w:num>
  <w:num w:numId="51">
    <w:abstractNumId w:val="14"/>
  </w:num>
  <w:num w:numId="52">
    <w:abstractNumId w:val="44"/>
  </w:num>
  <w:num w:numId="53">
    <w:abstractNumId w:val="27"/>
  </w:num>
  <w:num w:numId="54">
    <w:abstractNumId w:val="10"/>
  </w:num>
  <w:num w:numId="55">
    <w:abstractNumId w:val="13"/>
  </w:num>
  <w:num w:numId="56">
    <w:abstractNumId w:val="7"/>
  </w:num>
  <w:num w:numId="57">
    <w:abstractNumId w:val="1"/>
  </w:num>
  <w:num w:numId="58">
    <w:abstractNumId w:val="4"/>
  </w:num>
  <w:num w:numId="59">
    <w:abstractNumId w:val="15"/>
  </w:num>
  <w:num w:numId="60">
    <w:abstractNumId w:val="17"/>
  </w:num>
  <w:num w:numId="6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64"/>
    <w:rsid w:val="000000E1"/>
    <w:rsid w:val="000044AE"/>
    <w:rsid w:val="0000489A"/>
    <w:rsid w:val="00004F9A"/>
    <w:rsid w:val="00005E68"/>
    <w:rsid w:val="0001014E"/>
    <w:rsid w:val="000103A8"/>
    <w:rsid w:val="00010B76"/>
    <w:rsid w:val="000123A8"/>
    <w:rsid w:val="00012ED9"/>
    <w:rsid w:val="00014538"/>
    <w:rsid w:val="00014725"/>
    <w:rsid w:val="000147A3"/>
    <w:rsid w:val="00016108"/>
    <w:rsid w:val="000201F6"/>
    <w:rsid w:val="00022D91"/>
    <w:rsid w:val="00023D40"/>
    <w:rsid w:val="00037146"/>
    <w:rsid w:val="00045DD9"/>
    <w:rsid w:val="00046CD5"/>
    <w:rsid w:val="00046D14"/>
    <w:rsid w:val="00047CFB"/>
    <w:rsid w:val="00050198"/>
    <w:rsid w:val="0005175D"/>
    <w:rsid w:val="0005209A"/>
    <w:rsid w:val="00052679"/>
    <w:rsid w:val="00053386"/>
    <w:rsid w:val="00054725"/>
    <w:rsid w:val="000553FB"/>
    <w:rsid w:val="00060CC1"/>
    <w:rsid w:val="0006335F"/>
    <w:rsid w:val="00063532"/>
    <w:rsid w:val="00066C51"/>
    <w:rsid w:val="000673BC"/>
    <w:rsid w:val="00072C05"/>
    <w:rsid w:val="00073EB2"/>
    <w:rsid w:val="0007524C"/>
    <w:rsid w:val="0007713E"/>
    <w:rsid w:val="0007755B"/>
    <w:rsid w:val="000844B8"/>
    <w:rsid w:val="00084785"/>
    <w:rsid w:val="0008591D"/>
    <w:rsid w:val="000865CA"/>
    <w:rsid w:val="00086650"/>
    <w:rsid w:val="00093938"/>
    <w:rsid w:val="00094645"/>
    <w:rsid w:val="00095E6D"/>
    <w:rsid w:val="000967BC"/>
    <w:rsid w:val="000968F4"/>
    <w:rsid w:val="00096F70"/>
    <w:rsid w:val="000A0D7F"/>
    <w:rsid w:val="000A0E76"/>
    <w:rsid w:val="000A29ED"/>
    <w:rsid w:val="000A3359"/>
    <w:rsid w:val="000A3EED"/>
    <w:rsid w:val="000A3FD8"/>
    <w:rsid w:val="000A4261"/>
    <w:rsid w:val="000A452A"/>
    <w:rsid w:val="000A7428"/>
    <w:rsid w:val="000B124D"/>
    <w:rsid w:val="000B1E8A"/>
    <w:rsid w:val="000B212F"/>
    <w:rsid w:val="000B431E"/>
    <w:rsid w:val="000B7A16"/>
    <w:rsid w:val="000C0E65"/>
    <w:rsid w:val="000C2687"/>
    <w:rsid w:val="000C32A0"/>
    <w:rsid w:val="000C5508"/>
    <w:rsid w:val="000C6DCE"/>
    <w:rsid w:val="000C726E"/>
    <w:rsid w:val="000D0A8F"/>
    <w:rsid w:val="000D126A"/>
    <w:rsid w:val="000D290B"/>
    <w:rsid w:val="000D3992"/>
    <w:rsid w:val="000D3DEC"/>
    <w:rsid w:val="000D4E4E"/>
    <w:rsid w:val="000E0902"/>
    <w:rsid w:val="000E3BDF"/>
    <w:rsid w:val="000E4C94"/>
    <w:rsid w:val="000E520C"/>
    <w:rsid w:val="000F33EA"/>
    <w:rsid w:val="000F3EA1"/>
    <w:rsid w:val="000F5B7D"/>
    <w:rsid w:val="000F7C64"/>
    <w:rsid w:val="000F7CC4"/>
    <w:rsid w:val="00101A49"/>
    <w:rsid w:val="00102CBB"/>
    <w:rsid w:val="00106807"/>
    <w:rsid w:val="00106DFB"/>
    <w:rsid w:val="00112718"/>
    <w:rsid w:val="001136B7"/>
    <w:rsid w:val="00113E8C"/>
    <w:rsid w:val="00117A83"/>
    <w:rsid w:val="00117CAF"/>
    <w:rsid w:val="001203E1"/>
    <w:rsid w:val="00120673"/>
    <w:rsid w:val="00121214"/>
    <w:rsid w:val="0012196A"/>
    <w:rsid w:val="0012531F"/>
    <w:rsid w:val="0013005C"/>
    <w:rsid w:val="0013024D"/>
    <w:rsid w:val="00130CD0"/>
    <w:rsid w:val="00130DC0"/>
    <w:rsid w:val="001310F3"/>
    <w:rsid w:val="00132215"/>
    <w:rsid w:val="001322A8"/>
    <w:rsid w:val="00133B3F"/>
    <w:rsid w:val="00133E39"/>
    <w:rsid w:val="00135B64"/>
    <w:rsid w:val="0014112A"/>
    <w:rsid w:val="001421CB"/>
    <w:rsid w:val="00146D2E"/>
    <w:rsid w:val="001476B5"/>
    <w:rsid w:val="00150CEE"/>
    <w:rsid w:val="001517A5"/>
    <w:rsid w:val="001528A6"/>
    <w:rsid w:val="00152A4F"/>
    <w:rsid w:val="00152E6A"/>
    <w:rsid w:val="00153733"/>
    <w:rsid w:val="00154583"/>
    <w:rsid w:val="0015599C"/>
    <w:rsid w:val="00156041"/>
    <w:rsid w:val="00156C54"/>
    <w:rsid w:val="00156DA7"/>
    <w:rsid w:val="00157DC2"/>
    <w:rsid w:val="00160133"/>
    <w:rsid w:val="00160689"/>
    <w:rsid w:val="00161483"/>
    <w:rsid w:val="001633A9"/>
    <w:rsid w:val="00163C92"/>
    <w:rsid w:val="001646D5"/>
    <w:rsid w:val="001653BA"/>
    <w:rsid w:val="001655AD"/>
    <w:rsid w:val="001656CF"/>
    <w:rsid w:val="00165756"/>
    <w:rsid w:val="00165E16"/>
    <w:rsid w:val="001669D3"/>
    <w:rsid w:val="00170883"/>
    <w:rsid w:val="00174298"/>
    <w:rsid w:val="00174C94"/>
    <w:rsid w:val="00176158"/>
    <w:rsid w:val="00176770"/>
    <w:rsid w:val="0017692E"/>
    <w:rsid w:val="0017702F"/>
    <w:rsid w:val="00180E44"/>
    <w:rsid w:val="00181741"/>
    <w:rsid w:val="00181828"/>
    <w:rsid w:val="00183449"/>
    <w:rsid w:val="00183EAC"/>
    <w:rsid w:val="00185642"/>
    <w:rsid w:val="00191AFF"/>
    <w:rsid w:val="00195427"/>
    <w:rsid w:val="0019786D"/>
    <w:rsid w:val="00197C91"/>
    <w:rsid w:val="00197D56"/>
    <w:rsid w:val="001A0AFF"/>
    <w:rsid w:val="001A1A34"/>
    <w:rsid w:val="001A3C30"/>
    <w:rsid w:val="001A50AB"/>
    <w:rsid w:val="001A5F3B"/>
    <w:rsid w:val="001A7FCE"/>
    <w:rsid w:val="001B0221"/>
    <w:rsid w:val="001B1DF4"/>
    <w:rsid w:val="001B42F6"/>
    <w:rsid w:val="001B446C"/>
    <w:rsid w:val="001C013C"/>
    <w:rsid w:val="001C610A"/>
    <w:rsid w:val="001C791F"/>
    <w:rsid w:val="001D0ECF"/>
    <w:rsid w:val="001D23FF"/>
    <w:rsid w:val="001D25CD"/>
    <w:rsid w:val="001D2CF0"/>
    <w:rsid w:val="001D3EC6"/>
    <w:rsid w:val="001D414A"/>
    <w:rsid w:val="001D42C2"/>
    <w:rsid w:val="001D5998"/>
    <w:rsid w:val="001D695A"/>
    <w:rsid w:val="001D6EFB"/>
    <w:rsid w:val="001D7865"/>
    <w:rsid w:val="001D7A1F"/>
    <w:rsid w:val="001E118E"/>
    <w:rsid w:val="001E1AC4"/>
    <w:rsid w:val="001E2AB3"/>
    <w:rsid w:val="001E3232"/>
    <w:rsid w:val="001E4F61"/>
    <w:rsid w:val="001F1583"/>
    <w:rsid w:val="001F46E8"/>
    <w:rsid w:val="001F55BD"/>
    <w:rsid w:val="001F7544"/>
    <w:rsid w:val="002009BA"/>
    <w:rsid w:val="0020285A"/>
    <w:rsid w:val="00203F4F"/>
    <w:rsid w:val="00206E83"/>
    <w:rsid w:val="00211335"/>
    <w:rsid w:val="00211E52"/>
    <w:rsid w:val="00211F39"/>
    <w:rsid w:val="002123E5"/>
    <w:rsid w:val="00214299"/>
    <w:rsid w:val="00214E04"/>
    <w:rsid w:val="00216681"/>
    <w:rsid w:val="00216D2A"/>
    <w:rsid w:val="002170CE"/>
    <w:rsid w:val="0021766B"/>
    <w:rsid w:val="002177FF"/>
    <w:rsid w:val="00217C24"/>
    <w:rsid w:val="00220763"/>
    <w:rsid w:val="002216FB"/>
    <w:rsid w:val="00221F60"/>
    <w:rsid w:val="00222764"/>
    <w:rsid w:val="00222E96"/>
    <w:rsid w:val="0022333D"/>
    <w:rsid w:val="0022489E"/>
    <w:rsid w:val="00224C8B"/>
    <w:rsid w:val="00224F40"/>
    <w:rsid w:val="0022593B"/>
    <w:rsid w:val="0022634B"/>
    <w:rsid w:val="00226E8B"/>
    <w:rsid w:val="00227391"/>
    <w:rsid w:val="00227E59"/>
    <w:rsid w:val="00230768"/>
    <w:rsid w:val="002333A8"/>
    <w:rsid w:val="00233E04"/>
    <w:rsid w:val="00234D03"/>
    <w:rsid w:val="00235DBC"/>
    <w:rsid w:val="00235F48"/>
    <w:rsid w:val="00236BD0"/>
    <w:rsid w:val="00241435"/>
    <w:rsid w:val="00242A40"/>
    <w:rsid w:val="00246118"/>
    <w:rsid w:val="002478F2"/>
    <w:rsid w:val="0025014E"/>
    <w:rsid w:val="00250461"/>
    <w:rsid w:val="00251DC0"/>
    <w:rsid w:val="0025427B"/>
    <w:rsid w:val="002560AE"/>
    <w:rsid w:val="0025630A"/>
    <w:rsid w:val="00257F9F"/>
    <w:rsid w:val="00260702"/>
    <w:rsid w:val="002652B0"/>
    <w:rsid w:val="00266092"/>
    <w:rsid w:val="002660F5"/>
    <w:rsid w:val="00266E43"/>
    <w:rsid w:val="002712F5"/>
    <w:rsid w:val="00271A10"/>
    <w:rsid w:val="00274731"/>
    <w:rsid w:val="002758A6"/>
    <w:rsid w:val="00276353"/>
    <w:rsid w:val="00276820"/>
    <w:rsid w:val="00277539"/>
    <w:rsid w:val="00277626"/>
    <w:rsid w:val="002805F6"/>
    <w:rsid w:val="00282196"/>
    <w:rsid w:val="00283387"/>
    <w:rsid w:val="0028398D"/>
    <w:rsid w:val="0028778C"/>
    <w:rsid w:val="00291A9E"/>
    <w:rsid w:val="0029486B"/>
    <w:rsid w:val="00295154"/>
    <w:rsid w:val="00295DDA"/>
    <w:rsid w:val="00296297"/>
    <w:rsid w:val="002A2639"/>
    <w:rsid w:val="002A4932"/>
    <w:rsid w:val="002A4E55"/>
    <w:rsid w:val="002A617C"/>
    <w:rsid w:val="002A668B"/>
    <w:rsid w:val="002B7060"/>
    <w:rsid w:val="002C17AF"/>
    <w:rsid w:val="002C1865"/>
    <w:rsid w:val="002C18DF"/>
    <w:rsid w:val="002C204E"/>
    <w:rsid w:val="002C214F"/>
    <w:rsid w:val="002C2853"/>
    <w:rsid w:val="002C3E3C"/>
    <w:rsid w:val="002C5A74"/>
    <w:rsid w:val="002C780F"/>
    <w:rsid w:val="002C7EA3"/>
    <w:rsid w:val="002D43AA"/>
    <w:rsid w:val="002D4C5F"/>
    <w:rsid w:val="002D4F41"/>
    <w:rsid w:val="002E0B9F"/>
    <w:rsid w:val="002E4746"/>
    <w:rsid w:val="002E4900"/>
    <w:rsid w:val="002E6009"/>
    <w:rsid w:val="002F1836"/>
    <w:rsid w:val="002F2856"/>
    <w:rsid w:val="002F2FB2"/>
    <w:rsid w:val="002F3B5A"/>
    <w:rsid w:val="002F57E7"/>
    <w:rsid w:val="002F7406"/>
    <w:rsid w:val="00300AB1"/>
    <w:rsid w:val="00300D4C"/>
    <w:rsid w:val="00301D19"/>
    <w:rsid w:val="003040FD"/>
    <w:rsid w:val="00304827"/>
    <w:rsid w:val="00305298"/>
    <w:rsid w:val="00307943"/>
    <w:rsid w:val="003106A8"/>
    <w:rsid w:val="00312D03"/>
    <w:rsid w:val="003145D0"/>
    <w:rsid w:val="00315708"/>
    <w:rsid w:val="00315ACF"/>
    <w:rsid w:val="00316AB4"/>
    <w:rsid w:val="00317EB2"/>
    <w:rsid w:val="00322D56"/>
    <w:rsid w:val="003248F3"/>
    <w:rsid w:val="00327DAE"/>
    <w:rsid w:val="003300B3"/>
    <w:rsid w:val="003323FB"/>
    <w:rsid w:val="00333400"/>
    <w:rsid w:val="00333A39"/>
    <w:rsid w:val="00334B80"/>
    <w:rsid w:val="003369CF"/>
    <w:rsid w:val="00343B48"/>
    <w:rsid w:val="003441BE"/>
    <w:rsid w:val="00350D99"/>
    <w:rsid w:val="003522F6"/>
    <w:rsid w:val="0035313C"/>
    <w:rsid w:val="00353F3D"/>
    <w:rsid w:val="003555F7"/>
    <w:rsid w:val="0035721D"/>
    <w:rsid w:val="003610B8"/>
    <w:rsid w:val="003628CD"/>
    <w:rsid w:val="00365030"/>
    <w:rsid w:val="00365ABE"/>
    <w:rsid w:val="00370116"/>
    <w:rsid w:val="00370DD4"/>
    <w:rsid w:val="00371A35"/>
    <w:rsid w:val="00373A44"/>
    <w:rsid w:val="00376469"/>
    <w:rsid w:val="00380FF9"/>
    <w:rsid w:val="00383C0B"/>
    <w:rsid w:val="00384613"/>
    <w:rsid w:val="00384CAE"/>
    <w:rsid w:val="00387BB7"/>
    <w:rsid w:val="00390F3E"/>
    <w:rsid w:val="00391F6E"/>
    <w:rsid w:val="0039403C"/>
    <w:rsid w:val="00395774"/>
    <w:rsid w:val="00396FA1"/>
    <w:rsid w:val="003A2257"/>
    <w:rsid w:val="003A3476"/>
    <w:rsid w:val="003B33C5"/>
    <w:rsid w:val="003B35E1"/>
    <w:rsid w:val="003B5BF4"/>
    <w:rsid w:val="003B6B87"/>
    <w:rsid w:val="003C06BE"/>
    <w:rsid w:val="003C07BE"/>
    <w:rsid w:val="003C09BA"/>
    <w:rsid w:val="003C17CB"/>
    <w:rsid w:val="003C2C29"/>
    <w:rsid w:val="003C605A"/>
    <w:rsid w:val="003C65E1"/>
    <w:rsid w:val="003C6F38"/>
    <w:rsid w:val="003C78C5"/>
    <w:rsid w:val="003C7AB0"/>
    <w:rsid w:val="003D4BD4"/>
    <w:rsid w:val="003D7870"/>
    <w:rsid w:val="003D7DC7"/>
    <w:rsid w:val="003E6EA0"/>
    <w:rsid w:val="003E791B"/>
    <w:rsid w:val="003F015A"/>
    <w:rsid w:val="003F0FFA"/>
    <w:rsid w:val="003F311C"/>
    <w:rsid w:val="003F419C"/>
    <w:rsid w:val="003F482C"/>
    <w:rsid w:val="003F57B4"/>
    <w:rsid w:val="00402A25"/>
    <w:rsid w:val="00404126"/>
    <w:rsid w:val="004041BD"/>
    <w:rsid w:val="00406C08"/>
    <w:rsid w:val="004077C8"/>
    <w:rsid w:val="00410E71"/>
    <w:rsid w:val="00411E9B"/>
    <w:rsid w:val="00412DCC"/>
    <w:rsid w:val="0041390C"/>
    <w:rsid w:val="00413BC7"/>
    <w:rsid w:val="004149D3"/>
    <w:rsid w:val="00417D41"/>
    <w:rsid w:val="004225E5"/>
    <w:rsid w:val="00422763"/>
    <w:rsid w:val="004240FF"/>
    <w:rsid w:val="00424954"/>
    <w:rsid w:val="00424F40"/>
    <w:rsid w:val="00425A42"/>
    <w:rsid w:val="004309D2"/>
    <w:rsid w:val="00431D5D"/>
    <w:rsid w:val="00432D29"/>
    <w:rsid w:val="00432EEB"/>
    <w:rsid w:val="00436743"/>
    <w:rsid w:val="00437603"/>
    <w:rsid w:val="00437D85"/>
    <w:rsid w:val="00440DE0"/>
    <w:rsid w:val="00444518"/>
    <w:rsid w:val="00445A00"/>
    <w:rsid w:val="00445AE6"/>
    <w:rsid w:val="0044611F"/>
    <w:rsid w:val="00447325"/>
    <w:rsid w:val="00452024"/>
    <w:rsid w:val="004567F9"/>
    <w:rsid w:val="004568AD"/>
    <w:rsid w:val="004578DA"/>
    <w:rsid w:val="0046011D"/>
    <w:rsid w:val="00462756"/>
    <w:rsid w:val="004630BF"/>
    <w:rsid w:val="00463129"/>
    <w:rsid w:val="00463DD6"/>
    <w:rsid w:val="00465BD3"/>
    <w:rsid w:val="00466831"/>
    <w:rsid w:val="00466C83"/>
    <w:rsid w:val="00470A73"/>
    <w:rsid w:val="0047262A"/>
    <w:rsid w:val="004748E5"/>
    <w:rsid w:val="004768F1"/>
    <w:rsid w:val="0048661F"/>
    <w:rsid w:val="00487BA6"/>
    <w:rsid w:val="004903CC"/>
    <w:rsid w:val="00491F03"/>
    <w:rsid w:val="0049413D"/>
    <w:rsid w:val="00496FA1"/>
    <w:rsid w:val="004A1A3E"/>
    <w:rsid w:val="004A78A7"/>
    <w:rsid w:val="004B1631"/>
    <w:rsid w:val="004B6093"/>
    <w:rsid w:val="004C158B"/>
    <w:rsid w:val="004C2B9F"/>
    <w:rsid w:val="004C3210"/>
    <w:rsid w:val="004C4A25"/>
    <w:rsid w:val="004C72C4"/>
    <w:rsid w:val="004D1118"/>
    <w:rsid w:val="004D16EB"/>
    <w:rsid w:val="004D1D0C"/>
    <w:rsid w:val="004D32C5"/>
    <w:rsid w:val="004D7005"/>
    <w:rsid w:val="004E03D8"/>
    <w:rsid w:val="004E0AEA"/>
    <w:rsid w:val="004E2A76"/>
    <w:rsid w:val="004F0ABD"/>
    <w:rsid w:val="004F1922"/>
    <w:rsid w:val="004F29A8"/>
    <w:rsid w:val="004F3D23"/>
    <w:rsid w:val="004F41A2"/>
    <w:rsid w:val="004F7656"/>
    <w:rsid w:val="004F79BD"/>
    <w:rsid w:val="00501FF5"/>
    <w:rsid w:val="005023A3"/>
    <w:rsid w:val="00506D61"/>
    <w:rsid w:val="00507BAA"/>
    <w:rsid w:val="005109C0"/>
    <w:rsid w:val="00510B8C"/>
    <w:rsid w:val="00513798"/>
    <w:rsid w:val="00513D42"/>
    <w:rsid w:val="005149D0"/>
    <w:rsid w:val="005168A8"/>
    <w:rsid w:val="0052215A"/>
    <w:rsid w:val="00522E81"/>
    <w:rsid w:val="00523CBD"/>
    <w:rsid w:val="00524ED0"/>
    <w:rsid w:val="00524ED9"/>
    <w:rsid w:val="005258ED"/>
    <w:rsid w:val="00526ECE"/>
    <w:rsid w:val="0052749E"/>
    <w:rsid w:val="00536D7C"/>
    <w:rsid w:val="00537319"/>
    <w:rsid w:val="00537BB7"/>
    <w:rsid w:val="00541829"/>
    <w:rsid w:val="00545197"/>
    <w:rsid w:val="00546D81"/>
    <w:rsid w:val="00550A01"/>
    <w:rsid w:val="00552CE8"/>
    <w:rsid w:val="00556713"/>
    <w:rsid w:val="00562E67"/>
    <w:rsid w:val="00565387"/>
    <w:rsid w:val="0056674A"/>
    <w:rsid w:val="00571721"/>
    <w:rsid w:val="00573546"/>
    <w:rsid w:val="0057791A"/>
    <w:rsid w:val="00577B06"/>
    <w:rsid w:val="00581D34"/>
    <w:rsid w:val="00583B03"/>
    <w:rsid w:val="0058631E"/>
    <w:rsid w:val="005867DE"/>
    <w:rsid w:val="00587BDF"/>
    <w:rsid w:val="00590B58"/>
    <w:rsid w:val="0059260B"/>
    <w:rsid w:val="00593698"/>
    <w:rsid w:val="005955E5"/>
    <w:rsid w:val="005970AD"/>
    <w:rsid w:val="00597521"/>
    <w:rsid w:val="005A0653"/>
    <w:rsid w:val="005A1B78"/>
    <w:rsid w:val="005A1E56"/>
    <w:rsid w:val="005A2C5D"/>
    <w:rsid w:val="005A549D"/>
    <w:rsid w:val="005A582F"/>
    <w:rsid w:val="005A5D30"/>
    <w:rsid w:val="005A7FDB"/>
    <w:rsid w:val="005B0180"/>
    <w:rsid w:val="005B03FA"/>
    <w:rsid w:val="005B0504"/>
    <w:rsid w:val="005B0B57"/>
    <w:rsid w:val="005B333F"/>
    <w:rsid w:val="005B52E4"/>
    <w:rsid w:val="005C013D"/>
    <w:rsid w:val="005C2E94"/>
    <w:rsid w:val="005C4372"/>
    <w:rsid w:val="005C7B80"/>
    <w:rsid w:val="005D0218"/>
    <w:rsid w:val="005D2B67"/>
    <w:rsid w:val="005D4629"/>
    <w:rsid w:val="005D5480"/>
    <w:rsid w:val="005D5DF6"/>
    <w:rsid w:val="005D694B"/>
    <w:rsid w:val="005D7ACD"/>
    <w:rsid w:val="005D7E51"/>
    <w:rsid w:val="005D7F04"/>
    <w:rsid w:val="005E17BD"/>
    <w:rsid w:val="005E19E2"/>
    <w:rsid w:val="005E26A3"/>
    <w:rsid w:val="005E32A3"/>
    <w:rsid w:val="005E3B16"/>
    <w:rsid w:val="005E48D1"/>
    <w:rsid w:val="005E515E"/>
    <w:rsid w:val="005E65B6"/>
    <w:rsid w:val="005E782C"/>
    <w:rsid w:val="005F177E"/>
    <w:rsid w:val="005F2FDB"/>
    <w:rsid w:val="005F3217"/>
    <w:rsid w:val="005F4FB6"/>
    <w:rsid w:val="005F527C"/>
    <w:rsid w:val="005F65B7"/>
    <w:rsid w:val="005F79DF"/>
    <w:rsid w:val="00600A1F"/>
    <w:rsid w:val="00601878"/>
    <w:rsid w:val="006021C2"/>
    <w:rsid w:val="00602354"/>
    <w:rsid w:val="00604367"/>
    <w:rsid w:val="00606847"/>
    <w:rsid w:val="00607403"/>
    <w:rsid w:val="0061150F"/>
    <w:rsid w:val="00611695"/>
    <w:rsid w:val="006120D5"/>
    <w:rsid w:val="00612A5F"/>
    <w:rsid w:val="00617413"/>
    <w:rsid w:val="00620E37"/>
    <w:rsid w:val="00621D5B"/>
    <w:rsid w:val="006242F1"/>
    <w:rsid w:val="00625520"/>
    <w:rsid w:val="00626967"/>
    <w:rsid w:val="00633938"/>
    <w:rsid w:val="006345B9"/>
    <w:rsid w:val="00640F2B"/>
    <w:rsid w:val="00645AA6"/>
    <w:rsid w:val="00647C74"/>
    <w:rsid w:val="006521DC"/>
    <w:rsid w:val="006524B9"/>
    <w:rsid w:val="00652A89"/>
    <w:rsid w:val="00655776"/>
    <w:rsid w:val="006617CD"/>
    <w:rsid w:val="0066227C"/>
    <w:rsid w:val="00664CC8"/>
    <w:rsid w:val="006659E7"/>
    <w:rsid w:val="00665AC4"/>
    <w:rsid w:val="00666F59"/>
    <w:rsid w:val="00667877"/>
    <w:rsid w:val="00673DC4"/>
    <w:rsid w:val="006751EE"/>
    <w:rsid w:val="00677079"/>
    <w:rsid w:val="006778D8"/>
    <w:rsid w:val="0067797B"/>
    <w:rsid w:val="006821F7"/>
    <w:rsid w:val="0068250C"/>
    <w:rsid w:val="006828A7"/>
    <w:rsid w:val="00683883"/>
    <w:rsid w:val="00685A3A"/>
    <w:rsid w:val="006870C2"/>
    <w:rsid w:val="00692815"/>
    <w:rsid w:val="00696D77"/>
    <w:rsid w:val="006A0D2D"/>
    <w:rsid w:val="006A1BA7"/>
    <w:rsid w:val="006A4909"/>
    <w:rsid w:val="006A6526"/>
    <w:rsid w:val="006A6971"/>
    <w:rsid w:val="006B19B5"/>
    <w:rsid w:val="006B3DFF"/>
    <w:rsid w:val="006B4143"/>
    <w:rsid w:val="006B632B"/>
    <w:rsid w:val="006C03E0"/>
    <w:rsid w:val="006C571F"/>
    <w:rsid w:val="006C6225"/>
    <w:rsid w:val="006C65CD"/>
    <w:rsid w:val="006D0ABC"/>
    <w:rsid w:val="006D1976"/>
    <w:rsid w:val="006D1B16"/>
    <w:rsid w:val="006D3E4C"/>
    <w:rsid w:val="006D45F0"/>
    <w:rsid w:val="006D5FDD"/>
    <w:rsid w:val="006D7D20"/>
    <w:rsid w:val="006E7579"/>
    <w:rsid w:val="006F0376"/>
    <w:rsid w:val="006F7514"/>
    <w:rsid w:val="0070024D"/>
    <w:rsid w:val="00701D8E"/>
    <w:rsid w:val="00702897"/>
    <w:rsid w:val="00706A9F"/>
    <w:rsid w:val="007169E7"/>
    <w:rsid w:val="00720CAA"/>
    <w:rsid w:val="007214F4"/>
    <w:rsid w:val="00721B94"/>
    <w:rsid w:val="0072316F"/>
    <w:rsid w:val="007247F1"/>
    <w:rsid w:val="00724E4D"/>
    <w:rsid w:val="007316D9"/>
    <w:rsid w:val="00732B54"/>
    <w:rsid w:val="00735F90"/>
    <w:rsid w:val="0074026D"/>
    <w:rsid w:val="0074363F"/>
    <w:rsid w:val="00745B18"/>
    <w:rsid w:val="0074710B"/>
    <w:rsid w:val="00747A43"/>
    <w:rsid w:val="00751F33"/>
    <w:rsid w:val="00755896"/>
    <w:rsid w:val="00755AD8"/>
    <w:rsid w:val="007574C2"/>
    <w:rsid w:val="007617D3"/>
    <w:rsid w:val="00762D06"/>
    <w:rsid w:val="007638AF"/>
    <w:rsid w:val="007653DC"/>
    <w:rsid w:val="00766932"/>
    <w:rsid w:val="00767321"/>
    <w:rsid w:val="0076766B"/>
    <w:rsid w:val="00767AF6"/>
    <w:rsid w:val="0077063B"/>
    <w:rsid w:val="007708E6"/>
    <w:rsid w:val="007730B8"/>
    <w:rsid w:val="007731D2"/>
    <w:rsid w:val="007744D7"/>
    <w:rsid w:val="00774E43"/>
    <w:rsid w:val="0077580B"/>
    <w:rsid w:val="00777C68"/>
    <w:rsid w:val="0078076F"/>
    <w:rsid w:val="00780E00"/>
    <w:rsid w:val="007815BA"/>
    <w:rsid w:val="007828CC"/>
    <w:rsid w:val="007832FB"/>
    <w:rsid w:val="00783A16"/>
    <w:rsid w:val="007879AF"/>
    <w:rsid w:val="00792A9C"/>
    <w:rsid w:val="00792E88"/>
    <w:rsid w:val="007930CA"/>
    <w:rsid w:val="007940B4"/>
    <w:rsid w:val="00795629"/>
    <w:rsid w:val="00797177"/>
    <w:rsid w:val="007A1A05"/>
    <w:rsid w:val="007A431F"/>
    <w:rsid w:val="007A5163"/>
    <w:rsid w:val="007A77E9"/>
    <w:rsid w:val="007A7835"/>
    <w:rsid w:val="007A7FF6"/>
    <w:rsid w:val="007B0938"/>
    <w:rsid w:val="007B0C10"/>
    <w:rsid w:val="007B2919"/>
    <w:rsid w:val="007B2B7A"/>
    <w:rsid w:val="007B3F03"/>
    <w:rsid w:val="007C1125"/>
    <w:rsid w:val="007C1A7D"/>
    <w:rsid w:val="007C21F4"/>
    <w:rsid w:val="007C2C34"/>
    <w:rsid w:val="007D062F"/>
    <w:rsid w:val="007D07F3"/>
    <w:rsid w:val="007D15E9"/>
    <w:rsid w:val="007D1784"/>
    <w:rsid w:val="007D17A8"/>
    <w:rsid w:val="007D361B"/>
    <w:rsid w:val="007D3B04"/>
    <w:rsid w:val="007D4C1C"/>
    <w:rsid w:val="007D50B1"/>
    <w:rsid w:val="007D50EE"/>
    <w:rsid w:val="007D69EE"/>
    <w:rsid w:val="007E0141"/>
    <w:rsid w:val="007E1587"/>
    <w:rsid w:val="007E1FBE"/>
    <w:rsid w:val="007E20DA"/>
    <w:rsid w:val="007E47C2"/>
    <w:rsid w:val="007E592D"/>
    <w:rsid w:val="007E6D78"/>
    <w:rsid w:val="007E72A9"/>
    <w:rsid w:val="007F04BE"/>
    <w:rsid w:val="007F58DA"/>
    <w:rsid w:val="007F5A78"/>
    <w:rsid w:val="007F6AF5"/>
    <w:rsid w:val="007F78EF"/>
    <w:rsid w:val="007F7CC1"/>
    <w:rsid w:val="007F7E89"/>
    <w:rsid w:val="00800CE8"/>
    <w:rsid w:val="0080245F"/>
    <w:rsid w:val="0080332A"/>
    <w:rsid w:val="00804F67"/>
    <w:rsid w:val="00806588"/>
    <w:rsid w:val="00807CF4"/>
    <w:rsid w:val="00813560"/>
    <w:rsid w:val="008141CD"/>
    <w:rsid w:val="00814997"/>
    <w:rsid w:val="00814A86"/>
    <w:rsid w:val="0082214B"/>
    <w:rsid w:val="0082349B"/>
    <w:rsid w:val="00824C4B"/>
    <w:rsid w:val="00826E8F"/>
    <w:rsid w:val="00830721"/>
    <w:rsid w:val="00833F31"/>
    <w:rsid w:val="00836738"/>
    <w:rsid w:val="00836746"/>
    <w:rsid w:val="00836E8A"/>
    <w:rsid w:val="008376E5"/>
    <w:rsid w:val="00843D84"/>
    <w:rsid w:val="00843EE1"/>
    <w:rsid w:val="0084431B"/>
    <w:rsid w:val="0084512F"/>
    <w:rsid w:val="00845387"/>
    <w:rsid w:val="0084557C"/>
    <w:rsid w:val="0084609E"/>
    <w:rsid w:val="00846444"/>
    <w:rsid w:val="00847B7C"/>
    <w:rsid w:val="00850BBA"/>
    <w:rsid w:val="00853D9E"/>
    <w:rsid w:val="00857BE0"/>
    <w:rsid w:val="00860C7D"/>
    <w:rsid w:val="00862223"/>
    <w:rsid w:val="00865AAA"/>
    <w:rsid w:val="00866870"/>
    <w:rsid w:val="008702F5"/>
    <w:rsid w:val="00870A5C"/>
    <w:rsid w:val="00872C64"/>
    <w:rsid w:val="0087556C"/>
    <w:rsid w:val="00876D81"/>
    <w:rsid w:val="008773B4"/>
    <w:rsid w:val="00880B7D"/>
    <w:rsid w:val="008837FA"/>
    <w:rsid w:val="008856A9"/>
    <w:rsid w:val="00885891"/>
    <w:rsid w:val="00885F21"/>
    <w:rsid w:val="00890FC1"/>
    <w:rsid w:val="00893E49"/>
    <w:rsid w:val="00895272"/>
    <w:rsid w:val="00897D40"/>
    <w:rsid w:val="00897E91"/>
    <w:rsid w:val="008A107E"/>
    <w:rsid w:val="008A1F23"/>
    <w:rsid w:val="008A3D1A"/>
    <w:rsid w:val="008A546B"/>
    <w:rsid w:val="008B3E88"/>
    <w:rsid w:val="008B5973"/>
    <w:rsid w:val="008C06F9"/>
    <w:rsid w:val="008C4214"/>
    <w:rsid w:val="008C50E1"/>
    <w:rsid w:val="008C686B"/>
    <w:rsid w:val="008D02EA"/>
    <w:rsid w:val="008D3842"/>
    <w:rsid w:val="008D3B7F"/>
    <w:rsid w:val="008D4288"/>
    <w:rsid w:val="008D4CEB"/>
    <w:rsid w:val="008D6F74"/>
    <w:rsid w:val="008D7435"/>
    <w:rsid w:val="008D7E79"/>
    <w:rsid w:val="008E072A"/>
    <w:rsid w:val="008E151D"/>
    <w:rsid w:val="008E270D"/>
    <w:rsid w:val="008E42F9"/>
    <w:rsid w:val="008E43BE"/>
    <w:rsid w:val="008F0928"/>
    <w:rsid w:val="009021BF"/>
    <w:rsid w:val="009021D2"/>
    <w:rsid w:val="009042C2"/>
    <w:rsid w:val="00904781"/>
    <w:rsid w:val="00905C4F"/>
    <w:rsid w:val="009068D2"/>
    <w:rsid w:val="00910881"/>
    <w:rsid w:val="00910E42"/>
    <w:rsid w:val="009147DD"/>
    <w:rsid w:val="00915C35"/>
    <w:rsid w:val="009208F1"/>
    <w:rsid w:val="00922DD8"/>
    <w:rsid w:val="00923D9D"/>
    <w:rsid w:val="00924A58"/>
    <w:rsid w:val="0092573A"/>
    <w:rsid w:val="009261D5"/>
    <w:rsid w:val="009268AA"/>
    <w:rsid w:val="0093393F"/>
    <w:rsid w:val="0093601C"/>
    <w:rsid w:val="00936DB5"/>
    <w:rsid w:val="00940720"/>
    <w:rsid w:val="00940DBB"/>
    <w:rsid w:val="00941828"/>
    <w:rsid w:val="00941C30"/>
    <w:rsid w:val="00943465"/>
    <w:rsid w:val="0094558F"/>
    <w:rsid w:val="00947988"/>
    <w:rsid w:val="00947E4C"/>
    <w:rsid w:val="0095244D"/>
    <w:rsid w:val="00955104"/>
    <w:rsid w:val="00957031"/>
    <w:rsid w:val="009577E1"/>
    <w:rsid w:val="00960C54"/>
    <w:rsid w:val="0096245A"/>
    <w:rsid w:val="0096309F"/>
    <w:rsid w:val="0096526E"/>
    <w:rsid w:val="00967109"/>
    <w:rsid w:val="009672C3"/>
    <w:rsid w:val="0096753F"/>
    <w:rsid w:val="00970911"/>
    <w:rsid w:val="00971609"/>
    <w:rsid w:val="00972EF1"/>
    <w:rsid w:val="0097384A"/>
    <w:rsid w:val="00974DAD"/>
    <w:rsid w:val="00974DD6"/>
    <w:rsid w:val="00980EF4"/>
    <w:rsid w:val="00981608"/>
    <w:rsid w:val="0098233B"/>
    <w:rsid w:val="0098315C"/>
    <w:rsid w:val="00983EBE"/>
    <w:rsid w:val="00984B48"/>
    <w:rsid w:val="00986654"/>
    <w:rsid w:val="00987394"/>
    <w:rsid w:val="009907A0"/>
    <w:rsid w:val="00991E14"/>
    <w:rsid w:val="009926AD"/>
    <w:rsid w:val="009947C7"/>
    <w:rsid w:val="00996982"/>
    <w:rsid w:val="00996D76"/>
    <w:rsid w:val="009A20C7"/>
    <w:rsid w:val="009A2BE3"/>
    <w:rsid w:val="009B0C9A"/>
    <w:rsid w:val="009B7270"/>
    <w:rsid w:val="009B7356"/>
    <w:rsid w:val="009B79E0"/>
    <w:rsid w:val="009C1BA9"/>
    <w:rsid w:val="009C2356"/>
    <w:rsid w:val="009C2702"/>
    <w:rsid w:val="009C49E2"/>
    <w:rsid w:val="009C6215"/>
    <w:rsid w:val="009C661F"/>
    <w:rsid w:val="009C762A"/>
    <w:rsid w:val="009D0520"/>
    <w:rsid w:val="009D0B50"/>
    <w:rsid w:val="009D1BE6"/>
    <w:rsid w:val="009D4AA8"/>
    <w:rsid w:val="009D7B2F"/>
    <w:rsid w:val="009E09D5"/>
    <w:rsid w:val="009E0D87"/>
    <w:rsid w:val="009E3290"/>
    <w:rsid w:val="009E37A7"/>
    <w:rsid w:val="009E4BC2"/>
    <w:rsid w:val="009F359F"/>
    <w:rsid w:val="009F5CC9"/>
    <w:rsid w:val="009F6C3C"/>
    <w:rsid w:val="009F6C88"/>
    <w:rsid w:val="009F7914"/>
    <w:rsid w:val="00A045A3"/>
    <w:rsid w:val="00A075B5"/>
    <w:rsid w:val="00A12D5D"/>
    <w:rsid w:val="00A13F01"/>
    <w:rsid w:val="00A15724"/>
    <w:rsid w:val="00A23C60"/>
    <w:rsid w:val="00A24240"/>
    <w:rsid w:val="00A24328"/>
    <w:rsid w:val="00A312CF"/>
    <w:rsid w:val="00A33461"/>
    <w:rsid w:val="00A349B9"/>
    <w:rsid w:val="00A3562B"/>
    <w:rsid w:val="00A3579F"/>
    <w:rsid w:val="00A35993"/>
    <w:rsid w:val="00A360BA"/>
    <w:rsid w:val="00A40ACF"/>
    <w:rsid w:val="00A414A5"/>
    <w:rsid w:val="00A4620A"/>
    <w:rsid w:val="00A5227D"/>
    <w:rsid w:val="00A52779"/>
    <w:rsid w:val="00A538AA"/>
    <w:rsid w:val="00A60745"/>
    <w:rsid w:val="00A607B9"/>
    <w:rsid w:val="00A6201A"/>
    <w:rsid w:val="00A6339E"/>
    <w:rsid w:val="00A6429A"/>
    <w:rsid w:val="00A65C3E"/>
    <w:rsid w:val="00A719FA"/>
    <w:rsid w:val="00A71D20"/>
    <w:rsid w:val="00A72B3B"/>
    <w:rsid w:val="00A72F2B"/>
    <w:rsid w:val="00A72F5F"/>
    <w:rsid w:val="00A7368C"/>
    <w:rsid w:val="00A759BC"/>
    <w:rsid w:val="00A7777D"/>
    <w:rsid w:val="00A81491"/>
    <w:rsid w:val="00A81800"/>
    <w:rsid w:val="00A8296F"/>
    <w:rsid w:val="00A8379E"/>
    <w:rsid w:val="00A84F31"/>
    <w:rsid w:val="00A8753F"/>
    <w:rsid w:val="00A917D0"/>
    <w:rsid w:val="00A92E4C"/>
    <w:rsid w:val="00A933E6"/>
    <w:rsid w:val="00A93D89"/>
    <w:rsid w:val="00A94B7D"/>
    <w:rsid w:val="00A95881"/>
    <w:rsid w:val="00AA0391"/>
    <w:rsid w:val="00AA0727"/>
    <w:rsid w:val="00AA0736"/>
    <w:rsid w:val="00AA1039"/>
    <w:rsid w:val="00AA24B8"/>
    <w:rsid w:val="00AA3441"/>
    <w:rsid w:val="00AA387D"/>
    <w:rsid w:val="00AA3F41"/>
    <w:rsid w:val="00AA4834"/>
    <w:rsid w:val="00AA65FE"/>
    <w:rsid w:val="00AA77E9"/>
    <w:rsid w:val="00AB1F7C"/>
    <w:rsid w:val="00AB680A"/>
    <w:rsid w:val="00AC0A06"/>
    <w:rsid w:val="00AC383F"/>
    <w:rsid w:val="00AC44DC"/>
    <w:rsid w:val="00AC452B"/>
    <w:rsid w:val="00AC68FD"/>
    <w:rsid w:val="00AC7781"/>
    <w:rsid w:val="00AC79E0"/>
    <w:rsid w:val="00AC7DE6"/>
    <w:rsid w:val="00AD245B"/>
    <w:rsid w:val="00AD35AB"/>
    <w:rsid w:val="00AD3789"/>
    <w:rsid w:val="00AD4792"/>
    <w:rsid w:val="00AD6EB3"/>
    <w:rsid w:val="00AE2531"/>
    <w:rsid w:val="00AE3BE8"/>
    <w:rsid w:val="00AE4043"/>
    <w:rsid w:val="00AE4B89"/>
    <w:rsid w:val="00AE6922"/>
    <w:rsid w:val="00AE755D"/>
    <w:rsid w:val="00AF2388"/>
    <w:rsid w:val="00AF2D3B"/>
    <w:rsid w:val="00AF4E19"/>
    <w:rsid w:val="00AF6403"/>
    <w:rsid w:val="00AF66F2"/>
    <w:rsid w:val="00AF7AF7"/>
    <w:rsid w:val="00AF7D8B"/>
    <w:rsid w:val="00B109DA"/>
    <w:rsid w:val="00B14722"/>
    <w:rsid w:val="00B15744"/>
    <w:rsid w:val="00B168E4"/>
    <w:rsid w:val="00B16C7E"/>
    <w:rsid w:val="00B16E9F"/>
    <w:rsid w:val="00B22145"/>
    <w:rsid w:val="00B24C9F"/>
    <w:rsid w:val="00B2638E"/>
    <w:rsid w:val="00B320C8"/>
    <w:rsid w:val="00B32C09"/>
    <w:rsid w:val="00B32ECA"/>
    <w:rsid w:val="00B339F4"/>
    <w:rsid w:val="00B34741"/>
    <w:rsid w:val="00B348F1"/>
    <w:rsid w:val="00B34C32"/>
    <w:rsid w:val="00B35EB7"/>
    <w:rsid w:val="00B36DBE"/>
    <w:rsid w:val="00B404E4"/>
    <w:rsid w:val="00B405F4"/>
    <w:rsid w:val="00B411C1"/>
    <w:rsid w:val="00B43438"/>
    <w:rsid w:val="00B43B81"/>
    <w:rsid w:val="00B465BD"/>
    <w:rsid w:val="00B50773"/>
    <w:rsid w:val="00B512DE"/>
    <w:rsid w:val="00B52AEE"/>
    <w:rsid w:val="00B54FDF"/>
    <w:rsid w:val="00B550A7"/>
    <w:rsid w:val="00B56B4E"/>
    <w:rsid w:val="00B56C2F"/>
    <w:rsid w:val="00B62639"/>
    <w:rsid w:val="00B633A1"/>
    <w:rsid w:val="00B63CFE"/>
    <w:rsid w:val="00B66174"/>
    <w:rsid w:val="00B66607"/>
    <w:rsid w:val="00B668BE"/>
    <w:rsid w:val="00B672F7"/>
    <w:rsid w:val="00B70151"/>
    <w:rsid w:val="00B76B3D"/>
    <w:rsid w:val="00B76FB8"/>
    <w:rsid w:val="00B77425"/>
    <w:rsid w:val="00B80206"/>
    <w:rsid w:val="00B808D3"/>
    <w:rsid w:val="00B8128F"/>
    <w:rsid w:val="00B840CF"/>
    <w:rsid w:val="00B8419C"/>
    <w:rsid w:val="00B85252"/>
    <w:rsid w:val="00B85A87"/>
    <w:rsid w:val="00B867BD"/>
    <w:rsid w:val="00B87538"/>
    <w:rsid w:val="00B93C4C"/>
    <w:rsid w:val="00B947D8"/>
    <w:rsid w:val="00B9520D"/>
    <w:rsid w:val="00BA1BFF"/>
    <w:rsid w:val="00BA25C5"/>
    <w:rsid w:val="00BA3C1C"/>
    <w:rsid w:val="00BA51E6"/>
    <w:rsid w:val="00BA7ADF"/>
    <w:rsid w:val="00BB087B"/>
    <w:rsid w:val="00BB2328"/>
    <w:rsid w:val="00BB566E"/>
    <w:rsid w:val="00BB5735"/>
    <w:rsid w:val="00BB5DAA"/>
    <w:rsid w:val="00BC2356"/>
    <w:rsid w:val="00BC3922"/>
    <w:rsid w:val="00BC3FAD"/>
    <w:rsid w:val="00BC4A0A"/>
    <w:rsid w:val="00BC7735"/>
    <w:rsid w:val="00BD0E19"/>
    <w:rsid w:val="00BD0F3F"/>
    <w:rsid w:val="00BD0F5D"/>
    <w:rsid w:val="00BD48C4"/>
    <w:rsid w:val="00BD5F6C"/>
    <w:rsid w:val="00BD70D2"/>
    <w:rsid w:val="00BE1E79"/>
    <w:rsid w:val="00BE503B"/>
    <w:rsid w:val="00BF25AD"/>
    <w:rsid w:val="00BF4214"/>
    <w:rsid w:val="00BF50A4"/>
    <w:rsid w:val="00BF5281"/>
    <w:rsid w:val="00BF613A"/>
    <w:rsid w:val="00BF69B6"/>
    <w:rsid w:val="00BF7878"/>
    <w:rsid w:val="00C019A3"/>
    <w:rsid w:val="00C03770"/>
    <w:rsid w:val="00C04DFA"/>
    <w:rsid w:val="00C04E3A"/>
    <w:rsid w:val="00C05C2B"/>
    <w:rsid w:val="00C07FA3"/>
    <w:rsid w:val="00C131AE"/>
    <w:rsid w:val="00C132BF"/>
    <w:rsid w:val="00C14409"/>
    <w:rsid w:val="00C14A16"/>
    <w:rsid w:val="00C2009E"/>
    <w:rsid w:val="00C21DFF"/>
    <w:rsid w:val="00C2226A"/>
    <w:rsid w:val="00C2515A"/>
    <w:rsid w:val="00C26303"/>
    <w:rsid w:val="00C26897"/>
    <w:rsid w:val="00C275B2"/>
    <w:rsid w:val="00C30AAA"/>
    <w:rsid w:val="00C31ADD"/>
    <w:rsid w:val="00C32332"/>
    <w:rsid w:val="00C32748"/>
    <w:rsid w:val="00C36120"/>
    <w:rsid w:val="00C36A65"/>
    <w:rsid w:val="00C36B7B"/>
    <w:rsid w:val="00C36CCA"/>
    <w:rsid w:val="00C3737E"/>
    <w:rsid w:val="00C42DD7"/>
    <w:rsid w:val="00C43945"/>
    <w:rsid w:val="00C4395B"/>
    <w:rsid w:val="00C43DCF"/>
    <w:rsid w:val="00C443DE"/>
    <w:rsid w:val="00C4446F"/>
    <w:rsid w:val="00C44AD9"/>
    <w:rsid w:val="00C45917"/>
    <w:rsid w:val="00C468A2"/>
    <w:rsid w:val="00C4725B"/>
    <w:rsid w:val="00C50918"/>
    <w:rsid w:val="00C516CE"/>
    <w:rsid w:val="00C53C5F"/>
    <w:rsid w:val="00C5479C"/>
    <w:rsid w:val="00C61814"/>
    <w:rsid w:val="00C61B7A"/>
    <w:rsid w:val="00C62B06"/>
    <w:rsid w:val="00C63E69"/>
    <w:rsid w:val="00C668D9"/>
    <w:rsid w:val="00C67408"/>
    <w:rsid w:val="00C70975"/>
    <w:rsid w:val="00C70CDC"/>
    <w:rsid w:val="00C70F84"/>
    <w:rsid w:val="00C71007"/>
    <w:rsid w:val="00C71612"/>
    <w:rsid w:val="00C72CCA"/>
    <w:rsid w:val="00C731B4"/>
    <w:rsid w:val="00C745E2"/>
    <w:rsid w:val="00C7794C"/>
    <w:rsid w:val="00C82AA8"/>
    <w:rsid w:val="00C84154"/>
    <w:rsid w:val="00C87927"/>
    <w:rsid w:val="00C909C6"/>
    <w:rsid w:val="00C90AEC"/>
    <w:rsid w:val="00C91FFB"/>
    <w:rsid w:val="00C95E1C"/>
    <w:rsid w:val="00CA355A"/>
    <w:rsid w:val="00CA4143"/>
    <w:rsid w:val="00CA4D1D"/>
    <w:rsid w:val="00CA5BA3"/>
    <w:rsid w:val="00CA6441"/>
    <w:rsid w:val="00CB0CC3"/>
    <w:rsid w:val="00CB14A2"/>
    <w:rsid w:val="00CB1BC9"/>
    <w:rsid w:val="00CB3457"/>
    <w:rsid w:val="00CB5776"/>
    <w:rsid w:val="00CB672E"/>
    <w:rsid w:val="00CB718E"/>
    <w:rsid w:val="00CC29AC"/>
    <w:rsid w:val="00CC2B62"/>
    <w:rsid w:val="00CC2C1E"/>
    <w:rsid w:val="00CC3334"/>
    <w:rsid w:val="00CC4110"/>
    <w:rsid w:val="00CC43B5"/>
    <w:rsid w:val="00CC5751"/>
    <w:rsid w:val="00CC63D2"/>
    <w:rsid w:val="00CC702C"/>
    <w:rsid w:val="00CC738F"/>
    <w:rsid w:val="00CC760A"/>
    <w:rsid w:val="00CD500F"/>
    <w:rsid w:val="00CD7944"/>
    <w:rsid w:val="00CE20E8"/>
    <w:rsid w:val="00CE23C1"/>
    <w:rsid w:val="00CE37A6"/>
    <w:rsid w:val="00CE54C8"/>
    <w:rsid w:val="00CE5A29"/>
    <w:rsid w:val="00CF0303"/>
    <w:rsid w:val="00CF061A"/>
    <w:rsid w:val="00CF0886"/>
    <w:rsid w:val="00CF137F"/>
    <w:rsid w:val="00CF1B87"/>
    <w:rsid w:val="00CF1F81"/>
    <w:rsid w:val="00CF2A35"/>
    <w:rsid w:val="00CF369D"/>
    <w:rsid w:val="00CF567A"/>
    <w:rsid w:val="00CF5FE5"/>
    <w:rsid w:val="00CF7642"/>
    <w:rsid w:val="00CF7904"/>
    <w:rsid w:val="00D035DF"/>
    <w:rsid w:val="00D05982"/>
    <w:rsid w:val="00D07334"/>
    <w:rsid w:val="00D15DDD"/>
    <w:rsid w:val="00D2179D"/>
    <w:rsid w:val="00D21A1A"/>
    <w:rsid w:val="00D21D56"/>
    <w:rsid w:val="00D23602"/>
    <w:rsid w:val="00D24D67"/>
    <w:rsid w:val="00D25F55"/>
    <w:rsid w:val="00D26493"/>
    <w:rsid w:val="00D274F8"/>
    <w:rsid w:val="00D3017B"/>
    <w:rsid w:val="00D32474"/>
    <w:rsid w:val="00D344AB"/>
    <w:rsid w:val="00D3521E"/>
    <w:rsid w:val="00D42067"/>
    <w:rsid w:val="00D44CD5"/>
    <w:rsid w:val="00D46020"/>
    <w:rsid w:val="00D46D1C"/>
    <w:rsid w:val="00D50210"/>
    <w:rsid w:val="00D50C17"/>
    <w:rsid w:val="00D53173"/>
    <w:rsid w:val="00D550CF"/>
    <w:rsid w:val="00D5774B"/>
    <w:rsid w:val="00D62363"/>
    <w:rsid w:val="00D62DA9"/>
    <w:rsid w:val="00D64F59"/>
    <w:rsid w:val="00D65C64"/>
    <w:rsid w:val="00D66E19"/>
    <w:rsid w:val="00D74748"/>
    <w:rsid w:val="00D756E1"/>
    <w:rsid w:val="00D76FBA"/>
    <w:rsid w:val="00D77F85"/>
    <w:rsid w:val="00D8026D"/>
    <w:rsid w:val="00D8055C"/>
    <w:rsid w:val="00D83B5C"/>
    <w:rsid w:val="00D844AF"/>
    <w:rsid w:val="00D86515"/>
    <w:rsid w:val="00D872A1"/>
    <w:rsid w:val="00D87577"/>
    <w:rsid w:val="00D87C9C"/>
    <w:rsid w:val="00D90CEE"/>
    <w:rsid w:val="00D90EB5"/>
    <w:rsid w:val="00D92564"/>
    <w:rsid w:val="00D94A09"/>
    <w:rsid w:val="00D95A14"/>
    <w:rsid w:val="00D96518"/>
    <w:rsid w:val="00D97DD2"/>
    <w:rsid w:val="00D97F1E"/>
    <w:rsid w:val="00DA0321"/>
    <w:rsid w:val="00DA03A8"/>
    <w:rsid w:val="00DA0806"/>
    <w:rsid w:val="00DA0B0F"/>
    <w:rsid w:val="00DA1AE6"/>
    <w:rsid w:val="00DA2B75"/>
    <w:rsid w:val="00DA2B9E"/>
    <w:rsid w:val="00DA758D"/>
    <w:rsid w:val="00DB0911"/>
    <w:rsid w:val="00DB2F64"/>
    <w:rsid w:val="00DB5CD4"/>
    <w:rsid w:val="00DB5F81"/>
    <w:rsid w:val="00DC0A4F"/>
    <w:rsid w:val="00DC32CB"/>
    <w:rsid w:val="00DD14B3"/>
    <w:rsid w:val="00DD3AD1"/>
    <w:rsid w:val="00DE1236"/>
    <w:rsid w:val="00DE2316"/>
    <w:rsid w:val="00DE2923"/>
    <w:rsid w:val="00DE327D"/>
    <w:rsid w:val="00DE37F4"/>
    <w:rsid w:val="00DE3E8C"/>
    <w:rsid w:val="00DE5139"/>
    <w:rsid w:val="00DE6394"/>
    <w:rsid w:val="00DF283F"/>
    <w:rsid w:val="00DF2B28"/>
    <w:rsid w:val="00DF4A9B"/>
    <w:rsid w:val="00DF51CC"/>
    <w:rsid w:val="00DF61C6"/>
    <w:rsid w:val="00E042FD"/>
    <w:rsid w:val="00E125D0"/>
    <w:rsid w:val="00E1270F"/>
    <w:rsid w:val="00E13205"/>
    <w:rsid w:val="00E13546"/>
    <w:rsid w:val="00E14ADB"/>
    <w:rsid w:val="00E20428"/>
    <w:rsid w:val="00E213C6"/>
    <w:rsid w:val="00E24001"/>
    <w:rsid w:val="00E256EC"/>
    <w:rsid w:val="00E25AAC"/>
    <w:rsid w:val="00E25B4F"/>
    <w:rsid w:val="00E344A6"/>
    <w:rsid w:val="00E41490"/>
    <w:rsid w:val="00E44546"/>
    <w:rsid w:val="00E46CB2"/>
    <w:rsid w:val="00E51C15"/>
    <w:rsid w:val="00E5272F"/>
    <w:rsid w:val="00E5382D"/>
    <w:rsid w:val="00E543B7"/>
    <w:rsid w:val="00E56993"/>
    <w:rsid w:val="00E606BE"/>
    <w:rsid w:val="00E615C3"/>
    <w:rsid w:val="00E61C8F"/>
    <w:rsid w:val="00E620E8"/>
    <w:rsid w:val="00E63E93"/>
    <w:rsid w:val="00E64AA7"/>
    <w:rsid w:val="00E72311"/>
    <w:rsid w:val="00E72968"/>
    <w:rsid w:val="00E73B14"/>
    <w:rsid w:val="00E73D11"/>
    <w:rsid w:val="00E76487"/>
    <w:rsid w:val="00E76C0D"/>
    <w:rsid w:val="00E7709B"/>
    <w:rsid w:val="00E80D4D"/>
    <w:rsid w:val="00E81898"/>
    <w:rsid w:val="00E83E91"/>
    <w:rsid w:val="00E84A30"/>
    <w:rsid w:val="00E85F00"/>
    <w:rsid w:val="00E8725A"/>
    <w:rsid w:val="00E90E2C"/>
    <w:rsid w:val="00E92304"/>
    <w:rsid w:val="00E933DE"/>
    <w:rsid w:val="00E95F5F"/>
    <w:rsid w:val="00E96B7C"/>
    <w:rsid w:val="00EA0953"/>
    <w:rsid w:val="00EA5D12"/>
    <w:rsid w:val="00EA5FE3"/>
    <w:rsid w:val="00EA6928"/>
    <w:rsid w:val="00EC103E"/>
    <w:rsid w:val="00EC3953"/>
    <w:rsid w:val="00EC3C12"/>
    <w:rsid w:val="00EC4ABB"/>
    <w:rsid w:val="00EC64A4"/>
    <w:rsid w:val="00ED1D6C"/>
    <w:rsid w:val="00ED3320"/>
    <w:rsid w:val="00ED34CB"/>
    <w:rsid w:val="00ED5687"/>
    <w:rsid w:val="00ED5D18"/>
    <w:rsid w:val="00ED60FD"/>
    <w:rsid w:val="00ED72C2"/>
    <w:rsid w:val="00ED789E"/>
    <w:rsid w:val="00ED7B1E"/>
    <w:rsid w:val="00EE0051"/>
    <w:rsid w:val="00EE5631"/>
    <w:rsid w:val="00EE5A56"/>
    <w:rsid w:val="00EE7759"/>
    <w:rsid w:val="00EF06A9"/>
    <w:rsid w:val="00EF693F"/>
    <w:rsid w:val="00EF705A"/>
    <w:rsid w:val="00EF7171"/>
    <w:rsid w:val="00F01461"/>
    <w:rsid w:val="00F01C17"/>
    <w:rsid w:val="00F02B45"/>
    <w:rsid w:val="00F036BD"/>
    <w:rsid w:val="00F037F9"/>
    <w:rsid w:val="00F049C9"/>
    <w:rsid w:val="00F1003B"/>
    <w:rsid w:val="00F10190"/>
    <w:rsid w:val="00F105B2"/>
    <w:rsid w:val="00F12C58"/>
    <w:rsid w:val="00F14151"/>
    <w:rsid w:val="00F151A1"/>
    <w:rsid w:val="00F1714F"/>
    <w:rsid w:val="00F20935"/>
    <w:rsid w:val="00F20DE4"/>
    <w:rsid w:val="00F2534B"/>
    <w:rsid w:val="00F258F3"/>
    <w:rsid w:val="00F30F5B"/>
    <w:rsid w:val="00F329FB"/>
    <w:rsid w:val="00F32AA2"/>
    <w:rsid w:val="00F347DB"/>
    <w:rsid w:val="00F3518E"/>
    <w:rsid w:val="00F40BAF"/>
    <w:rsid w:val="00F4181C"/>
    <w:rsid w:val="00F4633B"/>
    <w:rsid w:val="00F46EF5"/>
    <w:rsid w:val="00F477A1"/>
    <w:rsid w:val="00F47DC0"/>
    <w:rsid w:val="00F47FD9"/>
    <w:rsid w:val="00F50AF7"/>
    <w:rsid w:val="00F5197A"/>
    <w:rsid w:val="00F52037"/>
    <w:rsid w:val="00F52972"/>
    <w:rsid w:val="00F54552"/>
    <w:rsid w:val="00F548A1"/>
    <w:rsid w:val="00F55729"/>
    <w:rsid w:val="00F563B0"/>
    <w:rsid w:val="00F5718B"/>
    <w:rsid w:val="00F602F4"/>
    <w:rsid w:val="00F60D5B"/>
    <w:rsid w:val="00F612ED"/>
    <w:rsid w:val="00F63109"/>
    <w:rsid w:val="00F64332"/>
    <w:rsid w:val="00F648CB"/>
    <w:rsid w:val="00F65E88"/>
    <w:rsid w:val="00F67AFB"/>
    <w:rsid w:val="00F72F03"/>
    <w:rsid w:val="00F72FC2"/>
    <w:rsid w:val="00F730BF"/>
    <w:rsid w:val="00F743E3"/>
    <w:rsid w:val="00F74A56"/>
    <w:rsid w:val="00F75818"/>
    <w:rsid w:val="00F76653"/>
    <w:rsid w:val="00F76951"/>
    <w:rsid w:val="00F76A72"/>
    <w:rsid w:val="00F77D23"/>
    <w:rsid w:val="00F80B2B"/>
    <w:rsid w:val="00F814ED"/>
    <w:rsid w:val="00F81A4F"/>
    <w:rsid w:val="00F81D71"/>
    <w:rsid w:val="00F86911"/>
    <w:rsid w:val="00F91A72"/>
    <w:rsid w:val="00F9270A"/>
    <w:rsid w:val="00F95FD7"/>
    <w:rsid w:val="00F970C2"/>
    <w:rsid w:val="00FA0FA6"/>
    <w:rsid w:val="00FA2553"/>
    <w:rsid w:val="00FA3A23"/>
    <w:rsid w:val="00FA523E"/>
    <w:rsid w:val="00FB1345"/>
    <w:rsid w:val="00FB1F8B"/>
    <w:rsid w:val="00FB2502"/>
    <w:rsid w:val="00FB5783"/>
    <w:rsid w:val="00FB7BAB"/>
    <w:rsid w:val="00FC1555"/>
    <w:rsid w:val="00FC16F8"/>
    <w:rsid w:val="00FC2DFE"/>
    <w:rsid w:val="00FC4F0B"/>
    <w:rsid w:val="00FC620E"/>
    <w:rsid w:val="00FC643E"/>
    <w:rsid w:val="00FD040B"/>
    <w:rsid w:val="00FD0813"/>
    <w:rsid w:val="00FD19A2"/>
    <w:rsid w:val="00FE1A67"/>
    <w:rsid w:val="00FE2FD2"/>
    <w:rsid w:val="00FE379A"/>
    <w:rsid w:val="00FE3823"/>
    <w:rsid w:val="00FE58B4"/>
    <w:rsid w:val="00FE5F61"/>
    <w:rsid w:val="00FE641C"/>
    <w:rsid w:val="00FE7BDF"/>
    <w:rsid w:val="00FF08D9"/>
    <w:rsid w:val="00FF23E1"/>
    <w:rsid w:val="00FF25D1"/>
    <w:rsid w:val="00FF27A5"/>
    <w:rsid w:val="00FF30AF"/>
    <w:rsid w:val="00FF3B50"/>
    <w:rsid w:val="00FF4D60"/>
    <w:rsid w:val="00FF5AB7"/>
    <w:rsid w:val="00FF6160"/>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9165F4"/>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2FB"/>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basedOn w:val="Normal"/>
    <w:link w:val="FootnoteTextChar"/>
    <w:uiPriority w:val="99"/>
    <w:unhideWhenUsed/>
    <w:rsid w:val="005A065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0653"/>
    <w:rPr>
      <w:rFonts w:asciiTheme="minorHAnsi" w:hAnsiTheme="minorHAnsi"/>
      <w:sz w:val="20"/>
      <w:szCs w:val="20"/>
    </w:rPr>
  </w:style>
  <w:style w:type="character" w:styleId="FootnoteReference">
    <w:name w:val="footnote reference"/>
    <w:basedOn w:val="DefaultParagraphFont"/>
    <w:uiPriority w:val="99"/>
    <w:unhideWhenUsed/>
    <w:rsid w:val="005A0653"/>
    <w:rPr>
      <w:vertAlign w:val="superscript"/>
    </w:rPr>
  </w:style>
  <w:style w:type="character" w:styleId="Hyperlink">
    <w:name w:val="Hyperlink"/>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semiHidden/>
    <w:unhideWhenUsed/>
    <w:rsid w:val="00A33461"/>
    <w:rPr>
      <w:sz w:val="20"/>
      <w:szCs w:val="20"/>
    </w:rPr>
  </w:style>
  <w:style w:type="character" w:customStyle="1" w:styleId="CommentTextChar">
    <w:name w:val="Comment Text Char"/>
    <w:basedOn w:val="DefaultParagraphFont"/>
    <w:link w:val="CommentText"/>
    <w:uiPriority w:val="99"/>
    <w:semiHidden/>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1.png@01D1B073.A103BF40" TargetMode="External"/><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jelena.grossmane@fm.gov.lv"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E99B-C48C-4327-8C45-3EA17F06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29</Pages>
  <Words>8968</Words>
  <Characters>51119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Informatīvais ziņojums par iekšējā audita darbību ministrijās un iestādēs 2015.gadā</vt:lpstr>
    </vt:vector>
  </TitlesOfParts>
  <Company>Finanšu ministrija</Company>
  <LinksUpToDate>false</LinksUpToDate>
  <CharactersWithSpaces>59968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2015.gadā</dc:title>
  <dc:subject>Informatīvais ziņojums</dc:subject>
  <dc:creator>Finanšu ministrija</dc:creator>
  <cp:keywords>Iekšējais audits</cp:keywords>
  <dc:description>Jelena.Grossmane@fm.gov.lv
tālr.: 67095660</dc:description>
  <cp:lastModifiedBy>Jeļena Grossmane</cp:lastModifiedBy>
  <cp:revision>35</cp:revision>
  <cp:lastPrinted>2016-06-01T07:19:00Z</cp:lastPrinted>
  <dcterms:created xsi:type="dcterms:W3CDTF">2016-05-30T11:24:00Z</dcterms:created>
  <dcterms:modified xsi:type="dcterms:W3CDTF">2016-06-01T10:01:00Z</dcterms:modified>
</cp:coreProperties>
</file>