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1341EE" w:rsidRPr="00997B54" w14:paraId="6C363B99" w14:textId="77777777" w:rsidTr="00815BBD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666"/>
              <w:gridCol w:w="283"/>
              <w:gridCol w:w="422"/>
              <w:gridCol w:w="1118"/>
              <w:gridCol w:w="2004"/>
              <w:gridCol w:w="425"/>
              <w:gridCol w:w="43"/>
              <w:gridCol w:w="3214"/>
            </w:tblGrid>
            <w:tr w:rsidR="001341EE" w:rsidRPr="00997B54" w14:paraId="3FFBE619" w14:textId="77777777" w:rsidTr="00815BBD">
              <w:tc>
                <w:tcPr>
                  <w:tcW w:w="31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932E" w14:textId="7228D0B6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Hlk109309105"/>
                </w:p>
              </w:tc>
              <w:tc>
                <w:tcPr>
                  <w:tcW w:w="35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806B" w14:textId="35A61F13" w:rsidR="00462068" w:rsidRPr="00997B54" w:rsidRDefault="00462068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F16E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2068" w:rsidRPr="006F1B7D" w14:paraId="1672A1BB" w14:textId="77777777" w:rsidTr="00E0667D">
              <w:tc>
                <w:tcPr>
                  <w:tcW w:w="2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9921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B34445" wp14:editId="664EF3E4">
                        <wp:extent cx="1287780" cy="1044575"/>
                        <wp:effectExtent l="0" t="0" r="7620" b="3175"/>
                        <wp:docPr id="2" name="Picture 2" descr="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Diagram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70A3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F2FB67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A35E41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563DA86" w14:textId="77777777" w:rsidR="00462068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2C32AB6" w14:textId="77777777" w:rsidR="00462068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1B1674E" w14:textId="24486845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</w:t>
                  </w:r>
                  <w:r w:rsidRPr="006F1B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AMATA </w:t>
                  </w:r>
                  <w:r w:rsidR="00E066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</w:t>
                  </w:r>
                  <w:r w:rsidRPr="006F1B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PRAKSTS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CBAA" w14:textId="77777777" w:rsidR="00462068" w:rsidRDefault="00462068" w:rsidP="00E0667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APSTIPRINU</w:t>
                  </w:r>
                </w:p>
                <w:p w14:paraId="479618AA" w14:textId="77777777" w:rsidR="00462068" w:rsidRPr="005320DA" w:rsidRDefault="00462068" w:rsidP="00E0667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lang w:eastAsia="lv-LV"/>
                    </w:rPr>
                    <w:t>Finanšu ministrijas</w:t>
                  </w:r>
                </w:p>
                <w:p w14:paraId="4D25C2B0" w14:textId="77777777" w:rsidR="0087558D" w:rsidRDefault="0087558D" w:rsidP="0087558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valsts sekretāres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>p.i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>.</w:t>
                  </w:r>
                </w:p>
                <w:p w14:paraId="3CAAC6F5" w14:textId="77777777" w:rsidR="0087558D" w:rsidRDefault="0087558D" w:rsidP="0087558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lang w:eastAsia="lv-LV"/>
                    </w:rPr>
                    <w:t>I.Braunfelde</w:t>
                  </w:r>
                  <w:proofErr w:type="spellEnd"/>
                </w:p>
                <w:p w14:paraId="05E38104" w14:textId="77777777" w:rsidR="00462068" w:rsidRPr="005320DA" w:rsidRDefault="00462068" w:rsidP="00E0667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Dokuments apstiprināts ar elektronisko parakstu</w:t>
                  </w:r>
                </w:p>
                <w:p w14:paraId="03D93180" w14:textId="77777777" w:rsidR="00462068" w:rsidRPr="005320DA" w:rsidRDefault="00462068" w:rsidP="00E0667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Datums skatāms laika zīmogā</w:t>
                  </w:r>
                </w:p>
                <w:p w14:paraId="3E4CB412" w14:textId="77777777" w:rsidR="00462068" w:rsidRPr="005320DA" w:rsidRDefault="00462068" w:rsidP="00E0667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lv-LV"/>
                    </w:rPr>
                  </w:pPr>
                  <w:r w:rsidRPr="005320DA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 xml:space="preserve">Reģistrācijas numurs skatāms reģistrācijas informācijā </w:t>
                  </w:r>
                </w:p>
                <w:p w14:paraId="1FA4F5B3" w14:textId="77777777" w:rsidR="00462068" w:rsidRPr="006F1B7D" w:rsidRDefault="00462068" w:rsidP="0087415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41EE" w:rsidRPr="00997B54" w14:paraId="3A04F8C0" w14:textId="77777777" w:rsidTr="00462068">
              <w:tc>
                <w:tcPr>
                  <w:tcW w:w="1816" w:type="dxa"/>
                </w:tcPr>
                <w:p w14:paraId="3DB71E74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489" w:type="dxa"/>
                  <w:gridSpan w:val="4"/>
                </w:tcPr>
                <w:p w14:paraId="35182C05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Vecākais eksperts</w:t>
                  </w:r>
                </w:p>
              </w:tc>
              <w:tc>
                <w:tcPr>
                  <w:tcW w:w="2429" w:type="dxa"/>
                  <w:gridSpan w:val="2"/>
                </w:tcPr>
                <w:p w14:paraId="7B5D9A86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257" w:type="dxa"/>
                  <w:gridSpan w:val="2"/>
                </w:tcPr>
                <w:p w14:paraId="50FDF74C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Ierēdnis</w:t>
                  </w:r>
                </w:p>
              </w:tc>
            </w:tr>
            <w:tr w:rsidR="001341EE" w:rsidRPr="00997B54" w14:paraId="125A2EBC" w14:textId="77777777" w:rsidTr="00462068">
              <w:trPr>
                <w:trHeight w:val="85"/>
              </w:trPr>
              <w:tc>
                <w:tcPr>
                  <w:tcW w:w="2765" w:type="dxa"/>
                  <w:gridSpan w:val="3"/>
                </w:tcPr>
                <w:p w14:paraId="6BC7A4EE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3.STRUKTŪRVIENĪBA</w:t>
                  </w:r>
                </w:p>
              </w:tc>
              <w:tc>
                <w:tcPr>
                  <w:tcW w:w="7226" w:type="dxa"/>
                  <w:gridSpan w:val="6"/>
                </w:tcPr>
                <w:p w14:paraId="2DF59E6F" w14:textId="77777777" w:rsidR="0031549A" w:rsidRPr="00997B54" w:rsidRDefault="001341EE" w:rsidP="004136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Eiropas Savienības fondu </w:t>
                  </w:r>
                  <w:r w:rsidR="00413671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investīciju pārvaldības departaments </w:t>
                  </w:r>
                </w:p>
                <w:p w14:paraId="650F2DBA" w14:textId="38479A42" w:rsidR="001341EE" w:rsidRPr="00997B54" w:rsidRDefault="00413671" w:rsidP="0041367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Eiropas Savienības fondu investīciju ziņojumu nodaļa</w:t>
                  </w:r>
                  <w:r w:rsidR="001341EE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1341EE" w:rsidRPr="00997B54" w14:paraId="01A76BF5" w14:textId="77777777" w:rsidTr="00462068">
              <w:trPr>
                <w:trHeight w:val="356"/>
              </w:trPr>
              <w:tc>
                <w:tcPr>
                  <w:tcW w:w="1816" w:type="dxa"/>
                </w:tcPr>
                <w:p w14:paraId="28BFA6EF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4.PROFESIJAS KODS </w:t>
                  </w:r>
                </w:p>
                <w:p w14:paraId="5B73E0FC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gridSpan w:val="4"/>
                </w:tcPr>
                <w:p w14:paraId="078B0C4D" w14:textId="44789FEC" w:rsidR="001341EE" w:rsidRPr="00997B54" w:rsidRDefault="00C15BB0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2422 0</w:t>
                  </w:r>
                  <w:hyperlink r:id="rId9" w:history="1">
                    <w:r w:rsidR="001341EE" w:rsidRPr="00997B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hyperlink>
                </w:p>
              </w:tc>
              <w:tc>
                <w:tcPr>
                  <w:tcW w:w="2429" w:type="dxa"/>
                  <w:gridSpan w:val="2"/>
                </w:tcPr>
                <w:p w14:paraId="7C6396E6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5.AMATA SAIME UN LĪMENIS</w:t>
                  </w:r>
                </w:p>
                <w:p w14:paraId="13A0E6D9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gridSpan w:val="2"/>
                </w:tcPr>
                <w:p w14:paraId="1EC4DEE3" w14:textId="1A0CD322" w:rsidR="001341EE" w:rsidRPr="00997B54" w:rsidRDefault="00E0667D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  IIA</w:t>
                  </w:r>
                </w:p>
              </w:tc>
            </w:tr>
            <w:tr w:rsidR="001341EE" w:rsidRPr="00997B54" w14:paraId="4E1D0901" w14:textId="77777777" w:rsidTr="00462068">
              <w:trPr>
                <w:trHeight w:val="487"/>
              </w:trPr>
              <w:tc>
                <w:tcPr>
                  <w:tcW w:w="1816" w:type="dxa"/>
                </w:tcPr>
                <w:p w14:paraId="0EE5400B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6.TIEŠAIS VADĪTĀJS</w:t>
                  </w:r>
                </w:p>
                <w:p w14:paraId="0BD695A8" w14:textId="77777777" w:rsidR="001341EE" w:rsidRPr="00997B54" w:rsidRDefault="001341EE" w:rsidP="00815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gridSpan w:val="4"/>
                </w:tcPr>
                <w:p w14:paraId="4237FABA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Nodaļas vadītājs</w:t>
                  </w:r>
                </w:p>
              </w:tc>
              <w:tc>
                <w:tcPr>
                  <w:tcW w:w="2429" w:type="dxa"/>
                  <w:gridSpan w:val="2"/>
                </w:tcPr>
                <w:p w14:paraId="789A8599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7.FUNKCIONĀLAIS VADĪTĀJS</w:t>
                  </w:r>
                </w:p>
              </w:tc>
              <w:tc>
                <w:tcPr>
                  <w:tcW w:w="3257" w:type="dxa"/>
                  <w:gridSpan w:val="2"/>
                </w:tcPr>
                <w:p w14:paraId="5B0446CD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Nodaļas vadītājs</w:t>
                  </w:r>
                </w:p>
              </w:tc>
            </w:tr>
            <w:tr w:rsidR="001341EE" w:rsidRPr="00997B54" w14:paraId="4F265037" w14:textId="77777777" w:rsidTr="00462068">
              <w:tc>
                <w:tcPr>
                  <w:tcW w:w="1816" w:type="dxa"/>
                </w:tcPr>
                <w:p w14:paraId="4AEF3FBB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489" w:type="dxa"/>
                  <w:gridSpan w:val="4"/>
                </w:tcPr>
                <w:p w14:paraId="576CD701" w14:textId="77777777" w:rsidR="001341EE" w:rsidRPr="00997B54" w:rsidRDefault="001341EE" w:rsidP="0046206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Citas Finanšu ministrijas struktūrvienības</w:t>
                  </w:r>
                </w:p>
              </w:tc>
              <w:tc>
                <w:tcPr>
                  <w:tcW w:w="2429" w:type="dxa"/>
                  <w:gridSpan w:val="2"/>
                </w:tcPr>
                <w:p w14:paraId="058114B0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257" w:type="dxa"/>
                  <w:gridSpan w:val="2"/>
                </w:tcPr>
                <w:p w14:paraId="440356D0" w14:textId="506581A8" w:rsidR="001341EE" w:rsidRPr="00997B54" w:rsidRDefault="00174D1D" w:rsidP="00DB167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Centrālā finanšu un līgumu aģentūra</w:t>
                  </w:r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Valsts kase, citas ministrijas un E</w:t>
                  </w:r>
                  <w:r w:rsidR="00622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iropas Savienības (turpmāk – ES)</w:t>
                  </w:r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fondu administrēšanā iesaistītās institūcijas, Eiropas Komisija, </w:t>
                  </w:r>
                  <w:proofErr w:type="spellStart"/>
                  <w:r w:rsidR="001341EE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u.c</w:t>
                  </w:r>
                  <w:proofErr w:type="spellEnd"/>
                </w:p>
              </w:tc>
            </w:tr>
            <w:bookmarkEnd w:id="0"/>
          </w:tbl>
          <w:p w14:paraId="0BE021FB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984"/>
              <w:gridCol w:w="5529"/>
              <w:gridCol w:w="1706"/>
            </w:tblGrid>
            <w:tr w:rsidR="001341EE" w:rsidRPr="00997B54" w14:paraId="597FA2E2" w14:textId="77777777" w:rsidTr="00815BBD">
              <w:tc>
                <w:tcPr>
                  <w:tcW w:w="2756" w:type="dxa"/>
                  <w:gridSpan w:val="2"/>
                </w:tcPr>
                <w:p w14:paraId="30843F0D" w14:textId="77777777" w:rsidR="001341EE" w:rsidRPr="00997B54" w:rsidRDefault="001341EE" w:rsidP="00815B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10.AMATA MĒRĶIS</w:t>
                  </w:r>
                </w:p>
              </w:tc>
              <w:tc>
                <w:tcPr>
                  <w:tcW w:w="7235" w:type="dxa"/>
                  <w:gridSpan w:val="2"/>
                </w:tcPr>
                <w:p w14:paraId="5C739749" w14:textId="1A0FC58F" w:rsidR="001341EE" w:rsidRPr="00997B54" w:rsidRDefault="00B3789C" w:rsidP="003154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Nodrošināt ES fond</w:t>
                  </w:r>
                  <w:r w:rsidR="009F46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vadošās iestādes </w:t>
                  </w:r>
                  <w:r w:rsidR="0031549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investīciju pārvaldības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efektīvu funkciju izpildi</w:t>
                  </w:r>
                </w:p>
              </w:tc>
            </w:tr>
            <w:tr w:rsidR="001341EE" w:rsidRPr="00997B54" w14:paraId="4CB2A7B7" w14:textId="77777777" w:rsidTr="00815BBD">
              <w:tc>
                <w:tcPr>
                  <w:tcW w:w="9991" w:type="dxa"/>
                  <w:gridSpan w:val="4"/>
                </w:tcPr>
                <w:p w14:paraId="1098B05D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1341EE" w:rsidRPr="00997B54" w14:paraId="7AC9E8DF" w14:textId="77777777" w:rsidTr="00815BBD">
              <w:tc>
                <w:tcPr>
                  <w:tcW w:w="772" w:type="dxa"/>
                </w:tcPr>
                <w:p w14:paraId="7CD8FFB4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</w:tcPr>
                <w:p w14:paraId="2BD68FA2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PIENĀKUMS </w:t>
                  </w:r>
                </w:p>
              </w:tc>
              <w:tc>
                <w:tcPr>
                  <w:tcW w:w="1706" w:type="dxa"/>
                </w:tcPr>
                <w:p w14:paraId="6150FB6A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5E7E7D" w:rsidRPr="00997B54" w14:paraId="560D9F1C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2EF7AB46" w14:textId="77777777" w:rsidR="005E7E7D" w:rsidRPr="00997B54" w:rsidRDefault="005E7E7D" w:rsidP="005E7E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7513" w:type="dxa"/>
                  <w:gridSpan w:val="2"/>
                </w:tcPr>
                <w:p w14:paraId="1BFFFAF5" w14:textId="59D26946" w:rsidR="004813CB" w:rsidRDefault="00622EA3" w:rsidP="004813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 fondu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vadošās iestādes apliecinājuma un maksājuma pieteikuma, kontu slēguma, pārvaldības deklarācijas sagatavošana un informācijas sniegšana gada kopsavilkumam</w:t>
                  </w:r>
                  <w:r w:rsidR="004813CB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813CB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t.sk. </w:t>
                  </w:r>
                </w:p>
                <w:p w14:paraId="55B5CE1B" w14:textId="27F0D992" w:rsidR="00160BFB" w:rsidRPr="00160BFB" w:rsidRDefault="004813CB" w:rsidP="004813C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0B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ņemt vērā Revīzijas iestādes vai citu iestāžu veikto auditu ziņojumos, veikto sertificēto izdevumu izlases pārbaužu, revīziju rezultātus pie maksājuma pieteikuma, kontu slēguma sagatavošanas un sniegt priekšlikumus rīcībai, ja attiecināms</w:t>
                  </w:r>
                  <w:r w:rsidR="00160B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7518F873" w14:textId="6912EB6C" w:rsidR="005E7E7D" w:rsidRPr="00160BFB" w:rsidRDefault="004813CB" w:rsidP="00160BFB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13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nodrošin</w:t>
                  </w:r>
                  <w:r w:rsidR="00160BF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ā</w:t>
                  </w:r>
                  <w:r w:rsidRPr="004813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 analīzi par ES fondu projektu veiktajām pārbaudēm projektu īstenošanas vietās un iepirkumu pārbaudēm.</w:t>
                  </w:r>
                </w:p>
              </w:tc>
              <w:tc>
                <w:tcPr>
                  <w:tcW w:w="1706" w:type="dxa"/>
                </w:tcPr>
                <w:p w14:paraId="5A003C14" w14:textId="113A07D8" w:rsidR="005E7E7D" w:rsidRPr="00997B54" w:rsidRDefault="004813CB" w:rsidP="004F79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F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F7933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4813CB" w:rsidRPr="00997B54" w14:paraId="1BF9DCAB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44E9BF56" w14:textId="2107CFA0" w:rsidR="004813CB" w:rsidRPr="00997B54" w:rsidRDefault="004813CB" w:rsidP="005E7E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565E10CB" w14:textId="58BFC5B0" w:rsidR="004813CB" w:rsidRPr="00997B54" w:rsidRDefault="00D5016C" w:rsidP="00E514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</w:t>
                  </w:r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fondu </w:t>
                  </w:r>
                  <w:proofErr w:type="spellStart"/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problēmgadījumu</w:t>
                  </w:r>
                  <w:proofErr w:type="spellEnd"/>
                  <w:r w:rsidR="004813CB" w:rsidRPr="00997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reģistra koordinēšana un aktualizēšana.</w:t>
                  </w:r>
                </w:p>
              </w:tc>
              <w:tc>
                <w:tcPr>
                  <w:tcW w:w="1706" w:type="dxa"/>
                </w:tcPr>
                <w:p w14:paraId="71B731AE" w14:textId="6A1ACF7F" w:rsidR="004813CB" w:rsidRPr="00997B54" w:rsidDel="00AF54F3" w:rsidRDefault="00067EA7" w:rsidP="004F79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813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AF54F3" w:rsidRPr="00997B54" w14:paraId="64B07FA6" w14:textId="77777777" w:rsidTr="00815BBD">
              <w:trPr>
                <w:trHeight w:val="527"/>
              </w:trPr>
              <w:tc>
                <w:tcPr>
                  <w:tcW w:w="772" w:type="dxa"/>
                </w:tcPr>
                <w:p w14:paraId="5EC5A884" w14:textId="0E4C572B" w:rsidR="00AF54F3" w:rsidRPr="00997B54" w:rsidRDefault="00AF54F3" w:rsidP="004447F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11.3.</w:t>
                  </w:r>
                </w:p>
              </w:tc>
              <w:tc>
                <w:tcPr>
                  <w:tcW w:w="7513" w:type="dxa"/>
                  <w:gridSpan w:val="2"/>
                </w:tcPr>
                <w:p w14:paraId="5FDEC85C" w14:textId="7849EBB9" w:rsidR="00AF54F3" w:rsidRPr="00997B54" w:rsidRDefault="00067EA7" w:rsidP="00174D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Nodrošināt </w:t>
                  </w:r>
                  <w:r w:rsidRPr="00067EA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2014.-2020.gada perioda ES fondu programmas slēgšanas pasākumu vadīb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</w:t>
                  </w:r>
                  <w:r w:rsidRPr="00067EA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un koordinācij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</w:t>
                  </w:r>
                  <w:r w:rsidRPr="00067EA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ar atbildīgajām iestādēm un sadarbības iestādi, tai skaitā komunikācij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</w:t>
                  </w:r>
                  <w:r w:rsidRPr="00067EA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ar Eiropas Komisiju</w:t>
                  </w:r>
                  <w:r w:rsidDel="00067EA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6" w:type="dxa"/>
                </w:tcPr>
                <w:p w14:paraId="00B96DA8" w14:textId="46E519D5" w:rsidR="00AF54F3" w:rsidRPr="00997B54" w:rsidDel="00AF54F3" w:rsidRDefault="00067EA7" w:rsidP="004447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86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7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514B2" w:rsidRPr="00997B54" w14:paraId="4100602C" w14:textId="77777777" w:rsidTr="00815BBD">
              <w:tc>
                <w:tcPr>
                  <w:tcW w:w="772" w:type="dxa"/>
                </w:tcPr>
                <w:p w14:paraId="5E53AE43" w14:textId="22A6B37E" w:rsidR="00E514B2" w:rsidRPr="00997B54" w:rsidRDefault="00E514B2" w:rsidP="004F793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4F7933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5C21FC80" w14:textId="5C0E016B" w:rsidR="00E514B2" w:rsidRPr="00997B54" w:rsidRDefault="00E514B2" w:rsidP="00E514B2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Vispārējie pienākumi atbilstoši nodaļas noteiktajam kompetences sadalījumam:</w:t>
                  </w:r>
                </w:p>
                <w:p w14:paraId="60BB0900" w14:textId="355E7CB9" w:rsidR="00A70FD5" w:rsidRDefault="00A70FD5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sniegt priekšlikumus, piedalīties ES fondu investīciju pārvaldības sistēmas ieviešanai un pilnveidošanai</w:t>
                  </w:r>
                  <w:r w:rsid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51589E" w:rsidRP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 w:rsidR="0051589E" w:rsidRPr="0051589E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>jo īpaši izdevumu deklarēšanas Eiropas Komisijai procesā)</w:t>
                  </w:r>
                  <w:r w:rsidRPr="005158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nepieciešamo nor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matīv</w:t>
                  </w:r>
                  <w:r w:rsidR="00D501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aktu un grozījumu tajos sagatavošanā, kā arī atzinumu sniegšanā par izstrādātajiem normatīvu aktu projektiem;</w:t>
                  </w:r>
                </w:p>
                <w:p w14:paraId="79F5391A" w14:textId="1BA44C9E" w:rsidR="00E514B2" w:rsidRPr="00997B54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nodrošināt atbalstu informācijas un publicitātes pasākumu īstenošanā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t.sk. sagat</w:t>
                  </w:r>
                  <w:r w:rsidR="00160BF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vot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informāciju 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publicēšanai 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 fondu tīmekļa vietnē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4F9C8930" w14:textId="0E34E77B" w:rsidR="00E514B2" w:rsidRPr="00997B54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konstruktīvi sadarboties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t.sk.</w:t>
                  </w:r>
                  <w:r w:rsidR="00997B54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piedalīties un organizēt sanāksmes</w:t>
                  </w:r>
                  <w:r w:rsid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paužot tajās viedokli,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ar vadošās iestādes struktūrvienībām un citām struktūrvienībām/institūcijām nolūkā operatīvi rast risinājumus vai atbildes uz dažādiem jautājumiem;</w:t>
                  </w:r>
                </w:p>
                <w:p w14:paraId="4347E242" w14:textId="77777777" w:rsidR="00E514B2" w:rsidRPr="00997B54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informēt ES fondu vadībā iesaistītās institūcijas par saistošiem grozījumiem MK noteikumos, vadlīnijās, metodikās un skaidrojumos;</w:t>
                  </w:r>
                </w:p>
                <w:p w14:paraId="787F19D1" w14:textId="6123F061" w:rsidR="009F46C7" w:rsidRPr="009F46C7" w:rsidRDefault="009F46C7" w:rsidP="00C837B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456" w:hanging="357"/>
                    <w:contextualSpacing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46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piedalīties risku vadībā, t.sk. identificējot riskus un sniedzot priekšlikumus to novēršanai vai mazināšanai, ziņojot par to nodaļas vadītājam un piedaloties risku reģistrā iekļaujamās informācijas sagatavošanā pēc nepieciešamības;</w:t>
                  </w:r>
                </w:p>
                <w:p w14:paraId="7DEBD238" w14:textId="5E278A4A" w:rsidR="00E514B2" w:rsidRPr="00997B54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piedalīties ES fondu vadības un kontroles sistēmas apraksta </w:t>
                  </w:r>
                  <w:r w:rsidR="00AF5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izstrādē un 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aktualizācijā</w:t>
                  </w:r>
                  <w:r w:rsidR="00AF54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14:paraId="0B43EC57" w14:textId="577568CC" w:rsidR="00E514B2" w:rsidRPr="00AF54F3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4D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izpildīt citus uzticētos pienākumus iepriekš uzskaitīto amata pienākumu ietvaros;</w:t>
                  </w:r>
                </w:p>
                <w:p w14:paraId="3D636090" w14:textId="608DC392" w:rsidR="00E514B2" w:rsidRPr="00997B54" w:rsidRDefault="00E514B2" w:rsidP="00C837BC">
                  <w:pPr>
                    <w:numPr>
                      <w:ilvl w:val="0"/>
                      <w:numId w:val="17"/>
                    </w:numPr>
                    <w:tabs>
                      <w:tab w:val="left" w:pos="1418"/>
                    </w:tabs>
                    <w:spacing w:after="0" w:line="240" w:lineRule="auto"/>
                    <w:ind w:left="456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apstrādāt personas datus, ievērojot normatīvo aktu prasības par fizisko personu datu apstrādi un  aizsardzību, ja nepieciešams.</w:t>
                  </w:r>
                </w:p>
              </w:tc>
              <w:tc>
                <w:tcPr>
                  <w:tcW w:w="1706" w:type="dxa"/>
                </w:tcPr>
                <w:p w14:paraId="287C3B6C" w14:textId="3514FA9B" w:rsidR="00E514B2" w:rsidRPr="00997B54" w:rsidRDefault="00E514B2" w:rsidP="00E514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E514B2" w:rsidRPr="00997B54" w14:paraId="4347E7AC" w14:textId="77777777" w:rsidTr="00815BBD">
              <w:tc>
                <w:tcPr>
                  <w:tcW w:w="9991" w:type="dxa"/>
                  <w:gridSpan w:val="4"/>
                </w:tcPr>
                <w:p w14:paraId="46764BD4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12.KOMPETENCES </w:t>
                  </w:r>
                </w:p>
              </w:tc>
            </w:tr>
            <w:tr w:rsidR="00E514B2" w:rsidRPr="00997B54" w14:paraId="1B75B371" w14:textId="77777777" w:rsidTr="00815BBD">
              <w:tc>
                <w:tcPr>
                  <w:tcW w:w="772" w:type="dxa"/>
                </w:tcPr>
                <w:p w14:paraId="388F7B4A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9" w:type="dxa"/>
                  <w:gridSpan w:val="3"/>
                </w:tcPr>
                <w:p w14:paraId="73799C7F" w14:textId="1D1DC9D3" w:rsidR="00E514B2" w:rsidRPr="00997B54" w:rsidRDefault="007C3D43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Analītiskā</w:t>
                  </w:r>
                  <w:r w:rsidR="00E514B2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domāšana</w:t>
                  </w:r>
                </w:p>
              </w:tc>
            </w:tr>
            <w:tr w:rsidR="00E514B2" w:rsidRPr="00997B54" w14:paraId="52C560C2" w14:textId="77777777" w:rsidTr="00815BBD">
              <w:tc>
                <w:tcPr>
                  <w:tcW w:w="772" w:type="dxa"/>
                </w:tcPr>
                <w:p w14:paraId="0D71C0E8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9" w:type="dxa"/>
                  <w:gridSpan w:val="3"/>
                </w:tcPr>
                <w:p w14:paraId="6002495D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Konceptuālā domāšana</w:t>
                  </w:r>
                </w:p>
              </w:tc>
            </w:tr>
            <w:tr w:rsidR="00E514B2" w:rsidRPr="00997B54" w14:paraId="057895E0" w14:textId="77777777" w:rsidTr="00815BBD">
              <w:tc>
                <w:tcPr>
                  <w:tcW w:w="772" w:type="dxa"/>
                </w:tcPr>
                <w:p w14:paraId="791DC27F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9" w:type="dxa"/>
                  <w:gridSpan w:val="3"/>
                </w:tcPr>
                <w:p w14:paraId="05BB820B" w14:textId="1ACF10D1" w:rsidR="00E514B2" w:rsidRPr="00997B54" w:rsidRDefault="007C3D43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Patstāvība</w:t>
                  </w:r>
                </w:p>
              </w:tc>
            </w:tr>
            <w:tr w:rsidR="00E514B2" w:rsidRPr="00997B54" w14:paraId="4D5BCE54" w14:textId="77777777" w:rsidTr="00815BBD">
              <w:tc>
                <w:tcPr>
                  <w:tcW w:w="772" w:type="dxa"/>
                </w:tcPr>
                <w:p w14:paraId="086FF21D" w14:textId="6071FF9D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  <w:r w:rsidR="007C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19" w:type="dxa"/>
                  <w:gridSpan w:val="3"/>
                </w:tcPr>
                <w:p w14:paraId="49A801D9" w14:textId="77777777" w:rsidR="00E514B2" w:rsidRPr="00997B54" w:rsidRDefault="00E514B2" w:rsidP="00E514B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Ētiskums</w:t>
                  </w:r>
                </w:p>
              </w:tc>
            </w:tr>
          </w:tbl>
          <w:p w14:paraId="560746F4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1341EE" w:rsidRPr="00997B54" w14:paraId="77944872" w14:textId="77777777" w:rsidTr="00815BBD">
              <w:tc>
                <w:tcPr>
                  <w:tcW w:w="9986" w:type="dxa"/>
                  <w:gridSpan w:val="2"/>
                </w:tcPr>
                <w:p w14:paraId="7039E1B1" w14:textId="77777777" w:rsidR="001341EE" w:rsidRPr="00997B54" w:rsidRDefault="001341EE" w:rsidP="00815B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5B178A" w:rsidRPr="00997B54" w14:paraId="78184C43" w14:textId="77777777" w:rsidTr="00815BBD">
              <w:tc>
                <w:tcPr>
                  <w:tcW w:w="2756" w:type="dxa"/>
                </w:tcPr>
                <w:p w14:paraId="0EAC3514" w14:textId="77777777" w:rsidR="005B178A" w:rsidRPr="00997B54" w:rsidRDefault="005B178A" w:rsidP="005B1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7F7CF6E3" w14:textId="01E26C14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Augstākā akadēmiskā vai augstākā profesionālā izglītība </w:t>
                  </w:r>
                  <w:r w:rsidR="004F39E0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sociālajās zinātnēs</w:t>
                  </w:r>
                </w:p>
              </w:tc>
            </w:tr>
            <w:tr w:rsidR="005B178A" w:rsidRPr="00997B54" w14:paraId="388EF42F" w14:textId="77777777" w:rsidTr="00815BBD">
              <w:tc>
                <w:tcPr>
                  <w:tcW w:w="2756" w:type="dxa"/>
                </w:tcPr>
                <w:p w14:paraId="57329276" w14:textId="77777777" w:rsidR="005B178A" w:rsidRPr="00997B54" w:rsidRDefault="005B178A" w:rsidP="005B17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136ABB02" w14:textId="106DDD1D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13.2.1.</w:t>
                  </w:r>
                  <w:r w:rsidR="000D4B7E"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B9D"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ieredze darbā valsts pārvaldē ne mazāk kā </w:t>
                  </w:r>
                  <w:r w:rsidR="00E066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gadi pēdējo 5 gadu laikā;</w:t>
                  </w:r>
                </w:p>
                <w:p w14:paraId="4A2996E7" w14:textId="0094FE31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13.2.2.Pieredze darbā ar ES fondiem saistītā jomā</w:t>
                  </w:r>
                </w:p>
              </w:tc>
            </w:tr>
            <w:tr w:rsidR="005B178A" w:rsidRPr="00997B54" w14:paraId="029B0423" w14:textId="77777777" w:rsidTr="00815BBD">
              <w:tc>
                <w:tcPr>
                  <w:tcW w:w="2756" w:type="dxa"/>
                </w:tcPr>
                <w:p w14:paraId="5F3A87DD" w14:textId="77777777" w:rsidR="005B178A" w:rsidRPr="00997B54" w:rsidRDefault="005B178A" w:rsidP="005B17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637B0C7D" w14:textId="2BA2E640" w:rsidR="005B178A" w:rsidRPr="00997B54" w:rsidRDefault="005B178A" w:rsidP="005B17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Zināšanas par </w:t>
                  </w:r>
                  <w:r w:rsidR="00092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fondiem, </w:t>
                  </w:r>
                  <w:r w:rsidR="00092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institūcijām, darbības principiem, lēmumu pieņemšanas procesu</w:t>
                  </w:r>
                </w:p>
              </w:tc>
            </w:tr>
            <w:tr w:rsidR="005B178A" w:rsidRPr="00997B54" w14:paraId="6703D825" w14:textId="77777777" w:rsidTr="00815BBD">
              <w:tc>
                <w:tcPr>
                  <w:tcW w:w="2756" w:type="dxa"/>
                </w:tcPr>
                <w:p w14:paraId="0FFA5556" w14:textId="77777777" w:rsidR="005B178A" w:rsidRPr="00997B54" w:rsidRDefault="005B178A" w:rsidP="005B17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160F51E8" w14:textId="77777777" w:rsidR="005B178A" w:rsidRPr="00997B54" w:rsidRDefault="005B178A" w:rsidP="00D0192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1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Darba racionālas organizācijas principu pārvaldīšana;</w:t>
                  </w:r>
                </w:p>
                <w:p w14:paraId="64C5FA7C" w14:textId="60CC7B39" w:rsidR="005B178A" w:rsidRPr="00997B54" w:rsidRDefault="00E55C82" w:rsidP="00D0192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1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Datora lietošanas prasmes lietotāja līmenī, t.sk.</w:t>
                  </w: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rasme</w:t>
                  </w:r>
                  <w:r w:rsidR="005B178A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pielietot praksē datorprogrammas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 informācijas sistēmas </w:t>
                  </w:r>
                  <w:r w:rsidR="005B178A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pēc ievadinstruktāžas un izmantojot rokasgrāmatas;</w:t>
                  </w:r>
                </w:p>
                <w:p w14:paraId="1A2752A6" w14:textId="5BE2B196" w:rsidR="005B178A" w:rsidRPr="00997B54" w:rsidRDefault="00903B92" w:rsidP="00D0192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1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Lab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as angļu valodas zināšanas rakstos un mutvārdos, spēja tās pielietot normatīvo aktu lasīšanā, spēja paust un aizstāvēt savu </w:t>
                  </w:r>
                  <w:r w:rsidR="005B178A" w:rsidRPr="00997B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viedokli komunikācijā ar citu valstu pārstāvjiem gan mutiski, gan rakstiski;</w:t>
                  </w:r>
                </w:p>
                <w:p w14:paraId="719A577C" w14:textId="77777777" w:rsidR="005B178A" w:rsidRPr="00997B54" w:rsidRDefault="005B178A" w:rsidP="00D0192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1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Prasme lietot praksē teorētiskās zināšanas;</w:t>
                  </w:r>
                </w:p>
                <w:p w14:paraId="3A5EEF01" w14:textId="3E48BF37" w:rsidR="005B178A" w:rsidRPr="00997B54" w:rsidRDefault="005B178A" w:rsidP="00D0192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21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Spēja strādāt paaugstinātas intensitātes un stresa apstākļos.</w:t>
                  </w:r>
                </w:p>
              </w:tc>
            </w:tr>
          </w:tbl>
          <w:p w14:paraId="1987FB08" w14:textId="77777777" w:rsidR="001341EE" w:rsidRPr="00997B54" w:rsidRDefault="001341EE" w:rsidP="00C1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1341EE" w:rsidRPr="00997B54" w14:paraId="701889D8" w14:textId="77777777" w:rsidTr="00815BBD">
              <w:tc>
                <w:tcPr>
                  <w:tcW w:w="2756" w:type="dxa"/>
                </w:tcPr>
                <w:p w14:paraId="10B6117D" w14:textId="77777777" w:rsidR="001341EE" w:rsidRPr="00997B54" w:rsidRDefault="001341EE" w:rsidP="00C1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7184F9C2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Veikt amata pienākumus savlaicīgi un kvalitatīvi;</w:t>
                  </w:r>
                </w:p>
                <w:p w14:paraId="156E7C4B" w14:textId="06575A85" w:rsidR="00722A32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Ievērot </w:t>
                  </w:r>
                  <w:r w:rsidR="00A71F7F"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vadošās iestādes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procedūru rokasgrāmatā esošās kārtības un tiesību aktus;</w:t>
                  </w:r>
                </w:p>
                <w:p w14:paraId="4AA3039D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Sniegt atbalstu informācijas un publicitātes pasākumu īstenošanā;</w:t>
                  </w:r>
                </w:p>
                <w:p w14:paraId="6ACE8AFB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Sekot politiskajām un ekonomiskajām aktualitātēm;</w:t>
                  </w:r>
                </w:p>
                <w:p w14:paraId="10B69D12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Informēt struktūrvienības vadītāju par tam uzticēto uzdevumu izpildes gaitu, problēmām;</w:t>
                  </w:r>
                </w:p>
                <w:p w14:paraId="7B907655" w14:textId="48B485F1" w:rsidR="001341EE" w:rsidRPr="00997B54" w:rsidRDefault="00722A32" w:rsidP="00D0192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418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Darbu veikt patstāvīgi, nepieciešamības gadījumā konsultējoties ar struktūrvienības vadītāju.</w:t>
                  </w:r>
                </w:p>
              </w:tc>
            </w:tr>
            <w:tr w:rsidR="00722A32" w:rsidRPr="00997B54" w14:paraId="27D30453" w14:textId="77777777" w:rsidTr="00815BBD">
              <w:trPr>
                <w:trHeight w:val="1272"/>
              </w:trPr>
              <w:tc>
                <w:tcPr>
                  <w:tcW w:w="2756" w:type="dxa"/>
                </w:tcPr>
                <w:p w14:paraId="786D241E" w14:textId="77777777" w:rsidR="00722A32" w:rsidRPr="00997B54" w:rsidRDefault="00722A32" w:rsidP="00722A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2EEF202E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Savlaicīgi saņemt amata pienākumu veikšanai nepieciešamo informāciju no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struktūrvienības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vadītāja.</w:t>
                  </w:r>
                </w:p>
                <w:p w14:paraId="26B25B41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Sniegt ierosinājumus un priekšlikumus </w:t>
                  </w:r>
                  <w:r w:rsidRPr="00997B5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struktūrvienības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vadītājam darba kvalitātes un efektivitātes uzlabošanai.</w:t>
                  </w:r>
                </w:p>
                <w:p w14:paraId="23639E96" w14:textId="77777777" w:rsidR="00722A32" w:rsidRPr="00997B54" w:rsidRDefault="00722A32" w:rsidP="00D0192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Pieprasīt informāciju no ministrijām un citām institūcijām amata pienākumu veikšanai.</w:t>
                  </w:r>
                </w:p>
                <w:p w14:paraId="5FA0686D" w14:textId="09870140" w:rsidR="00722A32" w:rsidRPr="00997B54" w:rsidRDefault="00722A32" w:rsidP="00D0192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134"/>
                    </w:tabs>
                    <w:spacing w:after="0" w:line="240" w:lineRule="auto"/>
                    <w:ind w:left="3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Ierēdņa tiesības saskaņā ar Valsts civildienesta likumu</w:t>
                  </w:r>
                  <w:r w:rsidR="00457F61"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22A32" w:rsidRPr="00997B54" w14:paraId="573173AA" w14:textId="77777777" w:rsidTr="00815BBD">
              <w:trPr>
                <w:trHeight w:val="580"/>
              </w:trPr>
              <w:tc>
                <w:tcPr>
                  <w:tcW w:w="2756" w:type="dxa"/>
                </w:tcPr>
                <w:p w14:paraId="6559BF1D" w14:textId="77777777" w:rsidR="00722A32" w:rsidRPr="00997B54" w:rsidRDefault="00722A32" w:rsidP="00722A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3F05A901" w14:textId="28793694" w:rsidR="00722A32" w:rsidRPr="00997B54" w:rsidRDefault="00722A32" w:rsidP="00722A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7B5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ntelektuāls un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sarežģīts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darbs, kas saistīts ar </w:t>
                  </w:r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liela apjoma dažādu veidu nepārskatāmas informācijas vienlaicīgu analīzi, jaunu risinājumu meklēšanu 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problēmu novēršanai un </w:t>
                  </w:r>
                  <w:smartTag w:uri="schemas-tilde-lv/tildestengine" w:element="veidnes">
                    <w:smartTagPr>
                      <w:attr w:name="baseform" w:val="lēmum|s"/>
                      <w:attr w:name="id" w:val="-1"/>
                      <w:attr w:name="text" w:val="lēmumu"/>
                    </w:smartTagPr>
                    <w:r w:rsidRPr="00997B5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lēmumu</w:t>
                    </w:r>
                  </w:smartTag>
                  <w:r w:rsidRPr="00997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pieņemšanai</w:t>
                  </w:r>
                  <w:r w:rsidRPr="00997B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F2F149B" w14:textId="77777777" w:rsidR="001341EE" w:rsidRPr="00997B54" w:rsidRDefault="001341EE" w:rsidP="00815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94CBF" w14:textId="77777777" w:rsidR="001341EE" w:rsidRPr="00997B54" w:rsidRDefault="001341EE" w:rsidP="001341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462068" w:rsidRPr="00F73893" w14:paraId="1153A154" w14:textId="77777777" w:rsidTr="0087415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17568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1178081"/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STRUKTŪRVIENĪBAS 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3101FE09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>Saskaņots ALS</w:t>
            </w:r>
          </w:p>
        </w:tc>
        <w:tc>
          <w:tcPr>
            <w:tcW w:w="3603" w:type="dxa"/>
          </w:tcPr>
          <w:p w14:paraId="347B755D" w14:textId="7260797B" w:rsidR="00462068" w:rsidRPr="00E0667D" w:rsidRDefault="00462068" w:rsidP="00E066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23F4E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068" w:rsidRPr="00F73893" w14:paraId="2A01D1EB" w14:textId="77777777" w:rsidTr="00874150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5060CF15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938" w:type="dxa"/>
          </w:tcPr>
          <w:p w14:paraId="2CF541FB" w14:textId="14ABDCA8" w:rsidR="00462068" w:rsidRPr="00E0667D" w:rsidRDefault="00E0667D" w:rsidP="00E0667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(paraksts)</w:t>
            </w:r>
          </w:p>
        </w:tc>
        <w:tc>
          <w:tcPr>
            <w:tcW w:w="3603" w:type="dxa"/>
          </w:tcPr>
          <w:p w14:paraId="57F0FC7E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E06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53136476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462068" w:rsidRPr="00F73893" w14:paraId="5DAA920B" w14:textId="77777777" w:rsidTr="0087415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EF00D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5DABE7BB" w14:textId="77777777" w:rsidR="00462068" w:rsidRPr="00E0667D" w:rsidRDefault="00462068" w:rsidP="00E066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(paraksts)*</w:t>
            </w:r>
          </w:p>
        </w:tc>
        <w:tc>
          <w:tcPr>
            <w:tcW w:w="3603" w:type="dxa"/>
          </w:tcPr>
          <w:p w14:paraId="26E5D5F0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D2C55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068" w:rsidRPr="00F73893" w14:paraId="3D7F6F10" w14:textId="77777777" w:rsidTr="00874150">
        <w:tc>
          <w:tcPr>
            <w:tcW w:w="2681" w:type="dxa"/>
            <w:tcBorders>
              <w:top w:val="nil"/>
            </w:tcBorders>
          </w:tcPr>
          <w:p w14:paraId="73B18FAD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DE1DE53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03" w:type="dxa"/>
          </w:tcPr>
          <w:p w14:paraId="5D1B075E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6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E06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70F68CAB" w14:textId="77777777" w:rsidR="00462068" w:rsidRPr="00E0667D" w:rsidRDefault="00462068" w:rsidP="00E0667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5CD484DD" w14:textId="77777777" w:rsidR="00462068" w:rsidRPr="00F73893" w:rsidRDefault="00462068" w:rsidP="00462068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F73893">
        <w:rPr>
          <w:rFonts w:ascii="Times New Roman" w:eastAsia="Calibri" w:hAnsi="Times New Roman" w:cs="Times New Roman"/>
          <w:sz w:val="24"/>
          <w:szCs w:val="24"/>
        </w:rPr>
        <w:t>*Dokuments parakstīts ar drošu elektronisko parakstu un satur laika zīmogu.</w:t>
      </w:r>
    </w:p>
    <w:bookmarkEnd w:id="1"/>
    <w:p w14:paraId="4CFA0A16" w14:textId="77777777" w:rsidR="00462068" w:rsidRPr="00997B54" w:rsidRDefault="00462068">
      <w:pPr>
        <w:rPr>
          <w:rFonts w:ascii="Times New Roman" w:hAnsi="Times New Roman" w:cs="Times New Roman"/>
          <w:sz w:val="24"/>
          <w:szCs w:val="24"/>
        </w:rPr>
      </w:pPr>
    </w:p>
    <w:sectPr w:rsidR="00462068" w:rsidRPr="00997B54" w:rsidSect="00E0667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80E" w14:textId="77777777" w:rsidR="00462068" w:rsidRDefault="00462068" w:rsidP="00462068">
      <w:pPr>
        <w:spacing w:after="0" w:line="240" w:lineRule="auto"/>
      </w:pPr>
      <w:r>
        <w:separator/>
      </w:r>
    </w:p>
  </w:endnote>
  <w:endnote w:type="continuationSeparator" w:id="0">
    <w:p w14:paraId="41B8CC92" w14:textId="77777777" w:rsidR="00462068" w:rsidRDefault="00462068" w:rsidP="004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189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F0E74" w14:textId="2D1654E9" w:rsidR="00462068" w:rsidRDefault="00462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FF63E" w14:textId="77777777" w:rsidR="00462068" w:rsidRDefault="0046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15E5" w14:textId="77777777" w:rsidR="00462068" w:rsidRDefault="00462068" w:rsidP="00462068">
      <w:pPr>
        <w:spacing w:after="0" w:line="240" w:lineRule="auto"/>
      </w:pPr>
      <w:r>
        <w:separator/>
      </w:r>
    </w:p>
  </w:footnote>
  <w:footnote w:type="continuationSeparator" w:id="0">
    <w:p w14:paraId="0DAB54D4" w14:textId="77777777" w:rsidR="00462068" w:rsidRDefault="00462068" w:rsidP="0046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47"/>
    <w:multiLevelType w:val="hybridMultilevel"/>
    <w:tmpl w:val="2C8E939A"/>
    <w:lvl w:ilvl="0" w:tplc="23F2510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D7603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666"/>
    <w:multiLevelType w:val="hybridMultilevel"/>
    <w:tmpl w:val="0E2E54F6"/>
    <w:lvl w:ilvl="0" w:tplc="EBEC4CC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D522B2B"/>
    <w:multiLevelType w:val="hybridMultilevel"/>
    <w:tmpl w:val="8C86584E"/>
    <w:lvl w:ilvl="0" w:tplc="29F4FE9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B16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538F"/>
    <w:multiLevelType w:val="hybridMultilevel"/>
    <w:tmpl w:val="AF7A83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887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55DF"/>
    <w:multiLevelType w:val="hybridMultilevel"/>
    <w:tmpl w:val="55DC60EE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217"/>
    <w:multiLevelType w:val="hybridMultilevel"/>
    <w:tmpl w:val="C04472D8"/>
    <w:lvl w:ilvl="0" w:tplc="53A43E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B01"/>
    <w:multiLevelType w:val="hybridMultilevel"/>
    <w:tmpl w:val="B5E6B57E"/>
    <w:lvl w:ilvl="0" w:tplc="3D205B4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97C57"/>
    <w:multiLevelType w:val="hybridMultilevel"/>
    <w:tmpl w:val="C4382716"/>
    <w:lvl w:ilvl="0" w:tplc="189C6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47A4"/>
    <w:multiLevelType w:val="hybridMultilevel"/>
    <w:tmpl w:val="2A4AE2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354"/>
    <w:multiLevelType w:val="hybridMultilevel"/>
    <w:tmpl w:val="F8B84AE4"/>
    <w:lvl w:ilvl="0" w:tplc="6602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F142C"/>
    <w:multiLevelType w:val="hybridMultilevel"/>
    <w:tmpl w:val="2C1C85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4757"/>
    <w:multiLevelType w:val="multilevel"/>
    <w:tmpl w:val="23225C5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B171A2"/>
    <w:multiLevelType w:val="hybridMultilevel"/>
    <w:tmpl w:val="D67AB70A"/>
    <w:lvl w:ilvl="0" w:tplc="A73C44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0F54"/>
    <w:multiLevelType w:val="hybridMultilevel"/>
    <w:tmpl w:val="2C1C8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7803"/>
    <w:multiLevelType w:val="hybridMultilevel"/>
    <w:tmpl w:val="88EE844A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048B0"/>
    <w:multiLevelType w:val="hybridMultilevel"/>
    <w:tmpl w:val="B3E84306"/>
    <w:lvl w:ilvl="0" w:tplc="23F251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72988"/>
    <w:multiLevelType w:val="hybridMultilevel"/>
    <w:tmpl w:val="7E1A0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02962"/>
    <w:multiLevelType w:val="hybridMultilevel"/>
    <w:tmpl w:val="8F0C54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EE"/>
    <w:rsid w:val="000628F0"/>
    <w:rsid w:val="00067EA7"/>
    <w:rsid w:val="00086A8E"/>
    <w:rsid w:val="000926DC"/>
    <w:rsid w:val="000A147E"/>
    <w:rsid w:val="000A4362"/>
    <w:rsid w:val="000D4B7E"/>
    <w:rsid w:val="000E4918"/>
    <w:rsid w:val="00115594"/>
    <w:rsid w:val="00120FDE"/>
    <w:rsid w:val="001266BA"/>
    <w:rsid w:val="001341EE"/>
    <w:rsid w:val="00151925"/>
    <w:rsid w:val="001539EF"/>
    <w:rsid w:val="00160BFB"/>
    <w:rsid w:val="00174D1D"/>
    <w:rsid w:val="001F6341"/>
    <w:rsid w:val="00202F23"/>
    <w:rsid w:val="00273E7E"/>
    <w:rsid w:val="0031549A"/>
    <w:rsid w:val="00381B47"/>
    <w:rsid w:val="0039529D"/>
    <w:rsid w:val="003B3446"/>
    <w:rsid w:val="003C205F"/>
    <w:rsid w:val="003F7762"/>
    <w:rsid w:val="00413671"/>
    <w:rsid w:val="00426CE4"/>
    <w:rsid w:val="004447F1"/>
    <w:rsid w:val="00457F61"/>
    <w:rsid w:val="00462068"/>
    <w:rsid w:val="00463C73"/>
    <w:rsid w:val="004813CB"/>
    <w:rsid w:val="004E259D"/>
    <w:rsid w:val="004F39E0"/>
    <w:rsid w:val="004F7933"/>
    <w:rsid w:val="0050697C"/>
    <w:rsid w:val="0051589E"/>
    <w:rsid w:val="00567502"/>
    <w:rsid w:val="00591CD3"/>
    <w:rsid w:val="005B178A"/>
    <w:rsid w:val="005C337D"/>
    <w:rsid w:val="005E7E7D"/>
    <w:rsid w:val="006069CE"/>
    <w:rsid w:val="00611535"/>
    <w:rsid w:val="00622EA3"/>
    <w:rsid w:val="0064614A"/>
    <w:rsid w:val="00655FF5"/>
    <w:rsid w:val="006832C3"/>
    <w:rsid w:val="006D0969"/>
    <w:rsid w:val="00722A32"/>
    <w:rsid w:val="007C3D43"/>
    <w:rsid w:val="007D76DF"/>
    <w:rsid w:val="007F1A04"/>
    <w:rsid w:val="00841391"/>
    <w:rsid w:val="00871754"/>
    <w:rsid w:val="0087558D"/>
    <w:rsid w:val="008A3B69"/>
    <w:rsid w:val="008B0AD3"/>
    <w:rsid w:val="00903B92"/>
    <w:rsid w:val="00936777"/>
    <w:rsid w:val="00997B54"/>
    <w:rsid w:val="009A4974"/>
    <w:rsid w:val="009F1EC0"/>
    <w:rsid w:val="009F46C7"/>
    <w:rsid w:val="00A00652"/>
    <w:rsid w:val="00A27CAA"/>
    <w:rsid w:val="00A55888"/>
    <w:rsid w:val="00A70FD5"/>
    <w:rsid w:val="00A71F7F"/>
    <w:rsid w:val="00A72784"/>
    <w:rsid w:val="00A74C22"/>
    <w:rsid w:val="00A81D1F"/>
    <w:rsid w:val="00AA0322"/>
    <w:rsid w:val="00AB6B9D"/>
    <w:rsid w:val="00AF414A"/>
    <w:rsid w:val="00AF54F3"/>
    <w:rsid w:val="00B12482"/>
    <w:rsid w:val="00B1361E"/>
    <w:rsid w:val="00B3789C"/>
    <w:rsid w:val="00B567C7"/>
    <w:rsid w:val="00C15BB0"/>
    <w:rsid w:val="00C162F2"/>
    <w:rsid w:val="00C837BC"/>
    <w:rsid w:val="00D0192E"/>
    <w:rsid w:val="00D41A63"/>
    <w:rsid w:val="00D5016C"/>
    <w:rsid w:val="00D5534F"/>
    <w:rsid w:val="00D65FE3"/>
    <w:rsid w:val="00DB167C"/>
    <w:rsid w:val="00DF1780"/>
    <w:rsid w:val="00E0667D"/>
    <w:rsid w:val="00E11047"/>
    <w:rsid w:val="00E514B2"/>
    <w:rsid w:val="00E55C82"/>
    <w:rsid w:val="00EA3658"/>
    <w:rsid w:val="00EC3438"/>
    <w:rsid w:val="00F0224B"/>
    <w:rsid w:val="00F37300"/>
    <w:rsid w:val="00F56694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7034C57"/>
  <w15:chartTrackingRefBased/>
  <w15:docId w15:val="{83C9432A-4598-40E6-8E05-46D2B20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EE"/>
    <w:pPr>
      <w:spacing w:after="200" w:line="276" w:lineRule="auto"/>
    </w:pPr>
    <w:rPr>
      <w:rFonts w:asciiTheme="majorHAnsi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1EE"/>
    <w:pPr>
      <w:ind w:left="720"/>
      <w:contextualSpacing/>
    </w:pPr>
  </w:style>
  <w:style w:type="table" w:styleId="TableGrid">
    <w:name w:val="Table Grid"/>
    <w:basedOn w:val="TableNormal"/>
    <w:uiPriority w:val="59"/>
    <w:rsid w:val="001341EE"/>
    <w:rPr>
      <w:rFonts w:asciiTheme="majorHAnsi" w:hAnsiTheme="majorHAnsi" w:cstheme="maj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24B"/>
    <w:rPr>
      <w:rFonts w:asciiTheme="majorHAnsi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4B"/>
    <w:rPr>
      <w:rFonts w:asciiTheme="majorHAnsi" w:hAnsiTheme="majorHAnsi" w:cstheme="majorBidi"/>
      <w:b/>
      <w:bCs/>
      <w:sz w:val="20"/>
      <w:szCs w:val="20"/>
    </w:rPr>
  </w:style>
  <w:style w:type="character" w:customStyle="1" w:styleId="cf01">
    <w:name w:val="cf01"/>
    <w:basedOn w:val="DefaultParagraphFont"/>
    <w:rsid w:val="0051589E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62068"/>
    <w:rPr>
      <w:rFonts w:ascii="Cambria" w:hAnsi="Cambr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68"/>
    <w:rPr>
      <w:rFonts w:asciiTheme="majorHAnsi" w:hAnsiTheme="majorHAnsi" w:cstheme="maj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62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68"/>
    <w:rPr>
      <w:rFonts w:asciiTheme="majorHAnsi" w:hAnsiTheme="majorHAnsi" w:cstheme="majorBidi"/>
      <w:sz w:val="22"/>
    </w:rPr>
  </w:style>
  <w:style w:type="paragraph" w:styleId="Revision">
    <w:name w:val="Revision"/>
    <w:hidden/>
    <w:uiPriority w:val="99"/>
    <w:semiHidden/>
    <w:rsid w:val="00067EA7"/>
    <w:rPr>
      <w:rFonts w:asciiTheme="majorHAnsi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&amp;KEY=0101032007021300125&amp;waiting=Yes&amp;RequestTimeout=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DB50-414A-4B88-9A40-6A1FC90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3626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Santa Roziņa</cp:lastModifiedBy>
  <cp:revision>3</cp:revision>
  <cp:lastPrinted>2019-10-03T13:22:00Z</cp:lastPrinted>
  <dcterms:created xsi:type="dcterms:W3CDTF">2022-09-08T08:10:00Z</dcterms:created>
  <dcterms:modified xsi:type="dcterms:W3CDTF">2022-09-08T08:10:00Z</dcterms:modified>
</cp:coreProperties>
</file>