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AD2AA" w14:textId="4FA9EED1" w:rsidR="006D473D" w:rsidRPr="00DB1C08" w:rsidRDefault="006D473D" w:rsidP="006D473D">
      <w:pPr>
        <w:jc w:val="right"/>
        <w:rPr>
          <w:i/>
          <w:sz w:val="21"/>
          <w:szCs w:val="21"/>
        </w:rPr>
      </w:pPr>
      <w:r>
        <w:rPr>
          <w:i/>
          <w:sz w:val="21"/>
          <w:szCs w:val="21"/>
        </w:rPr>
        <w:t>1</w:t>
      </w:r>
      <w:r w:rsidRPr="008276BA">
        <w:rPr>
          <w:i/>
          <w:sz w:val="21"/>
          <w:szCs w:val="21"/>
        </w:rPr>
        <w:t>. pielikums</w:t>
      </w:r>
      <w:r w:rsidRPr="00DB1C08">
        <w:rPr>
          <w:i/>
          <w:sz w:val="21"/>
          <w:szCs w:val="21"/>
        </w:rPr>
        <w:t xml:space="preserve"> informatīvajam ziņojumam</w:t>
      </w:r>
    </w:p>
    <w:p w14:paraId="70C4BAF0" w14:textId="77777777" w:rsidR="001D4C01" w:rsidRPr="00460475" w:rsidRDefault="001D4C01" w:rsidP="001D4C01">
      <w:pPr>
        <w:jc w:val="right"/>
        <w:rPr>
          <w:rFonts w:eastAsia="Calibri"/>
          <w:i/>
          <w:sz w:val="21"/>
          <w:szCs w:val="21"/>
        </w:rPr>
      </w:pPr>
      <w:r>
        <w:rPr>
          <w:rFonts w:eastAsia="Calibri"/>
          <w:i/>
          <w:sz w:val="21"/>
          <w:szCs w:val="21"/>
        </w:rPr>
        <w:t>“</w:t>
      </w:r>
      <w:r w:rsidRPr="00460475">
        <w:rPr>
          <w:rFonts w:eastAsia="Calibri"/>
          <w:i/>
          <w:sz w:val="21"/>
          <w:szCs w:val="21"/>
        </w:rPr>
        <w:t xml:space="preserve">Par valsts budžeta izdevumu pārskatīšanas rezultātiem un </w:t>
      </w:r>
    </w:p>
    <w:p w14:paraId="4644863E" w14:textId="77777777" w:rsidR="001D4C01" w:rsidRPr="00460475" w:rsidRDefault="001D4C01" w:rsidP="001D4C01">
      <w:pPr>
        <w:jc w:val="right"/>
        <w:rPr>
          <w:rFonts w:eastAsia="Calibri"/>
          <w:i/>
          <w:sz w:val="21"/>
          <w:szCs w:val="21"/>
        </w:rPr>
      </w:pPr>
      <w:r w:rsidRPr="00460475">
        <w:rPr>
          <w:rFonts w:eastAsia="Calibri"/>
          <w:i/>
          <w:sz w:val="21"/>
          <w:szCs w:val="21"/>
        </w:rPr>
        <w:t>priekšlikumi par šo rezultātu izmantošanu likumprojekta</w:t>
      </w:r>
    </w:p>
    <w:p w14:paraId="4DDED882" w14:textId="77777777" w:rsidR="001D4C01" w:rsidRDefault="001D4C01" w:rsidP="001D4C01">
      <w:pPr>
        <w:ind w:right="-31"/>
        <w:jc w:val="right"/>
        <w:rPr>
          <w:rFonts w:eastAsia="Calibri"/>
          <w:i/>
          <w:sz w:val="21"/>
          <w:szCs w:val="21"/>
        </w:rPr>
      </w:pPr>
      <w:r w:rsidRPr="00460475">
        <w:rPr>
          <w:rFonts w:eastAsia="Calibri"/>
          <w:i/>
          <w:sz w:val="21"/>
          <w:szCs w:val="21"/>
        </w:rPr>
        <w:t xml:space="preserve"> “Par vidēja termiņa budžeta ietvaru 202</w:t>
      </w:r>
      <w:r>
        <w:rPr>
          <w:rFonts w:eastAsia="Calibri"/>
          <w:i/>
          <w:sz w:val="21"/>
          <w:szCs w:val="21"/>
        </w:rPr>
        <w:t>3</w:t>
      </w:r>
      <w:r w:rsidRPr="00460475">
        <w:rPr>
          <w:rFonts w:eastAsia="Calibri"/>
          <w:i/>
          <w:sz w:val="21"/>
          <w:szCs w:val="21"/>
        </w:rPr>
        <w:t>., 20</w:t>
      </w:r>
      <w:r>
        <w:rPr>
          <w:rFonts w:eastAsia="Calibri"/>
          <w:i/>
          <w:sz w:val="21"/>
          <w:szCs w:val="21"/>
        </w:rPr>
        <w:t>24</w:t>
      </w:r>
      <w:r w:rsidRPr="00460475">
        <w:rPr>
          <w:rFonts w:eastAsia="Calibri"/>
          <w:i/>
          <w:sz w:val="21"/>
          <w:szCs w:val="21"/>
        </w:rPr>
        <w:t>. un 202</w:t>
      </w:r>
      <w:r>
        <w:rPr>
          <w:rFonts w:eastAsia="Calibri"/>
          <w:i/>
          <w:sz w:val="21"/>
          <w:szCs w:val="21"/>
        </w:rPr>
        <w:t>5</w:t>
      </w:r>
      <w:r w:rsidRPr="00460475">
        <w:rPr>
          <w:rFonts w:eastAsia="Calibri"/>
          <w:i/>
          <w:sz w:val="21"/>
          <w:szCs w:val="21"/>
        </w:rPr>
        <w:t>. gadam”</w:t>
      </w:r>
    </w:p>
    <w:p w14:paraId="7924C0D9" w14:textId="77777777" w:rsidR="001D4C01" w:rsidRDefault="001D4C01" w:rsidP="001D4C01">
      <w:pPr>
        <w:ind w:right="-31"/>
        <w:jc w:val="right"/>
        <w:rPr>
          <w:rFonts w:eastAsia="Calibri"/>
          <w:i/>
          <w:sz w:val="21"/>
          <w:szCs w:val="21"/>
        </w:rPr>
      </w:pPr>
      <w:r>
        <w:rPr>
          <w:rFonts w:eastAsia="Calibri"/>
          <w:i/>
          <w:sz w:val="21"/>
          <w:szCs w:val="21"/>
        </w:rPr>
        <w:t xml:space="preserve">   </w:t>
      </w:r>
      <w:r w:rsidRPr="00460475">
        <w:rPr>
          <w:rFonts w:eastAsia="Calibri"/>
          <w:i/>
          <w:sz w:val="21"/>
          <w:szCs w:val="21"/>
        </w:rPr>
        <w:t>un likumprojekta “Par valsts budžetu 202</w:t>
      </w:r>
      <w:r>
        <w:rPr>
          <w:rFonts w:eastAsia="Calibri"/>
          <w:i/>
          <w:sz w:val="21"/>
          <w:szCs w:val="21"/>
        </w:rPr>
        <w:t>3</w:t>
      </w:r>
      <w:r w:rsidRPr="00460475">
        <w:rPr>
          <w:rFonts w:eastAsia="Calibri"/>
          <w:i/>
          <w:sz w:val="21"/>
          <w:szCs w:val="21"/>
        </w:rPr>
        <w:t>. gadam” izstrādes procesā”</w:t>
      </w:r>
    </w:p>
    <w:p w14:paraId="6BC1B69E" w14:textId="77777777" w:rsidR="006D473D" w:rsidRDefault="006D473D" w:rsidP="006D473D">
      <w:pPr>
        <w:jc w:val="right"/>
        <w:rPr>
          <w:i/>
          <w:sz w:val="21"/>
          <w:szCs w:val="21"/>
        </w:rPr>
      </w:pPr>
    </w:p>
    <w:p w14:paraId="0187CB9B" w14:textId="77777777" w:rsidR="006D473D" w:rsidRDefault="006D473D" w:rsidP="006D473D">
      <w:pPr>
        <w:spacing w:before="240" w:after="120"/>
        <w:jc w:val="center"/>
        <w:rPr>
          <w:b/>
          <w:sz w:val="28"/>
          <w:szCs w:val="28"/>
        </w:rPr>
      </w:pPr>
      <w:r w:rsidRPr="00582CB5">
        <w:rPr>
          <w:b/>
          <w:sz w:val="28"/>
          <w:szCs w:val="28"/>
        </w:rPr>
        <w:t>Kopsavilkums par izdevumu pārskatīšanas rezultātiem sadalījumā pa ministrijām</w:t>
      </w:r>
      <w:r>
        <w:rPr>
          <w:b/>
          <w:sz w:val="28"/>
          <w:szCs w:val="28"/>
        </w:rPr>
        <w:t xml:space="preserve">, </w:t>
      </w:r>
      <w:proofErr w:type="spellStart"/>
      <w:r w:rsidRPr="00F30AF1">
        <w:rPr>
          <w:b/>
          <w:i/>
          <w:sz w:val="28"/>
          <w:szCs w:val="28"/>
        </w:rPr>
        <w:t>euro</w:t>
      </w:r>
      <w:proofErr w:type="spellEnd"/>
      <w:r w:rsidRPr="00F30AF1">
        <w:rPr>
          <w:b/>
          <w:i/>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7"/>
        <w:gridCol w:w="2497"/>
        <w:gridCol w:w="2207"/>
      </w:tblGrid>
      <w:tr w:rsidR="006D473D" w:rsidRPr="00501341" w14:paraId="386099D7" w14:textId="77777777" w:rsidTr="00C41D99">
        <w:trPr>
          <w:trHeight w:val="397"/>
        </w:trPr>
        <w:tc>
          <w:tcPr>
            <w:tcW w:w="2404" w:type="pct"/>
            <w:shd w:val="clear" w:color="auto" w:fill="A8D08D" w:themeFill="accent6" w:themeFillTint="99"/>
            <w:noWrap/>
            <w:vAlign w:val="bottom"/>
            <w:hideMark/>
          </w:tcPr>
          <w:p w14:paraId="519AA4B1" w14:textId="77777777" w:rsidR="006D473D" w:rsidRPr="00893F09" w:rsidRDefault="006D473D" w:rsidP="00C41D99">
            <w:pPr>
              <w:rPr>
                <w:rFonts w:eastAsia="Times New Roman" w:cs="Times New Roman"/>
                <w:b/>
                <w:bCs/>
                <w:color w:val="000000"/>
                <w:lang w:eastAsia="lv-LV"/>
              </w:rPr>
            </w:pPr>
          </w:p>
        </w:tc>
        <w:tc>
          <w:tcPr>
            <w:tcW w:w="1378" w:type="pct"/>
            <w:shd w:val="clear" w:color="auto" w:fill="A8D08D" w:themeFill="accent6" w:themeFillTint="99"/>
            <w:noWrap/>
            <w:vAlign w:val="center"/>
            <w:hideMark/>
          </w:tcPr>
          <w:p w14:paraId="34ACFAA9" w14:textId="77777777" w:rsidR="006D473D" w:rsidRPr="00893F09" w:rsidRDefault="006D473D" w:rsidP="00C41D99">
            <w:pPr>
              <w:jc w:val="center"/>
              <w:rPr>
                <w:rFonts w:eastAsia="Times New Roman" w:cs="Times New Roman"/>
                <w:b/>
                <w:bCs/>
                <w:color w:val="000000"/>
                <w:lang w:eastAsia="lv-LV"/>
              </w:rPr>
            </w:pPr>
            <w:r w:rsidRPr="00893F09">
              <w:rPr>
                <w:rFonts w:eastAsia="Times New Roman" w:cs="Times New Roman"/>
                <w:b/>
                <w:bCs/>
                <w:color w:val="000000"/>
                <w:lang w:eastAsia="lv-LV"/>
              </w:rPr>
              <w:t>2023</w:t>
            </w:r>
          </w:p>
        </w:tc>
        <w:tc>
          <w:tcPr>
            <w:tcW w:w="1218" w:type="pct"/>
            <w:shd w:val="clear" w:color="auto" w:fill="A8D08D" w:themeFill="accent6" w:themeFillTint="99"/>
            <w:noWrap/>
            <w:vAlign w:val="center"/>
            <w:hideMark/>
          </w:tcPr>
          <w:p w14:paraId="6B18FAF6" w14:textId="77777777" w:rsidR="006D473D" w:rsidRPr="00893F09" w:rsidRDefault="006D473D" w:rsidP="00C41D99">
            <w:pPr>
              <w:jc w:val="center"/>
              <w:rPr>
                <w:rFonts w:eastAsia="Times New Roman" w:cs="Times New Roman"/>
                <w:b/>
                <w:bCs/>
                <w:color w:val="000000"/>
                <w:lang w:eastAsia="lv-LV"/>
              </w:rPr>
            </w:pPr>
            <w:r w:rsidRPr="00893F09">
              <w:rPr>
                <w:rFonts w:eastAsia="Times New Roman" w:cs="Times New Roman"/>
                <w:b/>
                <w:bCs/>
                <w:color w:val="000000"/>
                <w:lang w:eastAsia="lv-LV"/>
              </w:rPr>
              <w:t>2024</w:t>
            </w:r>
          </w:p>
        </w:tc>
      </w:tr>
      <w:tr w:rsidR="008B4B17" w:rsidRPr="00501341" w14:paraId="7A3FBA15" w14:textId="77777777" w:rsidTr="008B4B17">
        <w:trPr>
          <w:trHeight w:val="397"/>
        </w:trPr>
        <w:tc>
          <w:tcPr>
            <w:tcW w:w="2404" w:type="pct"/>
            <w:shd w:val="clear" w:color="auto" w:fill="C5E0B3" w:themeFill="accent6" w:themeFillTint="66"/>
            <w:noWrap/>
            <w:vAlign w:val="center"/>
            <w:hideMark/>
          </w:tcPr>
          <w:p w14:paraId="6CFAAB4A" w14:textId="77777777" w:rsidR="008B4B17" w:rsidRPr="00893F09" w:rsidRDefault="008B4B17" w:rsidP="008B4B17">
            <w:pPr>
              <w:rPr>
                <w:rFonts w:eastAsia="Times New Roman" w:cs="Times New Roman"/>
                <w:b/>
                <w:bCs/>
                <w:color w:val="000000"/>
                <w:lang w:eastAsia="lv-LV"/>
              </w:rPr>
            </w:pPr>
            <w:r w:rsidRPr="00893F09">
              <w:rPr>
                <w:rFonts w:eastAsia="Times New Roman" w:cs="Times New Roman"/>
                <w:b/>
                <w:bCs/>
                <w:color w:val="000000"/>
                <w:lang w:eastAsia="lv-LV"/>
              </w:rPr>
              <w:t>Iekšējie resursi prioritātēm</w:t>
            </w:r>
          </w:p>
        </w:tc>
        <w:tc>
          <w:tcPr>
            <w:tcW w:w="1378" w:type="pct"/>
            <w:shd w:val="clear" w:color="auto" w:fill="C5E0B3" w:themeFill="accent6" w:themeFillTint="66"/>
            <w:noWrap/>
            <w:vAlign w:val="center"/>
          </w:tcPr>
          <w:p w14:paraId="678A1C15" w14:textId="13FABC05" w:rsidR="008B4B17" w:rsidRPr="004F170B" w:rsidRDefault="00E417A1" w:rsidP="004F170B">
            <w:pPr>
              <w:jc w:val="center"/>
              <w:rPr>
                <w:rFonts w:cs="Times New Roman"/>
                <w:b/>
                <w:bCs/>
                <w:color w:val="000000"/>
              </w:rPr>
            </w:pPr>
            <w:r>
              <w:rPr>
                <w:rFonts w:cs="Times New Roman"/>
                <w:b/>
                <w:bCs/>
                <w:color w:val="000000"/>
              </w:rPr>
              <w:t>156 356 102</w:t>
            </w:r>
          </w:p>
        </w:tc>
        <w:tc>
          <w:tcPr>
            <w:tcW w:w="1218" w:type="pct"/>
            <w:shd w:val="clear" w:color="auto" w:fill="C5E0B3" w:themeFill="accent6" w:themeFillTint="66"/>
            <w:noWrap/>
            <w:vAlign w:val="center"/>
          </w:tcPr>
          <w:p w14:paraId="3864488A" w14:textId="2EE2D0CD" w:rsidR="008B4B17" w:rsidRPr="004F170B" w:rsidRDefault="00E417A1" w:rsidP="004F170B">
            <w:pPr>
              <w:jc w:val="center"/>
              <w:rPr>
                <w:rFonts w:cs="Times New Roman"/>
                <w:b/>
                <w:bCs/>
                <w:color w:val="000000"/>
              </w:rPr>
            </w:pPr>
            <w:r>
              <w:rPr>
                <w:rFonts w:cs="Times New Roman"/>
                <w:b/>
                <w:bCs/>
                <w:color w:val="000000"/>
              </w:rPr>
              <w:t>76 147 819</w:t>
            </w:r>
          </w:p>
        </w:tc>
      </w:tr>
      <w:tr w:rsidR="00AE4D98" w:rsidRPr="00501341" w14:paraId="4EDB048F" w14:textId="77777777" w:rsidTr="002F7A9B">
        <w:trPr>
          <w:trHeight w:val="397"/>
        </w:trPr>
        <w:tc>
          <w:tcPr>
            <w:tcW w:w="2404" w:type="pct"/>
            <w:shd w:val="clear" w:color="auto" w:fill="auto"/>
            <w:noWrap/>
            <w:vAlign w:val="center"/>
          </w:tcPr>
          <w:p w14:paraId="79D2C3AB" w14:textId="16DC46F0" w:rsidR="00AE4D98" w:rsidRPr="00893F09" w:rsidRDefault="00AE4D98" w:rsidP="00AE4D98">
            <w:pPr>
              <w:ind w:firstLineChars="186" w:firstLine="446"/>
              <w:jc w:val="right"/>
              <w:rPr>
                <w:rFonts w:eastAsia="Times New Roman" w:cs="Times New Roman"/>
                <w:color w:val="000000"/>
                <w:lang w:eastAsia="lv-LV"/>
              </w:rPr>
            </w:pPr>
            <w:r w:rsidRPr="00893F09">
              <w:rPr>
                <w:rFonts w:cs="Times New Roman"/>
                <w:color w:val="000000"/>
              </w:rPr>
              <w:t>ZM</w:t>
            </w:r>
          </w:p>
        </w:tc>
        <w:tc>
          <w:tcPr>
            <w:tcW w:w="1378" w:type="pct"/>
            <w:shd w:val="clear" w:color="auto" w:fill="auto"/>
            <w:noWrap/>
            <w:vAlign w:val="center"/>
          </w:tcPr>
          <w:p w14:paraId="25A963B2" w14:textId="4C6C0D9F" w:rsidR="00AE4D98" w:rsidRPr="001C36A5" w:rsidRDefault="00AE4D98" w:rsidP="002F7A9B">
            <w:pPr>
              <w:jc w:val="center"/>
              <w:rPr>
                <w:rFonts w:eastAsia="Times New Roman" w:cs="Times New Roman"/>
                <w:color w:val="000000"/>
                <w:lang w:eastAsia="lv-LV"/>
              </w:rPr>
            </w:pPr>
            <w:r w:rsidRPr="001C36A5">
              <w:rPr>
                <w:rFonts w:eastAsia="Times New Roman" w:cs="Times New Roman"/>
                <w:color w:val="000000"/>
                <w:lang w:eastAsia="lv-LV"/>
              </w:rPr>
              <w:t>72 171 676</w:t>
            </w:r>
          </w:p>
        </w:tc>
        <w:tc>
          <w:tcPr>
            <w:tcW w:w="1218" w:type="pct"/>
            <w:shd w:val="clear" w:color="auto" w:fill="auto"/>
            <w:noWrap/>
            <w:vAlign w:val="center"/>
          </w:tcPr>
          <w:p w14:paraId="6E625EC8" w14:textId="7C92F3CD" w:rsidR="00AE4D98" w:rsidRPr="001C36A5" w:rsidRDefault="00AE4D98" w:rsidP="002F7A9B">
            <w:pPr>
              <w:jc w:val="center"/>
              <w:rPr>
                <w:rFonts w:eastAsia="Times New Roman" w:cs="Times New Roman"/>
                <w:color w:val="000000"/>
                <w:lang w:eastAsia="lv-LV"/>
              </w:rPr>
            </w:pPr>
            <w:r w:rsidRPr="001C36A5">
              <w:rPr>
                <w:rFonts w:eastAsia="Times New Roman" w:cs="Times New Roman"/>
                <w:color w:val="000000"/>
                <w:lang w:eastAsia="lv-LV"/>
              </w:rPr>
              <w:t>22 171 676</w:t>
            </w:r>
          </w:p>
        </w:tc>
      </w:tr>
      <w:tr w:rsidR="00AA4632" w:rsidRPr="00501341" w14:paraId="7D9BB9C9" w14:textId="77777777" w:rsidTr="00AA4632">
        <w:trPr>
          <w:trHeight w:val="397"/>
        </w:trPr>
        <w:tc>
          <w:tcPr>
            <w:tcW w:w="2404" w:type="pct"/>
            <w:shd w:val="clear" w:color="auto" w:fill="auto"/>
            <w:noWrap/>
            <w:vAlign w:val="center"/>
          </w:tcPr>
          <w:p w14:paraId="434ABCFD" w14:textId="0840C391" w:rsidR="00AA4632" w:rsidRPr="00893F09" w:rsidRDefault="00AA4632" w:rsidP="00AA4632">
            <w:pPr>
              <w:ind w:firstLineChars="186" w:firstLine="446"/>
              <w:jc w:val="right"/>
              <w:rPr>
                <w:rFonts w:eastAsia="Times New Roman" w:cs="Times New Roman"/>
                <w:color w:val="000000"/>
                <w:lang w:eastAsia="lv-LV"/>
              </w:rPr>
            </w:pPr>
            <w:r w:rsidRPr="00893F09">
              <w:rPr>
                <w:rFonts w:cs="Times New Roman"/>
                <w:color w:val="000000"/>
              </w:rPr>
              <w:t>FM</w:t>
            </w:r>
          </w:p>
        </w:tc>
        <w:tc>
          <w:tcPr>
            <w:tcW w:w="1378" w:type="pct"/>
            <w:shd w:val="clear" w:color="auto" w:fill="auto"/>
            <w:noWrap/>
            <w:vAlign w:val="center"/>
          </w:tcPr>
          <w:p w14:paraId="254103FD" w14:textId="68518F72" w:rsidR="00AA4632" w:rsidRPr="001C36A5" w:rsidRDefault="00E417A1" w:rsidP="00AA4632">
            <w:pPr>
              <w:jc w:val="center"/>
              <w:rPr>
                <w:rFonts w:eastAsia="Times New Roman" w:cs="Times New Roman"/>
                <w:color w:val="000000"/>
                <w:lang w:eastAsia="lv-LV"/>
              </w:rPr>
            </w:pPr>
            <w:r>
              <w:rPr>
                <w:rFonts w:eastAsia="Times New Roman" w:cs="Times New Roman"/>
                <w:color w:val="000000"/>
                <w:lang w:eastAsia="lv-LV"/>
              </w:rPr>
              <w:t>46 034 908</w:t>
            </w:r>
          </w:p>
        </w:tc>
        <w:tc>
          <w:tcPr>
            <w:tcW w:w="1218" w:type="pct"/>
            <w:shd w:val="clear" w:color="auto" w:fill="auto"/>
            <w:noWrap/>
            <w:vAlign w:val="center"/>
          </w:tcPr>
          <w:p w14:paraId="4A42BEBA" w14:textId="14AC3B3A" w:rsidR="00AA4632" w:rsidRPr="001C36A5" w:rsidRDefault="00E417A1" w:rsidP="00AA4632">
            <w:pPr>
              <w:jc w:val="center"/>
              <w:rPr>
                <w:rFonts w:eastAsia="Times New Roman" w:cs="Times New Roman"/>
                <w:color w:val="000000"/>
                <w:lang w:eastAsia="lv-LV"/>
              </w:rPr>
            </w:pPr>
            <w:r>
              <w:rPr>
                <w:rFonts w:eastAsia="Times New Roman" w:cs="Times New Roman"/>
                <w:color w:val="000000"/>
                <w:lang w:eastAsia="lv-LV"/>
              </w:rPr>
              <w:t>22 240 739</w:t>
            </w:r>
          </w:p>
        </w:tc>
      </w:tr>
      <w:tr w:rsidR="00AE4D98" w:rsidRPr="00501341" w14:paraId="4D4623C9" w14:textId="77777777" w:rsidTr="002F7A9B">
        <w:trPr>
          <w:trHeight w:val="397"/>
        </w:trPr>
        <w:tc>
          <w:tcPr>
            <w:tcW w:w="2404" w:type="pct"/>
            <w:shd w:val="clear" w:color="auto" w:fill="auto"/>
            <w:noWrap/>
            <w:vAlign w:val="center"/>
          </w:tcPr>
          <w:p w14:paraId="5A335A84" w14:textId="4C8BAA77" w:rsidR="00AE4D98" w:rsidRPr="00893F09" w:rsidRDefault="00AE4D98" w:rsidP="00AE4D98">
            <w:pPr>
              <w:ind w:firstLineChars="186" w:firstLine="446"/>
              <w:jc w:val="right"/>
              <w:rPr>
                <w:rFonts w:eastAsia="Times New Roman" w:cs="Times New Roman"/>
                <w:color w:val="000000"/>
                <w:lang w:eastAsia="lv-LV"/>
              </w:rPr>
            </w:pPr>
            <w:r w:rsidRPr="00893F09">
              <w:rPr>
                <w:rFonts w:cs="Times New Roman"/>
                <w:color w:val="000000"/>
              </w:rPr>
              <w:t>SM</w:t>
            </w:r>
          </w:p>
        </w:tc>
        <w:tc>
          <w:tcPr>
            <w:tcW w:w="1378" w:type="pct"/>
            <w:shd w:val="clear" w:color="auto" w:fill="auto"/>
            <w:noWrap/>
            <w:vAlign w:val="center"/>
          </w:tcPr>
          <w:p w14:paraId="7F245596" w14:textId="44FB809F" w:rsidR="00AE4D98" w:rsidRPr="001C36A5" w:rsidRDefault="00AE4D98" w:rsidP="002F7A9B">
            <w:pPr>
              <w:jc w:val="center"/>
              <w:rPr>
                <w:rFonts w:eastAsia="Times New Roman" w:cs="Times New Roman"/>
                <w:color w:val="000000"/>
                <w:lang w:eastAsia="lv-LV"/>
              </w:rPr>
            </w:pPr>
            <w:r w:rsidRPr="001C36A5">
              <w:rPr>
                <w:rFonts w:eastAsia="Times New Roman" w:cs="Times New Roman"/>
                <w:color w:val="000000"/>
                <w:lang w:eastAsia="lv-LV"/>
              </w:rPr>
              <w:t>9 449 963</w:t>
            </w:r>
          </w:p>
        </w:tc>
        <w:tc>
          <w:tcPr>
            <w:tcW w:w="1218" w:type="pct"/>
            <w:shd w:val="clear" w:color="auto" w:fill="auto"/>
            <w:noWrap/>
            <w:vAlign w:val="center"/>
          </w:tcPr>
          <w:p w14:paraId="2FF46151" w14:textId="783DB392" w:rsidR="00AE4D98" w:rsidRPr="001C36A5" w:rsidRDefault="00AE4D98" w:rsidP="002F7A9B">
            <w:pPr>
              <w:jc w:val="center"/>
              <w:rPr>
                <w:rFonts w:eastAsia="Times New Roman" w:cs="Times New Roman"/>
                <w:color w:val="000000"/>
                <w:lang w:eastAsia="lv-LV"/>
              </w:rPr>
            </w:pPr>
            <w:r w:rsidRPr="001C36A5">
              <w:rPr>
                <w:rFonts w:eastAsia="Times New Roman" w:cs="Times New Roman"/>
                <w:color w:val="000000"/>
                <w:lang w:eastAsia="lv-LV"/>
              </w:rPr>
              <w:t>10 121 954</w:t>
            </w:r>
          </w:p>
        </w:tc>
      </w:tr>
      <w:tr w:rsidR="00AE4D98" w:rsidRPr="00501341" w14:paraId="7E1ED983" w14:textId="77777777" w:rsidTr="002F7A9B">
        <w:trPr>
          <w:trHeight w:val="397"/>
        </w:trPr>
        <w:tc>
          <w:tcPr>
            <w:tcW w:w="2404" w:type="pct"/>
            <w:shd w:val="clear" w:color="auto" w:fill="auto"/>
            <w:noWrap/>
            <w:vAlign w:val="center"/>
          </w:tcPr>
          <w:p w14:paraId="16D7BB2D" w14:textId="48C5A3CE" w:rsidR="00AE4D98" w:rsidRPr="00893F09" w:rsidRDefault="00AE4D98" w:rsidP="00AE4D98">
            <w:pPr>
              <w:ind w:firstLineChars="186" w:firstLine="446"/>
              <w:jc w:val="right"/>
              <w:rPr>
                <w:rFonts w:eastAsia="Times New Roman" w:cs="Times New Roman"/>
                <w:color w:val="000000"/>
                <w:lang w:eastAsia="lv-LV"/>
              </w:rPr>
            </w:pPr>
            <w:r w:rsidRPr="00893F09">
              <w:rPr>
                <w:rFonts w:cs="Times New Roman"/>
                <w:color w:val="000000"/>
              </w:rPr>
              <w:t>EM</w:t>
            </w:r>
          </w:p>
        </w:tc>
        <w:tc>
          <w:tcPr>
            <w:tcW w:w="1378" w:type="pct"/>
            <w:shd w:val="clear" w:color="auto" w:fill="auto"/>
            <w:noWrap/>
            <w:vAlign w:val="center"/>
          </w:tcPr>
          <w:p w14:paraId="6D346910" w14:textId="41040E69" w:rsidR="00AE4D98" w:rsidRPr="001C36A5" w:rsidRDefault="00AE4D98" w:rsidP="002F7A9B">
            <w:pPr>
              <w:jc w:val="center"/>
              <w:rPr>
                <w:rFonts w:eastAsia="Times New Roman" w:cs="Times New Roman"/>
                <w:color w:val="000000"/>
                <w:lang w:eastAsia="lv-LV"/>
              </w:rPr>
            </w:pPr>
            <w:r w:rsidRPr="001C36A5">
              <w:rPr>
                <w:rFonts w:eastAsia="Times New Roman" w:cs="Times New Roman"/>
                <w:color w:val="000000"/>
                <w:lang w:eastAsia="lv-LV"/>
              </w:rPr>
              <w:t>9 239 887</w:t>
            </w:r>
          </w:p>
        </w:tc>
        <w:tc>
          <w:tcPr>
            <w:tcW w:w="1218" w:type="pct"/>
            <w:shd w:val="clear" w:color="auto" w:fill="auto"/>
            <w:noWrap/>
            <w:vAlign w:val="center"/>
          </w:tcPr>
          <w:p w14:paraId="0EAF821A" w14:textId="27A38585" w:rsidR="00AE4D98" w:rsidRPr="001C36A5" w:rsidRDefault="00AE4D98" w:rsidP="002F7A9B">
            <w:pPr>
              <w:jc w:val="center"/>
              <w:rPr>
                <w:rFonts w:eastAsia="Times New Roman" w:cs="Times New Roman"/>
                <w:color w:val="000000"/>
                <w:lang w:eastAsia="lv-LV"/>
              </w:rPr>
            </w:pPr>
            <w:r w:rsidRPr="001C36A5">
              <w:rPr>
                <w:rFonts w:eastAsia="Times New Roman" w:cs="Times New Roman"/>
                <w:color w:val="000000"/>
                <w:lang w:eastAsia="lv-LV"/>
              </w:rPr>
              <w:t>3 688 199</w:t>
            </w:r>
          </w:p>
        </w:tc>
      </w:tr>
      <w:tr w:rsidR="00AA4632" w:rsidRPr="004F170B" w14:paraId="15B25D20" w14:textId="77777777" w:rsidTr="00AA4632">
        <w:trPr>
          <w:trHeight w:val="397"/>
        </w:trPr>
        <w:tc>
          <w:tcPr>
            <w:tcW w:w="2404" w:type="pct"/>
            <w:shd w:val="clear" w:color="auto" w:fill="auto"/>
            <w:noWrap/>
            <w:vAlign w:val="center"/>
          </w:tcPr>
          <w:p w14:paraId="008B6E08" w14:textId="4C114AE6" w:rsidR="00AA4632" w:rsidRPr="00893F09" w:rsidRDefault="00AA4632" w:rsidP="00AA4632">
            <w:pPr>
              <w:ind w:firstLineChars="186" w:firstLine="446"/>
              <w:jc w:val="right"/>
              <w:rPr>
                <w:rFonts w:eastAsia="Times New Roman" w:cs="Times New Roman"/>
                <w:color w:val="000000"/>
                <w:lang w:eastAsia="lv-LV"/>
              </w:rPr>
            </w:pPr>
            <w:r w:rsidRPr="00893F09">
              <w:rPr>
                <w:rFonts w:cs="Times New Roman"/>
                <w:color w:val="000000"/>
              </w:rPr>
              <w:t>IeM</w:t>
            </w:r>
          </w:p>
        </w:tc>
        <w:tc>
          <w:tcPr>
            <w:tcW w:w="1378" w:type="pct"/>
            <w:shd w:val="clear" w:color="auto" w:fill="auto"/>
            <w:noWrap/>
            <w:vAlign w:val="center"/>
          </w:tcPr>
          <w:p w14:paraId="0008CAB4" w14:textId="3B86AF2D" w:rsidR="00AA4632" w:rsidRPr="004F170B" w:rsidRDefault="004F170B" w:rsidP="004F170B">
            <w:pPr>
              <w:jc w:val="center"/>
              <w:rPr>
                <w:rFonts w:eastAsia="Times New Roman" w:cs="Times New Roman"/>
                <w:color w:val="000000"/>
                <w:lang w:eastAsia="lv-LV"/>
              </w:rPr>
            </w:pPr>
            <w:r w:rsidRPr="004F170B">
              <w:rPr>
                <w:rFonts w:eastAsia="Times New Roman" w:cs="Times New Roman"/>
                <w:color w:val="000000"/>
                <w:lang w:eastAsia="lv-LV"/>
              </w:rPr>
              <w:t>6 740 196</w:t>
            </w:r>
          </w:p>
        </w:tc>
        <w:tc>
          <w:tcPr>
            <w:tcW w:w="1218" w:type="pct"/>
            <w:shd w:val="clear" w:color="auto" w:fill="auto"/>
            <w:noWrap/>
            <w:vAlign w:val="center"/>
          </w:tcPr>
          <w:p w14:paraId="6C550BCB" w14:textId="39B1A73B" w:rsidR="00AA4632" w:rsidRPr="004F170B" w:rsidRDefault="004F170B" w:rsidP="004F170B">
            <w:pPr>
              <w:jc w:val="center"/>
              <w:rPr>
                <w:rFonts w:eastAsia="Times New Roman" w:cs="Times New Roman"/>
                <w:color w:val="000000"/>
                <w:lang w:eastAsia="lv-LV"/>
              </w:rPr>
            </w:pPr>
            <w:r w:rsidRPr="004F170B">
              <w:rPr>
                <w:rFonts w:eastAsia="Times New Roman" w:cs="Times New Roman"/>
                <w:color w:val="000000"/>
                <w:lang w:eastAsia="lv-LV"/>
              </w:rPr>
              <w:t>7 445 389</w:t>
            </w:r>
          </w:p>
        </w:tc>
      </w:tr>
      <w:tr w:rsidR="00AA4632" w:rsidRPr="004F170B" w14:paraId="31CA6227" w14:textId="77777777" w:rsidTr="002F7A9B">
        <w:trPr>
          <w:trHeight w:val="397"/>
        </w:trPr>
        <w:tc>
          <w:tcPr>
            <w:tcW w:w="2404" w:type="pct"/>
            <w:shd w:val="clear" w:color="auto" w:fill="auto"/>
            <w:noWrap/>
            <w:vAlign w:val="center"/>
          </w:tcPr>
          <w:p w14:paraId="44F2BB97" w14:textId="03B0C94A" w:rsidR="00AA4632" w:rsidRPr="00893F09" w:rsidRDefault="00AA4632" w:rsidP="00AA4632">
            <w:pPr>
              <w:ind w:firstLineChars="186" w:firstLine="446"/>
              <w:jc w:val="right"/>
              <w:rPr>
                <w:rFonts w:cs="Times New Roman"/>
                <w:color w:val="000000"/>
              </w:rPr>
            </w:pPr>
            <w:r w:rsidRPr="00893F09">
              <w:rPr>
                <w:rFonts w:cs="Times New Roman"/>
                <w:color w:val="000000"/>
              </w:rPr>
              <w:t>TM</w:t>
            </w:r>
          </w:p>
        </w:tc>
        <w:tc>
          <w:tcPr>
            <w:tcW w:w="1378" w:type="pct"/>
            <w:shd w:val="clear" w:color="auto" w:fill="auto"/>
            <w:noWrap/>
            <w:vAlign w:val="center"/>
          </w:tcPr>
          <w:p w14:paraId="2F137190" w14:textId="3026D3C8" w:rsidR="00AA4632" w:rsidRPr="001C36A5" w:rsidRDefault="00AA4632" w:rsidP="00AA4632">
            <w:pPr>
              <w:jc w:val="center"/>
              <w:rPr>
                <w:rFonts w:eastAsia="Times New Roman" w:cs="Times New Roman"/>
                <w:color w:val="000000"/>
                <w:lang w:eastAsia="lv-LV"/>
              </w:rPr>
            </w:pPr>
            <w:r w:rsidRPr="001C36A5">
              <w:rPr>
                <w:rFonts w:eastAsia="Times New Roman" w:cs="Times New Roman"/>
                <w:color w:val="000000"/>
                <w:lang w:eastAsia="lv-LV"/>
              </w:rPr>
              <w:t>3 848 364</w:t>
            </w:r>
          </w:p>
        </w:tc>
        <w:tc>
          <w:tcPr>
            <w:tcW w:w="1218" w:type="pct"/>
            <w:shd w:val="clear" w:color="auto" w:fill="auto"/>
            <w:noWrap/>
            <w:vAlign w:val="center"/>
          </w:tcPr>
          <w:p w14:paraId="17F875C2" w14:textId="5C976676" w:rsidR="00AA4632" w:rsidRPr="001C36A5" w:rsidRDefault="00AA4632" w:rsidP="00AA4632">
            <w:pPr>
              <w:jc w:val="center"/>
              <w:rPr>
                <w:rFonts w:eastAsia="Times New Roman" w:cs="Times New Roman"/>
                <w:color w:val="000000"/>
                <w:lang w:eastAsia="lv-LV"/>
              </w:rPr>
            </w:pPr>
            <w:r w:rsidRPr="001C36A5">
              <w:rPr>
                <w:rFonts w:eastAsia="Times New Roman" w:cs="Times New Roman"/>
                <w:color w:val="000000"/>
                <w:lang w:eastAsia="lv-LV"/>
              </w:rPr>
              <w:t>2 809 169</w:t>
            </w:r>
          </w:p>
        </w:tc>
      </w:tr>
      <w:tr w:rsidR="00AA4632" w:rsidRPr="00501341" w14:paraId="29134C2F" w14:textId="77777777" w:rsidTr="002F7A9B">
        <w:trPr>
          <w:trHeight w:val="397"/>
        </w:trPr>
        <w:tc>
          <w:tcPr>
            <w:tcW w:w="2404" w:type="pct"/>
            <w:shd w:val="clear" w:color="auto" w:fill="auto"/>
            <w:noWrap/>
            <w:vAlign w:val="center"/>
          </w:tcPr>
          <w:p w14:paraId="76AB5117" w14:textId="29A963A9" w:rsidR="00AA4632" w:rsidRPr="00893F09" w:rsidRDefault="00AA4632" w:rsidP="00AA4632">
            <w:pPr>
              <w:ind w:firstLineChars="186" w:firstLine="446"/>
              <w:jc w:val="right"/>
              <w:rPr>
                <w:rFonts w:eastAsia="Times New Roman" w:cs="Times New Roman"/>
                <w:color w:val="000000"/>
                <w:lang w:eastAsia="lv-LV"/>
              </w:rPr>
            </w:pPr>
            <w:r w:rsidRPr="00893F09">
              <w:rPr>
                <w:rFonts w:cs="Times New Roman"/>
                <w:color w:val="000000"/>
              </w:rPr>
              <w:t>VM</w:t>
            </w:r>
          </w:p>
        </w:tc>
        <w:tc>
          <w:tcPr>
            <w:tcW w:w="1378" w:type="pct"/>
            <w:shd w:val="clear" w:color="auto" w:fill="auto"/>
            <w:noWrap/>
            <w:vAlign w:val="center"/>
          </w:tcPr>
          <w:p w14:paraId="2552CF9A" w14:textId="4316DE8C" w:rsidR="00AA4632" w:rsidRPr="001C36A5" w:rsidRDefault="00AA4632" w:rsidP="00AA4632">
            <w:pPr>
              <w:jc w:val="center"/>
              <w:rPr>
                <w:rFonts w:eastAsia="Times New Roman" w:cs="Times New Roman"/>
                <w:color w:val="000000"/>
                <w:lang w:eastAsia="lv-LV"/>
              </w:rPr>
            </w:pPr>
            <w:r w:rsidRPr="001C36A5">
              <w:rPr>
                <w:rFonts w:eastAsia="Times New Roman" w:cs="Times New Roman"/>
                <w:color w:val="000000"/>
                <w:lang w:eastAsia="lv-LV"/>
              </w:rPr>
              <w:t>2 748 999</w:t>
            </w:r>
          </w:p>
        </w:tc>
        <w:tc>
          <w:tcPr>
            <w:tcW w:w="1218" w:type="pct"/>
            <w:shd w:val="clear" w:color="auto" w:fill="auto"/>
            <w:noWrap/>
            <w:vAlign w:val="center"/>
          </w:tcPr>
          <w:p w14:paraId="74F2FE50" w14:textId="49DC941C" w:rsidR="00AA4632" w:rsidRPr="001C36A5" w:rsidRDefault="00AA4632" w:rsidP="00AA4632">
            <w:pPr>
              <w:jc w:val="center"/>
              <w:rPr>
                <w:rFonts w:eastAsia="Times New Roman" w:cs="Times New Roman"/>
                <w:color w:val="000000"/>
                <w:lang w:eastAsia="lv-LV"/>
              </w:rPr>
            </w:pPr>
            <w:r w:rsidRPr="001C36A5">
              <w:rPr>
                <w:rFonts w:eastAsia="Times New Roman" w:cs="Times New Roman"/>
                <w:color w:val="000000"/>
                <w:lang w:eastAsia="lv-LV"/>
              </w:rPr>
              <w:t>2 228 958</w:t>
            </w:r>
          </w:p>
        </w:tc>
      </w:tr>
      <w:tr w:rsidR="00AA4632" w:rsidRPr="00501341" w14:paraId="7A2207DD" w14:textId="77777777" w:rsidTr="002F7A9B">
        <w:trPr>
          <w:trHeight w:val="397"/>
        </w:trPr>
        <w:tc>
          <w:tcPr>
            <w:tcW w:w="2404" w:type="pct"/>
            <w:shd w:val="clear" w:color="auto" w:fill="auto"/>
            <w:noWrap/>
            <w:vAlign w:val="center"/>
          </w:tcPr>
          <w:p w14:paraId="3A99F390" w14:textId="66212075" w:rsidR="00AA4632" w:rsidRPr="00893F09" w:rsidRDefault="00AA4632" w:rsidP="00AA4632">
            <w:pPr>
              <w:ind w:firstLineChars="186" w:firstLine="446"/>
              <w:jc w:val="right"/>
              <w:rPr>
                <w:rFonts w:eastAsia="Times New Roman" w:cs="Times New Roman"/>
                <w:color w:val="000000"/>
                <w:lang w:eastAsia="lv-LV"/>
              </w:rPr>
            </w:pPr>
            <w:r w:rsidRPr="00893F09">
              <w:rPr>
                <w:rFonts w:cs="Times New Roman"/>
                <w:color w:val="000000"/>
              </w:rPr>
              <w:t>IZM</w:t>
            </w:r>
          </w:p>
        </w:tc>
        <w:tc>
          <w:tcPr>
            <w:tcW w:w="1378" w:type="pct"/>
            <w:shd w:val="clear" w:color="auto" w:fill="auto"/>
            <w:noWrap/>
            <w:vAlign w:val="center"/>
          </w:tcPr>
          <w:p w14:paraId="3F21B228" w14:textId="3439D476" w:rsidR="00AA4632" w:rsidRPr="001C36A5" w:rsidRDefault="00AA4632" w:rsidP="00AA4632">
            <w:pPr>
              <w:jc w:val="center"/>
              <w:rPr>
                <w:rFonts w:eastAsia="Times New Roman" w:cs="Times New Roman"/>
                <w:color w:val="000000"/>
                <w:lang w:eastAsia="lv-LV"/>
              </w:rPr>
            </w:pPr>
            <w:r w:rsidRPr="001C36A5">
              <w:rPr>
                <w:rFonts w:eastAsia="Times New Roman" w:cs="Times New Roman"/>
                <w:color w:val="000000"/>
                <w:lang w:eastAsia="lv-LV"/>
              </w:rPr>
              <w:t>1 883 416</w:t>
            </w:r>
          </w:p>
        </w:tc>
        <w:tc>
          <w:tcPr>
            <w:tcW w:w="1218" w:type="pct"/>
            <w:shd w:val="clear" w:color="auto" w:fill="auto"/>
            <w:noWrap/>
            <w:vAlign w:val="center"/>
          </w:tcPr>
          <w:p w14:paraId="0ABC7004" w14:textId="3C0A8E4C" w:rsidR="00AA4632" w:rsidRPr="001C36A5" w:rsidRDefault="00AA4632" w:rsidP="00AA4632">
            <w:pPr>
              <w:jc w:val="center"/>
              <w:rPr>
                <w:rFonts w:eastAsia="Times New Roman" w:cs="Times New Roman"/>
                <w:color w:val="000000"/>
                <w:lang w:eastAsia="lv-LV"/>
              </w:rPr>
            </w:pPr>
            <w:r w:rsidRPr="001C36A5">
              <w:rPr>
                <w:rFonts w:eastAsia="Times New Roman" w:cs="Times New Roman"/>
                <w:color w:val="000000"/>
                <w:lang w:eastAsia="lv-LV"/>
              </w:rPr>
              <w:t>1 768 264</w:t>
            </w:r>
          </w:p>
        </w:tc>
      </w:tr>
      <w:tr w:rsidR="00AA4632" w:rsidRPr="00501341" w14:paraId="2F5262E1" w14:textId="77777777" w:rsidTr="002F7A9B">
        <w:trPr>
          <w:trHeight w:val="397"/>
        </w:trPr>
        <w:tc>
          <w:tcPr>
            <w:tcW w:w="2404" w:type="pct"/>
            <w:shd w:val="clear" w:color="auto" w:fill="auto"/>
            <w:noWrap/>
            <w:vAlign w:val="center"/>
          </w:tcPr>
          <w:p w14:paraId="0694B541" w14:textId="1799FEDA" w:rsidR="00AA4632" w:rsidRPr="00893F09" w:rsidRDefault="00AA4632" w:rsidP="00AA4632">
            <w:pPr>
              <w:ind w:firstLineChars="186" w:firstLine="446"/>
              <w:jc w:val="right"/>
              <w:rPr>
                <w:rFonts w:eastAsia="Times New Roman" w:cs="Times New Roman"/>
                <w:color w:val="000000"/>
                <w:lang w:eastAsia="lv-LV"/>
              </w:rPr>
            </w:pPr>
            <w:r w:rsidRPr="00893F09">
              <w:rPr>
                <w:rFonts w:cs="Times New Roman"/>
                <w:color w:val="000000"/>
              </w:rPr>
              <w:t>ĀM</w:t>
            </w:r>
          </w:p>
        </w:tc>
        <w:tc>
          <w:tcPr>
            <w:tcW w:w="1378" w:type="pct"/>
            <w:shd w:val="clear" w:color="auto" w:fill="auto"/>
            <w:noWrap/>
            <w:vAlign w:val="center"/>
          </w:tcPr>
          <w:p w14:paraId="11FA3DC8" w14:textId="6A446BF6" w:rsidR="00AA4632" w:rsidRPr="001C36A5" w:rsidRDefault="00AA4632" w:rsidP="00AA4632">
            <w:pPr>
              <w:jc w:val="center"/>
              <w:rPr>
                <w:rFonts w:eastAsia="Times New Roman" w:cs="Times New Roman"/>
                <w:color w:val="000000"/>
                <w:lang w:eastAsia="lv-LV"/>
              </w:rPr>
            </w:pPr>
            <w:r w:rsidRPr="001C36A5">
              <w:rPr>
                <w:rFonts w:eastAsia="Times New Roman" w:cs="Times New Roman"/>
                <w:color w:val="000000"/>
                <w:lang w:eastAsia="lv-LV"/>
              </w:rPr>
              <w:t>1 853 133</w:t>
            </w:r>
          </w:p>
        </w:tc>
        <w:tc>
          <w:tcPr>
            <w:tcW w:w="1218" w:type="pct"/>
            <w:shd w:val="clear" w:color="auto" w:fill="auto"/>
            <w:noWrap/>
            <w:vAlign w:val="center"/>
          </w:tcPr>
          <w:p w14:paraId="4820D9DA" w14:textId="6AE64DCB" w:rsidR="00AA4632" w:rsidRPr="001C36A5" w:rsidRDefault="00AA4632" w:rsidP="00AA4632">
            <w:pPr>
              <w:jc w:val="center"/>
              <w:rPr>
                <w:rFonts w:eastAsia="Times New Roman" w:cs="Times New Roman"/>
                <w:color w:val="000000"/>
                <w:lang w:eastAsia="lv-LV"/>
              </w:rPr>
            </w:pPr>
            <w:r w:rsidRPr="001C36A5">
              <w:rPr>
                <w:rFonts w:eastAsia="Times New Roman" w:cs="Times New Roman"/>
                <w:color w:val="000000"/>
                <w:lang w:eastAsia="lv-LV"/>
              </w:rPr>
              <w:t>1 605 081</w:t>
            </w:r>
          </w:p>
        </w:tc>
      </w:tr>
      <w:tr w:rsidR="00AA4632" w:rsidRPr="00501341" w14:paraId="108CB4BD" w14:textId="77777777" w:rsidTr="002F7A9B">
        <w:trPr>
          <w:trHeight w:val="397"/>
        </w:trPr>
        <w:tc>
          <w:tcPr>
            <w:tcW w:w="2404" w:type="pct"/>
            <w:shd w:val="clear" w:color="auto" w:fill="auto"/>
            <w:noWrap/>
            <w:vAlign w:val="center"/>
          </w:tcPr>
          <w:p w14:paraId="06A80DAF" w14:textId="59F78723" w:rsidR="00AA4632" w:rsidRPr="00893F09" w:rsidRDefault="00AA4632" w:rsidP="00AA4632">
            <w:pPr>
              <w:ind w:firstLineChars="186" w:firstLine="446"/>
              <w:jc w:val="right"/>
              <w:rPr>
                <w:rFonts w:eastAsia="Times New Roman" w:cs="Times New Roman"/>
                <w:color w:val="000000"/>
                <w:lang w:eastAsia="lv-LV"/>
              </w:rPr>
            </w:pPr>
            <w:r w:rsidRPr="00893F09">
              <w:rPr>
                <w:rFonts w:cs="Times New Roman"/>
                <w:color w:val="000000"/>
              </w:rPr>
              <w:t>LM</w:t>
            </w:r>
          </w:p>
        </w:tc>
        <w:tc>
          <w:tcPr>
            <w:tcW w:w="1378" w:type="pct"/>
            <w:shd w:val="clear" w:color="auto" w:fill="auto"/>
            <w:noWrap/>
            <w:vAlign w:val="center"/>
          </w:tcPr>
          <w:p w14:paraId="7821B209" w14:textId="134D33B0" w:rsidR="00AA4632" w:rsidRPr="001C36A5" w:rsidRDefault="00E417A1" w:rsidP="00AA4632">
            <w:pPr>
              <w:jc w:val="center"/>
              <w:rPr>
                <w:rFonts w:eastAsia="Times New Roman" w:cs="Times New Roman"/>
                <w:color w:val="000000"/>
                <w:lang w:eastAsia="lv-LV"/>
              </w:rPr>
            </w:pPr>
            <w:r>
              <w:rPr>
                <w:rFonts w:eastAsia="Times New Roman" w:cs="Times New Roman"/>
                <w:color w:val="000000"/>
                <w:lang w:eastAsia="lv-LV"/>
              </w:rPr>
              <w:t>1 037 590</w:t>
            </w:r>
          </w:p>
        </w:tc>
        <w:tc>
          <w:tcPr>
            <w:tcW w:w="1218" w:type="pct"/>
            <w:shd w:val="clear" w:color="auto" w:fill="auto"/>
            <w:noWrap/>
            <w:vAlign w:val="center"/>
          </w:tcPr>
          <w:p w14:paraId="3FB7FDB4" w14:textId="1F33BAB7" w:rsidR="00AA4632" w:rsidRPr="001C36A5" w:rsidRDefault="00E417A1" w:rsidP="00AA4632">
            <w:pPr>
              <w:jc w:val="center"/>
              <w:rPr>
                <w:rFonts w:eastAsia="Times New Roman" w:cs="Times New Roman"/>
                <w:color w:val="000000"/>
                <w:lang w:eastAsia="lv-LV"/>
              </w:rPr>
            </w:pPr>
            <w:r>
              <w:rPr>
                <w:rFonts w:eastAsia="Times New Roman" w:cs="Times New Roman"/>
                <w:color w:val="000000"/>
                <w:lang w:eastAsia="lv-LV"/>
              </w:rPr>
              <w:t>1 037 578</w:t>
            </w:r>
          </w:p>
        </w:tc>
      </w:tr>
      <w:tr w:rsidR="00AA4632" w:rsidRPr="00501341" w14:paraId="17E7505F" w14:textId="77777777" w:rsidTr="002F7A9B">
        <w:trPr>
          <w:trHeight w:val="397"/>
        </w:trPr>
        <w:tc>
          <w:tcPr>
            <w:tcW w:w="2404" w:type="pct"/>
            <w:shd w:val="clear" w:color="auto" w:fill="auto"/>
            <w:noWrap/>
            <w:vAlign w:val="center"/>
          </w:tcPr>
          <w:p w14:paraId="1722167F" w14:textId="2986177A" w:rsidR="00AA4632" w:rsidRPr="00893F09" w:rsidRDefault="00AA4632" w:rsidP="00AA4632">
            <w:pPr>
              <w:ind w:firstLineChars="186" w:firstLine="446"/>
              <w:jc w:val="right"/>
              <w:rPr>
                <w:rFonts w:cs="Times New Roman"/>
                <w:color w:val="000000"/>
              </w:rPr>
            </w:pPr>
            <w:r w:rsidRPr="00893F09">
              <w:rPr>
                <w:rFonts w:cs="Times New Roman"/>
                <w:color w:val="000000"/>
              </w:rPr>
              <w:t>VARAM</w:t>
            </w:r>
          </w:p>
        </w:tc>
        <w:tc>
          <w:tcPr>
            <w:tcW w:w="1378" w:type="pct"/>
            <w:shd w:val="clear" w:color="auto" w:fill="auto"/>
            <w:noWrap/>
            <w:vAlign w:val="center"/>
          </w:tcPr>
          <w:p w14:paraId="11C5C30E" w14:textId="37E1082F" w:rsidR="00AA4632" w:rsidRPr="001C36A5" w:rsidRDefault="00AA4632" w:rsidP="00AA4632">
            <w:pPr>
              <w:jc w:val="center"/>
              <w:rPr>
                <w:rFonts w:eastAsia="Times New Roman" w:cs="Times New Roman"/>
                <w:color w:val="000000"/>
                <w:lang w:eastAsia="lv-LV"/>
              </w:rPr>
            </w:pPr>
            <w:r w:rsidRPr="001C36A5">
              <w:rPr>
                <w:rFonts w:eastAsia="Times New Roman" w:cs="Times New Roman"/>
                <w:color w:val="000000"/>
                <w:lang w:eastAsia="lv-LV"/>
              </w:rPr>
              <w:t>479 083</w:t>
            </w:r>
          </w:p>
        </w:tc>
        <w:tc>
          <w:tcPr>
            <w:tcW w:w="1218" w:type="pct"/>
            <w:shd w:val="clear" w:color="auto" w:fill="auto"/>
            <w:noWrap/>
            <w:vAlign w:val="center"/>
          </w:tcPr>
          <w:p w14:paraId="6AD8BD69" w14:textId="7412FB1A" w:rsidR="00AA4632" w:rsidRPr="001C36A5" w:rsidRDefault="00AA4632" w:rsidP="00AA4632">
            <w:pPr>
              <w:jc w:val="center"/>
              <w:rPr>
                <w:rFonts w:eastAsia="Times New Roman" w:cs="Times New Roman"/>
                <w:color w:val="000000"/>
                <w:lang w:eastAsia="lv-LV"/>
              </w:rPr>
            </w:pPr>
            <w:r w:rsidRPr="001C36A5">
              <w:rPr>
                <w:rFonts w:eastAsia="Times New Roman" w:cs="Times New Roman"/>
                <w:color w:val="000000"/>
                <w:lang w:eastAsia="lv-LV"/>
              </w:rPr>
              <w:t>474 810</w:t>
            </w:r>
          </w:p>
        </w:tc>
      </w:tr>
      <w:tr w:rsidR="00AA4632" w:rsidRPr="00501341" w14:paraId="5901A26E" w14:textId="77777777" w:rsidTr="002F7A9B">
        <w:trPr>
          <w:trHeight w:val="397"/>
        </w:trPr>
        <w:tc>
          <w:tcPr>
            <w:tcW w:w="2404" w:type="pct"/>
            <w:shd w:val="clear" w:color="auto" w:fill="auto"/>
            <w:noWrap/>
            <w:vAlign w:val="center"/>
          </w:tcPr>
          <w:p w14:paraId="00FE820B" w14:textId="50ACB030" w:rsidR="00AA4632" w:rsidRPr="00893F09" w:rsidRDefault="00AA4632" w:rsidP="00AA4632">
            <w:pPr>
              <w:ind w:firstLineChars="186" w:firstLine="446"/>
              <w:jc w:val="right"/>
              <w:rPr>
                <w:rFonts w:eastAsia="Times New Roman" w:cs="Times New Roman"/>
                <w:color w:val="000000"/>
                <w:lang w:eastAsia="lv-LV"/>
              </w:rPr>
            </w:pPr>
            <w:r w:rsidRPr="00893F09">
              <w:rPr>
                <w:rFonts w:cs="Times New Roman"/>
                <w:color w:val="000000"/>
              </w:rPr>
              <w:t>KM</w:t>
            </w:r>
          </w:p>
        </w:tc>
        <w:tc>
          <w:tcPr>
            <w:tcW w:w="1378" w:type="pct"/>
            <w:shd w:val="clear" w:color="auto" w:fill="auto"/>
            <w:noWrap/>
            <w:vAlign w:val="center"/>
          </w:tcPr>
          <w:p w14:paraId="3ECF8922" w14:textId="5F6B5E70" w:rsidR="00AA4632" w:rsidRPr="001C36A5" w:rsidRDefault="00AA4632" w:rsidP="00AA4632">
            <w:pPr>
              <w:jc w:val="center"/>
              <w:rPr>
                <w:rFonts w:eastAsia="Times New Roman" w:cs="Times New Roman"/>
                <w:color w:val="000000"/>
                <w:lang w:eastAsia="lv-LV"/>
              </w:rPr>
            </w:pPr>
            <w:r w:rsidRPr="001C36A5">
              <w:rPr>
                <w:rFonts w:eastAsia="Times New Roman" w:cs="Times New Roman"/>
                <w:color w:val="000000"/>
                <w:lang w:eastAsia="lv-LV"/>
              </w:rPr>
              <w:t>374 948</w:t>
            </w:r>
          </w:p>
        </w:tc>
        <w:tc>
          <w:tcPr>
            <w:tcW w:w="1218" w:type="pct"/>
            <w:shd w:val="clear" w:color="auto" w:fill="auto"/>
            <w:noWrap/>
            <w:vAlign w:val="center"/>
          </w:tcPr>
          <w:p w14:paraId="3ACCAC7A" w14:textId="5A43FB17" w:rsidR="00AA4632" w:rsidRPr="001C36A5" w:rsidRDefault="00AA4632" w:rsidP="00AA4632">
            <w:pPr>
              <w:jc w:val="center"/>
              <w:rPr>
                <w:rFonts w:eastAsia="Times New Roman" w:cs="Times New Roman"/>
                <w:color w:val="000000"/>
                <w:lang w:eastAsia="lv-LV"/>
              </w:rPr>
            </w:pPr>
            <w:r w:rsidRPr="001C36A5">
              <w:rPr>
                <w:rFonts w:eastAsia="Times New Roman" w:cs="Times New Roman"/>
                <w:color w:val="000000"/>
                <w:lang w:eastAsia="lv-LV"/>
              </w:rPr>
              <w:t>245 056</w:t>
            </w:r>
          </w:p>
        </w:tc>
      </w:tr>
      <w:tr w:rsidR="00AA4632" w:rsidRPr="00501341" w14:paraId="1CB8E135" w14:textId="77777777" w:rsidTr="002F7A9B">
        <w:trPr>
          <w:trHeight w:val="397"/>
        </w:trPr>
        <w:tc>
          <w:tcPr>
            <w:tcW w:w="2404" w:type="pct"/>
            <w:shd w:val="clear" w:color="auto" w:fill="auto"/>
            <w:noWrap/>
            <w:vAlign w:val="center"/>
          </w:tcPr>
          <w:p w14:paraId="2EC13532" w14:textId="15EF815A" w:rsidR="00AA4632" w:rsidRPr="00893F09" w:rsidRDefault="00AA4632" w:rsidP="00AA4632">
            <w:pPr>
              <w:ind w:firstLineChars="186" w:firstLine="446"/>
              <w:jc w:val="right"/>
              <w:rPr>
                <w:rFonts w:eastAsia="Times New Roman" w:cs="Times New Roman"/>
                <w:color w:val="000000"/>
                <w:lang w:eastAsia="lv-LV"/>
              </w:rPr>
            </w:pPr>
            <w:proofErr w:type="spellStart"/>
            <w:r w:rsidRPr="00893F09">
              <w:rPr>
                <w:rFonts w:cs="Times New Roman"/>
                <w:color w:val="000000"/>
              </w:rPr>
              <w:t>AiM</w:t>
            </w:r>
            <w:proofErr w:type="spellEnd"/>
          </w:p>
        </w:tc>
        <w:tc>
          <w:tcPr>
            <w:tcW w:w="1378" w:type="pct"/>
            <w:shd w:val="clear" w:color="auto" w:fill="auto"/>
            <w:noWrap/>
            <w:vAlign w:val="center"/>
          </w:tcPr>
          <w:p w14:paraId="452293D5" w14:textId="52AB3CEB" w:rsidR="00AA4632" w:rsidRPr="001C36A5" w:rsidRDefault="00AA4632" w:rsidP="00AA4632">
            <w:pPr>
              <w:jc w:val="center"/>
              <w:rPr>
                <w:rFonts w:eastAsia="Times New Roman" w:cs="Times New Roman"/>
                <w:color w:val="000000"/>
                <w:lang w:eastAsia="lv-LV"/>
              </w:rPr>
            </w:pPr>
            <w:r w:rsidRPr="001C36A5">
              <w:rPr>
                <w:rFonts w:eastAsia="Times New Roman" w:cs="Times New Roman"/>
                <w:color w:val="000000"/>
                <w:lang w:eastAsia="lv-LV"/>
              </w:rPr>
              <w:t>313 894</w:t>
            </w:r>
          </w:p>
        </w:tc>
        <w:tc>
          <w:tcPr>
            <w:tcW w:w="1218" w:type="pct"/>
            <w:shd w:val="clear" w:color="auto" w:fill="auto"/>
            <w:noWrap/>
            <w:vAlign w:val="center"/>
          </w:tcPr>
          <w:p w14:paraId="5A8E35F5" w14:textId="34AB68A6" w:rsidR="00AA4632" w:rsidRPr="001C36A5" w:rsidRDefault="00AA4632" w:rsidP="00AA4632">
            <w:pPr>
              <w:jc w:val="center"/>
              <w:rPr>
                <w:rFonts w:eastAsia="Times New Roman" w:cs="Times New Roman"/>
                <w:color w:val="000000"/>
                <w:lang w:eastAsia="lv-LV"/>
              </w:rPr>
            </w:pPr>
            <w:r w:rsidRPr="001C36A5">
              <w:rPr>
                <w:rFonts w:eastAsia="Times New Roman" w:cs="Times New Roman"/>
                <w:color w:val="000000"/>
                <w:lang w:eastAsia="lv-LV"/>
              </w:rPr>
              <w:t>130 901</w:t>
            </w:r>
          </w:p>
        </w:tc>
      </w:tr>
      <w:tr w:rsidR="00AA4632" w:rsidRPr="00501341" w14:paraId="63AF5B70" w14:textId="77777777" w:rsidTr="002F7A9B">
        <w:trPr>
          <w:trHeight w:val="397"/>
        </w:trPr>
        <w:tc>
          <w:tcPr>
            <w:tcW w:w="2404" w:type="pct"/>
            <w:shd w:val="clear" w:color="auto" w:fill="auto"/>
            <w:noWrap/>
            <w:vAlign w:val="center"/>
          </w:tcPr>
          <w:p w14:paraId="7DD42172" w14:textId="2C79C8F5" w:rsidR="00AA4632" w:rsidRPr="00893F09" w:rsidRDefault="00AA4632" w:rsidP="00AA4632">
            <w:pPr>
              <w:ind w:firstLineChars="186" w:firstLine="446"/>
              <w:jc w:val="right"/>
              <w:rPr>
                <w:rFonts w:eastAsia="Times New Roman" w:cs="Times New Roman"/>
                <w:color w:val="000000"/>
                <w:lang w:eastAsia="lv-LV"/>
              </w:rPr>
            </w:pPr>
            <w:r w:rsidRPr="00893F09">
              <w:rPr>
                <w:rFonts w:cs="Times New Roman"/>
                <w:color w:val="000000"/>
              </w:rPr>
              <w:t>PKC</w:t>
            </w:r>
          </w:p>
        </w:tc>
        <w:tc>
          <w:tcPr>
            <w:tcW w:w="1378" w:type="pct"/>
            <w:shd w:val="clear" w:color="auto" w:fill="auto"/>
            <w:noWrap/>
            <w:vAlign w:val="center"/>
          </w:tcPr>
          <w:p w14:paraId="4E14074D" w14:textId="7F92BD3B" w:rsidR="00AA4632" w:rsidRPr="001C36A5" w:rsidRDefault="00AA4632" w:rsidP="00AA4632">
            <w:pPr>
              <w:jc w:val="center"/>
              <w:rPr>
                <w:rFonts w:eastAsia="Times New Roman" w:cs="Times New Roman"/>
                <w:color w:val="000000"/>
                <w:lang w:eastAsia="lv-LV"/>
              </w:rPr>
            </w:pPr>
            <w:r w:rsidRPr="001C36A5">
              <w:rPr>
                <w:rFonts w:eastAsia="Times New Roman" w:cs="Times New Roman"/>
                <w:color w:val="000000"/>
                <w:lang w:eastAsia="lv-LV"/>
              </w:rPr>
              <w:t>105 322</w:t>
            </w:r>
          </w:p>
        </w:tc>
        <w:tc>
          <w:tcPr>
            <w:tcW w:w="1218" w:type="pct"/>
            <w:shd w:val="clear" w:color="auto" w:fill="auto"/>
            <w:noWrap/>
            <w:vAlign w:val="center"/>
          </w:tcPr>
          <w:p w14:paraId="7168FC99" w14:textId="0FA2D869" w:rsidR="00AA4632" w:rsidRPr="001C36A5" w:rsidRDefault="00AA4632" w:rsidP="00AA4632">
            <w:pPr>
              <w:jc w:val="center"/>
              <w:rPr>
                <w:rFonts w:eastAsia="Times New Roman" w:cs="Times New Roman"/>
                <w:color w:val="000000"/>
                <w:lang w:eastAsia="lv-LV"/>
              </w:rPr>
            </w:pPr>
            <w:r w:rsidRPr="001C36A5">
              <w:rPr>
                <w:rFonts w:eastAsia="Times New Roman" w:cs="Times New Roman"/>
                <w:color w:val="000000"/>
                <w:lang w:eastAsia="lv-LV"/>
              </w:rPr>
              <w:t>105 322</w:t>
            </w:r>
          </w:p>
        </w:tc>
      </w:tr>
      <w:tr w:rsidR="00AA4632" w:rsidRPr="00501341" w14:paraId="1C5A82D6" w14:textId="77777777" w:rsidTr="002F7A9B">
        <w:trPr>
          <w:trHeight w:val="397"/>
        </w:trPr>
        <w:tc>
          <w:tcPr>
            <w:tcW w:w="2404" w:type="pct"/>
            <w:shd w:val="clear" w:color="auto" w:fill="auto"/>
            <w:noWrap/>
            <w:vAlign w:val="center"/>
          </w:tcPr>
          <w:p w14:paraId="5953BA38" w14:textId="228B4CDD" w:rsidR="00AA4632" w:rsidRPr="00893F09" w:rsidRDefault="00AA4632" w:rsidP="00AA4632">
            <w:pPr>
              <w:ind w:firstLineChars="186" w:firstLine="446"/>
              <w:jc w:val="right"/>
              <w:rPr>
                <w:rFonts w:eastAsia="Times New Roman" w:cs="Times New Roman"/>
                <w:color w:val="000000"/>
                <w:lang w:eastAsia="lv-LV"/>
              </w:rPr>
            </w:pPr>
            <w:r w:rsidRPr="00893F09">
              <w:rPr>
                <w:rFonts w:cs="Times New Roman"/>
                <w:color w:val="000000"/>
              </w:rPr>
              <w:t>MK</w:t>
            </w:r>
          </w:p>
        </w:tc>
        <w:tc>
          <w:tcPr>
            <w:tcW w:w="1378" w:type="pct"/>
            <w:shd w:val="clear" w:color="auto" w:fill="auto"/>
            <w:noWrap/>
            <w:vAlign w:val="center"/>
          </w:tcPr>
          <w:p w14:paraId="7C1BCAB6" w14:textId="55106E82" w:rsidR="00AA4632" w:rsidRPr="001C36A5" w:rsidRDefault="00AA4632" w:rsidP="00AA4632">
            <w:pPr>
              <w:jc w:val="center"/>
              <w:rPr>
                <w:rFonts w:eastAsia="Times New Roman" w:cs="Times New Roman"/>
                <w:color w:val="000000"/>
                <w:lang w:eastAsia="lv-LV"/>
              </w:rPr>
            </w:pPr>
            <w:r w:rsidRPr="001C36A5">
              <w:rPr>
                <w:rFonts w:eastAsia="Times New Roman" w:cs="Times New Roman"/>
                <w:color w:val="000000"/>
                <w:lang w:eastAsia="lv-LV"/>
              </w:rPr>
              <w:t>50 630</w:t>
            </w:r>
          </w:p>
        </w:tc>
        <w:tc>
          <w:tcPr>
            <w:tcW w:w="1218" w:type="pct"/>
            <w:shd w:val="clear" w:color="auto" w:fill="auto"/>
            <w:noWrap/>
            <w:vAlign w:val="center"/>
          </w:tcPr>
          <w:p w14:paraId="513C9630" w14:textId="55A28C4B" w:rsidR="00AA4632" w:rsidRPr="001C36A5" w:rsidRDefault="00AA4632" w:rsidP="00AA4632">
            <w:pPr>
              <w:jc w:val="center"/>
              <w:rPr>
                <w:rFonts w:eastAsia="Times New Roman" w:cs="Times New Roman"/>
                <w:color w:val="000000"/>
                <w:lang w:eastAsia="lv-LV"/>
              </w:rPr>
            </w:pPr>
            <w:r w:rsidRPr="001C36A5">
              <w:rPr>
                <w:rFonts w:eastAsia="Times New Roman" w:cs="Times New Roman"/>
                <w:color w:val="000000"/>
                <w:lang w:eastAsia="lv-LV"/>
              </w:rPr>
              <w:t>50 630</w:t>
            </w:r>
          </w:p>
        </w:tc>
      </w:tr>
      <w:tr w:rsidR="00AA4632" w:rsidRPr="00501341" w14:paraId="6DD198ED" w14:textId="77777777" w:rsidTr="002F7A9B">
        <w:trPr>
          <w:trHeight w:val="397"/>
        </w:trPr>
        <w:tc>
          <w:tcPr>
            <w:tcW w:w="2404" w:type="pct"/>
            <w:shd w:val="clear" w:color="auto" w:fill="auto"/>
            <w:noWrap/>
            <w:vAlign w:val="center"/>
          </w:tcPr>
          <w:p w14:paraId="575A0596" w14:textId="3AE28F33" w:rsidR="00AA4632" w:rsidRPr="00893F09" w:rsidRDefault="00AA4632" w:rsidP="00AA4632">
            <w:pPr>
              <w:ind w:firstLineChars="186" w:firstLine="446"/>
              <w:jc w:val="right"/>
              <w:rPr>
                <w:rFonts w:eastAsia="Times New Roman" w:cs="Times New Roman"/>
                <w:color w:val="000000"/>
                <w:lang w:eastAsia="lv-LV"/>
              </w:rPr>
            </w:pPr>
            <w:proofErr w:type="spellStart"/>
            <w:r w:rsidRPr="00893F09">
              <w:rPr>
                <w:rFonts w:cs="Times New Roman"/>
                <w:color w:val="000000"/>
              </w:rPr>
              <w:t>VKo</w:t>
            </w:r>
            <w:proofErr w:type="spellEnd"/>
          </w:p>
        </w:tc>
        <w:tc>
          <w:tcPr>
            <w:tcW w:w="1378" w:type="pct"/>
            <w:shd w:val="clear" w:color="auto" w:fill="auto"/>
            <w:noWrap/>
            <w:vAlign w:val="center"/>
          </w:tcPr>
          <w:p w14:paraId="33952E06" w14:textId="11F3DA84" w:rsidR="00AA4632" w:rsidRPr="001C36A5" w:rsidRDefault="00AA4632" w:rsidP="00AA4632">
            <w:pPr>
              <w:jc w:val="center"/>
              <w:rPr>
                <w:rFonts w:eastAsia="Times New Roman" w:cs="Times New Roman"/>
                <w:color w:val="000000"/>
                <w:lang w:eastAsia="lv-LV"/>
              </w:rPr>
            </w:pPr>
            <w:r w:rsidRPr="001C36A5">
              <w:rPr>
                <w:rFonts w:eastAsia="Times New Roman" w:cs="Times New Roman"/>
                <w:color w:val="000000"/>
                <w:lang w:eastAsia="lv-LV"/>
              </w:rPr>
              <w:t>24 093</w:t>
            </w:r>
          </w:p>
        </w:tc>
        <w:tc>
          <w:tcPr>
            <w:tcW w:w="1218" w:type="pct"/>
            <w:shd w:val="clear" w:color="auto" w:fill="auto"/>
            <w:noWrap/>
            <w:vAlign w:val="center"/>
          </w:tcPr>
          <w:p w14:paraId="7D13708C" w14:textId="3B66BFF0" w:rsidR="00AA4632" w:rsidRPr="001C36A5" w:rsidRDefault="00AA4632" w:rsidP="00AA4632">
            <w:pPr>
              <w:jc w:val="center"/>
              <w:rPr>
                <w:rFonts w:eastAsia="Times New Roman" w:cs="Times New Roman"/>
                <w:color w:val="000000"/>
                <w:lang w:eastAsia="lv-LV"/>
              </w:rPr>
            </w:pPr>
            <w:r w:rsidRPr="001C36A5">
              <w:rPr>
                <w:rFonts w:eastAsia="Times New Roman" w:cs="Times New Roman"/>
                <w:color w:val="000000"/>
                <w:lang w:eastAsia="lv-LV"/>
              </w:rPr>
              <w:t>24 093</w:t>
            </w:r>
          </w:p>
        </w:tc>
      </w:tr>
      <w:tr w:rsidR="00AE52DE" w:rsidRPr="00501341" w14:paraId="0E22EB5D" w14:textId="77777777" w:rsidTr="00AE52DE">
        <w:trPr>
          <w:trHeight w:val="447"/>
        </w:trPr>
        <w:tc>
          <w:tcPr>
            <w:tcW w:w="2404" w:type="pct"/>
            <w:shd w:val="clear" w:color="auto" w:fill="C5E0B3" w:themeFill="accent6" w:themeFillTint="66"/>
            <w:noWrap/>
            <w:vAlign w:val="center"/>
            <w:hideMark/>
          </w:tcPr>
          <w:p w14:paraId="7038FB07" w14:textId="77777777" w:rsidR="00AE52DE" w:rsidRPr="00893F09" w:rsidRDefault="00AE52DE" w:rsidP="00AE52DE">
            <w:pPr>
              <w:rPr>
                <w:rFonts w:eastAsia="Times New Roman" w:cs="Times New Roman"/>
                <w:b/>
                <w:bCs/>
                <w:color w:val="000000"/>
                <w:lang w:eastAsia="lv-LV"/>
              </w:rPr>
            </w:pPr>
            <w:r w:rsidRPr="00893F09">
              <w:rPr>
                <w:rFonts w:eastAsia="Times New Roman" w:cs="Times New Roman"/>
                <w:b/>
                <w:bCs/>
                <w:color w:val="000000"/>
                <w:lang w:eastAsia="lv-LV"/>
              </w:rPr>
              <w:t>Finansējums citām kopējām prioritātēm</w:t>
            </w:r>
          </w:p>
        </w:tc>
        <w:tc>
          <w:tcPr>
            <w:tcW w:w="1378" w:type="pct"/>
            <w:shd w:val="clear" w:color="auto" w:fill="C5E0B3" w:themeFill="accent6" w:themeFillTint="66"/>
            <w:noWrap/>
            <w:vAlign w:val="center"/>
          </w:tcPr>
          <w:p w14:paraId="550331B4" w14:textId="6ECF380E" w:rsidR="00AE52DE" w:rsidRPr="004F170B" w:rsidRDefault="00E417A1" w:rsidP="004F170B">
            <w:pPr>
              <w:jc w:val="center"/>
              <w:rPr>
                <w:rFonts w:cs="Times New Roman"/>
                <w:b/>
                <w:bCs/>
                <w:color w:val="000000"/>
              </w:rPr>
            </w:pPr>
            <w:r>
              <w:rPr>
                <w:rFonts w:cs="Times New Roman"/>
                <w:b/>
                <w:bCs/>
                <w:color w:val="000000"/>
              </w:rPr>
              <w:t>12 055 294</w:t>
            </w:r>
          </w:p>
        </w:tc>
        <w:tc>
          <w:tcPr>
            <w:tcW w:w="1218" w:type="pct"/>
            <w:shd w:val="clear" w:color="auto" w:fill="C5E0B3" w:themeFill="accent6" w:themeFillTint="66"/>
            <w:noWrap/>
            <w:vAlign w:val="center"/>
            <w:hideMark/>
          </w:tcPr>
          <w:p w14:paraId="7696B176" w14:textId="18ED98A0" w:rsidR="00AE52DE" w:rsidRPr="004F170B" w:rsidRDefault="00E417A1" w:rsidP="004F170B">
            <w:pPr>
              <w:jc w:val="center"/>
              <w:rPr>
                <w:rFonts w:cs="Times New Roman"/>
                <w:b/>
                <w:bCs/>
                <w:color w:val="000000"/>
              </w:rPr>
            </w:pPr>
            <w:r>
              <w:rPr>
                <w:rFonts w:cs="Times New Roman"/>
                <w:b/>
                <w:bCs/>
                <w:color w:val="000000"/>
              </w:rPr>
              <w:t>8 611 906</w:t>
            </w:r>
          </w:p>
        </w:tc>
      </w:tr>
      <w:tr w:rsidR="006E083C" w:rsidRPr="00501341" w14:paraId="33797BD9" w14:textId="77777777" w:rsidTr="006E083C">
        <w:trPr>
          <w:trHeight w:val="397"/>
        </w:trPr>
        <w:tc>
          <w:tcPr>
            <w:tcW w:w="2404" w:type="pct"/>
            <w:shd w:val="clear" w:color="auto" w:fill="auto"/>
            <w:noWrap/>
            <w:vAlign w:val="center"/>
            <w:hideMark/>
          </w:tcPr>
          <w:p w14:paraId="6CAC0D0C" w14:textId="77777777" w:rsidR="006E083C" w:rsidRPr="00893F09" w:rsidRDefault="006E083C" w:rsidP="006E083C">
            <w:pPr>
              <w:jc w:val="right"/>
              <w:rPr>
                <w:rFonts w:eastAsia="Times New Roman" w:cs="Times New Roman"/>
                <w:b/>
                <w:bCs/>
                <w:color w:val="000000"/>
                <w:lang w:eastAsia="lv-LV"/>
              </w:rPr>
            </w:pPr>
            <w:r w:rsidRPr="00893F09">
              <w:rPr>
                <w:rFonts w:eastAsia="Times New Roman" w:cs="Times New Roman"/>
                <w:b/>
                <w:bCs/>
                <w:color w:val="000000"/>
                <w:lang w:eastAsia="lv-LV"/>
              </w:rPr>
              <w:t>KOPĀ:</w:t>
            </w:r>
          </w:p>
        </w:tc>
        <w:tc>
          <w:tcPr>
            <w:tcW w:w="1378" w:type="pct"/>
            <w:shd w:val="clear" w:color="auto" w:fill="auto"/>
            <w:noWrap/>
            <w:vAlign w:val="center"/>
          </w:tcPr>
          <w:p w14:paraId="1F7D8364" w14:textId="4D5CA76B" w:rsidR="006E083C" w:rsidRPr="004F170B" w:rsidRDefault="00E417A1" w:rsidP="004F170B">
            <w:pPr>
              <w:jc w:val="center"/>
              <w:rPr>
                <w:rFonts w:cs="Times New Roman"/>
                <w:b/>
                <w:bCs/>
                <w:color w:val="000000"/>
              </w:rPr>
            </w:pPr>
            <w:r>
              <w:rPr>
                <w:rFonts w:cs="Times New Roman"/>
                <w:b/>
                <w:bCs/>
                <w:color w:val="000000"/>
              </w:rPr>
              <w:t>168 411 396</w:t>
            </w:r>
          </w:p>
        </w:tc>
        <w:tc>
          <w:tcPr>
            <w:tcW w:w="1218" w:type="pct"/>
            <w:shd w:val="clear" w:color="auto" w:fill="auto"/>
            <w:noWrap/>
            <w:vAlign w:val="center"/>
            <w:hideMark/>
          </w:tcPr>
          <w:p w14:paraId="2D265AE3" w14:textId="7748E95B" w:rsidR="006E083C" w:rsidRPr="004F170B" w:rsidRDefault="00E417A1" w:rsidP="004F170B">
            <w:pPr>
              <w:jc w:val="center"/>
              <w:rPr>
                <w:rFonts w:cs="Times New Roman"/>
                <w:b/>
                <w:bCs/>
                <w:color w:val="000000"/>
              </w:rPr>
            </w:pPr>
            <w:r>
              <w:rPr>
                <w:rFonts w:cs="Times New Roman"/>
                <w:b/>
                <w:bCs/>
                <w:color w:val="000000"/>
              </w:rPr>
              <w:t>84 759 725</w:t>
            </w:r>
          </w:p>
        </w:tc>
      </w:tr>
    </w:tbl>
    <w:p w14:paraId="56911550" w14:textId="77777777" w:rsidR="006D473D" w:rsidRPr="00582CB5" w:rsidRDefault="006D473D" w:rsidP="006D473D">
      <w:pPr>
        <w:rPr>
          <w:b/>
          <w:sz w:val="28"/>
          <w:szCs w:val="28"/>
        </w:rPr>
      </w:pPr>
    </w:p>
    <w:p w14:paraId="16EB83F8" w14:textId="77777777" w:rsidR="006D473D" w:rsidRDefault="006D473D" w:rsidP="006D473D">
      <w:pPr>
        <w:ind w:firstLine="720"/>
      </w:pPr>
    </w:p>
    <w:p w14:paraId="3CC58925" w14:textId="5F05E280" w:rsidR="00B16D8E" w:rsidRDefault="006D473D" w:rsidP="006D473D">
      <w:pPr>
        <w:ind w:firstLine="720"/>
      </w:pPr>
      <w:r>
        <w:tab/>
      </w:r>
      <w:r>
        <w:tab/>
      </w:r>
      <w:r>
        <w:tab/>
      </w:r>
      <w:r>
        <w:tab/>
      </w:r>
      <w:r>
        <w:tab/>
      </w:r>
      <w:r>
        <w:tab/>
      </w:r>
    </w:p>
    <w:tbl>
      <w:tblPr>
        <w:tblStyle w:val="TableGrid"/>
        <w:tblW w:w="822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3691"/>
      </w:tblGrid>
      <w:tr w:rsidR="00B16D8E" w14:paraId="3EA35AC2" w14:textId="77777777" w:rsidTr="00366130">
        <w:tc>
          <w:tcPr>
            <w:tcW w:w="4530" w:type="dxa"/>
          </w:tcPr>
          <w:p w14:paraId="7971DE25" w14:textId="7FCF3EF5" w:rsidR="00B16D8E" w:rsidRDefault="00B16D8E" w:rsidP="00366130">
            <w:pPr>
              <w:ind w:hanging="104"/>
            </w:pPr>
            <w:r>
              <w:t>Ministrs</w:t>
            </w:r>
          </w:p>
        </w:tc>
        <w:tc>
          <w:tcPr>
            <w:tcW w:w="3691" w:type="dxa"/>
          </w:tcPr>
          <w:p w14:paraId="20643072" w14:textId="0277B2A9" w:rsidR="00B16D8E" w:rsidRDefault="00B16D8E" w:rsidP="00B16D8E">
            <w:pPr>
              <w:jc w:val="right"/>
            </w:pPr>
            <w:r>
              <w:t>J. Reirs</w:t>
            </w:r>
          </w:p>
        </w:tc>
      </w:tr>
    </w:tbl>
    <w:p w14:paraId="7EDCD4A3" w14:textId="77777777" w:rsidR="006D473D" w:rsidRDefault="006D473D" w:rsidP="006D473D">
      <w:pPr>
        <w:rPr>
          <w:sz w:val="20"/>
          <w:szCs w:val="20"/>
        </w:rPr>
      </w:pPr>
    </w:p>
    <w:p w14:paraId="78D67BC1" w14:textId="77777777" w:rsidR="006D473D" w:rsidRDefault="006D473D" w:rsidP="006D473D">
      <w:pPr>
        <w:rPr>
          <w:sz w:val="20"/>
          <w:szCs w:val="20"/>
        </w:rPr>
      </w:pPr>
    </w:p>
    <w:p w14:paraId="575695C5" w14:textId="77777777" w:rsidR="006D473D" w:rsidRPr="00295A5C" w:rsidRDefault="006D473D" w:rsidP="006D473D">
      <w:pPr>
        <w:rPr>
          <w:sz w:val="20"/>
          <w:szCs w:val="20"/>
        </w:rPr>
      </w:pPr>
    </w:p>
    <w:p w14:paraId="2FBC8DBE" w14:textId="77777777" w:rsidR="006D473D" w:rsidRDefault="006D473D" w:rsidP="006D473D">
      <w:pPr>
        <w:rPr>
          <w:sz w:val="20"/>
          <w:szCs w:val="20"/>
        </w:rPr>
      </w:pPr>
      <w:r>
        <w:rPr>
          <w:sz w:val="20"/>
          <w:szCs w:val="20"/>
        </w:rPr>
        <w:t>Vītola, 25732964</w:t>
      </w:r>
    </w:p>
    <w:p w14:paraId="6F96906E" w14:textId="77777777" w:rsidR="006D473D" w:rsidRDefault="006D473D" w:rsidP="006D473D">
      <w:pPr>
        <w:rPr>
          <w:sz w:val="20"/>
          <w:szCs w:val="20"/>
        </w:rPr>
      </w:pPr>
      <w:r>
        <w:rPr>
          <w:sz w:val="20"/>
          <w:szCs w:val="20"/>
        </w:rPr>
        <w:t>Sandra.Vitola</w:t>
      </w:r>
      <w:r w:rsidRPr="002B3A07">
        <w:rPr>
          <w:sz w:val="20"/>
          <w:szCs w:val="20"/>
        </w:rPr>
        <w:t>@fm.gov.lv</w:t>
      </w:r>
    </w:p>
    <w:sectPr w:rsidR="006D473D" w:rsidSect="00884E5E">
      <w:headerReference w:type="even" r:id="rId6"/>
      <w:headerReference w:type="default" r:id="rId7"/>
      <w:footerReference w:type="even" r:id="rId8"/>
      <w:footerReference w:type="default" r:id="rId9"/>
      <w:headerReference w:type="first" r:id="rId10"/>
      <w:footerReference w:type="first" r:id="rId11"/>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EC41B" w14:textId="77777777" w:rsidR="00FA0624" w:rsidRDefault="00FA0624" w:rsidP="00884E5E">
      <w:r>
        <w:separator/>
      </w:r>
    </w:p>
  </w:endnote>
  <w:endnote w:type="continuationSeparator" w:id="0">
    <w:p w14:paraId="53112A95" w14:textId="77777777" w:rsidR="00FA0624" w:rsidRDefault="00FA0624" w:rsidP="0088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AA5D0" w14:textId="77777777" w:rsidR="00653812" w:rsidRDefault="00653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E0E9" w14:textId="12CC71C7" w:rsidR="00884E5E" w:rsidRDefault="00E417A1" w:rsidP="00884E5E">
    <w:pPr>
      <w:pStyle w:val="Footer"/>
      <w:rPr>
        <w:noProof/>
      </w:rPr>
    </w:pPr>
    <w:fldSimple w:instr=" FILENAME \* MERGEFORMAT ">
      <w:r w:rsidR="00884E5E">
        <w:rPr>
          <w:noProof/>
        </w:rPr>
        <w:t>FMZinp1_041022_Izdparsk</w:t>
      </w:r>
    </w:fldSimple>
  </w:p>
  <w:p w14:paraId="7B27D857" w14:textId="77777777" w:rsidR="00884E5E" w:rsidRDefault="00884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1BF2" w14:textId="77777777" w:rsidR="00653812" w:rsidRDefault="00653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5888" w14:textId="77777777" w:rsidR="00FA0624" w:rsidRDefault="00FA0624" w:rsidP="00884E5E">
      <w:r>
        <w:separator/>
      </w:r>
    </w:p>
  </w:footnote>
  <w:footnote w:type="continuationSeparator" w:id="0">
    <w:p w14:paraId="7E3A524B" w14:textId="77777777" w:rsidR="00FA0624" w:rsidRDefault="00FA0624" w:rsidP="00884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352D" w14:textId="77777777" w:rsidR="00653812" w:rsidRDefault="00653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8E486" w14:textId="77777777" w:rsidR="00653812" w:rsidRDefault="006538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8F92" w14:textId="77777777" w:rsidR="00653812" w:rsidRDefault="006538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3D"/>
    <w:rsid w:val="00156510"/>
    <w:rsid w:val="001C36A5"/>
    <w:rsid w:val="001D4C01"/>
    <w:rsid w:val="002F7A9B"/>
    <w:rsid w:val="00366130"/>
    <w:rsid w:val="004F170B"/>
    <w:rsid w:val="00653812"/>
    <w:rsid w:val="006D473D"/>
    <w:rsid w:val="006E083C"/>
    <w:rsid w:val="0084327A"/>
    <w:rsid w:val="00884E5E"/>
    <w:rsid w:val="00893F09"/>
    <w:rsid w:val="008B4B17"/>
    <w:rsid w:val="00A8148B"/>
    <w:rsid w:val="00AA4632"/>
    <w:rsid w:val="00AE4D98"/>
    <w:rsid w:val="00AE52DE"/>
    <w:rsid w:val="00B16D8E"/>
    <w:rsid w:val="00BE2C35"/>
    <w:rsid w:val="00D24CAE"/>
    <w:rsid w:val="00E417A1"/>
    <w:rsid w:val="00E4342B"/>
    <w:rsid w:val="00FA06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1AB4"/>
  <w15:chartTrackingRefBased/>
  <w15:docId w15:val="{8349B45B-E15F-411F-A283-09C1A3A0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3D"/>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E5E"/>
    <w:pPr>
      <w:tabs>
        <w:tab w:val="center" w:pos="4153"/>
        <w:tab w:val="right" w:pos="8306"/>
      </w:tabs>
    </w:pPr>
  </w:style>
  <w:style w:type="character" w:customStyle="1" w:styleId="HeaderChar">
    <w:name w:val="Header Char"/>
    <w:basedOn w:val="DefaultParagraphFont"/>
    <w:link w:val="Header"/>
    <w:uiPriority w:val="99"/>
    <w:rsid w:val="00884E5E"/>
    <w:rPr>
      <w:rFonts w:ascii="Times New Roman" w:hAnsi="Times New Roman"/>
      <w:sz w:val="24"/>
      <w:szCs w:val="24"/>
    </w:rPr>
  </w:style>
  <w:style w:type="paragraph" w:styleId="Footer">
    <w:name w:val="footer"/>
    <w:basedOn w:val="Normal"/>
    <w:link w:val="FooterChar"/>
    <w:uiPriority w:val="99"/>
    <w:unhideWhenUsed/>
    <w:rsid w:val="00884E5E"/>
    <w:pPr>
      <w:tabs>
        <w:tab w:val="center" w:pos="4153"/>
        <w:tab w:val="right" w:pos="8306"/>
      </w:tabs>
    </w:pPr>
  </w:style>
  <w:style w:type="character" w:customStyle="1" w:styleId="FooterChar">
    <w:name w:val="Footer Char"/>
    <w:basedOn w:val="DefaultParagraphFont"/>
    <w:link w:val="Footer"/>
    <w:uiPriority w:val="99"/>
    <w:rsid w:val="00884E5E"/>
    <w:rPr>
      <w:rFonts w:ascii="Times New Roman" w:hAnsi="Times New Roman"/>
      <w:sz w:val="24"/>
      <w:szCs w:val="24"/>
    </w:rPr>
  </w:style>
  <w:style w:type="table" w:styleId="TableGrid">
    <w:name w:val="Table Grid"/>
    <w:basedOn w:val="TableNormal"/>
    <w:uiPriority w:val="39"/>
    <w:rsid w:val="00B16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2554">
      <w:bodyDiv w:val="1"/>
      <w:marLeft w:val="0"/>
      <w:marRight w:val="0"/>
      <w:marTop w:val="0"/>
      <w:marBottom w:val="0"/>
      <w:divBdr>
        <w:top w:val="none" w:sz="0" w:space="0" w:color="auto"/>
        <w:left w:val="none" w:sz="0" w:space="0" w:color="auto"/>
        <w:bottom w:val="none" w:sz="0" w:space="0" w:color="auto"/>
        <w:right w:val="none" w:sz="0" w:space="0" w:color="auto"/>
      </w:divBdr>
    </w:div>
    <w:div w:id="154034829">
      <w:bodyDiv w:val="1"/>
      <w:marLeft w:val="0"/>
      <w:marRight w:val="0"/>
      <w:marTop w:val="0"/>
      <w:marBottom w:val="0"/>
      <w:divBdr>
        <w:top w:val="none" w:sz="0" w:space="0" w:color="auto"/>
        <w:left w:val="none" w:sz="0" w:space="0" w:color="auto"/>
        <w:bottom w:val="none" w:sz="0" w:space="0" w:color="auto"/>
        <w:right w:val="none" w:sz="0" w:space="0" w:color="auto"/>
      </w:divBdr>
    </w:div>
    <w:div w:id="193345185">
      <w:bodyDiv w:val="1"/>
      <w:marLeft w:val="0"/>
      <w:marRight w:val="0"/>
      <w:marTop w:val="0"/>
      <w:marBottom w:val="0"/>
      <w:divBdr>
        <w:top w:val="none" w:sz="0" w:space="0" w:color="auto"/>
        <w:left w:val="none" w:sz="0" w:space="0" w:color="auto"/>
        <w:bottom w:val="none" w:sz="0" w:space="0" w:color="auto"/>
        <w:right w:val="none" w:sz="0" w:space="0" w:color="auto"/>
      </w:divBdr>
    </w:div>
    <w:div w:id="279537230">
      <w:bodyDiv w:val="1"/>
      <w:marLeft w:val="0"/>
      <w:marRight w:val="0"/>
      <w:marTop w:val="0"/>
      <w:marBottom w:val="0"/>
      <w:divBdr>
        <w:top w:val="none" w:sz="0" w:space="0" w:color="auto"/>
        <w:left w:val="none" w:sz="0" w:space="0" w:color="auto"/>
        <w:bottom w:val="none" w:sz="0" w:space="0" w:color="auto"/>
        <w:right w:val="none" w:sz="0" w:space="0" w:color="auto"/>
      </w:divBdr>
    </w:div>
    <w:div w:id="548689653">
      <w:bodyDiv w:val="1"/>
      <w:marLeft w:val="0"/>
      <w:marRight w:val="0"/>
      <w:marTop w:val="0"/>
      <w:marBottom w:val="0"/>
      <w:divBdr>
        <w:top w:val="none" w:sz="0" w:space="0" w:color="auto"/>
        <w:left w:val="none" w:sz="0" w:space="0" w:color="auto"/>
        <w:bottom w:val="none" w:sz="0" w:space="0" w:color="auto"/>
        <w:right w:val="none" w:sz="0" w:space="0" w:color="auto"/>
      </w:divBdr>
    </w:div>
    <w:div w:id="566306089">
      <w:bodyDiv w:val="1"/>
      <w:marLeft w:val="0"/>
      <w:marRight w:val="0"/>
      <w:marTop w:val="0"/>
      <w:marBottom w:val="0"/>
      <w:divBdr>
        <w:top w:val="none" w:sz="0" w:space="0" w:color="auto"/>
        <w:left w:val="none" w:sz="0" w:space="0" w:color="auto"/>
        <w:bottom w:val="none" w:sz="0" w:space="0" w:color="auto"/>
        <w:right w:val="none" w:sz="0" w:space="0" w:color="auto"/>
      </w:divBdr>
    </w:div>
    <w:div w:id="672682543">
      <w:bodyDiv w:val="1"/>
      <w:marLeft w:val="0"/>
      <w:marRight w:val="0"/>
      <w:marTop w:val="0"/>
      <w:marBottom w:val="0"/>
      <w:divBdr>
        <w:top w:val="none" w:sz="0" w:space="0" w:color="auto"/>
        <w:left w:val="none" w:sz="0" w:space="0" w:color="auto"/>
        <w:bottom w:val="none" w:sz="0" w:space="0" w:color="auto"/>
        <w:right w:val="none" w:sz="0" w:space="0" w:color="auto"/>
      </w:divBdr>
    </w:div>
    <w:div w:id="712658724">
      <w:bodyDiv w:val="1"/>
      <w:marLeft w:val="0"/>
      <w:marRight w:val="0"/>
      <w:marTop w:val="0"/>
      <w:marBottom w:val="0"/>
      <w:divBdr>
        <w:top w:val="none" w:sz="0" w:space="0" w:color="auto"/>
        <w:left w:val="none" w:sz="0" w:space="0" w:color="auto"/>
        <w:bottom w:val="none" w:sz="0" w:space="0" w:color="auto"/>
        <w:right w:val="none" w:sz="0" w:space="0" w:color="auto"/>
      </w:divBdr>
    </w:div>
    <w:div w:id="1200706822">
      <w:bodyDiv w:val="1"/>
      <w:marLeft w:val="0"/>
      <w:marRight w:val="0"/>
      <w:marTop w:val="0"/>
      <w:marBottom w:val="0"/>
      <w:divBdr>
        <w:top w:val="none" w:sz="0" w:space="0" w:color="auto"/>
        <w:left w:val="none" w:sz="0" w:space="0" w:color="auto"/>
        <w:bottom w:val="none" w:sz="0" w:space="0" w:color="auto"/>
        <w:right w:val="none" w:sz="0" w:space="0" w:color="auto"/>
      </w:divBdr>
    </w:div>
    <w:div w:id="1369720983">
      <w:bodyDiv w:val="1"/>
      <w:marLeft w:val="0"/>
      <w:marRight w:val="0"/>
      <w:marTop w:val="0"/>
      <w:marBottom w:val="0"/>
      <w:divBdr>
        <w:top w:val="none" w:sz="0" w:space="0" w:color="auto"/>
        <w:left w:val="none" w:sz="0" w:space="0" w:color="auto"/>
        <w:bottom w:val="none" w:sz="0" w:space="0" w:color="auto"/>
        <w:right w:val="none" w:sz="0" w:space="0" w:color="auto"/>
      </w:divBdr>
    </w:div>
    <w:div w:id="1379740753">
      <w:bodyDiv w:val="1"/>
      <w:marLeft w:val="0"/>
      <w:marRight w:val="0"/>
      <w:marTop w:val="0"/>
      <w:marBottom w:val="0"/>
      <w:divBdr>
        <w:top w:val="none" w:sz="0" w:space="0" w:color="auto"/>
        <w:left w:val="none" w:sz="0" w:space="0" w:color="auto"/>
        <w:bottom w:val="none" w:sz="0" w:space="0" w:color="auto"/>
        <w:right w:val="none" w:sz="0" w:space="0" w:color="auto"/>
      </w:divBdr>
    </w:div>
    <w:div w:id="1410999088">
      <w:bodyDiv w:val="1"/>
      <w:marLeft w:val="0"/>
      <w:marRight w:val="0"/>
      <w:marTop w:val="0"/>
      <w:marBottom w:val="0"/>
      <w:divBdr>
        <w:top w:val="none" w:sz="0" w:space="0" w:color="auto"/>
        <w:left w:val="none" w:sz="0" w:space="0" w:color="auto"/>
        <w:bottom w:val="none" w:sz="0" w:space="0" w:color="auto"/>
        <w:right w:val="none" w:sz="0" w:space="0" w:color="auto"/>
      </w:divBdr>
    </w:div>
    <w:div w:id="1607696045">
      <w:bodyDiv w:val="1"/>
      <w:marLeft w:val="0"/>
      <w:marRight w:val="0"/>
      <w:marTop w:val="0"/>
      <w:marBottom w:val="0"/>
      <w:divBdr>
        <w:top w:val="none" w:sz="0" w:space="0" w:color="auto"/>
        <w:left w:val="none" w:sz="0" w:space="0" w:color="auto"/>
        <w:bottom w:val="none" w:sz="0" w:space="0" w:color="auto"/>
        <w:right w:val="none" w:sz="0" w:space="0" w:color="auto"/>
      </w:divBdr>
    </w:div>
    <w:div w:id="1625500025">
      <w:bodyDiv w:val="1"/>
      <w:marLeft w:val="0"/>
      <w:marRight w:val="0"/>
      <w:marTop w:val="0"/>
      <w:marBottom w:val="0"/>
      <w:divBdr>
        <w:top w:val="none" w:sz="0" w:space="0" w:color="auto"/>
        <w:left w:val="none" w:sz="0" w:space="0" w:color="auto"/>
        <w:bottom w:val="none" w:sz="0" w:space="0" w:color="auto"/>
        <w:right w:val="none" w:sz="0" w:space="0" w:color="auto"/>
      </w:divBdr>
    </w:div>
    <w:div w:id="1684361099">
      <w:bodyDiv w:val="1"/>
      <w:marLeft w:val="0"/>
      <w:marRight w:val="0"/>
      <w:marTop w:val="0"/>
      <w:marBottom w:val="0"/>
      <w:divBdr>
        <w:top w:val="none" w:sz="0" w:space="0" w:color="auto"/>
        <w:left w:val="none" w:sz="0" w:space="0" w:color="auto"/>
        <w:bottom w:val="none" w:sz="0" w:space="0" w:color="auto"/>
        <w:right w:val="none" w:sz="0" w:space="0" w:color="auto"/>
      </w:divBdr>
    </w:div>
    <w:div w:id="1871339504">
      <w:bodyDiv w:val="1"/>
      <w:marLeft w:val="0"/>
      <w:marRight w:val="0"/>
      <w:marTop w:val="0"/>
      <w:marBottom w:val="0"/>
      <w:divBdr>
        <w:top w:val="none" w:sz="0" w:space="0" w:color="auto"/>
        <w:left w:val="none" w:sz="0" w:space="0" w:color="auto"/>
        <w:bottom w:val="none" w:sz="0" w:space="0" w:color="auto"/>
        <w:right w:val="none" w:sz="0" w:space="0" w:color="auto"/>
      </w:divBdr>
    </w:div>
    <w:div w:id="2010255942">
      <w:bodyDiv w:val="1"/>
      <w:marLeft w:val="0"/>
      <w:marRight w:val="0"/>
      <w:marTop w:val="0"/>
      <w:marBottom w:val="0"/>
      <w:divBdr>
        <w:top w:val="none" w:sz="0" w:space="0" w:color="auto"/>
        <w:left w:val="none" w:sz="0" w:space="0" w:color="auto"/>
        <w:bottom w:val="none" w:sz="0" w:space="0" w:color="auto"/>
        <w:right w:val="none" w:sz="0" w:space="0" w:color="auto"/>
      </w:divBdr>
    </w:div>
    <w:div w:id="2125229274">
      <w:bodyDiv w:val="1"/>
      <w:marLeft w:val="0"/>
      <w:marRight w:val="0"/>
      <w:marTop w:val="0"/>
      <w:marBottom w:val="0"/>
      <w:divBdr>
        <w:top w:val="none" w:sz="0" w:space="0" w:color="auto"/>
        <w:left w:val="none" w:sz="0" w:space="0" w:color="auto"/>
        <w:bottom w:val="none" w:sz="0" w:space="0" w:color="auto"/>
        <w:right w:val="none" w:sz="0" w:space="0" w:color="auto"/>
      </w:divBdr>
    </w:div>
    <w:div w:id="214296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619</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pielikums Informatīvajam ziņojumam “Par valsts budžeta izdevumu pārskatīšanas rezultātiem un priekšlikumi par šo rezultātu izmantošanu likumprojekta “Par vidēja termiņa budžeta ietvaru 2023., 2024. un 2025. gadam” un likumprojekta “Par valsts budžetu 2023. gadam” izstrādes procesā</dc:title>
  <dc:subject>1. pielikums</dc:subject>
  <dc:creator>Sandra Vītola</dc:creator>
  <cp:keywords/>
  <dc:description>Sandra.Vitola@fm.gov.lv, 25732964</dc:description>
  <cp:lastModifiedBy>Māra Aļļēna</cp:lastModifiedBy>
  <cp:revision>18</cp:revision>
  <dcterms:created xsi:type="dcterms:W3CDTF">2022-08-31T11:18:00Z</dcterms:created>
  <dcterms:modified xsi:type="dcterms:W3CDTF">2022-10-14T06:06:00Z</dcterms:modified>
</cp:coreProperties>
</file>