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864"/>
        <w:gridCol w:w="5365"/>
      </w:tblGrid>
      <w:tr w:rsidR="005320DA" w14:paraId="5B0E1695" w14:textId="77777777" w:rsidTr="005320DA">
        <w:tc>
          <w:tcPr>
            <w:tcW w:w="1980" w:type="dxa"/>
            <w:vAlign w:val="bottom"/>
          </w:tcPr>
          <w:p w14:paraId="35908D91" w14:textId="0660BAD2" w:rsidR="005320DA" w:rsidRDefault="005320DA">
            <w:r>
              <w:rPr>
                <w:noProof/>
                <w:lang w:eastAsia="lv-LV"/>
              </w:rPr>
              <w:drawing>
                <wp:inline distT="0" distB="0" distL="0" distR="0" wp14:anchorId="47EBC6C2" wp14:editId="3B34CA5B">
                  <wp:extent cx="1288111" cy="1045180"/>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5022" cy="1058902"/>
                          </a:xfrm>
                          <a:prstGeom prst="rect">
                            <a:avLst/>
                          </a:prstGeom>
                          <a:noFill/>
                          <a:ln>
                            <a:noFill/>
                          </a:ln>
                        </pic:spPr>
                      </pic:pic>
                    </a:graphicData>
                  </a:graphic>
                </wp:inline>
              </w:drawing>
            </w:r>
          </w:p>
        </w:tc>
        <w:tc>
          <w:tcPr>
            <w:tcW w:w="2977" w:type="dxa"/>
          </w:tcPr>
          <w:p w14:paraId="63F32120" w14:textId="77777777" w:rsidR="005320DA" w:rsidRDefault="005320DA" w:rsidP="005320DA">
            <w:pPr>
              <w:jc w:val="center"/>
              <w:rPr>
                <w:rFonts w:ascii="Times New Roman" w:hAnsi="Times New Roman" w:cs="Times New Roman"/>
                <w:b/>
                <w:sz w:val="32"/>
                <w:szCs w:val="32"/>
              </w:rPr>
            </w:pPr>
          </w:p>
          <w:p w14:paraId="5E3807D6" w14:textId="77777777" w:rsidR="005320DA" w:rsidRDefault="005320DA" w:rsidP="005320DA">
            <w:pPr>
              <w:jc w:val="center"/>
              <w:rPr>
                <w:rFonts w:ascii="Times New Roman" w:hAnsi="Times New Roman" w:cs="Times New Roman"/>
                <w:b/>
                <w:sz w:val="32"/>
                <w:szCs w:val="32"/>
              </w:rPr>
            </w:pPr>
          </w:p>
          <w:p w14:paraId="50DB8520" w14:textId="77777777" w:rsidR="005320DA" w:rsidRDefault="005320DA" w:rsidP="005320DA">
            <w:pPr>
              <w:jc w:val="center"/>
              <w:rPr>
                <w:rFonts w:ascii="Times New Roman" w:hAnsi="Times New Roman" w:cs="Times New Roman"/>
                <w:b/>
                <w:sz w:val="32"/>
                <w:szCs w:val="32"/>
              </w:rPr>
            </w:pPr>
          </w:p>
          <w:p w14:paraId="1EB84D92" w14:textId="77777777" w:rsidR="005320DA" w:rsidRDefault="005320DA" w:rsidP="005320DA">
            <w:pPr>
              <w:jc w:val="center"/>
              <w:rPr>
                <w:rFonts w:ascii="Times New Roman" w:hAnsi="Times New Roman" w:cs="Times New Roman"/>
                <w:b/>
                <w:sz w:val="32"/>
                <w:szCs w:val="32"/>
              </w:rPr>
            </w:pPr>
          </w:p>
          <w:p w14:paraId="0593BDB5" w14:textId="1EAB1D4D" w:rsidR="005320DA" w:rsidRDefault="005320DA" w:rsidP="005320DA">
            <w:pPr>
              <w:jc w:val="center"/>
            </w:pPr>
          </w:p>
        </w:tc>
        <w:tc>
          <w:tcPr>
            <w:tcW w:w="5528" w:type="dxa"/>
          </w:tcPr>
          <w:p w14:paraId="3E2198BB" w14:textId="77777777" w:rsidR="005320DA" w:rsidRPr="005320DA" w:rsidRDefault="005320DA" w:rsidP="005320DA">
            <w:pPr>
              <w:jc w:val="right"/>
              <w:rPr>
                <w:rFonts w:ascii="Times New Roman" w:eastAsia="Calibri" w:hAnsi="Times New Roman" w:cs="Times New Roman"/>
                <w:b/>
                <w:bCs/>
                <w:lang w:eastAsia="lv-LV"/>
              </w:rPr>
            </w:pPr>
            <w:r w:rsidRPr="005320DA">
              <w:rPr>
                <w:rFonts w:ascii="Times New Roman" w:eastAsia="Calibri" w:hAnsi="Times New Roman" w:cs="Times New Roman"/>
                <w:b/>
                <w:bCs/>
                <w:lang w:eastAsia="lv-LV"/>
              </w:rPr>
              <w:t>APSTIPRINU</w:t>
            </w:r>
          </w:p>
          <w:p w14:paraId="29ED08DD" w14:textId="77777777" w:rsidR="005320DA" w:rsidRPr="005320DA" w:rsidRDefault="005320DA" w:rsidP="005320DA">
            <w:pPr>
              <w:jc w:val="right"/>
              <w:rPr>
                <w:rFonts w:ascii="Times New Roman" w:eastAsia="Calibri" w:hAnsi="Times New Roman" w:cs="Times New Roman"/>
                <w:lang w:eastAsia="lv-LV"/>
              </w:rPr>
            </w:pPr>
            <w:r w:rsidRPr="005320DA">
              <w:rPr>
                <w:rFonts w:ascii="Times New Roman" w:eastAsia="Calibri" w:hAnsi="Times New Roman" w:cs="Times New Roman"/>
                <w:lang w:eastAsia="lv-LV"/>
              </w:rPr>
              <w:t>Finanšu ministrijas</w:t>
            </w:r>
          </w:p>
          <w:p w14:paraId="0579D257" w14:textId="77777777" w:rsidR="005320DA" w:rsidRPr="005320DA" w:rsidRDefault="005320DA" w:rsidP="005320DA">
            <w:pPr>
              <w:jc w:val="right"/>
              <w:rPr>
                <w:rFonts w:ascii="Times New Roman" w:eastAsia="Calibri" w:hAnsi="Times New Roman" w:cs="Times New Roman"/>
                <w:lang w:eastAsia="lv-LV"/>
              </w:rPr>
            </w:pPr>
            <w:r w:rsidRPr="005320DA">
              <w:rPr>
                <w:rFonts w:ascii="Times New Roman" w:eastAsia="Calibri" w:hAnsi="Times New Roman" w:cs="Times New Roman"/>
                <w:lang w:eastAsia="lv-LV"/>
              </w:rPr>
              <w:t>Valsts sekretāre</w:t>
            </w:r>
          </w:p>
          <w:p w14:paraId="2D871518" w14:textId="77777777" w:rsidR="005320DA" w:rsidRPr="005320DA" w:rsidRDefault="005320DA" w:rsidP="005320DA">
            <w:pPr>
              <w:jc w:val="right"/>
              <w:rPr>
                <w:rFonts w:ascii="Times New Roman" w:eastAsia="Calibri" w:hAnsi="Times New Roman" w:cs="Times New Roman"/>
                <w:b/>
                <w:bCs/>
                <w:i/>
                <w:iCs/>
              </w:rPr>
            </w:pPr>
            <w:r w:rsidRPr="005320DA">
              <w:rPr>
                <w:rFonts w:ascii="Times New Roman" w:eastAsia="Calibri" w:hAnsi="Times New Roman" w:cs="Times New Roman"/>
                <w:lang w:eastAsia="lv-LV"/>
              </w:rPr>
              <w:t>B.Bāne</w:t>
            </w:r>
          </w:p>
          <w:p w14:paraId="32410A1E" w14:textId="77777777" w:rsidR="005320DA" w:rsidRPr="001C611A" w:rsidRDefault="005320DA" w:rsidP="005320DA">
            <w:pPr>
              <w:jc w:val="right"/>
              <w:rPr>
                <w:rFonts w:ascii="Times New Roman" w:eastAsia="Calibri" w:hAnsi="Times New Roman" w:cs="Times New Roman"/>
                <w:b/>
                <w:lang w:eastAsia="lv-LV"/>
              </w:rPr>
            </w:pPr>
            <w:r w:rsidRPr="001C611A">
              <w:rPr>
                <w:rFonts w:ascii="Times New Roman" w:eastAsia="Calibri" w:hAnsi="Times New Roman" w:cs="Times New Roman"/>
                <w:b/>
                <w:lang w:eastAsia="lv-LV"/>
              </w:rPr>
              <w:t>Dokuments apstiprināts ar elektronisko parakstu</w:t>
            </w:r>
          </w:p>
          <w:p w14:paraId="042DF6EC" w14:textId="77777777" w:rsidR="005320DA" w:rsidRPr="001C611A" w:rsidRDefault="005320DA" w:rsidP="005320DA">
            <w:pPr>
              <w:jc w:val="right"/>
              <w:rPr>
                <w:rFonts w:ascii="Times New Roman" w:eastAsia="Calibri" w:hAnsi="Times New Roman" w:cs="Times New Roman"/>
                <w:b/>
                <w:lang w:eastAsia="lv-LV"/>
              </w:rPr>
            </w:pPr>
            <w:r w:rsidRPr="001C611A">
              <w:rPr>
                <w:rFonts w:ascii="Times New Roman" w:eastAsia="Calibri" w:hAnsi="Times New Roman" w:cs="Times New Roman"/>
                <w:b/>
                <w:lang w:eastAsia="lv-LV"/>
              </w:rPr>
              <w:t>Datums skatāms laika zīmogā</w:t>
            </w:r>
          </w:p>
          <w:p w14:paraId="72665CED" w14:textId="77777777" w:rsidR="005320DA" w:rsidRPr="001C611A" w:rsidRDefault="005320DA" w:rsidP="005320DA">
            <w:pPr>
              <w:jc w:val="right"/>
              <w:rPr>
                <w:rFonts w:ascii="Times New Roman" w:eastAsia="Calibri" w:hAnsi="Times New Roman" w:cs="Times New Roman"/>
                <w:b/>
                <w:i/>
                <w:iCs/>
                <w:lang w:eastAsia="lv-LV"/>
              </w:rPr>
            </w:pPr>
            <w:r w:rsidRPr="001C611A">
              <w:rPr>
                <w:rFonts w:ascii="Times New Roman" w:eastAsia="Calibri" w:hAnsi="Times New Roman" w:cs="Times New Roman"/>
                <w:b/>
                <w:lang w:eastAsia="lv-LV"/>
              </w:rPr>
              <w:t xml:space="preserve">Reģistrācijas numurs skatāms reģistrācijas informācijā </w:t>
            </w:r>
          </w:p>
          <w:p w14:paraId="0FE18DEA" w14:textId="77777777" w:rsidR="005320DA" w:rsidRDefault="005320DA"/>
        </w:tc>
      </w:tr>
    </w:tbl>
    <w:p w14:paraId="51A37B85" w14:textId="350D23A0" w:rsidR="005320DA" w:rsidRDefault="005320DA">
      <w:pPr>
        <w:rPr>
          <w:rFonts w:ascii="Times New Roman" w:hAnsi="Times New Roman" w:cs="Times New Roman"/>
          <w:b/>
          <w:sz w:val="32"/>
          <w:szCs w:val="32"/>
        </w:rPr>
      </w:pPr>
      <w:r>
        <w:rPr>
          <w:rFonts w:ascii="Times New Roman" w:hAnsi="Times New Roman" w:cs="Times New Roman"/>
          <w:b/>
          <w:sz w:val="32"/>
          <w:szCs w:val="32"/>
        </w:rPr>
        <w:t xml:space="preserve">                                       </w:t>
      </w:r>
      <w:r w:rsidRPr="00E65C7A">
        <w:rPr>
          <w:rFonts w:ascii="Times New Roman" w:hAnsi="Times New Roman" w:cs="Times New Roman"/>
          <w:b/>
          <w:sz w:val="32"/>
          <w:szCs w:val="32"/>
        </w:rPr>
        <w:t>AMATA APRAKSTS</w:t>
      </w:r>
    </w:p>
    <w:tbl>
      <w:tblPr>
        <w:tblStyle w:val="TableGrid"/>
        <w:tblW w:w="9996" w:type="dxa"/>
        <w:tblLayout w:type="fixed"/>
        <w:tblLook w:val="04A0" w:firstRow="1" w:lastRow="0" w:firstColumn="1" w:lastColumn="0" w:noHBand="0" w:noVBand="1"/>
      </w:tblPr>
      <w:tblGrid>
        <w:gridCol w:w="772"/>
        <w:gridCol w:w="143"/>
        <w:gridCol w:w="968"/>
        <w:gridCol w:w="875"/>
        <w:gridCol w:w="975"/>
        <w:gridCol w:w="731"/>
        <w:gridCol w:w="2411"/>
        <w:gridCol w:w="153"/>
        <w:gridCol w:w="1261"/>
        <w:gridCol w:w="1707"/>
      </w:tblGrid>
      <w:tr w:rsidR="003061D8" w:rsidRPr="003061D8" w14:paraId="36AD89C4" w14:textId="77777777" w:rsidTr="00223751">
        <w:tc>
          <w:tcPr>
            <w:tcW w:w="3733" w:type="dxa"/>
            <w:gridSpan w:val="5"/>
            <w:tcBorders>
              <w:top w:val="nil"/>
              <w:left w:val="nil"/>
              <w:bottom w:val="nil"/>
              <w:right w:val="nil"/>
            </w:tcBorders>
          </w:tcPr>
          <w:p w14:paraId="136295FB" w14:textId="77777777" w:rsidR="003061D8" w:rsidRPr="003061D8" w:rsidRDefault="003061D8" w:rsidP="003061D8">
            <w:pPr>
              <w:jc w:val="both"/>
              <w:rPr>
                <w:rFonts w:ascii="Times New Roman" w:hAnsi="Times New Roman" w:cs="Times New Roman"/>
                <w:noProof/>
                <w:lang w:eastAsia="lv-LV"/>
              </w:rPr>
            </w:pPr>
          </w:p>
        </w:tc>
        <w:tc>
          <w:tcPr>
            <w:tcW w:w="3295" w:type="dxa"/>
            <w:gridSpan w:val="3"/>
            <w:tcBorders>
              <w:top w:val="nil"/>
              <w:left w:val="nil"/>
              <w:bottom w:val="nil"/>
              <w:right w:val="nil"/>
            </w:tcBorders>
          </w:tcPr>
          <w:p w14:paraId="48206C0A" w14:textId="77777777" w:rsidR="003061D8" w:rsidRPr="003061D8" w:rsidRDefault="003061D8" w:rsidP="003061D8">
            <w:pPr>
              <w:jc w:val="both"/>
              <w:rPr>
                <w:rFonts w:ascii="Times New Roman" w:hAnsi="Times New Roman" w:cs="Times New Roman"/>
                <w:b/>
              </w:rPr>
            </w:pPr>
          </w:p>
        </w:tc>
        <w:tc>
          <w:tcPr>
            <w:tcW w:w="2968" w:type="dxa"/>
            <w:gridSpan w:val="2"/>
            <w:tcBorders>
              <w:top w:val="nil"/>
              <w:left w:val="nil"/>
              <w:bottom w:val="nil"/>
              <w:right w:val="nil"/>
            </w:tcBorders>
          </w:tcPr>
          <w:p w14:paraId="1EDD9BC5" w14:textId="77777777" w:rsidR="003061D8" w:rsidRPr="003061D8" w:rsidRDefault="003061D8" w:rsidP="003061D8">
            <w:pPr>
              <w:jc w:val="right"/>
              <w:rPr>
                <w:rFonts w:ascii="Times New Roman" w:hAnsi="Times New Roman" w:cs="Times New Roman"/>
              </w:rPr>
            </w:pPr>
          </w:p>
        </w:tc>
      </w:tr>
      <w:tr w:rsidR="003061D8" w:rsidRPr="003061D8" w14:paraId="2F950994" w14:textId="77777777" w:rsidTr="00223751">
        <w:tc>
          <w:tcPr>
            <w:tcW w:w="1883" w:type="dxa"/>
            <w:gridSpan w:val="3"/>
          </w:tcPr>
          <w:p w14:paraId="3A8AFCB2"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2.AMATA NOSAUKUMS</w:t>
            </w:r>
          </w:p>
        </w:tc>
        <w:tc>
          <w:tcPr>
            <w:tcW w:w="2581" w:type="dxa"/>
            <w:gridSpan w:val="3"/>
          </w:tcPr>
          <w:p w14:paraId="010D0000"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Galvenais juriskonsults</w:t>
            </w:r>
          </w:p>
        </w:tc>
        <w:tc>
          <w:tcPr>
            <w:tcW w:w="2411" w:type="dxa"/>
          </w:tcPr>
          <w:p w14:paraId="6AC5B07A"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2.1.AMATA STATUSS</w:t>
            </w:r>
          </w:p>
        </w:tc>
        <w:tc>
          <w:tcPr>
            <w:tcW w:w="3121" w:type="dxa"/>
            <w:gridSpan w:val="3"/>
          </w:tcPr>
          <w:p w14:paraId="3D10262B"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Ierēdnis</w:t>
            </w:r>
          </w:p>
        </w:tc>
      </w:tr>
      <w:tr w:rsidR="003061D8" w:rsidRPr="003061D8" w14:paraId="389BC715" w14:textId="77777777" w:rsidTr="00223751">
        <w:tc>
          <w:tcPr>
            <w:tcW w:w="4464" w:type="dxa"/>
            <w:gridSpan w:val="6"/>
          </w:tcPr>
          <w:p w14:paraId="039D30F6" w14:textId="77777777" w:rsidR="003061D8" w:rsidRPr="003061D8" w:rsidRDefault="003061D8" w:rsidP="003061D8">
            <w:pPr>
              <w:rPr>
                <w:rFonts w:ascii="Times New Roman" w:hAnsi="Times New Roman" w:cs="Times New Roman"/>
              </w:rPr>
            </w:pPr>
            <w:r w:rsidRPr="003061D8">
              <w:rPr>
                <w:rFonts w:ascii="Times New Roman" w:hAnsi="Times New Roman" w:cs="Times New Roman"/>
              </w:rPr>
              <w:t>3.STRUKTŪRVIENĪBA</w:t>
            </w:r>
          </w:p>
          <w:p w14:paraId="406BF7B4" w14:textId="77777777" w:rsidR="003061D8" w:rsidRPr="003061D8" w:rsidRDefault="003061D8" w:rsidP="003061D8">
            <w:pPr>
              <w:jc w:val="both"/>
              <w:rPr>
                <w:rFonts w:ascii="Times New Roman" w:hAnsi="Times New Roman" w:cs="Times New Roman"/>
              </w:rPr>
            </w:pPr>
          </w:p>
        </w:tc>
        <w:tc>
          <w:tcPr>
            <w:tcW w:w="5532" w:type="dxa"/>
            <w:gridSpan w:val="4"/>
          </w:tcPr>
          <w:p w14:paraId="090A7FEC"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Grāmatvedības un revīzijas politikas departaments</w:t>
            </w:r>
          </w:p>
          <w:p w14:paraId="72DA37CE"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Komercsabiedrību revīzijas politikas un uzraudzības nodaļa</w:t>
            </w:r>
          </w:p>
        </w:tc>
      </w:tr>
      <w:tr w:rsidR="003061D8" w:rsidRPr="003061D8" w14:paraId="76C1B7AB" w14:textId="77777777" w:rsidTr="00223751">
        <w:tc>
          <w:tcPr>
            <w:tcW w:w="1883" w:type="dxa"/>
            <w:gridSpan w:val="3"/>
          </w:tcPr>
          <w:p w14:paraId="4B31442C"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4.PROFESIJAS KODS</w:t>
            </w:r>
          </w:p>
        </w:tc>
        <w:tc>
          <w:tcPr>
            <w:tcW w:w="2581" w:type="dxa"/>
            <w:gridSpan w:val="3"/>
            <w:shd w:val="clear" w:color="auto" w:fill="auto"/>
          </w:tcPr>
          <w:p w14:paraId="3C113A21"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2619  01</w:t>
            </w:r>
          </w:p>
        </w:tc>
        <w:tc>
          <w:tcPr>
            <w:tcW w:w="2411" w:type="dxa"/>
          </w:tcPr>
          <w:p w14:paraId="7BEFDE46" w14:textId="77777777" w:rsidR="003061D8" w:rsidRPr="003061D8" w:rsidRDefault="003061D8" w:rsidP="003061D8">
            <w:pPr>
              <w:rPr>
                <w:rFonts w:ascii="Times New Roman" w:hAnsi="Times New Roman" w:cs="Times New Roman"/>
              </w:rPr>
            </w:pPr>
            <w:r w:rsidRPr="003061D8">
              <w:rPr>
                <w:rFonts w:ascii="Times New Roman" w:hAnsi="Times New Roman" w:cs="Times New Roman"/>
              </w:rPr>
              <w:t>5.AMATA SAIME UN LĪMENIS</w:t>
            </w:r>
          </w:p>
        </w:tc>
        <w:tc>
          <w:tcPr>
            <w:tcW w:w="3121" w:type="dxa"/>
            <w:gridSpan w:val="3"/>
          </w:tcPr>
          <w:p w14:paraId="4AAAD555" w14:textId="77777777" w:rsidR="003061D8" w:rsidRDefault="003061D8" w:rsidP="003061D8">
            <w:pPr>
              <w:jc w:val="both"/>
              <w:rPr>
                <w:rFonts w:ascii="Times New Roman" w:hAnsi="Times New Roman" w:cs="Times New Roman"/>
              </w:rPr>
            </w:pPr>
            <w:r w:rsidRPr="003061D8">
              <w:rPr>
                <w:rFonts w:ascii="Times New Roman" w:hAnsi="Times New Roman" w:cs="Times New Roman"/>
              </w:rPr>
              <w:t xml:space="preserve"> </w:t>
            </w:r>
            <w:r w:rsidR="004C77F6">
              <w:rPr>
                <w:rFonts w:ascii="Times New Roman" w:hAnsi="Times New Roman" w:cs="Times New Roman"/>
              </w:rPr>
              <w:t>37</w:t>
            </w:r>
          </w:p>
          <w:p w14:paraId="3C2F1EE9" w14:textId="30409FA6" w:rsidR="004C77F6" w:rsidRPr="003061D8" w:rsidRDefault="004C77F6" w:rsidP="003061D8">
            <w:pPr>
              <w:jc w:val="both"/>
              <w:rPr>
                <w:rFonts w:ascii="Times New Roman" w:hAnsi="Times New Roman" w:cs="Times New Roman"/>
              </w:rPr>
            </w:pPr>
            <w:r>
              <w:rPr>
                <w:rFonts w:ascii="Times New Roman" w:hAnsi="Times New Roman" w:cs="Times New Roman"/>
              </w:rPr>
              <w:t>IIA</w:t>
            </w:r>
          </w:p>
        </w:tc>
      </w:tr>
      <w:tr w:rsidR="003061D8" w:rsidRPr="003061D8" w14:paraId="32C325D3" w14:textId="77777777" w:rsidTr="00223751">
        <w:tc>
          <w:tcPr>
            <w:tcW w:w="1883" w:type="dxa"/>
            <w:gridSpan w:val="3"/>
          </w:tcPr>
          <w:p w14:paraId="00B011F6"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6.TIEŠAIS VADĪTĀJS</w:t>
            </w:r>
          </w:p>
        </w:tc>
        <w:tc>
          <w:tcPr>
            <w:tcW w:w="2581" w:type="dxa"/>
            <w:gridSpan w:val="3"/>
          </w:tcPr>
          <w:p w14:paraId="7DADC123"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 xml:space="preserve">Nodaļas vadītājs </w:t>
            </w:r>
          </w:p>
        </w:tc>
        <w:tc>
          <w:tcPr>
            <w:tcW w:w="2411" w:type="dxa"/>
          </w:tcPr>
          <w:p w14:paraId="0DD75374" w14:textId="77777777" w:rsidR="003061D8" w:rsidRPr="003061D8" w:rsidRDefault="003061D8" w:rsidP="003061D8">
            <w:pPr>
              <w:rPr>
                <w:rFonts w:ascii="Times New Roman" w:hAnsi="Times New Roman" w:cs="Times New Roman"/>
              </w:rPr>
            </w:pPr>
            <w:r w:rsidRPr="003061D8">
              <w:rPr>
                <w:rFonts w:ascii="Times New Roman" w:hAnsi="Times New Roman" w:cs="Times New Roman"/>
              </w:rPr>
              <w:t>7.FUNKCIONĀLAIS VADĪTĀJS</w:t>
            </w:r>
          </w:p>
        </w:tc>
        <w:tc>
          <w:tcPr>
            <w:tcW w:w="3121" w:type="dxa"/>
            <w:gridSpan w:val="3"/>
          </w:tcPr>
          <w:p w14:paraId="18A95233"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 xml:space="preserve">Nodaļas vadītājs </w:t>
            </w:r>
          </w:p>
        </w:tc>
      </w:tr>
      <w:tr w:rsidR="003061D8" w:rsidRPr="003061D8" w14:paraId="73088028" w14:textId="77777777" w:rsidTr="00223751">
        <w:tc>
          <w:tcPr>
            <w:tcW w:w="1883" w:type="dxa"/>
            <w:gridSpan w:val="3"/>
          </w:tcPr>
          <w:p w14:paraId="038EEB72"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8.IEKŠĒJĀ SADARBĪBA</w:t>
            </w:r>
          </w:p>
        </w:tc>
        <w:tc>
          <w:tcPr>
            <w:tcW w:w="2581" w:type="dxa"/>
            <w:gridSpan w:val="3"/>
          </w:tcPr>
          <w:p w14:paraId="1CEB1516"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Finanšu ministrijas struktūrvienības, padotības iestādes</w:t>
            </w:r>
          </w:p>
        </w:tc>
        <w:tc>
          <w:tcPr>
            <w:tcW w:w="2411" w:type="dxa"/>
          </w:tcPr>
          <w:p w14:paraId="0194A7F7"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9.ĀRĒJĀ SADARBĪBA</w:t>
            </w:r>
          </w:p>
        </w:tc>
        <w:tc>
          <w:tcPr>
            <w:tcW w:w="3121" w:type="dxa"/>
            <w:gridSpan w:val="3"/>
          </w:tcPr>
          <w:p w14:paraId="3EFC6055"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Citas valsts un pašvaldību  institūcijas un valsts izmeklēšanas iestādes, ministrijas tiešajā uzraudzībā esošie zvērinātiem revidenti un to komercsabiedrības, Latvijas Zvērinātu revidentu asociācija (turpmāk – LZRA) un sociālie partneri, Eiropas Komisija, Eiropas Revīzijas pārraudzības struktūru komiteja un citu ES dalībvalstu uzraudzības  struktūras</w:t>
            </w:r>
          </w:p>
        </w:tc>
      </w:tr>
      <w:tr w:rsidR="003061D8" w:rsidRPr="003061D8" w14:paraId="0F0D9C54" w14:textId="77777777" w:rsidTr="00223751">
        <w:tc>
          <w:tcPr>
            <w:tcW w:w="2758" w:type="dxa"/>
            <w:gridSpan w:val="4"/>
          </w:tcPr>
          <w:p w14:paraId="5AC785DA" w14:textId="77777777" w:rsidR="003061D8" w:rsidRPr="003061D8" w:rsidRDefault="003061D8" w:rsidP="003061D8">
            <w:pPr>
              <w:rPr>
                <w:rFonts w:ascii="Times New Roman" w:hAnsi="Times New Roman" w:cs="Times New Roman"/>
              </w:rPr>
            </w:pPr>
            <w:r w:rsidRPr="003061D8">
              <w:rPr>
                <w:rFonts w:ascii="Times New Roman" w:hAnsi="Times New Roman" w:cs="Times New Roman"/>
              </w:rPr>
              <w:t>10.AMATA MĒRĶIS</w:t>
            </w:r>
          </w:p>
        </w:tc>
        <w:tc>
          <w:tcPr>
            <w:tcW w:w="7238" w:type="dxa"/>
            <w:gridSpan w:val="6"/>
          </w:tcPr>
          <w:p w14:paraId="3366EFE3"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Valsts attīstību veicināšanas komercsabiedrību revīzijas politikas un normatīvo aktu izstrāde un īstenošanas uzraudzība. Finanšu ministrijas kā kompetentās iestādes Revīzijas pakalpojumu likuma izpratnē funkciju īstenošana.</w:t>
            </w:r>
          </w:p>
        </w:tc>
      </w:tr>
      <w:tr w:rsidR="003061D8" w:rsidRPr="003061D8" w14:paraId="75A987BA" w14:textId="77777777" w:rsidTr="00223751">
        <w:tc>
          <w:tcPr>
            <w:tcW w:w="9996" w:type="dxa"/>
            <w:gridSpan w:val="10"/>
          </w:tcPr>
          <w:p w14:paraId="1832F339"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11.AMATA PIENĀKUMI</w:t>
            </w:r>
          </w:p>
        </w:tc>
      </w:tr>
      <w:tr w:rsidR="003061D8" w:rsidRPr="003061D8" w14:paraId="6B0C8D9D" w14:textId="77777777" w:rsidTr="00223751">
        <w:tc>
          <w:tcPr>
            <w:tcW w:w="915" w:type="dxa"/>
            <w:gridSpan w:val="2"/>
          </w:tcPr>
          <w:p w14:paraId="03C8E95A" w14:textId="77777777" w:rsidR="003061D8" w:rsidRPr="003061D8" w:rsidRDefault="003061D8" w:rsidP="003061D8">
            <w:pPr>
              <w:jc w:val="both"/>
              <w:rPr>
                <w:rFonts w:ascii="Times New Roman" w:hAnsi="Times New Roman" w:cs="Times New Roman"/>
              </w:rPr>
            </w:pPr>
          </w:p>
        </w:tc>
        <w:tc>
          <w:tcPr>
            <w:tcW w:w="7374" w:type="dxa"/>
            <w:gridSpan w:val="7"/>
          </w:tcPr>
          <w:p w14:paraId="4DACE20F"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PIENĀKUMS</w:t>
            </w:r>
          </w:p>
        </w:tc>
        <w:tc>
          <w:tcPr>
            <w:tcW w:w="1707" w:type="dxa"/>
          </w:tcPr>
          <w:p w14:paraId="7C693469"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NOZĪMĪBA %</w:t>
            </w:r>
          </w:p>
        </w:tc>
      </w:tr>
      <w:tr w:rsidR="003061D8" w:rsidRPr="003061D8" w14:paraId="08F430F4" w14:textId="77777777" w:rsidTr="00223751">
        <w:trPr>
          <w:trHeight w:val="885"/>
        </w:trPr>
        <w:tc>
          <w:tcPr>
            <w:tcW w:w="915" w:type="dxa"/>
            <w:gridSpan w:val="2"/>
          </w:tcPr>
          <w:p w14:paraId="5BA1A869"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11.1.</w:t>
            </w:r>
          </w:p>
        </w:tc>
        <w:tc>
          <w:tcPr>
            <w:tcW w:w="7374" w:type="dxa"/>
            <w:gridSpan w:val="7"/>
          </w:tcPr>
          <w:p w14:paraId="63C69F08" w14:textId="77777777" w:rsidR="003061D8" w:rsidRPr="003061D8" w:rsidRDefault="003061D8" w:rsidP="003061D8">
            <w:pPr>
              <w:autoSpaceDE w:val="0"/>
              <w:autoSpaceDN w:val="0"/>
              <w:adjustRightInd w:val="0"/>
              <w:jc w:val="both"/>
              <w:rPr>
                <w:rFonts w:ascii="Times New Roman" w:hAnsi="Times New Roman" w:cs="Times New Roman"/>
              </w:rPr>
            </w:pPr>
            <w:r w:rsidRPr="003061D8">
              <w:rPr>
                <w:rFonts w:ascii="Times New Roman" w:hAnsi="Times New Roman" w:cs="Times New Roman"/>
              </w:rPr>
              <w:t>11.1.1. Izstrādāt tiesību aktu un politikas plānošanas dokumentu projektus  vairākos darbības virzienos un saskaņot tos ar Eiropas Savienības tiesībām un Latvijai saistošiem starptautiskajiem līgumiem;</w:t>
            </w:r>
          </w:p>
          <w:p w14:paraId="55CFDC68"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 xml:space="preserve">11.1.2. Sagatavot priekšlikumus ministrijas kompetencē esošo komercsabiedrību revīzijas jautājumu risināšanai; </w:t>
            </w:r>
          </w:p>
          <w:p w14:paraId="22476E34"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11.1.3. Sagatavot atzinumu projektus par ministrijas struktūrvienību, ministrijas padotībā esošo iestāžu vai citu ministriju izstrādātajiem tiesību aktu un politikas plānošanas dokumentu projektiem komercsabiedrību revīzijas jomā;</w:t>
            </w:r>
          </w:p>
          <w:p w14:paraId="295B945D" w14:textId="77777777" w:rsidR="003061D8" w:rsidRPr="003061D8" w:rsidRDefault="003061D8" w:rsidP="003061D8">
            <w:pPr>
              <w:autoSpaceDE w:val="0"/>
              <w:autoSpaceDN w:val="0"/>
              <w:adjustRightInd w:val="0"/>
              <w:jc w:val="both"/>
              <w:rPr>
                <w:rFonts w:ascii="Times New Roman" w:hAnsi="Times New Roman" w:cs="Times New Roman"/>
              </w:rPr>
            </w:pPr>
            <w:r w:rsidRPr="003061D8">
              <w:rPr>
                <w:rFonts w:ascii="Times New Roman" w:hAnsi="Times New Roman" w:cs="Times New Roman"/>
              </w:rPr>
              <w:t>11.1.4. Saskaņā ar vadības norādījumiem un atbilstoši amata kompetencei pārstāvēt ministriju citās valsts pārvaldes iestādēs, starptautiskajās institūcijās, kā arī attiecībās ar citām juridiskām vai fiziskām personām.</w:t>
            </w:r>
          </w:p>
          <w:p w14:paraId="39577499" w14:textId="77777777" w:rsidR="003061D8" w:rsidRPr="003061D8" w:rsidRDefault="003061D8" w:rsidP="003061D8">
            <w:pPr>
              <w:autoSpaceDE w:val="0"/>
              <w:autoSpaceDN w:val="0"/>
              <w:adjustRightInd w:val="0"/>
              <w:jc w:val="both"/>
              <w:rPr>
                <w:rFonts w:ascii="Times New Roman" w:hAnsi="Times New Roman" w:cs="Times New Roman"/>
              </w:rPr>
            </w:pPr>
            <w:r w:rsidRPr="003061D8">
              <w:rPr>
                <w:rFonts w:ascii="Times New Roman" w:hAnsi="Times New Roman" w:cs="Times New Roman"/>
              </w:rPr>
              <w:t>11.1.5. Veikt nodaļas izstrādāto normatīvo aktu projektu virzības uzraudzību.</w:t>
            </w:r>
          </w:p>
          <w:p w14:paraId="6B20EFFD" w14:textId="77777777" w:rsidR="003061D8" w:rsidRPr="003061D8" w:rsidRDefault="003061D8" w:rsidP="003061D8">
            <w:pPr>
              <w:autoSpaceDE w:val="0"/>
              <w:autoSpaceDN w:val="0"/>
              <w:adjustRightInd w:val="0"/>
              <w:jc w:val="both"/>
              <w:rPr>
                <w:rFonts w:ascii="Times New Roman" w:hAnsi="Times New Roman" w:cs="Times New Roman"/>
              </w:rPr>
            </w:pPr>
            <w:r w:rsidRPr="003061D8">
              <w:rPr>
                <w:rFonts w:ascii="Times New Roman" w:hAnsi="Times New Roman" w:cs="Times New Roman"/>
              </w:rPr>
              <w:t>11.1.6. Izskatīt fizisku un juridisku personu iesniegumus un sagatavot atbilžu projektus komercsabiedrību revīzijas normatīvo aktu piemērošanas jautājumos.</w:t>
            </w:r>
          </w:p>
          <w:p w14:paraId="69A3B804" w14:textId="77777777" w:rsidR="003061D8" w:rsidRPr="003061D8" w:rsidRDefault="003061D8" w:rsidP="003061D8">
            <w:pPr>
              <w:autoSpaceDE w:val="0"/>
              <w:autoSpaceDN w:val="0"/>
              <w:adjustRightInd w:val="0"/>
              <w:jc w:val="both"/>
              <w:rPr>
                <w:rFonts w:ascii="Times New Roman" w:hAnsi="Times New Roman" w:cs="Times New Roman"/>
                <w:i/>
                <w:iCs/>
              </w:rPr>
            </w:pPr>
            <w:r w:rsidRPr="003061D8">
              <w:rPr>
                <w:rFonts w:ascii="Times New Roman" w:hAnsi="Times New Roman" w:cs="Times New Roman"/>
              </w:rPr>
              <w:t>11.1.7. Konsultēt nodaļas darbiniekus un ministrijas pārraudzībā esošās Latvijas Zvērinātu revidentu asociācijas darbiniekus politikas normatīvo aktu projektu izstrādes un piemērošanas jautājumos.</w:t>
            </w:r>
          </w:p>
        </w:tc>
        <w:tc>
          <w:tcPr>
            <w:tcW w:w="1707" w:type="dxa"/>
            <w:shd w:val="clear" w:color="auto" w:fill="auto"/>
          </w:tcPr>
          <w:p w14:paraId="48D75C13" w14:textId="6099C6EB" w:rsidR="003061D8" w:rsidRPr="003061D8" w:rsidRDefault="003D5C6A" w:rsidP="003061D8">
            <w:pPr>
              <w:jc w:val="center"/>
              <w:rPr>
                <w:rFonts w:ascii="Times New Roman" w:hAnsi="Times New Roman" w:cs="Times New Roman"/>
              </w:rPr>
            </w:pPr>
            <w:r>
              <w:rPr>
                <w:rFonts w:ascii="Times New Roman" w:hAnsi="Times New Roman" w:cs="Times New Roman"/>
              </w:rPr>
              <w:t>50</w:t>
            </w:r>
          </w:p>
        </w:tc>
      </w:tr>
      <w:tr w:rsidR="003061D8" w:rsidRPr="003061D8" w14:paraId="7BA6893F" w14:textId="77777777" w:rsidTr="00223751">
        <w:trPr>
          <w:trHeight w:val="601"/>
        </w:trPr>
        <w:tc>
          <w:tcPr>
            <w:tcW w:w="915" w:type="dxa"/>
            <w:gridSpan w:val="2"/>
          </w:tcPr>
          <w:p w14:paraId="1B06B146"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11.2.</w:t>
            </w:r>
          </w:p>
        </w:tc>
        <w:tc>
          <w:tcPr>
            <w:tcW w:w="7374" w:type="dxa"/>
            <w:gridSpan w:val="7"/>
          </w:tcPr>
          <w:p w14:paraId="6ACB797B"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lang w:eastAsia="lv-LV"/>
              </w:rPr>
              <w:t xml:space="preserve">11.2.1. Sabiedriskas nozīmes struktūrām sniegto revīzijas pakalpojumu tirgus kvalitātes un konkurētspējas uzraudzības ietvaros izskatīt fizisku un juridisku personu sūdzības par zvērinātu revidentu un zvērinātu revidentu komercsabiedrību sniegtajiem revīzijas pakalpojumiem sabiedriskas nozīmes struktūrām un </w:t>
            </w:r>
            <w:r w:rsidRPr="003061D8">
              <w:rPr>
                <w:rFonts w:ascii="Times New Roman" w:hAnsi="Times New Roman" w:cs="Times New Roman"/>
                <w:spacing w:val="-2"/>
              </w:rPr>
              <w:t>administratīvā procesa uzsākšanas gadījumā, veikt izmeklēšanas darbības un sagatavot</w:t>
            </w:r>
            <w:r w:rsidRPr="003061D8">
              <w:rPr>
                <w:rFonts w:ascii="Times New Roman" w:hAnsi="Times New Roman" w:cs="Times New Roman"/>
              </w:rPr>
              <w:t xml:space="preserve"> lēmumu projektu par </w:t>
            </w:r>
            <w:r w:rsidRPr="003061D8">
              <w:rPr>
                <w:rFonts w:ascii="Times New Roman" w:hAnsi="Times New Roman" w:cs="Times New Roman"/>
                <w:lang w:eastAsia="lv-LV"/>
              </w:rPr>
              <w:t xml:space="preserve">sankciju un/vai uzraudzības pasākumu </w:t>
            </w:r>
            <w:r w:rsidRPr="003061D8">
              <w:rPr>
                <w:rFonts w:ascii="Times New Roman" w:hAnsi="Times New Roman" w:cs="Times New Roman"/>
                <w:lang w:eastAsia="lv-LV"/>
              </w:rPr>
              <w:lastRenderedPageBreak/>
              <w:t>piemērošanu zvērinātam revidentam un/vai zvērinātu revidentu komercsabiedrībām</w:t>
            </w:r>
            <w:r w:rsidRPr="003061D8">
              <w:rPr>
                <w:rFonts w:ascii="Times New Roman" w:hAnsi="Times New Roman" w:cs="Times New Roman"/>
              </w:rPr>
              <w:t xml:space="preserve"> administratīvā pārkāpuma lietā;</w:t>
            </w:r>
          </w:p>
          <w:p w14:paraId="1B006696"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lang w:eastAsia="lv-LV"/>
              </w:rPr>
              <w:t>11.2.2. Ierosināt lietas administratīvā procesa  ietvaros par zvērinātu revidentu un zvērinātu revidentu komercsabiedrību pārkāpumiem, kurus konstatējuši Finanšu ministrijas pilnvarotie pārstāvji sabiedriskas nozīmes struktūrām sniegto revīzijas pakalpojumu tirgus kvalitātes un konkurētspējas uzraudzības ietvaros, veikt izmeklēšanas darbības un sagatavot lēmumu projektus par sankciju un/vai uzraudzības pasākumu piemērošanu zvērinātam revidentam un/vai zvērinātu revidentu komercsabiedrībām administratīvajā  lietā;</w:t>
            </w:r>
          </w:p>
          <w:p w14:paraId="796C488D" w14:textId="77777777" w:rsidR="003061D8" w:rsidRPr="003061D8" w:rsidRDefault="003061D8" w:rsidP="003061D8">
            <w:pPr>
              <w:jc w:val="both"/>
              <w:rPr>
                <w:rFonts w:ascii="Times New Roman" w:hAnsi="Times New Roman" w:cs="Times New Roman"/>
                <w:lang w:eastAsia="lv-LV"/>
              </w:rPr>
            </w:pPr>
            <w:r w:rsidRPr="003061D8">
              <w:rPr>
                <w:rFonts w:ascii="Times New Roman" w:hAnsi="Times New Roman" w:cs="Times New Roman"/>
              </w:rPr>
              <w:t xml:space="preserve">11.2.3. </w:t>
            </w:r>
            <w:r w:rsidRPr="003061D8">
              <w:rPr>
                <w:rFonts w:ascii="Times New Roman" w:hAnsi="Times New Roman" w:cs="Times New Roman"/>
                <w:lang w:eastAsia="lv-LV"/>
              </w:rPr>
              <w:t>Ievietot</w:t>
            </w:r>
            <w:r w:rsidRPr="003061D8">
              <w:rPr>
                <w:rFonts w:ascii="Times New Roman" w:hAnsi="Times New Roman" w:cs="Times New Roman"/>
              </w:rPr>
              <w:t xml:space="preserve"> informāciju par ministrijas pieņemtajiem lēmumiem zvērinātu revidentu un zvērinātu revidentu komercsabiedrību pārkāpumu lietās m</w:t>
            </w:r>
            <w:r w:rsidRPr="003061D8">
              <w:rPr>
                <w:rFonts w:ascii="Times New Roman" w:hAnsi="Times New Roman" w:cs="Times New Roman"/>
                <w:color w:val="000000" w:themeColor="text1"/>
              </w:rPr>
              <w:t xml:space="preserve">inistrijas pārziņā esošajā sabiedriskas nozīmes struktūru iecelto zvērinātu revidentu uzraudzības sistēmā (SIRUS) un ministrijas tīmekļa vietnē, un atbilstoši normatīvajos aktos noteiktajai kārtībai paziņot Eiropas Komisijai un </w:t>
            </w:r>
            <w:r w:rsidRPr="003061D8">
              <w:rPr>
                <w:rFonts w:ascii="Times New Roman" w:hAnsi="Times New Roman" w:cs="Times New Roman"/>
                <w:bCs/>
                <w:shd w:val="clear" w:color="auto" w:fill="FFFFFF"/>
              </w:rPr>
              <w:t>Eiropas</w:t>
            </w:r>
            <w:r w:rsidRPr="003061D8">
              <w:rPr>
                <w:rFonts w:ascii="Times New Roman" w:hAnsi="Times New Roman" w:cs="Times New Roman"/>
                <w:shd w:val="clear" w:color="auto" w:fill="FFFFFF"/>
              </w:rPr>
              <w:t> Revīzijas pārraudzības struktūru komitejai (</w:t>
            </w:r>
            <w:r w:rsidRPr="003061D8">
              <w:rPr>
                <w:rFonts w:ascii="Times New Roman" w:hAnsi="Times New Roman" w:cs="Times New Roman"/>
                <w:bCs/>
                <w:shd w:val="clear" w:color="auto" w:fill="FFFFFF"/>
              </w:rPr>
              <w:t>CEAOB</w:t>
            </w:r>
            <w:r w:rsidRPr="003061D8">
              <w:rPr>
                <w:rFonts w:ascii="Times New Roman" w:hAnsi="Times New Roman" w:cs="Times New Roman"/>
                <w:shd w:val="clear" w:color="auto" w:fill="FFFFFF"/>
              </w:rPr>
              <w:t>);</w:t>
            </w:r>
            <w:r w:rsidRPr="003061D8">
              <w:rPr>
                <w:rFonts w:ascii="Times New Roman" w:hAnsi="Times New Roman" w:cs="Times New Roman"/>
              </w:rPr>
              <w:t>11.2.3.</w:t>
            </w:r>
            <w:r w:rsidRPr="003061D8">
              <w:rPr>
                <w:rFonts w:ascii="Times New Roman" w:hAnsi="Times New Roman" w:cs="Times New Roman"/>
                <w:lang w:eastAsia="lv-LV"/>
              </w:rPr>
              <w:t xml:space="preserve"> Sagatavot procesuālos dokumentus iesniegšanai tiesā, saskaņā ar pilnvarojumu pārstāvēt ministriju tiesās administratīvajās lietās, kurās ministrija kā kompetentā iestāde saskaņā ar Revīzijas pakalpojumu likumu ir lietas dalībnieks;</w:t>
            </w:r>
          </w:p>
          <w:p w14:paraId="4A28550A"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bCs/>
                <w:color w:val="000000"/>
                <w:spacing w:val="-1"/>
              </w:rPr>
              <w:t xml:space="preserve">11.2.. Saskaņā ar nodaļas vadītāja uzdevumu normatīvajos aktos noteiktā kārtībā sagatavot informāciju tiesībsargājošajām iestādēm </w:t>
            </w:r>
            <w:r w:rsidRPr="003061D8">
              <w:rPr>
                <w:rFonts w:ascii="Times New Roman" w:hAnsi="Times New Roman" w:cs="Times New Roman"/>
                <w:bCs/>
                <w:color w:val="000000"/>
                <w:spacing w:val="-2"/>
              </w:rPr>
              <w:t>par revīzijas pakalpojumu kvalitātes kontroles prasību ievērošanas pārbaužu (inspekciju) laikā atklātām būtiskām nelikumībām un aizdomām par krāpšanu, kurā ir iesaistīts/-ti zvērināts revidents vai zvērinātu revidentu komercsabiedrība un/vai tās klients.</w:t>
            </w:r>
          </w:p>
        </w:tc>
        <w:tc>
          <w:tcPr>
            <w:tcW w:w="1707" w:type="dxa"/>
            <w:shd w:val="clear" w:color="auto" w:fill="auto"/>
          </w:tcPr>
          <w:p w14:paraId="08533861" w14:textId="77777777" w:rsidR="003061D8" w:rsidRPr="003061D8" w:rsidRDefault="003061D8" w:rsidP="003061D8">
            <w:pPr>
              <w:jc w:val="center"/>
              <w:rPr>
                <w:rFonts w:ascii="Times New Roman" w:hAnsi="Times New Roman" w:cs="Times New Roman"/>
              </w:rPr>
            </w:pPr>
            <w:r w:rsidRPr="003061D8">
              <w:rPr>
                <w:rFonts w:ascii="Times New Roman" w:hAnsi="Times New Roman" w:cs="Times New Roman"/>
              </w:rPr>
              <w:lastRenderedPageBreak/>
              <w:t>10</w:t>
            </w:r>
          </w:p>
        </w:tc>
      </w:tr>
      <w:tr w:rsidR="003061D8" w:rsidRPr="003061D8" w14:paraId="56F9B655" w14:textId="77777777" w:rsidTr="00223751">
        <w:tc>
          <w:tcPr>
            <w:tcW w:w="915" w:type="dxa"/>
            <w:gridSpan w:val="2"/>
          </w:tcPr>
          <w:p w14:paraId="3EEC35F1"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 xml:space="preserve">11.3. </w:t>
            </w:r>
          </w:p>
        </w:tc>
        <w:tc>
          <w:tcPr>
            <w:tcW w:w="7374" w:type="dxa"/>
            <w:gridSpan w:val="7"/>
          </w:tcPr>
          <w:p w14:paraId="06DE225D" w14:textId="77777777" w:rsidR="003061D8" w:rsidRPr="003061D8" w:rsidRDefault="003061D8" w:rsidP="003061D8">
            <w:pPr>
              <w:jc w:val="both"/>
              <w:rPr>
                <w:rFonts w:ascii="Times New Roman" w:hAnsi="Times New Roman" w:cs="Times New Roman"/>
                <w:color w:val="000000"/>
              </w:rPr>
            </w:pPr>
            <w:r w:rsidRPr="003061D8">
              <w:rPr>
                <w:rFonts w:ascii="Times New Roman" w:hAnsi="Times New Roman" w:cs="Times New Roman"/>
              </w:rPr>
              <w:t xml:space="preserve">11.3.1. </w:t>
            </w:r>
            <w:r w:rsidRPr="003061D8">
              <w:rPr>
                <w:rFonts w:ascii="Times New Roman" w:hAnsi="Times New Roman" w:cs="Times New Roman"/>
                <w:color w:val="000000"/>
              </w:rPr>
              <w:t>Sagatavot atzinumu par citas dalībvalsts</w:t>
            </w:r>
            <w:r w:rsidRPr="003061D8">
              <w:rPr>
                <w:rFonts w:ascii="Times New Roman" w:hAnsi="Times New Roman" w:cs="Times New Roman"/>
                <w:color w:val="000000"/>
                <w:vertAlign w:val="superscript"/>
              </w:rPr>
              <w:footnoteReference w:id="1"/>
            </w:r>
            <w:r w:rsidRPr="003061D8">
              <w:rPr>
                <w:rFonts w:ascii="Times New Roman" w:hAnsi="Times New Roman" w:cs="Times New Roman"/>
                <w:color w:val="000000"/>
              </w:rPr>
              <w:t xml:space="preserve"> revidenta vai citas dalībvalsts revidentu komercsabiedrības atbilstību Revīzijas pakalpojumu likuma prasībām, ja saņemts citas dalībvalsts revidenta vai citas dalībvalsts (reģistrācijas) iesniegums;</w:t>
            </w:r>
          </w:p>
          <w:p w14:paraId="12D90C06" w14:textId="77777777" w:rsidR="003061D8" w:rsidRPr="003061D8" w:rsidRDefault="003061D8" w:rsidP="003061D8">
            <w:pPr>
              <w:jc w:val="both"/>
              <w:rPr>
                <w:rFonts w:ascii="Times New Roman" w:hAnsi="Times New Roman" w:cs="Times New Roman"/>
                <w:color w:val="000000"/>
              </w:rPr>
            </w:pPr>
            <w:r w:rsidRPr="003061D8">
              <w:rPr>
                <w:rFonts w:ascii="Times New Roman" w:hAnsi="Times New Roman" w:cs="Times New Roman"/>
                <w:color w:val="000000"/>
              </w:rPr>
              <w:t>11.3.2. Sagatavot atzinumu par trešās valsts revidenta un trešās valsts revidentu komercsabiedrības atbilstību Revīzijas pakalpojumu likuma prasībām, ja saņemts trešās valsts revidenta vai trešās valsts revidentu komercsabiedrības reģistrācijas iesniegums, iesniegšanai LZRA;</w:t>
            </w:r>
          </w:p>
          <w:p w14:paraId="2BAF0B89" w14:textId="77777777" w:rsidR="003061D8" w:rsidRPr="003061D8" w:rsidRDefault="003061D8" w:rsidP="003061D8">
            <w:pPr>
              <w:jc w:val="both"/>
              <w:rPr>
                <w:rFonts w:ascii="Times New Roman" w:hAnsi="Times New Roman" w:cs="Times New Roman"/>
                <w:lang w:eastAsia="lv-LV"/>
              </w:rPr>
            </w:pPr>
            <w:r w:rsidRPr="003061D8">
              <w:rPr>
                <w:rFonts w:ascii="Times New Roman" w:hAnsi="Times New Roman" w:cs="Times New Roman"/>
                <w:color w:val="000000"/>
              </w:rPr>
              <w:t>11.3.3.</w:t>
            </w:r>
            <w:r w:rsidRPr="003061D8">
              <w:rPr>
                <w:rFonts w:ascii="Times New Roman" w:hAnsi="Times New Roman" w:cs="Times New Roman"/>
                <w:lang w:eastAsia="lv-LV"/>
              </w:rPr>
              <w:t xml:space="preserve"> Saskaņā ar nodaļas vadītāja norādījumiem  sadarboties ar citu ES dalībvalstu un trešo valstu kompetentajām institūcijām revīzijas jomā, pēc to pieprasījuma sniegt tām palīdzību izmeklēšanas darbībās, kas saistītas ar komercsabiedrību gada pārskatu un konsolidēto gada pārskatu revīzijām (pārbaudēm), kuras veikuši Latvijas zvērināti revidenti vai zvērinātu revidentu komercsabiedrības;</w:t>
            </w:r>
          </w:p>
          <w:p w14:paraId="755A59F0" w14:textId="77777777" w:rsidR="003061D8" w:rsidRPr="003061D8" w:rsidRDefault="003061D8" w:rsidP="003061D8">
            <w:pPr>
              <w:tabs>
                <w:tab w:val="left" w:pos="283"/>
              </w:tabs>
              <w:jc w:val="both"/>
              <w:rPr>
                <w:rFonts w:ascii="Times New Roman" w:hAnsi="Times New Roman" w:cs="Times New Roman"/>
                <w:lang w:eastAsia="lv-LV"/>
              </w:rPr>
            </w:pPr>
            <w:r w:rsidRPr="003061D8">
              <w:rPr>
                <w:rFonts w:ascii="Times New Roman" w:hAnsi="Times New Roman" w:cs="Times New Roman"/>
                <w:lang w:eastAsia="lv-LV"/>
              </w:rPr>
              <w:t>11.3.4. Pēc ES institūciju pieprasījuma sagatavot un nosūtīt statistikas datus par zvērinātiem revidentiem vai zvērinātu revidentu komercsabiedrībām piemērotajām sankcijām vai cita satura informāciju, kura ir bijusi saistīta saistībā ar sankciju piemērošanu;</w:t>
            </w:r>
          </w:p>
          <w:p w14:paraId="26393DDB"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11.3.5 Analizēt ES direktīvas un ES institūciju sagatavotos dokumentus komercsabiedrību revīzijas jomā un sagatavot nacionālo pozīciju un instrukciju vai/un sniegt atzinumu par tiem, ka arī nepieciešamības gadījumā tos aizstāvēt.</w:t>
            </w:r>
          </w:p>
          <w:p w14:paraId="7D06C329" w14:textId="77777777" w:rsidR="003061D8" w:rsidRPr="003061D8" w:rsidRDefault="003061D8" w:rsidP="003061D8">
            <w:pPr>
              <w:autoSpaceDE w:val="0"/>
              <w:autoSpaceDN w:val="0"/>
              <w:adjustRightInd w:val="0"/>
              <w:jc w:val="both"/>
              <w:rPr>
                <w:rFonts w:ascii="Times New Roman" w:hAnsi="Times New Roman" w:cs="Times New Roman"/>
              </w:rPr>
            </w:pPr>
            <w:r w:rsidRPr="003061D8">
              <w:rPr>
                <w:rFonts w:ascii="Times New Roman" w:hAnsi="Times New Roman" w:cs="Times New Roman"/>
              </w:rPr>
              <w:t>11.3.6. Sagatavot informāciju (pamatojumu) Latvijas Republikas nostājas par Eiropas Komisijas ierosinātajam pārkāpuma procedūrām pret Latvijas valsti projektam nodaļas kompetences esošajos jautājumos.</w:t>
            </w:r>
          </w:p>
          <w:p w14:paraId="0779FC7A" w14:textId="77777777" w:rsidR="003061D8" w:rsidRPr="003061D8" w:rsidRDefault="003061D8" w:rsidP="003061D8">
            <w:pPr>
              <w:autoSpaceDE w:val="0"/>
              <w:autoSpaceDN w:val="0"/>
              <w:adjustRightInd w:val="0"/>
              <w:jc w:val="both"/>
              <w:rPr>
                <w:rFonts w:ascii="Times New Roman" w:hAnsi="Times New Roman" w:cs="Times New Roman"/>
              </w:rPr>
            </w:pPr>
            <w:r w:rsidRPr="003061D8">
              <w:rPr>
                <w:rFonts w:ascii="Times New Roman" w:hAnsi="Times New Roman" w:cs="Times New Roman"/>
              </w:rPr>
              <w:t xml:space="preserve">11.3.7. Koordinēs Latvijas Republikas kā Eiropas Savienības un </w:t>
            </w:r>
            <w:r w:rsidRPr="003061D8">
              <w:rPr>
                <w:rFonts w:ascii="Times New Roman" w:hAnsi="Times New Roman" w:cs="Times New Roman"/>
                <w:bCs/>
                <w:color w:val="5F6368"/>
                <w:shd w:val="clear" w:color="auto" w:fill="FFFFFF"/>
              </w:rPr>
              <w:t>Ekonomiskās</w:t>
            </w:r>
            <w:r w:rsidRPr="003061D8">
              <w:rPr>
                <w:rFonts w:ascii="Times New Roman" w:hAnsi="Times New Roman" w:cs="Times New Roman"/>
                <w:color w:val="4D5156"/>
                <w:shd w:val="clear" w:color="auto" w:fill="FFFFFF"/>
              </w:rPr>
              <w:t> sadarbības un attīstības organizācijas (</w:t>
            </w:r>
            <w:r w:rsidRPr="003061D8">
              <w:rPr>
                <w:rFonts w:ascii="Times New Roman" w:hAnsi="Times New Roman" w:cs="Times New Roman"/>
                <w:bCs/>
                <w:color w:val="5F6368"/>
                <w:shd w:val="clear" w:color="auto" w:fill="FFFFFF"/>
              </w:rPr>
              <w:t>OECD</w:t>
            </w:r>
            <w:r w:rsidRPr="003061D8">
              <w:rPr>
                <w:rFonts w:ascii="Times New Roman" w:hAnsi="Times New Roman" w:cs="Times New Roman"/>
                <w:color w:val="4D5156"/>
                <w:shd w:val="clear" w:color="auto" w:fill="FFFFFF"/>
              </w:rPr>
              <w:t>) </w:t>
            </w:r>
            <w:r w:rsidRPr="003061D8">
              <w:rPr>
                <w:rFonts w:ascii="Times New Roman" w:hAnsi="Times New Roman" w:cs="Times New Roman"/>
              </w:rPr>
              <w:t xml:space="preserve"> dalībvalsts saistību un rekomendāciju izpildi nodaļas kompetencē esošajos jautājumos;</w:t>
            </w:r>
          </w:p>
          <w:p w14:paraId="6DD77C1B"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 xml:space="preserve">11.3.8. Saskaņā ar vadības norādījumiem atbilstoši amata kompetencei, pārstāvēt valsts intereses un piedalīties ES institūciju izveidoto darba grupu un komiteju sanāksmēs komercsabiedrību revīzijas jautājumos. </w:t>
            </w:r>
          </w:p>
          <w:p w14:paraId="7EC102F4" w14:textId="77777777" w:rsidR="003061D8" w:rsidRPr="003061D8" w:rsidRDefault="003061D8" w:rsidP="003061D8">
            <w:pPr>
              <w:tabs>
                <w:tab w:val="left" w:pos="283"/>
              </w:tabs>
              <w:jc w:val="both"/>
              <w:rPr>
                <w:rFonts w:ascii="Times New Roman" w:hAnsi="Times New Roman" w:cs="Times New Roman"/>
              </w:rPr>
            </w:pPr>
            <w:r w:rsidRPr="003061D8">
              <w:rPr>
                <w:rFonts w:ascii="Times New Roman" w:hAnsi="Times New Roman" w:cs="Times New Roman"/>
              </w:rPr>
              <w:t xml:space="preserve">11.3.9. Atbilstoši nodaļas vadītāja uzdotajam uzdevumam piedalīties ministrijas kā kompetentās iestādes saskaņā ar Revīzijas pakalpojumu likumu informācijas  sagatavošanā par Latvijā esošajām </w:t>
            </w:r>
            <w:r w:rsidRPr="003061D8">
              <w:rPr>
                <w:rFonts w:ascii="Times New Roman" w:hAnsi="Times New Roman" w:cs="Times New Roman"/>
                <w:lang w:eastAsia="lv-LV"/>
              </w:rPr>
              <w:t>sabiedriskas nozīmes struktūrām sniegto</w:t>
            </w:r>
            <w:r w:rsidRPr="003061D8">
              <w:rPr>
                <w:rFonts w:ascii="Times New Roman" w:hAnsi="Times New Roman" w:cs="Times New Roman"/>
              </w:rPr>
              <w:t xml:space="preserve"> revīzijas pakalpojumu tirgus kvalitātes un konkurētspējas uzraudzību iesniegšanai </w:t>
            </w:r>
            <w:r w:rsidRPr="003061D8">
              <w:rPr>
                <w:rFonts w:ascii="Times New Roman" w:hAnsi="Times New Roman" w:cs="Times New Roman"/>
              </w:rPr>
              <w:lastRenderedPageBreak/>
              <w:t>Eiropas Komisijai priekš kopīgā ziņojuma sagatavošanas par minētajām norisēm ES līmenī.</w:t>
            </w:r>
          </w:p>
          <w:p w14:paraId="4D9B4140" w14:textId="77777777" w:rsidR="003061D8" w:rsidRPr="003061D8" w:rsidRDefault="003061D8" w:rsidP="003061D8">
            <w:pPr>
              <w:jc w:val="both"/>
              <w:rPr>
                <w:rFonts w:ascii="Times New Roman" w:hAnsi="Times New Roman" w:cs="Times New Roman"/>
              </w:rPr>
            </w:pPr>
          </w:p>
        </w:tc>
        <w:tc>
          <w:tcPr>
            <w:tcW w:w="1707" w:type="dxa"/>
          </w:tcPr>
          <w:p w14:paraId="582322C5" w14:textId="77777777" w:rsidR="003061D8" w:rsidRPr="003061D8" w:rsidRDefault="003061D8" w:rsidP="003061D8">
            <w:pPr>
              <w:jc w:val="center"/>
              <w:rPr>
                <w:rFonts w:ascii="Times New Roman" w:hAnsi="Times New Roman" w:cs="Times New Roman"/>
              </w:rPr>
            </w:pPr>
            <w:r w:rsidRPr="003061D8">
              <w:rPr>
                <w:rFonts w:ascii="Times New Roman" w:hAnsi="Times New Roman" w:cs="Times New Roman"/>
              </w:rPr>
              <w:lastRenderedPageBreak/>
              <w:t>10</w:t>
            </w:r>
          </w:p>
        </w:tc>
      </w:tr>
      <w:tr w:rsidR="003061D8" w:rsidRPr="003061D8" w14:paraId="7BCF511E" w14:textId="77777777" w:rsidTr="00223751">
        <w:tc>
          <w:tcPr>
            <w:tcW w:w="915" w:type="dxa"/>
            <w:gridSpan w:val="2"/>
          </w:tcPr>
          <w:p w14:paraId="44D4C1C1"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11.4.</w:t>
            </w:r>
          </w:p>
        </w:tc>
        <w:tc>
          <w:tcPr>
            <w:tcW w:w="7374" w:type="dxa"/>
            <w:gridSpan w:val="7"/>
          </w:tcPr>
          <w:p w14:paraId="3119F204" w14:textId="77777777" w:rsidR="003061D8" w:rsidRPr="003061D8" w:rsidRDefault="003061D8" w:rsidP="003061D8">
            <w:pPr>
              <w:autoSpaceDE w:val="0"/>
              <w:autoSpaceDN w:val="0"/>
              <w:adjustRightInd w:val="0"/>
              <w:jc w:val="both"/>
              <w:rPr>
                <w:rFonts w:ascii="Times New Roman" w:hAnsi="Times New Roman" w:cs="Times New Roman"/>
                <w:bCs/>
              </w:rPr>
            </w:pPr>
            <w:r w:rsidRPr="003061D8">
              <w:rPr>
                <w:rFonts w:ascii="Times New Roman" w:hAnsi="Times New Roman" w:cs="Times New Roman"/>
                <w:bCs/>
              </w:rPr>
              <w:t>11.4.1. Atbilstoši Revīzijas pakalpojumu likumā  noteiktajam nodrošināt Finanšu ministrijas valstisko uzraudzību pār LZRA darbību, tajā skaitā:</w:t>
            </w:r>
          </w:p>
          <w:p w14:paraId="4B664251" w14:textId="77777777" w:rsidR="003061D8" w:rsidRPr="003061D8" w:rsidRDefault="003061D8" w:rsidP="003061D8">
            <w:pPr>
              <w:jc w:val="both"/>
              <w:rPr>
                <w:rFonts w:ascii="Times New Roman" w:hAnsi="Times New Roman" w:cs="Times New Roman"/>
                <w:color w:val="000000"/>
              </w:rPr>
            </w:pPr>
            <w:r w:rsidRPr="003061D8">
              <w:rPr>
                <w:rFonts w:ascii="Times New Roman" w:hAnsi="Times New Roman" w:cs="Times New Roman"/>
              </w:rPr>
              <w:t xml:space="preserve">11.4.1.1. </w:t>
            </w:r>
            <w:r w:rsidRPr="003061D8">
              <w:rPr>
                <w:rFonts w:ascii="Times New Roman" w:hAnsi="Times New Roman" w:cs="Times New Roman"/>
                <w:color w:val="000000"/>
              </w:rPr>
              <w:t xml:space="preserve">Izvērtēt LZRA sagatavotos, ka arī tās rīcībā esošos dokumentus un informāciju saistībā ar </w:t>
            </w:r>
            <w:r w:rsidRPr="003061D8">
              <w:rPr>
                <w:rFonts w:ascii="Times New Roman" w:hAnsi="Times New Roman" w:cs="Times New Roman"/>
              </w:rPr>
              <w:t>Revīzijas pakalpojumu likumā LZRA deleģētajiem valsts pārvaldes uzdevumiem un sagatavot par tiem viedokli</w:t>
            </w:r>
            <w:r w:rsidRPr="003061D8">
              <w:rPr>
                <w:rFonts w:ascii="Times New Roman" w:hAnsi="Times New Roman" w:cs="Times New Roman"/>
                <w:color w:val="000000"/>
              </w:rPr>
              <w:t>;</w:t>
            </w:r>
          </w:p>
          <w:p w14:paraId="2D0B067A" w14:textId="77777777" w:rsidR="003061D8" w:rsidRPr="003061D8" w:rsidRDefault="003061D8" w:rsidP="003061D8">
            <w:pPr>
              <w:jc w:val="both"/>
              <w:rPr>
                <w:rFonts w:ascii="Times New Roman" w:hAnsi="Times New Roman" w:cs="Times New Roman"/>
                <w:color w:val="000000"/>
              </w:rPr>
            </w:pPr>
            <w:r w:rsidRPr="003061D8">
              <w:rPr>
                <w:rFonts w:ascii="Times New Roman" w:hAnsi="Times New Roman" w:cs="Times New Roman"/>
                <w:color w:val="000000"/>
              </w:rPr>
              <w:t xml:space="preserve">11.4.1.2. </w:t>
            </w:r>
            <w:r w:rsidRPr="003061D8">
              <w:rPr>
                <w:rFonts w:ascii="Times New Roman" w:hAnsi="Times New Roman" w:cs="Times New Roman"/>
              </w:rPr>
              <w:t xml:space="preserve">Saskaņā ar vadības norādījumiem </w:t>
            </w:r>
            <w:r w:rsidRPr="003061D8">
              <w:rPr>
                <w:rFonts w:ascii="Times New Roman" w:hAnsi="Times New Roman" w:cs="Times New Roman"/>
                <w:color w:val="000000"/>
              </w:rPr>
              <w:t>piedalīties LZRA kopsapulcēs, valdes sēdēs, komiteju un komisiju sēdēs;</w:t>
            </w:r>
          </w:p>
          <w:p w14:paraId="1B044320" w14:textId="77777777" w:rsidR="003061D8" w:rsidRPr="003061D8" w:rsidRDefault="003061D8" w:rsidP="003061D8">
            <w:pPr>
              <w:jc w:val="both"/>
              <w:rPr>
                <w:rFonts w:ascii="Times New Roman" w:hAnsi="Times New Roman" w:cs="Times New Roman"/>
                <w:lang w:eastAsia="lv-LV"/>
              </w:rPr>
            </w:pPr>
            <w:r w:rsidRPr="003061D8">
              <w:rPr>
                <w:rFonts w:ascii="Times New Roman" w:hAnsi="Times New Roman" w:cs="Times New Roman"/>
                <w:color w:val="000000"/>
              </w:rPr>
              <w:t xml:space="preserve">11.4.1.3. </w:t>
            </w:r>
            <w:r w:rsidRPr="003061D8">
              <w:rPr>
                <w:rFonts w:ascii="Times New Roman" w:hAnsi="Times New Roman" w:cs="Times New Roman"/>
                <w:lang w:eastAsia="lv-LV"/>
              </w:rPr>
              <w:t>Izskatīt sūdzības par ministrijā apstrīdētajiem LZRA izdotajiem administratīvajiem aktiem un faktisko rīcību, un administratīvā procesa ietvaros sagatavot ministrijas lēmumu projektus saskaņā ar Revīzijas pakalpojumu likumu;</w:t>
            </w:r>
          </w:p>
          <w:p w14:paraId="0D8FDD13"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color w:val="000000"/>
              </w:rPr>
              <w:t>11.4.1.4.</w:t>
            </w:r>
            <w:r w:rsidRPr="003061D8">
              <w:rPr>
                <w:rFonts w:ascii="Times New Roman" w:hAnsi="Times New Roman" w:cs="Times New Roman"/>
              </w:rPr>
              <w:t xml:space="preserve"> Pārbaudīt </w:t>
            </w:r>
            <w:r w:rsidRPr="003061D8">
              <w:rPr>
                <w:rFonts w:ascii="Times New Roman" w:hAnsi="Times New Roman" w:cs="Times New Roman"/>
                <w:color w:val="000000"/>
              </w:rPr>
              <w:t xml:space="preserve">LZRA izdoto administratīvo lēmumu </w:t>
            </w:r>
            <w:r w:rsidRPr="003061D8">
              <w:rPr>
                <w:rFonts w:ascii="Times New Roman" w:hAnsi="Times New Roman" w:cs="Times New Roman"/>
                <w:iCs/>
              </w:rPr>
              <w:t>tiesiskumu, kā arī veikt nepieciešamās turpmākās darbības, ja tiek konstatēts prettiesisks vai kļūdains lēmums.</w:t>
            </w:r>
          </w:p>
        </w:tc>
        <w:tc>
          <w:tcPr>
            <w:tcW w:w="1707" w:type="dxa"/>
          </w:tcPr>
          <w:p w14:paraId="6320C917" w14:textId="5F794105" w:rsidR="003061D8" w:rsidRPr="003061D8" w:rsidRDefault="003D5C6A" w:rsidP="003061D8">
            <w:pPr>
              <w:jc w:val="center"/>
              <w:rPr>
                <w:rFonts w:ascii="Times New Roman" w:hAnsi="Times New Roman" w:cs="Times New Roman"/>
              </w:rPr>
            </w:pPr>
            <w:r w:rsidRPr="003061D8">
              <w:rPr>
                <w:rFonts w:ascii="Times New Roman" w:hAnsi="Times New Roman" w:cs="Times New Roman"/>
              </w:rPr>
              <w:t>1</w:t>
            </w:r>
            <w:r>
              <w:rPr>
                <w:rFonts w:ascii="Times New Roman" w:hAnsi="Times New Roman" w:cs="Times New Roman"/>
              </w:rPr>
              <w:t>0</w:t>
            </w:r>
          </w:p>
        </w:tc>
      </w:tr>
      <w:tr w:rsidR="003061D8" w:rsidRPr="003061D8" w14:paraId="58CCE5AA" w14:textId="77777777" w:rsidTr="00223751">
        <w:tc>
          <w:tcPr>
            <w:tcW w:w="915" w:type="dxa"/>
            <w:gridSpan w:val="2"/>
          </w:tcPr>
          <w:p w14:paraId="5B67DCF7"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11.5.</w:t>
            </w:r>
          </w:p>
        </w:tc>
        <w:tc>
          <w:tcPr>
            <w:tcW w:w="7374" w:type="dxa"/>
            <w:gridSpan w:val="7"/>
          </w:tcPr>
          <w:p w14:paraId="3A94CD51"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11.5.1. Sadarboties ar Revīzijas konsultatīvo padomi revīzijas jomu reglamentējošo normatīvo aktu grozījumu izstrādē, kā arī ieteikumu sniegšanā par grozījumiem LZRA darbību reglamentējošajos normatīvajos aktos;</w:t>
            </w:r>
          </w:p>
          <w:p w14:paraId="7995713E" w14:textId="77777777" w:rsidR="003061D8" w:rsidRPr="003061D8" w:rsidRDefault="003061D8" w:rsidP="003061D8">
            <w:pPr>
              <w:jc w:val="both"/>
              <w:rPr>
                <w:rFonts w:ascii="Times New Roman" w:hAnsi="Times New Roman" w:cs="Times New Roman"/>
                <w:color w:val="000000"/>
              </w:rPr>
            </w:pPr>
            <w:r w:rsidRPr="003061D8">
              <w:rPr>
                <w:rFonts w:ascii="Times New Roman" w:hAnsi="Times New Roman" w:cs="Times New Roman"/>
              </w:rPr>
              <w:t>11.5.2. Veikt Revīzijas konsultatīvās padomes sekretariāta funkcijas, kā arī organizēt un koordinēt tās darbības nodrošināšanu.</w:t>
            </w:r>
          </w:p>
        </w:tc>
        <w:tc>
          <w:tcPr>
            <w:tcW w:w="1707" w:type="dxa"/>
          </w:tcPr>
          <w:p w14:paraId="75264909" w14:textId="77777777" w:rsidR="003061D8" w:rsidRPr="003061D8" w:rsidRDefault="003061D8" w:rsidP="003061D8">
            <w:pPr>
              <w:jc w:val="center"/>
              <w:rPr>
                <w:rFonts w:ascii="Times New Roman" w:hAnsi="Times New Roman" w:cs="Times New Roman"/>
              </w:rPr>
            </w:pPr>
            <w:r w:rsidRPr="003061D8">
              <w:rPr>
                <w:rFonts w:ascii="Times New Roman" w:hAnsi="Times New Roman" w:cs="Times New Roman"/>
              </w:rPr>
              <w:t>10</w:t>
            </w:r>
          </w:p>
        </w:tc>
      </w:tr>
      <w:tr w:rsidR="003061D8" w:rsidRPr="003061D8" w14:paraId="58521947" w14:textId="77777777" w:rsidTr="00223751">
        <w:tc>
          <w:tcPr>
            <w:tcW w:w="915" w:type="dxa"/>
            <w:gridSpan w:val="2"/>
          </w:tcPr>
          <w:p w14:paraId="47938D4A"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11.6.</w:t>
            </w:r>
          </w:p>
        </w:tc>
        <w:tc>
          <w:tcPr>
            <w:tcW w:w="7374" w:type="dxa"/>
            <w:gridSpan w:val="7"/>
          </w:tcPr>
          <w:p w14:paraId="02A02442" w14:textId="77777777" w:rsidR="003061D8" w:rsidRPr="003061D8" w:rsidDel="00FF3C0A" w:rsidRDefault="003061D8" w:rsidP="003061D8">
            <w:pPr>
              <w:tabs>
                <w:tab w:val="left" w:pos="1134"/>
              </w:tabs>
              <w:ind w:left="34"/>
              <w:jc w:val="both"/>
              <w:rPr>
                <w:rFonts w:ascii="Times New Roman" w:hAnsi="Times New Roman" w:cs="Times New Roman"/>
              </w:rPr>
            </w:pPr>
            <w:r w:rsidRPr="003061D8">
              <w:rPr>
                <w:rFonts w:ascii="Times New Roman" w:hAnsi="Times New Roman" w:cs="Times New Roman"/>
              </w:rPr>
              <w:t>11.6.1. Savas kompetences ietvaros veikt citus līdzīga rakstura un kvalifikācijas uzdevumus atbilstoši nodaļas kompetencei un deleģējumiem;</w:t>
            </w:r>
          </w:p>
          <w:p w14:paraId="549B9952" w14:textId="77777777" w:rsidR="003061D8" w:rsidRPr="003061D8" w:rsidRDefault="003061D8" w:rsidP="003061D8">
            <w:pPr>
              <w:tabs>
                <w:tab w:val="left" w:pos="1134"/>
              </w:tabs>
              <w:ind w:left="34"/>
              <w:jc w:val="both"/>
              <w:rPr>
                <w:rFonts w:ascii="Times New Roman" w:hAnsi="Times New Roman" w:cs="Times New Roman"/>
              </w:rPr>
            </w:pPr>
            <w:r w:rsidRPr="003061D8">
              <w:rPr>
                <w:rFonts w:ascii="Times New Roman" w:hAnsi="Times New Roman" w:cs="Times New Roman"/>
              </w:rPr>
              <w:t>11.6.2.Nodrošināt dokumentu sistematizāciju savas kompetences ietvaros u.c. uzticētos administratīvos pienākumus;</w:t>
            </w:r>
          </w:p>
          <w:p w14:paraId="7055B21C"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11.6.3. Sniegt atbalstu nodaļas darbiniekiem konsultējot viņus juridiskos jautājumos vai arī sniedzot atbalstu dokumentu sagatavošanā;</w:t>
            </w:r>
          </w:p>
          <w:p w14:paraId="229ECC6B" w14:textId="77777777" w:rsidR="003061D8" w:rsidRPr="003061D8" w:rsidRDefault="003061D8" w:rsidP="003061D8">
            <w:pPr>
              <w:autoSpaceDE w:val="0"/>
              <w:autoSpaceDN w:val="0"/>
              <w:adjustRightInd w:val="0"/>
              <w:jc w:val="both"/>
              <w:rPr>
                <w:rFonts w:ascii="Times New Roman" w:hAnsi="Times New Roman" w:cs="Times New Roman"/>
              </w:rPr>
            </w:pPr>
            <w:r w:rsidRPr="003061D8">
              <w:rPr>
                <w:rFonts w:ascii="Times New Roman" w:hAnsi="Times New Roman" w:cs="Times New Roman"/>
              </w:rPr>
              <w:t>11.6.4. Koordinēt nodaļas kompetencei atbi1stošo ES tiesību aktu tu1košanu 1atviešu valodā un nodaļas kompetencē esošo Latvijas normatīvo aktu</w:t>
            </w:r>
            <w:r w:rsidRPr="003061D8">
              <w:rPr>
                <w:rFonts w:ascii="Times New Roman" w:hAnsi="Times New Roman" w:cs="Times New Roman"/>
                <w:i/>
                <w:iCs/>
              </w:rPr>
              <w:t xml:space="preserve"> </w:t>
            </w:r>
            <w:r w:rsidRPr="003061D8">
              <w:rPr>
                <w:rFonts w:ascii="Times New Roman" w:hAnsi="Times New Roman" w:cs="Times New Roman"/>
              </w:rPr>
              <w:t>tu1košanu angļu valodā.</w:t>
            </w:r>
          </w:p>
        </w:tc>
        <w:tc>
          <w:tcPr>
            <w:tcW w:w="1707" w:type="dxa"/>
          </w:tcPr>
          <w:p w14:paraId="4114DC3E" w14:textId="77777777" w:rsidR="003061D8" w:rsidRPr="003061D8" w:rsidRDefault="003061D8" w:rsidP="003061D8">
            <w:pPr>
              <w:jc w:val="center"/>
              <w:rPr>
                <w:rFonts w:ascii="Times New Roman" w:hAnsi="Times New Roman" w:cs="Times New Roman"/>
              </w:rPr>
            </w:pPr>
            <w:r w:rsidRPr="003061D8">
              <w:rPr>
                <w:rFonts w:ascii="Times New Roman" w:hAnsi="Times New Roman" w:cs="Times New Roman"/>
              </w:rPr>
              <w:t>10</w:t>
            </w:r>
          </w:p>
        </w:tc>
      </w:tr>
      <w:tr w:rsidR="003061D8" w:rsidRPr="003061D8" w14:paraId="0DB07D8D" w14:textId="77777777" w:rsidTr="004C77F6">
        <w:tc>
          <w:tcPr>
            <w:tcW w:w="9996" w:type="dxa"/>
            <w:gridSpan w:val="10"/>
          </w:tcPr>
          <w:p w14:paraId="0D7647E3" w14:textId="77777777" w:rsidR="003061D8" w:rsidRPr="003061D8" w:rsidRDefault="003061D8" w:rsidP="003061D8">
            <w:pPr>
              <w:jc w:val="both"/>
              <w:rPr>
                <w:rFonts w:ascii="Times New Roman" w:hAnsi="Times New Roman" w:cs="Times New Roman"/>
              </w:rPr>
            </w:pPr>
            <w:r w:rsidRPr="003061D8">
              <w:rPr>
                <w:rFonts w:ascii="Times New Roman" w:hAnsi="Times New Roman" w:cs="Times New Roman"/>
              </w:rPr>
              <w:t>12.KOMPETENCES</w:t>
            </w:r>
          </w:p>
        </w:tc>
      </w:tr>
      <w:tr w:rsidR="004C77F6" w:rsidRPr="003061D8" w14:paraId="4C1883B5" w14:textId="77777777" w:rsidTr="004C77F6">
        <w:tc>
          <w:tcPr>
            <w:tcW w:w="772" w:type="dxa"/>
          </w:tcPr>
          <w:p w14:paraId="46CD3289" w14:textId="77777777" w:rsidR="004C77F6" w:rsidRPr="003061D8" w:rsidRDefault="004C77F6" w:rsidP="004C77F6">
            <w:pPr>
              <w:jc w:val="both"/>
              <w:rPr>
                <w:rFonts w:ascii="Times New Roman" w:hAnsi="Times New Roman" w:cs="Times New Roman"/>
              </w:rPr>
            </w:pPr>
            <w:r w:rsidRPr="003061D8">
              <w:rPr>
                <w:rFonts w:ascii="Times New Roman" w:hAnsi="Times New Roman" w:cs="Times New Roman"/>
              </w:rPr>
              <w:t>12.1.</w:t>
            </w:r>
          </w:p>
        </w:tc>
        <w:tc>
          <w:tcPr>
            <w:tcW w:w="9224" w:type="dxa"/>
            <w:gridSpan w:val="9"/>
            <w:tcBorders>
              <w:top w:val="single" w:sz="4" w:space="0" w:color="auto"/>
              <w:left w:val="single" w:sz="4" w:space="0" w:color="auto"/>
              <w:bottom w:val="single" w:sz="4" w:space="0" w:color="auto"/>
              <w:right w:val="single" w:sz="4" w:space="0" w:color="auto"/>
            </w:tcBorders>
          </w:tcPr>
          <w:p w14:paraId="491880F8" w14:textId="69BA4C73" w:rsidR="004C77F6" w:rsidRPr="003061D8" w:rsidRDefault="004C77F6" w:rsidP="004C77F6">
            <w:pPr>
              <w:jc w:val="both"/>
              <w:rPr>
                <w:rFonts w:ascii="Times New Roman" w:hAnsi="Times New Roman" w:cs="Times New Roman"/>
              </w:rPr>
            </w:pPr>
            <w:r>
              <w:rPr>
                <w:rFonts w:ascii="Times New Roman" w:hAnsi="Times New Roman"/>
              </w:rPr>
              <w:t>Analītiska domāšana</w:t>
            </w:r>
          </w:p>
        </w:tc>
      </w:tr>
      <w:tr w:rsidR="004C77F6" w:rsidRPr="003061D8" w14:paraId="61D296A8" w14:textId="77777777" w:rsidTr="004C77F6">
        <w:tc>
          <w:tcPr>
            <w:tcW w:w="772" w:type="dxa"/>
          </w:tcPr>
          <w:p w14:paraId="638199E2" w14:textId="77777777" w:rsidR="004C77F6" w:rsidRPr="003061D8" w:rsidRDefault="004C77F6" w:rsidP="004C77F6">
            <w:pPr>
              <w:jc w:val="both"/>
              <w:rPr>
                <w:rFonts w:ascii="Times New Roman" w:hAnsi="Times New Roman" w:cs="Times New Roman"/>
              </w:rPr>
            </w:pPr>
            <w:r w:rsidRPr="003061D8">
              <w:rPr>
                <w:rFonts w:ascii="Times New Roman" w:hAnsi="Times New Roman" w:cs="Times New Roman"/>
              </w:rPr>
              <w:t>12.2.</w:t>
            </w:r>
          </w:p>
        </w:tc>
        <w:tc>
          <w:tcPr>
            <w:tcW w:w="9224" w:type="dxa"/>
            <w:gridSpan w:val="9"/>
            <w:tcBorders>
              <w:top w:val="single" w:sz="4" w:space="0" w:color="auto"/>
              <w:left w:val="single" w:sz="4" w:space="0" w:color="auto"/>
              <w:bottom w:val="single" w:sz="4" w:space="0" w:color="auto"/>
              <w:right w:val="single" w:sz="4" w:space="0" w:color="auto"/>
            </w:tcBorders>
          </w:tcPr>
          <w:p w14:paraId="7DF958DA" w14:textId="2B13D549" w:rsidR="004C77F6" w:rsidRPr="003061D8" w:rsidRDefault="004C77F6" w:rsidP="004C77F6">
            <w:pPr>
              <w:jc w:val="both"/>
              <w:rPr>
                <w:rFonts w:ascii="Times New Roman" w:hAnsi="Times New Roman" w:cs="Times New Roman"/>
              </w:rPr>
            </w:pPr>
            <w:r>
              <w:rPr>
                <w:rFonts w:ascii="Times New Roman" w:hAnsi="Times New Roman"/>
              </w:rPr>
              <w:t>Konceptuāla domāšana</w:t>
            </w:r>
          </w:p>
        </w:tc>
      </w:tr>
      <w:tr w:rsidR="004C77F6" w:rsidRPr="003061D8" w14:paraId="019D4404" w14:textId="77777777" w:rsidTr="004C77F6">
        <w:tc>
          <w:tcPr>
            <w:tcW w:w="772" w:type="dxa"/>
          </w:tcPr>
          <w:p w14:paraId="66EAA7C9" w14:textId="77777777" w:rsidR="004C77F6" w:rsidRPr="003061D8" w:rsidRDefault="004C77F6" w:rsidP="004C77F6">
            <w:pPr>
              <w:jc w:val="both"/>
              <w:rPr>
                <w:rFonts w:ascii="Times New Roman" w:hAnsi="Times New Roman" w:cs="Times New Roman"/>
              </w:rPr>
            </w:pPr>
            <w:r w:rsidRPr="003061D8">
              <w:rPr>
                <w:rFonts w:ascii="Times New Roman" w:hAnsi="Times New Roman" w:cs="Times New Roman"/>
              </w:rPr>
              <w:t>12.3.</w:t>
            </w:r>
          </w:p>
        </w:tc>
        <w:tc>
          <w:tcPr>
            <w:tcW w:w="9224" w:type="dxa"/>
            <w:gridSpan w:val="9"/>
            <w:tcBorders>
              <w:top w:val="single" w:sz="4" w:space="0" w:color="auto"/>
              <w:left w:val="single" w:sz="4" w:space="0" w:color="auto"/>
              <w:bottom w:val="single" w:sz="4" w:space="0" w:color="auto"/>
              <w:right w:val="single" w:sz="4" w:space="0" w:color="auto"/>
            </w:tcBorders>
          </w:tcPr>
          <w:p w14:paraId="5333B46B" w14:textId="32EA0E83" w:rsidR="004C77F6" w:rsidRPr="003061D8" w:rsidRDefault="004C77F6" w:rsidP="004C77F6">
            <w:pPr>
              <w:jc w:val="both"/>
              <w:rPr>
                <w:rFonts w:ascii="Times New Roman" w:hAnsi="Times New Roman" w:cs="Times New Roman"/>
              </w:rPr>
            </w:pPr>
            <w:r>
              <w:rPr>
                <w:rFonts w:ascii="Times New Roman" w:hAnsi="Times New Roman"/>
              </w:rPr>
              <w:t>Radoša domāšana un novatorisms</w:t>
            </w:r>
          </w:p>
        </w:tc>
      </w:tr>
      <w:tr w:rsidR="004C77F6" w:rsidRPr="003061D8" w14:paraId="16C4915C" w14:textId="77777777" w:rsidTr="004C77F6">
        <w:tc>
          <w:tcPr>
            <w:tcW w:w="772" w:type="dxa"/>
          </w:tcPr>
          <w:p w14:paraId="09470A73" w14:textId="77777777" w:rsidR="004C77F6" w:rsidRPr="003061D8" w:rsidRDefault="004C77F6" w:rsidP="004C77F6">
            <w:pPr>
              <w:jc w:val="both"/>
              <w:rPr>
                <w:rFonts w:ascii="Times New Roman" w:hAnsi="Times New Roman" w:cs="Times New Roman"/>
              </w:rPr>
            </w:pPr>
            <w:r w:rsidRPr="003061D8">
              <w:rPr>
                <w:rFonts w:ascii="Times New Roman" w:hAnsi="Times New Roman" w:cs="Times New Roman"/>
              </w:rPr>
              <w:t>12.4.</w:t>
            </w:r>
          </w:p>
        </w:tc>
        <w:tc>
          <w:tcPr>
            <w:tcW w:w="9224" w:type="dxa"/>
            <w:gridSpan w:val="9"/>
            <w:tcBorders>
              <w:top w:val="single" w:sz="4" w:space="0" w:color="auto"/>
              <w:left w:val="single" w:sz="4" w:space="0" w:color="auto"/>
              <w:bottom w:val="single" w:sz="4" w:space="0" w:color="auto"/>
              <w:right w:val="single" w:sz="4" w:space="0" w:color="auto"/>
            </w:tcBorders>
          </w:tcPr>
          <w:p w14:paraId="05688BB7" w14:textId="583B8BE2" w:rsidR="004C77F6" w:rsidRPr="003061D8" w:rsidRDefault="004C77F6" w:rsidP="004C77F6">
            <w:pPr>
              <w:jc w:val="both"/>
              <w:rPr>
                <w:rFonts w:ascii="Times New Roman" w:hAnsi="Times New Roman" w:cs="Times New Roman"/>
              </w:rPr>
            </w:pPr>
            <w:r>
              <w:rPr>
                <w:rFonts w:ascii="Times New Roman" w:hAnsi="Times New Roman"/>
              </w:rPr>
              <w:t>Ētiskums</w:t>
            </w:r>
          </w:p>
        </w:tc>
      </w:tr>
      <w:tr w:rsidR="004C77F6" w:rsidRPr="003061D8" w14:paraId="7ABB26CF" w14:textId="77777777" w:rsidTr="004C77F6">
        <w:tc>
          <w:tcPr>
            <w:tcW w:w="9996" w:type="dxa"/>
            <w:gridSpan w:val="10"/>
          </w:tcPr>
          <w:p w14:paraId="690833E1" w14:textId="77777777" w:rsidR="004C77F6" w:rsidRPr="003061D8" w:rsidRDefault="004C77F6" w:rsidP="004C77F6">
            <w:pPr>
              <w:jc w:val="both"/>
              <w:rPr>
                <w:rFonts w:ascii="Times New Roman" w:hAnsi="Times New Roman" w:cs="Times New Roman"/>
              </w:rPr>
            </w:pPr>
            <w:r w:rsidRPr="003061D8">
              <w:rPr>
                <w:rFonts w:ascii="Times New Roman" w:hAnsi="Times New Roman" w:cs="Times New Roman"/>
              </w:rPr>
              <w:t>13.PROFESIONĀLĀ KVALIFIKĀCIJA</w:t>
            </w:r>
          </w:p>
        </w:tc>
      </w:tr>
      <w:tr w:rsidR="004C77F6" w:rsidRPr="003061D8" w14:paraId="0BA7DD18" w14:textId="77777777" w:rsidTr="004C77F6">
        <w:tc>
          <w:tcPr>
            <w:tcW w:w="2758" w:type="dxa"/>
            <w:gridSpan w:val="4"/>
          </w:tcPr>
          <w:p w14:paraId="78CCDEDD" w14:textId="77777777" w:rsidR="004C77F6" w:rsidRPr="003061D8" w:rsidRDefault="004C77F6" w:rsidP="004C77F6">
            <w:pPr>
              <w:jc w:val="both"/>
              <w:rPr>
                <w:rFonts w:ascii="Times New Roman" w:hAnsi="Times New Roman" w:cs="Times New Roman"/>
              </w:rPr>
            </w:pPr>
            <w:r w:rsidRPr="003061D8">
              <w:rPr>
                <w:rFonts w:ascii="Times New Roman" w:hAnsi="Times New Roman" w:cs="Times New Roman"/>
              </w:rPr>
              <w:t>13.1.IZGLĪTĪBA</w:t>
            </w:r>
          </w:p>
        </w:tc>
        <w:tc>
          <w:tcPr>
            <w:tcW w:w="7238" w:type="dxa"/>
            <w:gridSpan w:val="6"/>
          </w:tcPr>
          <w:p w14:paraId="668EB44D" w14:textId="77777777" w:rsidR="004C77F6" w:rsidRPr="003061D8" w:rsidRDefault="004C77F6" w:rsidP="004C77F6">
            <w:pPr>
              <w:jc w:val="both"/>
              <w:rPr>
                <w:rFonts w:ascii="Times New Roman" w:hAnsi="Times New Roman" w:cs="Times New Roman"/>
              </w:rPr>
            </w:pPr>
            <w:r w:rsidRPr="003061D8">
              <w:rPr>
                <w:rFonts w:ascii="Times New Roman" w:hAnsi="Times New Roman" w:cs="Times New Roman"/>
              </w:rPr>
              <w:t>Augstākā profesionālā vai akadēmiskā izglītība (izņemot pirmā līmeņa profesionālo izglītību) tiesību zinātnēs. Nepārtraukta zināšanu papildināšana.</w:t>
            </w:r>
          </w:p>
        </w:tc>
      </w:tr>
      <w:tr w:rsidR="004C77F6" w:rsidRPr="003061D8" w14:paraId="62220C4E" w14:textId="77777777" w:rsidTr="004C77F6">
        <w:tc>
          <w:tcPr>
            <w:tcW w:w="2758" w:type="dxa"/>
            <w:gridSpan w:val="4"/>
          </w:tcPr>
          <w:p w14:paraId="41D9A382" w14:textId="77777777" w:rsidR="004C77F6" w:rsidRPr="003061D8" w:rsidRDefault="004C77F6" w:rsidP="004C77F6">
            <w:pPr>
              <w:jc w:val="both"/>
              <w:rPr>
                <w:rFonts w:ascii="Times New Roman" w:hAnsi="Times New Roman" w:cs="Times New Roman"/>
              </w:rPr>
            </w:pPr>
            <w:r w:rsidRPr="003061D8">
              <w:rPr>
                <w:rFonts w:ascii="Times New Roman" w:hAnsi="Times New Roman" w:cs="Times New Roman"/>
              </w:rPr>
              <w:t>13.2.PROFESIONĀLĀ PIEREDZE</w:t>
            </w:r>
          </w:p>
        </w:tc>
        <w:tc>
          <w:tcPr>
            <w:tcW w:w="7238" w:type="dxa"/>
            <w:gridSpan w:val="6"/>
          </w:tcPr>
          <w:p w14:paraId="55627822" w14:textId="77777777" w:rsidR="004C77F6" w:rsidRPr="003061D8" w:rsidRDefault="004C77F6" w:rsidP="004C77F6">
            <w:pPr>
              <w:jc w:val="both"/>
              <w:rPr>
                <w:rFonts w:ascii="Times New Roman" w:hAnsi="Times New Roman" w:cs="Times New Roman"/>
              </w:rPr>
            </w:pPr>
            <w:r w:rsidRPr="003061D8">
              <w:rPr>
                <w:rFonts w:ascii="Times New Roman" w:hAnsi="Times New Roman" w:cs="Times New Roman"/>
              </w:rPr>
              <w:t>13.2.1. Vismaz trīs gadu darba pieredze tiesību zinātņu specialitātei atbilstošā amatā darbā ar administratīvo procesu saistītajos jautājumos un administratīvo pārkāpumu lietvedību (kā, piemēram, pārstāvību administratīvajā procesā valsts iestādēs un tiesā, pieteikumus un citus dokumentus administratīvā procesa ietvaros sagatavošanā valsts iestādēm un tiesai);</w:t>
            </w:r>
          </w:p>
          <w:p w14:paraId="3DA79C40" w14:textId="77777777" w:rsidR="004C77F6" w:rsidRPr="003061D8" w:rsidRDefault="004C77F6" w:rsidP="004C77F6">
            <w:pPr>
              <w:jc w:val="both"/>
              <w:rPr>
                <w:rFonts w:ascii="Times New Roman" w:eastAsia="Times New Roman" w:hAnsi="Times New Roman" w:cs="Times New Roman"/>
                <w:lang w:eastAsia="lv-LV"/>
              </w:rPr>
            </w:pPr>
            <w:r w:rsidRPr="003061D8">
              <w:rPr>
                <w:rFonts w:ascii="Times New Roman" w:hAnsi="Times New Roman" w:cs="Times New Roman"/>
              </w:rPr>
              <w:t>13.2.2. Vismaz trīs gadu  pieredze darbā tiešajā valsts pārvaldē pēdējo piecu gadu laikā.</w:t>
            </w:r>
          </w:p>
        </w:tc>
      </w:tr>
      <w:tr w:rsidR="004C77F6" w:rsidRPr="003061D8" w14:paraId="37956CE5" w14:textId="77777777" w:rsidTr="004C77F6">
        <w:tc>
          <w:tcPr>
            <w:tcW w:w="2758" w:type="dxa"/>
            <w:gridSpan w:val="4"/>
          </w:tcPr>
          <w:p w14:paraId="4F3EE9FF" w14:textId="77777777" w:rsidR="004C77F6" w:rsidRPr="003061D8" w:rsidRDefault="004C77F6" w:rsidP="004C77F6">
            <w:pPr>
              <w:rPr>
                <w:rFonts w:ascii="Times New Roman" w:hAnsi="Times New Roman" w:cs="Times New Roman"/>
              </w:rPr>
            </w:pPr>
            <w:r w:rsidRPr="003061D8">
              <w:rPr>
                <w:rFonts w:ascii="Times New Roman" w:hAnsi="Times New Roman" w:cs="Times New Roman"/>
              </w:rPr>
              <w:t>13.3.PROFESIONĀLĀS ZINĀŠANAS UN PRASMES</w:t>
            </w:r>
          </w:p>
        </w:tc>
        <w:tc>
          <w:tcPr>
            <w:tcW w:w="7238" w:type="dxa"/>
            <w:gridSpan w:val="6"/>
          </w:tcPr>
          <w:p w14:paraId="3BA3B76D" w14:textId="77777777" w:rsidR="004C77F6" w:rsidRPr="003061D8" w:rsidRDefault="004C77F6" w:rsidP="004C77F6">
            <w:pPr>
              <w:tabs>
                <w:tab w:val="left" w:pos="759"/>
              </w:tabs>
              <w:jc w:val="both"/>
              <w:rPr>
                <w:rFonts w:ascii="Times New Roman" w:hAnsi="Times New Roman" w:cs="Times New Roman"/>
              </w:rPr>
            </w:pPr>
            <w:r w:rsidRPr="003061D8">
              <w:rPr>
                <w:rFonts w:ascii="Times New Roman" w:hAnsi="Times New Roman" w:cs="Times New Roman"/>
              </w:rPr>
              <w:t>13.3.1. Zināšanas par ES institūcijām, to darbības principiem un lēmumu pieņemšanas procesu;</w:t>
            </w:r>
          </w:p>
          <w:p w14:paraId="12C097A2" w14:textId="77777777" w:rsidR="004C77F6" w:rsidRPr="003061D8" w:rsidRDefault="004C77F6" w:rsidP="004C77F6">
            <w:pPr>
              <w:tabs>
                <w:tab w:val="left" w:pos="759"/>
              </w:tabs>
              <w:jc w:val="both"/>
              <w:rPr>
                <w:rFonts w:ascii="Times New Roman" w:hAnsi="Times New Roman" w:cs="Times New Roman"/>
              </w:rPr>
            </w:pPr>
            <w:r w:rsidRPr="003061D8">
              <w:rPr>
                <w:rFonts w:ascii="Times New Roman" w:hAnsi="Times New Roman" w:cs="Times New Roman"/>
              </w:rPr>
              <w:t>13.3.2. ES un Latvijas tiesiskā regulējama pazilināta pārzināšana komercsabiedrību revīzijas jomā un ar šo jomu saistītajiem jautājumiem;</w:t>
            </w:r>
          </w:p>
          <w:p w14:paraId="0185DCD3" w14:textId="77777777" w:rsidR="004C77F6" w:rsidRPr="003061D8" w:rsidRDefault="004C77F6" w:rsidP="004C77F6">
            <w:pPr>
              <w:jc w:val="both"/>
              <w:rPr>
                <w:rFonts w:ascii="Times New Roman" w:hAnsi="Times New Roman" w:cs="Times New Roman"/>
              </w:rPr>
            </w:pPr>
            <w:r w:rsidRPr="003061D8">
              <w:rPr>
                <w:rFonts w:ascii="Times New Roman" w:hAnsi="Times New Roman" w:cs="Times New Roman"/>
              </w:rPr>
              <w:t>13.3.3. Zināšanas un izpratne par administratīvā procesa jautājumiem, t.s., prasmes administratīvo aktu izstrādē un iestādes interešu pārstāvībai tiesā;</w:t>
            </w:r>
          </w:p>
          <w:p w14:paraId="07753C42" w14:textId="77777777" w:rsidR="004C77F6" w:rsidRPr="003061D8" w:rsidRDefault="004C77F6" w:rsidP="004C77F6">
            <w:pPr>
              <w:tabs>
                <w:tab w:val="left" w:pos="851"/>
              </w:tabs>
              <w:jc w:val="both"/>
              <w:rPr>
                <w:rFonts w:ascii="Times New Roman" w:hAnsi="Times New Roman" w:cs="Times New Roman"/>
              </w:rPr>
            </w:pPr>
            <w:r w:rsidRPr="003061D8">
              <w:rPr>
                <w:rFonts w:ascii="Times New Roman" w:hAnsi="Times New Roman" w:cs="Times New Roman"/>
              </w:rPr>
              <w:t>13.3.4.Profesionālās iemaņas saskarsmē, pārliecināšanas un argumentācijas prasmes.</w:t>
            </w:r>
          </w:p>
        </w:tc>
      </w:tr>
      <w:tr w:rsidR="004C77F6" w:rsidRPr="003061D8" w14:paraId="164BE4F9" w14:textId="77777777" w:rsidTr="004C77F6">
        <w:tc>
          <w:tcPr>
            <w:tcW w:w="2758" w:type="dxa"/>
            <w:gridSpan w:val="4"/>
          </w:tcPr>
          <w:p w14:paraId="7A7F6604" w14:textId="77777777" w:rsidR="004C77F6" w:rsidRPr="003061D8" w:rsidRDefault="004C77F6" w:rsidP="004C77F6">
            <w:pPr>
              <w:rPr>
                <w:rFonts w:ascii="Times New Roman" w:hAnsi="Times New Roman" w:cs="Times New Roman"/>
              </w:rPr>
            </w:pPr>
            <w:r w:rsidRPr="003061D8">
              <w:rPr>
                <w:rFonts w:ascii="Times New Roman" w:hAnsi="Times New Roman" w:cs="Times New Roman"/>
              </w:rPr>
              <w:t>13.4.VISPĀRĒJĀS ZINĀŠANAS UN PRASMES</w:t>
            </w:r>
          </w:p>
        </w:tc>
        <w:tc>
          <w:tcPr>
            <w:tcW w:w="7238" w:type="dxa"/>
            <w:gridSpan w:val="6"/>
          </w:tcPr>
          <w:p w14:paraId="0479A14A" w14:textId="77777777" w:rsidR="004C77F6" w:rsidRPr="003061D8" w:rsidRDefault="004C77F6" w:rsidP="004C77F6">
            <w:pPr>
              <w:jc w:val="both"/>
              <w:rPr>
                <w:rFonts w:ascii="Times New Roman" w:eastAsia="Times New Roman" w:hAnsi="Times New Roman" w:cs="Times New Roman"/>
                <w:lang w:eastAsia="lv-LV"/>
              </w:rPr>
            </w:pPr>
            <w:r w:rsidRPr="003061D8">
              <w:rPr>
                <w:rFonts w:ascii="Times New Roman" w:eastAsia="Times New Roman" w:hAnsi="Times New Roman" w:cs="Times New Roman"/>
                <w:lang w:eastAsia="lv-LV"/>
              </w:rPr>
              <w:t>13.4.1. Labas angļu valodas zināšanas rakstos un mutvārdos – spēja strādāt ar dokumentiem angļu valodā un līdzdarboties sanāksmēs, kas notiek angļu valodā;</w:t>
            </w:r>
          </w:p>
          <w:p w14:paraId="492D54D8" w14:textId="77777777" w:rsidR="004C77F6" w:rsidRPr="003061D8" w:rsidRDefault="004C77F6" w:rsidP="004C77F6">
            <w:pPr>
              <w:rPr>
                <w:rFonts w:ascii="Times New Roman" w:eastAsia="Times New Roman" w:hAnsi="Times New Roman" w:cs="Times New Roman"/>
                <w:lang w:eastAsia="lv-LV"/>
              </w:rPr>
            </w:pPr>
            <w:r w:rsidRPr="003061D8">
              <w:rPr>
                <w:rFonts w:ascii="Times New Roman" w:eastAsia="Times New Roman" w:hAnsi="Times New Roman" w:cs="Times New Roman"/>
                <w:lang w:eastAsia="lv-LV"/>
              </w:rPr>
              <w:t xml:space="preserve">13.4.2. </w:t>
            </w:r>
            <w:r w:rsidRPr="003061D8">
              <w:rPr>
                <w:rFonts w:ascii="Times New Roman" w:hAnsi="Times New Roman" w:cs="Times New Roman"/>
              </w:rPr>
              <w:t>Prasme izmantot normatīvo aktu informācijas sistēmu;</w:t>
            </w:r>
          </w:p>
          <w:p w14:paraId="6B1CCED0" w14:textId="77777777" w:rsidR="004C77F6" w:rsidRPr="003061D8" w:rsidRDefault="004C77F6" w:rsidP="004C77F6">
            <w:pPr>
              <w:rPr>
                <w:rFonts w:ascii="Times New Roman" w:eastAsia="Times New Roman" w:hAnsi="Times New Roman" w:cs="Times New Roman"/>
                <w:lang w:eastAsia="lv-LV"/>
              </w:rPr>
            </w:pPr>
            <w:r w:rsidRPr="003061D8">
              <w:rPr>
                <w:rFonts w:ascii="Times New Roman" w:eastAsia="Times New Roman" w:hAnsi="Times New Roman" w:cs="Times New Roman"/>
                <w:lang w:eastAsia="lv-LV"/>
              </w:rPr>
              <w:t>13.4.3. Augsta atbildības izjūta;</w:t>
            </w:r>
          </w:p>
          <w:p w14:paraId="4B36F46D" w14:textId="77777777" w:rsidR="004C77F6" w:rsidRPr="003061D8" w:rsidRDefault="004C77F6" w:rsidP="004C77F6">
            <w:pPr>
              <w:jc w:val="both"/>
              <w:rPr>
                <w:rFonts w:ascii="Times New Roman" w:hAnsi="Times New Roman" w:cs="Times New Roman"/>
              </w:rPr>
            </w:pPr>
            <w:r w:rsidRPr="003061D8">
              <w:rPr>
                <w:rFonts w:ascii="Times New Roman" w:eastAsia="Times New Roman" w:hAnsi="Times New Roman" w:cs="Times New Roman"/>
                <w:lang w:eastAsia="lv-LV"/>
              </w:rPr>
              <w:t>13.4.4. Prasme strādāt ar MS Office un interneta resursiem lietotāja līmenī.</w:t>
            </w:r>
          </w:p>
        </w:tc>
      </w:tr>
      <w:tr w:rsidR="004C77F6" w:rsidRPr="003061D8" w14:paraId="0D618D77" w14:textId="77777777" w:rsidTr="004C77F6">
        <w:tc>
          <w:tcPr>
            <w:tcW w:w="2758" w:type="dxa"/>
            <w:gridSpan w:val="4"/>
          </w:tcPr>
          <w:p w14:paraId="0F640A3B" w14:textId="77777777" w:rsidR="004C77F6" w:rsidRPr="003061D8" w:rsidRDefault="004C77F6" w:rsidP="004C77F6">
            <w:pPr>
              <w:jc w:val="both"/>
              <w:rPr>
                <w:rFonts w:ascii="Times New Roman" w:hAnsi="Times New Roman" w:cs="Times New Roman"/>
              </w:rPr>
            </w:pPr>
            <w:r w:rsidRPr="003061D8">
              <w:rPr>
                <w:rFonts w:ascii="Times New Roman" w:hAnsi="Times New Roman" w:cs="Times New Roman"/>
              </w:rPr>
              <w:lastRenderedPageBreak/>
              <w:t>14.AMATA ATBILDĪBA</w:t>
            </w:r>
          </w:p>
        </w:tc>
        <w:tc>
          <w:tcPr>
            <w:tcW w:w="7238" w:type="dxa"/>
            <w:gridSpan w:val="6"/>
          </w:tcPr>
          <w:p w14:paraId="0BE92C50" w14:textId="77777777" w:rsidR="004C77F6" w:rsidRPr="003061D8" w:rsidRDefault="004C77F6" w:rsidP="004C77F6">
            <w:pPr>
              <w:jc w:val="both"/>
              <w:rPr>
                <w:rFonts w:ascii="Times New Roman" w:hAnsi="Times New Roman" w:cs="Times New Roman"/>
                <w:color w:val="000000"/>
              </w:rPr>
            </w:pPr>
            <w:r w:rsidRPr="003061D8">
              <w:rPr>
                <w:rFonts w:ascii="Times New Roman" w:hAnsi="Times New Roman" w:cs="Times New Roman"/>
                <w:color w:val="000000"/>
              </w:rPr>
              <w:t xml:space="preserve">14.1. Atbild par nodaļas vadītāja vai departamenta direktora doto uzdevumu, kā arī </w:t>
            </w:r>
            <w:r w:rsidRPr="003061D8">
              <w:rPr>
                <w:rFonts w:ascii="Times New Roman" w:hAnsi="Times New Roman" w:cs="Times New Roman"/>
              </w:rPr>
              <w:t>amata aprakstā noteikto pienākumu</w:t>
            </w:r>
            <w:r w:rsidRPr="003061D8">
              <w:rPr>
                <w:rFonts w:ascii="Times New Roman" w:hAnsi="Times New Roman" w:cs="Times New Roman"/>
                <w:color w:val="000000"/>
              </w:rPr>
              <w:t xml:space="preserve"> kvalitatīvu un savlaicīgu izpildi;</w:t>
            </w:r>
          </w:p>
          <w:p w14:paraId="0B55B95B" w14:textId="77777777" w:rsidR="004C77F6" w:rsidRPr="003061D8" w:rsidRDefault="004C77F6" w:rsidP="004C77F6">
            <w:pPr>
              <w:jc w:val="both"/>
              <w:rPr>
                <w:rFonts w:ascii="Times New Roman" w:hAnsi="Times New Roman" w:cs="Times New Roman"/>
                <w:color w:val="000000"/>
              </w:rPr>
            </w:pPr>
            <w:r w:rsidRPr="003061D8">
              <w:rPr>
                <w:rFonts w:ascii="Times New Roman" w:hAnsi="Times New Roman" w:cs="Times New Roman"/>
                <w:color w:val="000000"/>
              </w:rPr>
              <w:t xml:space="preserve">14.2. Atbild par sagatavotās informācijas precizitāti un kvalitāti atbilstoši nodaļas kompetencei; </w:t>
            </w:r>
          </w:p>
          <w:p w14:paraId="72B485B0" w14:textId="77777777" w:rsidR="004C77F6" w:rsidRPr="003061D8" w:rsidRDefault="004C77F6" w:rsidP="004C77F6">
            <w:pPr>
              <w:jc w:val="both"/>
              <w:rPr>
                <w:rFonts w:ascii="Times New Roman" w:hAnsi="Times New Roman" w:cs="Times New Roman"/>
                <w:color w:val="000000"/>
              </w:rPr>
            </w:pPr>
            <w:r w:rsidRPr="003061D8">
              <w:rPr>
                <w:rFonts w:ascii="Times New Roman" w:hAnsi="Times New Roman" w:cs="Times New Roman"/>
                <w:color w:val="000000"/>
              </w:rPr>
              <w:t>14.3. Atbild par visu saņemto dokumentu un materiālu glabāšanu saskaņā ar lietvedības prasībām.</w:t>
            </w:r>
          </w:p>
          <w:p w14:paraId="1279A288" w14:textId="77777777" w:rsidR="004C77F6" w:rsidRPr="003061D8" w:rsidRDefault="004C77F6" w:rsidP="004C77F6">
            <w:pPr>
              <w:jc w:val="both"/>
              <w:rPr>
                <w:rFonts w:ascii="Times New Roman" w:hAnsi="Times New Roman" w:cs="Times New Roman"/>
                <w:bCs/>
                <w:color w:val="000000"/>
              </w:rPr>
            </w:pPr>
            <w:r w:rsidRPr="003061D8">
              <w:rPr>
                <w:rFonts w:ascii="Times New Roman" w:hAnsi="Times New Roman" w:cs="Times New Roman"/>
                <w:color w:val="000000"/>
              </w:rPr>
              <w:t>14.4.</w:t>
            </w:r>
            <w:r w:rsidRPr="003061D8">
              <w:rPr>
                <w:rFonts w:ascii="Times New Roman" w:hAnsi="Times New Roman" w:cs="Times New Roman"/>
                <w:bCs/>
                <w:color w:val="000000"/>
              </w:rPr>
              <w:t xml:space="preserve"> Atbild par konfidencialitātes ievērošanu informācijas atklāšanā trešajām personām saskaņā ar normatīvo aktu prasībām.</w:t>
            </w:r>
          </w:p>
          <w:p w14:paraId="5F5CFCF8" w14:textId="77777777" w:rsidR="004C77F6" w:rsidRPr="003061D8" w:rsidRDefault="004C77F6" w:rsidP="004C77F6">
            <w:pPr>
              <w:jc w:val="both"/>
              <w:rPr>
                <w:rFonts w:ascii="Times New Roman" w:hAnsi="Times New Roman" w:cs="Times New Roman"/>
              </w:rPr>
            </w:pPr>
            <w:r w:rsidRPr="003061D8">
              <w:rPr>
                <w:rFonts w:ascii="Times New Roman" w:hAnsi="Times New Roman" w:cs="Times New Roman"/>
                <w:bCs/>
                <w:color w:val="000000"/>
              </w:rPr>
              <w:t xml:space="preserve">14.5. </w:t>
            </w:r>
            <w:r w:rsidRPr="003061D8">
              <w:rPr>
                <w:rFonts w:ascii="Times New Roman" w:hAnsi="Times New Roman" w:cs="Times New Roman"/>
              </w:rPr>
              <w:t>Ievēro ministrijas iekšējās kārtības noteikumus.</w:t>
            </w:r>
          </w:p>
        </w:tc>
      </w:tr>
      <w:tr w:rsidR="004C77F6" w:rsidRPr="003061D8" w14:paraId="3690B7AA" w14:textId="77777777" w:rsidTr="004C77F6">
        <w:tc>
          <w:tcPr>
            <w:tcW w:w="2758" w:type="dxa"/>
            <w:gridSpan w:val="4"/>
          </w:tcPr>
          <w:p w14:paraId="727CB9C3" w14:textId="77777777" w:rsidR="004C77F6" w:rsidRPr="003061D8" w:rsidRDefault="004C77F6" w:rsidP="004C77F6">
            <w:pPr>
              <w:rPr>
                <w:rFonts w:ascii="Times New Roman" w:hAnsi="Times New Roman" w:cs="Times New Roman"/>
              </w:rPr>
            </w:pPr>
            <w:r w:rsidRPr="003061D8">
              <w:rPr>
                <w:rFonts w:ascii="Times New Roman" w:hAnsi="Times New Roman" w:cs="Times New Roman"/>
              </w:rPr>
              <w:t>15.AMATA TIESĪBAS</w:t>
            </w:r>
          </w:p>
        </w:tc>
        <w:tc>
          <w:tcPr>
            <w:tcW w:w="7238" w:type="dxa"/>
            <w:gridSpan w:val="6"/>
          </w:tcPr>
          <w:p w14:paraId="35EF5C23" w14:textId="77777777" w:rsidR="004C77F6" w:rsidRPr="003061D8" w:rsidRDefault="004C77F6" w:rsidP="004C77F6">
            <w:pPr>
              <w:numPr>
                <w:ilvl w:val="1"/>
                <w:numId w:val="6"/>
              </w:numPr>
              <w:tabs>
                <w:tab w:val="left" w:pos="567"/>
                <w:tab w:val="left" w:pos="993"/>
              </w:tabs>
              <w:jc w:val="both"/>
              <w:rPr>
                <w:rFonts w:ascii="Times New Roman" w:hAnsi="Times New Roman" w:cs="Times New Roman"/>
              </w:rPr>
            </w:pPr>
            <w:r w:rsidRPr="003061D8">
              <w:rPr>
                <w:rFonts w:ascii="Times New Roman" w:hAnsi="Times New Roman" w:cs="Times New Roman"/>
              </w:rPr>
              <w:t>Pieprasīt un iepazīties ar dokumentiem (arī ar to tekstiem elektroniskā formā), kas attiecas uz administratīvā procesa laikā kompetentās iestādes uzsākto izmeklēšanu, kā arī saņemt nepieciešamos skaidrojumus un izziņas no zvērinātā revidenta vai zvērināto revidentu komercsabiedrības, kā arī no LZRA;</w:t>
            </w:r>
          </w:p>
          <w:p w14:paraId="3AAE6C94" w14:textId="77777777" w:rsidR="004C77F6" w:rsidRPr="003061D8" w:rsidRDefault="004C77F6" w:rsidP="004C77F6">
            <w:pPr>
              <w:numPr>
                <w:ilvl w:val="1"/>
                <w:numId w:val="6"/>
              </w:numPr>
              <w:tabs>
                <w:tab w:val="left" w:pos="567"/>
                <w:tab w:val="left" w:pos="993"/>
              </w:tabs>
              <w:jc w:val="both"/>
              <w:rPr>
                <w:rFonts w:ascii="Times New Roman" w:hAnsi="Times New Roman" w:cs="Times New Roman"/>
              </w:rPr>
            </w:pPr>
            <w:r w:rsidRPr="003061D8">
              <w:rPr>
                <w:rFonts w:ascii="Times New Roman" w:hAnsi="Times New Roman" w:cs="Times New Roman"/>
              </w:rPr>
              <w:t>Saņemt informāciju un nepieciešamos skaidrojumus no valsts pārvaldes iestādēm, fiziskām un juridiskām personām par nodaļas kompetencē esošiem jautājumiem;</w:t>
            </w:r>
          </w:p>
          <w:p w14:paraId="508836A4" w14:textId="77777777" w:rsidR="004C77F6" w:rsidRPr="003061D8" w:rsidRDefault="004C77F6" w:rsidP="004C77F6">
            <w:pPr>
              <w:numPr>
                <w:ilvl w:val="1"/>
                <w:numId w:val="6"/>
              </w:numPr>
              <w:tabs>
                <w:tab w:val="left" w:pos="567"/>
                <w:tab w:val="left" w:pos="993"/>
              </w:tabs>
              <w:jc w:val="both"/>
              <w:rPr>
                <w:rFonts w:ascii="Times New Roman" w:hAnsi="Times New Roman" w:cs="Times New Roman"/>
              </w:rPr>
            </w:pPr>
            <w:r w:rsidRPr="003061D8">
              <w:rPr>
                <w:rFonts w:ascii="Times New Roman" w:hAnsi="Times New Roman" w:cs="Times New Roman"/>
              </w:rPr>
              <w:t>Informēt nodaļas vadītāju par tam uzticēto uzdevumu izpildes gaitu, identificētajām problēmām;</w:t>
            </w:r>
          </w:p>
          <w:p w14:paraId="14A5195B" w14:textId="77777777" w:rsidR="004C77F6" w:rsidRPr="003061D8" w:rsidRDefault="004C77F6" w:rsidP="004C77F6">
            <w:pPr>
              <w:numPr>
                <w:ilvl w:val="1"/>
                <w:numId w:val="6"/>
              </w:numPr>
              <w:tabs>
                <w:tab w:val="left" w:pos="567"/>
                <w:tab w:val="left" w:pos="993"/>
              </w:tabs>
              <w:jc w:val="both"/>
              <w:rPr>
                <w:rFonts w:ascii="Times New Roman" w:hAnsi="Times New Roman" w:cs="Times New Roman"/>
              </w:rPr>
            </w:pPr>
            <w:r w:rsidRPr="003061D8">
              <w:rPr>
                <w:rFonts w:ascii="Times New Roman" w:hAnsi="Times New Roman" w:cs="Times New Roman"/>
              </w:rPr>
              <w:t>Savlaicīgi saņemt amata pienākumu veikšanai nepieciešamo informāciju no nodaļas vadītāja vai departamenta direktora;</w:t>
            </w:r>
          </w:p>
          <w:p w14:paraId="1CCA817E" w14:textId="77777777" w:rsidR="004C77F6" w:rsidRPr="003061D8" w:rsidRDefault="004C77F6" w:rsidP="004C77F6">
            <w:pPr>
              <w:numPr>
                <w:ilvl w:val="1"/>
                <w:numId w:val="6"/>
              </w:numPr>
              <w:tabs>
                <w:tab w:val="left" w:pos="567"/>
                <w:tab w:val="left" w:pos="993"/>
              </w:tabs>
              <w:jc w:val="both"/>
              <w:rPr>
                <w:rFonts w:ascii="Times New Roman" w:hAnsi="Times New Roman" w:cs="Times New Roman"/>
              </w:rPr>
            </w:pPr>
            <w:r w:rsidRPr="003061D8">
              <w:rPr>
                <w:rFonts w:ascii="Times New Roman" w:hAnsi="Times New Roman" w:cs="Times New Roman"/>
              </w:rPr>
              <w:t>Savlaicīgi saņemt amata pienākumu veikšanai nepieciešamo informāciju no citiem nodaļas darbiniekiem;</w:t>
            </w:r>
          </w:p>
          <w:p w14:paraId="1FD6728D" w14:textId="77777777" w:rsidR="004C77F6" w:rsidRPr="003061D8" w:rsidRDefault="004C77F6" w:rsidP="004C77F6">
            <w:pPr>
              <w:widowControl w:val="0"/>
              <w:numPr>
                <w:ilvl w:val="1"/>
                <w:numId w:val="6"/>
              </w:numPr>
              <w:tabs>
                <w:tab w:val="left" w:pos="567"/>
              </w:tabs>
              <w:autoSpaceDE w:val="0"/>
              <w:autoSpaceDN w:val="0"/>
              <w:adjustRightInd w:val="0"/>
              <w:jc w:val="both"/>
              <w:rPr>
                <w:rFonts w:ascii="Times New Roman" w:eastAsia="Times New Roman" w:hAnsi="Times New Roman" w:cs="Times New Roman"/>
              </w:rPr>
            </w:pPr>
            <w:r w:rsidRPr="003061D8">
              <w:rPr>
                <w:rFonts w:ascii="Times New Roman" w:eastAsia="Times New Roman" w:hAnsi="Times New Roman" w:cs="Times New Roman"/>
              </w:rPr>
              <w:t>Sniegt ierosinājumus un priekšlikumus nodaļas vadītājam vai departamenta direktoram darba kvalitātes un efektivitātes uzlabošanai</w:t>
            </w:r>
            <w:r w:rsidRPr="003061D8">
              <w:rPr>
                <w:rFonts w:ascii="Times New Roman" w:eastAsia="Times New Roman" w:hAnsi="Times New Roman" w:cs="Times New Roman"/>
                <w:color w:val="000000"/>
              </w:rPr>
              <w:t>;</w:t>
            </w:r>
          </w:p>
          <w:p w14:paraId="00F55269" w14:textId="77777777" w:rsidR="004C77F6" w:rsidRPr="003061D8" w:rsidRDefault="004C77F6" w:rsidP="004C77F6">
            <w:pPr>
              <w:shd w:val="clear" w:color="auto" w:fill="FFFFFF"/>
              <w:contextualSpacing/>
              <w:jc w:val="both"/>
              <w:rPr>
                <w:rFonts w:ascii="Times New Roman" w:hAnsi="Times New Roman" w:cs="Times New Roman"/>
              </w:rPr>
            </w:pPr>
            <w:r w:rsidRPr="003061D8">
              <w:rPr>
                <w:rFonts w:ascii="Times New Roman" w:hAnsi="Times New Roman" w:cs="Times New Roman"/>
              </w:rPr>
              <w:t xml:space="preserve">15. 7. Var aizvietot nodaļas vadītāju prombūtnes laikā; </w:t>
            </w:r>
          </w:p>
          <w:p w14:paraId="5E6728AF" w14:textId="77777777" w:rsidR="004C77F6" w:rsidRPr="003061D8" w:rsidRDefault="004C77F6" w:rsidP="004C77F6">
            <w:pPr>
              <w:shd w:val="clear" w:color="auto" w:fill="FFFFFF"/>
              <w:contextualSpacing/>
              <w:jc w:val="both"/>
              <w:rPr>
                <w:rFonts w:ascii="Times New Roman" w:hAnsi="Times New Roman" w:cs="Times New Roman"/>
              </w:rPr>
            </w:pPr>
            <w:r w:rsidRPr="003061D8">
              <w:rPr>
                <w:rFonts w:ascii="Times New Roman" w:hAnsi="Times New Roman" w:cs="Times New Roman"/>
              </w:rPr>
              <w:t xml:space="preserve">15.8. </w:t>
            </w:r>
            <w:r w:rsidRPr="003061D8">
              <w:rPr>
                <w:rFonts w:ascii="Times New Roman" w:hAnsi="Times New Roman" w:cs="Times New Roman"/>
                <w:color w:val="414142"/>
              </w:rPr>
              <w:t xml:space="preserve"> </w:t>
            </w:r>
            <w:r w:rsidRPr="003061D8">
              <w:rPr>
                <w:rFonts w:ascii="Times New Roman" w:hAnsi="Times New Roman" w:cs="Times New Roman"/>
              </w:rPr>
              <w:t>Var koordinēt nodaļas vecākā juriskonsulta darbu.</w:t>
            </w:r>
          </w:p>
        </w:tc>
      </w:tr>
      <w:tr w:rsidR="004C77F6" w:rsidRPr="003061D8" w14:paraId="0FE2BA39" w14:textId="77777777" w:rsidTr="004C77F6">
        <w:tc>
          <w:tcPr>
            <w:tcW w:w="2758" w:type="dxa"/>
            <w:gridSpan w:val="4"/>
          </w:tcPr>
          <w:p w14:paraId="68E2BDE3" w14:textId="77777777" w:rsidR="004C77F6" w:rsidRPr="003061D8" w:rsidRDefault="004C77F6" w:rsidP="004C77F6">
            <w:pPr>
              <w:rPr>
                <w:rFonts w:ascii="Times New Roman" w:hAnsi="Times New Roman" w:cs="Times New Roman"/>
              </w:rPr>
            </w:pPr>
            <w:r w:rsidRPr="003061D8">
              <w:rPr>
                <w:rFonts w:ascii="Times New Roman" w:hAnsi="Times New Roman" w:cs="Times New Roman"/>
              </w:rPr>
              <w:t>16.CITA INFORMĀCIJA</w:t>
            </w:r>
          </w:p>
        </w:tc>
        <w:tc>
          <w:tcPr>
            <w:tcW w:w="7238" w:type="dxa"/>
            <w:gridSpan w:val="6"/>
          </w:tcPr>
          <w:p w14:paraId="5D9B9218" w14:textId="77777777" w:rsidR="004C77F6" w:rsidRPr="003061D8" w:rsidRDefault="004C77F6" w:rsidP="004C77F6">
            <w:pPr>
              <w:jc w:val="both"/>
              <w:rPr>
                <w:rFonts w:ascii="Times New Roman" w:hAnsi="Times New Roman" w:cs="Times New Roman"/>
                <w:u w:val="single"/>
              </w:rPr>
            </w:pPr>
            <w:r w:rsidRPr="003061D8">
              <w:rPr>
                <w:rFonts w:ascii="Times New Roman" w:hAnsi="Times New Roman" w:cs="Times New Roman"/>
                <w:u w:val="single"/>
              </w:rPr>
              <w:t>Darba sarežģītības pakāpe:</w:t>
            </w:r>
          </w:p>
          <w:p w14:paraId="34407A63" w14:textId="77777777" w:rsidR="004C77F6" w:rsidRPr="003061D8" w:rsidRDefault="004C77F6" w:rsidP="004C77F6">
            <w:pPr>
              <w:jc w:val="both"/>
              <w:rPr>
                <w:rFonts w:ascii="Times New Roman" w:hAnsi="Times New Roman" w:cs="Times New Roman"/>
              </w:rPr>
            </w:pPr>
            <w:r w:rsidRPr="003061D8">
              <w:rPr>
                <w:rFonts w:ascii="Times New Roman" w:hAnsi="Times New Roman" w:cs="Times New Roman"/>
              </w:rPr>
              <w:t>Darbs ir saistīts ar konfidenciālas informācijas glabāšanu, precizitāti, atbildību un komunikabilitāti, un dienesta komandējumiem, iespējamas biežas stresa un paaugstinātas spriedzes situācijas. Amata pienākumu veikšanai nepieciešama koncentrēšanās un precizitāte.</w:t>
            </w:r>
          </w:p>
          <w:p w14:paraId="28A3EF60" w14:textId="77777777" w:rsidR="004C77F6" w:rsidRPr="003061D8" w:rsidRDefault="004C77F6" w:rsidP="004C77F6">
            <w:pPr>
              <w:jc w:val="both"/>
              <w:rPr>
                <w:rFonts w:ascii="Times New Roman" w:hAnsi="Times New Roman" w:cs="Times New Roman"/>
                <w:u w:val="single"/>
              </w:rPr>
            </w:pPr>
            <w:r w:rsidRPr="003061D8">
              <w:rPr>
                <w:rFonts w:ascii="Times New Roman" w:hAnsi="Times New Roman" w:cs="Times New Roman"/>
                <w:u w:val="single"/>
              </w:rPr>
              <w:t xml:space="preserve">Darba raksturs: </w:t>
            </w:r>
          </w:p>
          <w:p w14:paraId="3422ED53" w14:textId="77777777" w:rsidR="004C77F6" w:rsidRPr="003061D8" w:rsidRDefault="004C77F6" w:rsidP="004C77F6">
            <w:pPr>
              <w:jc w:val="both"/>
              <w:rPr>
                <w:rFonts w:ascii="Times New Roman" w:hAnsi="Times New Roman" w:cs="Times New Roman"/>
              </w:rPr>
            </w:pPr>
            <w:r w:rsidRPr="003061D8">
              <w:rPr>
                <w:rFonts w:ascii="Times New Roman" w:hAnsi="Times New Roman" w:cs="Times New Roman"/>
              </w:rPr>
              <w:t>Darbu veic patstāvīgi, savlaicīgi un kvalitatīvi, nepieciešamības gadījumā konsultējoties ar nodaļas vadītāju, nodaļas citiem darbiniekiem un citiem ministrijas departamentiem.</w:t>
            </w:r>
          </w:p>
          <w:p w14:paraId="3AF74C83" w14:textId="77777777" w:rsidR="004C77F6" w:rsidRPr="003061D8" w:rsidRDefault="004C77F6" w:rsidP="004C77F6">
            <w:pPr>
              <w:jc w:val="both"/>
              <w:rPr>
                <w:rFonts w:ascii="Times New Roman" w:hAnsi="Times New Roman" w:cs="Times New Roman"/>
              </w:rPr>
            </w:pPr>
            <w:r w:rsidRPr="003061D8">
              <w:rPr>
                <w:rFonts w:ascii="Times New Roman" w:hAnsi="Times New Roman" w:cs="Times New Roman"/>
              </w:rPr>
              <w:t>Intelektuāls darbs, kas saistīts ar garīgu piepūli sarežģītu problēmu risināšanā, liela apjoma dažādu veidu informācijas vienlaicīga analīze, analīzes rezultātu izmantošana un izvērtēšana.</w:t>
            </w:r>
          </w:p>
          <w:p w14:paraId="3C3F22BE" w14:textId="77777777" w:rsidR="004C77F6" w:rsidRPr="003061D8" w:rsidRDefault="004C77F6" w:rsidP="004C77F6">
            <w:pPr>
              <w:jc w:val="both"/>
              <w:rPr>
                <w:rFonts w:ascii="Times New Roman" w:hAnsi="Times New Roman" w:cs="Times New Roman"/>
                <w:u w:val="single"/>
              </w:rPr>
            </w:pPr>
            <w:r w:rsidRPr="003061D8">
              <w:rPr>
                <w:rFonts w:ascii="Times New Roman" w:hAnsi="Times New Roman" w:cs="Times New Roman"/>
                <w:u w:val="single"/>
              </w:rPr>
              <w:t xml:space="preserve">Darbību reglamentējošie normatīvie akti: </w:t>
            </w:r>
          </w:p>
          <w:p w14:paraId="5D24B51A" w14:textId="77777777" w:rsidR="004C77F6" w:rsidRPr="003061D8" w:rsidRDefault="004C77F6" w:rsidP="004C77F6">
            <w:pPr>
              <w:jc w:val="both"/>
              <w:rPr>
                <w:rFonts w:ascii="Times New Roman" w:hAnsi="Times New Roman" w:cs="Times New Roman"/>
              </w:rPr>
            </w:pPr>
            <w:r w:rsidRPr="003061D8">
              <w:rPr>
                <w:rFonts w:ascii="Times New Roman" w:hAnsi="Times New Roman" w:cs="Times New Roman"/>
              </w:rPr>
              <w:t>Latvijas Republikas Satversme, Latvijas Republikas likumi, Ministru kabineta noteikumi, lēmumi, rīkojumi un instrukcijas, ES tiesību akti, starptautiskie līgumi un konvencijas, Finanšu ministrijas nolikums, instrukcijas, rīkojumi un kārtības, departamenta reglaments, iekšējās procedūras un kārtības, ieņemamajam amatam atbilstošais amata apraksts.</w:t>
            </w:r>
          </w:p>
          <w:p w14:paraId="64449DBB" w14:textId="77777777" w:rsidR="004C77F6" w:rsidRPr="003061D8" w:rsidRDefault="004C77F6" w:rsidP="004C77F6">
            <w:pPr>
              <w:jc w:val="both"/>
              <w:rPr>
                <w:rFonts w:ascii="Times New Roman" w:hAnsi="Times New Roman" w:cs="Times New Roman"/>
                <w:u w:val="single"/>
              </w:rPr>
            </w:pPr>
            <w:r w:rsidRPr="003061D8">
              <w:rPr>
                <w:rFonts w:ascii="Times New Roman" w:hAnsi="Times New Roman" w:cs="Times New Roman"/>
                <w:u w:val="single"/>
              </w:rPr>
              <w:t>Amata ierobežojumi:</w:t>
            </w:r>
          </w:p>
          <w:p w14:paraId="3763EF5E" w14:textId="77777777" w:rsidR="004C77F6" w:rsidRPr="003061D8" w:rsidRDefault="004C77F6" w:rsidP="004C77F6">
            <w:pPr>
              <w:jc w:val="both"/>
              <w:rPr>
                <w:rFonts w:ascii="Times New Roman" w:hAnsi="Times New Roman" w:cs="Times New Roman"/>
                <w:u w:val="single"/>
              </w:rPr>
            </w:pPr>
            <w:r w:rsidRPr="003061D8">
              <w:rPr>
                <w:rFonts w:ascii="Times New Roman" w:hAnsi="Times New Roman" w:cs="Times New Roman"/>
              </w:rPr>
              <w:t xml:space="preserve">Galvenajam juriskonsultam ir jāatbilst Revīzijas pakalpojumu likuma 37.panta ceturtajā daļā noteiktajām prasībām.  </w:t>
            </w:r>
          </w:p>
        </w:tc>
      </w:tr>
    </w:tbl>
    <w:p w14:paraId="5864D427" w14:textId="77777777" w:rsidR="00CE1F4F" w:rsidRDefault="00CE1F4F"/>
    <w:tbl>
      <w:tblPr>
        <w:tblStyle w:val="TableGrid"/>
        <w:tblW w:w="9923" w:type="dxa"/>
        <w:tblInd w:w="137" w:type="dxa"/>
        <w:tblLook w:val="04A0" w:firstRow="1" w:lastRow="0" w:firstColumn="1" w:lastColumn="0" w:noHBand="0" w:noVBand="1"/>
      </w:tblPr>
      <w:tblGrid>
        <w:gridCol w:w="2681"/>
        <w:gridCol w:w="1938"/>
        <w:gridCol w:w="3603"/>
        <w:gridCol w:w="1701"/>
      </w:tblGrid>
      <w:tr w:rsidR="00651736" w:rsidRPr="00E62B1E" w14:paraId="3017F540" w14:textId="77777777" w:rsidTr="00EE60FA">
        <w:tc>
          <w:tcPr>
            <w:tcW w:w="2681" w:type="dxa"/>
            <w:tcBorders>
              <w:top w:val="single" w:sz="4" w:space="0" w:color="auto"/>
              <w:left w:val="single" w:sz="4" w:space="0" w:color="auto"/>
              <w:bottom w:val="nil"/>
              <w:right w:val="single" w:sz="4" w:space="0" w:color="auto"/>
            </w:tcBorders>
          </w:tcPr>
          <w:p w14:paraId="52D57839" w14:textId="77777777" w:rsidR="00651736" w:rsidRPr="00E62B1E" w:rsidRDefault="00651736" w:rsidP="00EE60FA">
            <w:pPr>
              <w:rPr>
                <w:rFonts w:ascii="Times New Roman" w:hAnsi="Times New Roman" w:cs="Times New Roman"/>
              </w:rPr>
            </w:pPr>
            <w:r>
              <w:rPr>
                <w:rFonts w:ascii="Times New Roman" w:hAnsi="Times New Roman" w:cs="Times New Roman"/>
              </w:rPr>
              <w:t xml:space="preserve">STRUKTŪRVIENĪBAS </w:t>
            </w:r>
          </w:p>
        </w:tc>
        <w:tc>
          <w:tcPr>
            <w:tcW w:w="1938" w:type="dxa"/>
            <w:tcBorders>
              <w:left w:val="single" w:sz="4" w:space="0" w:color="auto"/>
            </w:tcBorders>
          </w:tcPr>
          <w:p w14:paraId="6271F4C0" w14:textId="77777777" w:rsidR="00651736" w:rsidRPr="00E62B1E" w:rsidRDefault="00651736" w:rsidP="003061D8">
            <w:pPr>
              <w:jc w:val="center"/>
              <w:rPr>
                <w:rFonts w:ascii="Times New Roman" w:hAnsi="Times New Roman" w:cs="Times New Roman"/>
              </w:rPr>
            </w:pPr>
            <w:r>
              <w:rPr>
                <w:rFonts w:ascii="Times New Roman" w:hAnsi="Times New Roman" w:cs="Times New Roman"/>
              </w:rPr>
              <w:t>Saskaņots ALS</w:t>
            </w:r>
          </w:p>
        </w:tc>
        <w:tc>
          <w:tcPr>
            <w:tcW w:w="3603" w:type="dxa"/>
          </w:tcPr>
          <w:p w14:paraId="48C765FB" w14:textId="6E70F3AD" w:rsidR="00651736" w:rsidRPr="00B62386" w:rsidRDefault="001C611A" w:rsidP="001C611A">
            <w:pPr>
              <w:jc w:val="center"/>
              <w:rPr>
                <w:rFonts w:ascii="Times New Roman" w:hAnsi="Times New Roman" w:cs="Times New Roman"/>
                <w:sz w:val="24"/>
                <w:szCs w:val="24"/>
              </w:rPr>
            </w:pPr>
            <w:r>
              <w:rPr>
                <w:rFonts w:ascii="Times New Roman" w:hAnsi="Times New Roman" w:cs="Times New Roman"/>
                <w:sz w:val="24"/>
                <w:szCs w:val="24"/>
              </w:rPr>
              <w:t>Tatjana Trenko</w:t>
            </w:r>
          </w:p>
        </w:tc>
        <w:tc>
          <w:tcPr>
            <w:tcW w:w="1701" w:type="dxa"/>
          </w:tcPr>
          <w:p w14:paraId="24A02E2B" w14:textId="614DBEFA" w:rsidR="00651736" w:rsidRPr="00E62B1E" w:rsidRDefault="00651736" w:rsidP="00EE60FA">
            <w:pPr>
              <w:rPr>
                <w:rFonts w:ascii="Times New Roman" w:hAnsi="Times New Roman" w:cs="Times New Roman"/>
              </w:rPr>
            </w:pPr>
          </w:p>
        </w:tc>
      </w:tr>
      <w:tr w:rsidR="00651736" w:rsidRPr="00E62B1E" w14:paraId="5FC23D5E" w14:textId="77777777" w:rsidTr="00EE60FA">
        <w:tc>
          <w:tcPr>
            <w:tcW w:w="2681" w:type="dxa"/>
            <w:tcBorders>
              <w:top w:val="nil"/>
              <w:bottom w:val="single" w:sz="4" w:space="0" w:color="auto"/>
            </w:tcBorders>
          </w:tcPr>
          <w:p w14:paraId="2228529F" w14:textId="77777777" w:rsidR="00651736" w:rsidRPr="00E62B1E" w:rsidRDefault="00651736" w:rsidP="00EE60FA">
            <w:pPr>
              <w:rPr>
                <w:rFonts w:ascii="Times New Roman" w:hAnsi="Times New Roman" w:cs="Times New Roman"/>
              </w:rPr>
            </w:pPr>
            <w:r>
              <w:rPr>
                <w:rFonts w:ascii="Times New Roman" w:hAnsi="Times New Roman" w:cs="Times New Roman"/>
              </w:rPr>
              <w:t>VADĪTĀJS</w:t>
            </w:r>
          </w:p>
        </w:tc>
        <w:tc>
          <w:tcPr>
            <w:tcW w:w="1938" w:type="dxa"/>
          </w:tcPr>
          <w:p w14:paraId="7FF66457" w14:textId="54321E94" w:rsidR="00651736" w:rsidRPr="00E62B1E" w:rsidRDefault="00651736" w:rsidP="00D51A38">
            <w:pPr>
              <w:jc w:val="center"/>
              <w:rPr>
                <w:rFonts w:ascii="Times New Roman" w:hAnsi="Times New Roman" w:cs="Times New Roman"/>
                <w:i/>
              </w:rPr>
            </w:pPr>
            <w:r w:rsidRPr="00E62B1E">
              <w:rPr>
                <w:rFonts w:ascii="Times New Roman" w:hAnsi="Times New Roman" w:cs="Times New Roman"/>
                <w:i/>
              </w:rPr>
              <w:t>paraksts</w:t>
            </w:r>
          </w:p>
        </w:tc>
        <w:tc>
          <w:tcPr>
            <w:tcW w:w="3603" w:type="dxa"/>
          </w:tcPr>
          <w:p w14:paraId="2A7461DB" w14:textId="77777777" w:rsidR="00651736" w:rsidRPr="00E62B1E" w:rsidRDefault="00651736" w:rsidP="00EE60FA">
            <w:pPr>
              <w:rPr>
                <w:rFonts w:ascii="Times New Roman" w:hAnsi="Times New Roman" w:cs="Times New Roman"/>
                <w:i/>
              </w:rPr>
            </w:pPr>
            <w:r w:rsidRPr="00E62B1E">
              <w:rPr>
                <w:rFonts w:ascii="Times New Roman" w:hAnsi="Times New Roman" w:cs="Times New Roman"/>
              </w:rPr>
              <w:t xml:space="preserve">               </w:t>
            </w:r>
            <w:r w:rsidRPr="00E62B1E">
              <w:rPr>
                <w:rFonts w:ascii="Times New Roman" w:hAnsi="Times New Roman" w:cs="Times New Roman"/>
                <w:i/>
              </w:rPr>
              <w:t>vārds, uzvārds</w:t>
            </w:r>
          </w:p>
        </w:tc>
        <w:tc>
          <w:tcPr>
            <w:tcW w:w="1701" w:type="dxa"/>
          </w:tcPr>
          <w:p w14:paraId="4DDAD8F6" w14:textId="77777777" w:rsidR="00651736" w:rsidRPr="00E62B1E" w:rsidRDefault="00651736" w:rsidP="00EE60FA">
            <w:pPr>
              <w:rPr>
                <w:rFonts w:ascii="Times New Roman" w:hAnsi="Times New Roman" w:cs="Times New Roman"/>
                <w:i/>
              </w:rPr>
            </w:pPr>
            <w:r w:rsidRPr="00E62B1E">
              <w:rPr>
                <w:rFonts w:ascii="Times New Roman" w:hAnsi="Times New Roman" w:cs="Times New Roman"/>
                <w:i/>
              </w:rPr>
              <w:t xml:space="preserve">  datums</w:t>
            </w:r>
          </w:p>
        </w:tc>
      </w:tr>
      <w:tr w:rsidR="00651736" w14:paraId="1D51FA64" w14:textId="77777777" w:rsidTr="00EE60FA">
        <w:tc>
          <w:tcPr>
            <w:tcW w:w="2681" w:type="dxa"/>
            <w:tcBorders>
              <w:top w:val="single" w:sz="4" w:space="0" w:color="auto"/>
              <w:left w:val="single" w:sz="4" w:space="0" w:color="auto"/>
              <w:bottom w:val="nil"/>
              <w:right w:val="single" w:sz="4" w:space="0" w:color="auto"/>
            </w:tcBorders>
          </w:tcPr>
          <w:p w14:paraId="39B91D7C" w14:textId="77777777" w:rsidR="00651736" w:rsidRDefault="00651736" w:rsidP="00EE60FA">
            <w:pPr>
              <w:rPr>
                <w:rFonts w:ascii="Times New Roman" w:hAnsi="Times New Roman" w:cs="Times New Roman"/>
                <w:sz w:val="24"/>
                <w:szCs w:val="24"/>
              </w:rPr>
            </w:pPr>
            <w:r>
              <w:rPr>
                <w:rFonts w:ascii="Times New Roman" w:hAnsi="Times New Roman" w:cs="Times New Roman"/>
                <w:sz w:val="24"/>
                <w:szCs w:val="24"/>
              </w:rPr>
              <w:t>DARBINIEKS</w:t>
            </w:r>
          </w:p>
        </w:tc>
        <w:tc>
          <w:tcPr>
            <w:tcW w:w="1938" w:type="dxa"/>
            <w:tcBorders>
              <w:left w:val="single" w:sz="4" w:space="0" w:color="auto"/>
            </w:tcBorders>
          </w:tcPr>
          <w:p w14:paraId="0DACEBD3" w14:textId="46974017" w:rsidR="00651736" w:rsidRDefault="00651736" w:rsidP="00D51A38">
            <w:pPr>
              <w:jc w:val="center"/>
              <w:rPr>
                <w:rFonts w:ascii="Times New Roman" w:hAnsi="Times New Roman" w:cs="Times New Roman"/>
                <w:sz w:val="24"/>
                <w:szCs w:val="24"/>
              </w:rPr>
            </w:pPr>
            <w:r>
              <w:rPr>
                <w:rFonts w:ascii="Times New Roman" w:hAnsi="Times New Roman" w:cs="Times New Roman"/>
                <w:i/>
                <w:sz w:val="24"/>
                <w:szCs w:val="24"/>
              </w:rPr>
              <w:t>(paraksts)*</w:t>
            </w:r>
          </w:p>
        </w:tc>
        <w:tc>
          <w:tcPr>
            <w:tcW w:w="3603" w:type="dxa"/>
          </w:tcPr>
          <w:p w14:paraId="3DDFC5F5" w14:textId="420552FE" w:rsidR="00651736" w:rsidRDefault="00651736" w:rsidP="00EE60FA">
            <w:pPr>
              <w:rPr>
                <w:rFonts w:ascii="Times New Roman" w:hAnsi="Times New Roman" w:cs="Times New Roman"/>
                <w:sz w:val="24"/>
                <w:szCs w:val="24"/>
              </w:rPr>
            </w:pPr>
          </w:p>
        </w:tc>
        <w:tc>
          <w:tcPr>
            <w:tcW w:w="1701" w:type="dxa"/>
          </w:tcPr>
          <w:p w14:paraId="4CBA2CB5" w14:textId="77777777" w:rsidR="00651736" w:rsidRDefault="00651736" w:rsidP="00EE60FA">
            <w:pPr>
              <w:rPr>
                <w:rFonts w:ascii="Times New Roman" w:hAnsi="Times New Roman" w:cs="Times New Roman"/>
                <w:sz w:val="24"/>
                <w:szCs w:val="24"/>
              </w:rPr>
            </w:pPr>
          </w:p>
        </w:tc>
      </w:tr>
      <w:tr w:rsidR="00651736" w14:paraId="3FBF16A0" w14:textId="77777777" w:rsidTr="00EE60FA">
        <w:tc>
          <w:tcPr>
            <w:tcW w:w="2681" w:type="dxa"/>
            <w:tcBorders>
              <w:top w:val="nil"/>
            </w:tcBorders>
          </w:tcPr>
          <w:p w14:paraId="6CFF919C" w14:textId="77777777" w:rsidR="00651736" w:rsidRDefault="00651736" w:rsidP="00EE60FA">
            <w:pPr>
              <w:rPr>
                <w:rFonts w:ascii="Times New Roman" w:hAnsi="Times New Roman" w:cs="Times New Roman"/>
                <w:sz w:val="24"/>
                <w:szCs w:val="24"/>
              </w:rPr>
            </w:pPr>
          </w:p>
        </w:tc>
        <w:tc>
          <w:tcPr>
            <w:tcW w:w="1938" w:type="dxa"/>
          </w:tcPr>
          <w:p w14:paraId="23821239" w14:textId="77777777" w:rsidR="00651736" w:rsidRDefault="00651736" w:rsidP="00EE60FA">
            <w:pPr>
              <w:rPr>
                <w:rFonts w:ascii="Times New Roman" w:hAnsi="Times New Roman" w:cs="Times New Roman"/>
                <w:sz w:val="24"/>
                <w:szCs w:val="24"/>
              </w:rPr>
            </w:pPr>
            <w:r>
              <w:rPr>
                <w:rFonts w:ascii="Times New Roman" w:hAnsi="Times New Roman" w:cs="Times New Roman"/>
                <w:sz w:val="24"/>
                <w:szCs w:val="24"/>
              </w:rPr>
              <w:t xml:space="preserve">       </w:t>
            </w:r>
          </w:p>
        </w:tc>
        <w:tc>
          <w:tcPr>
            <w:tcW w:w="3603" w:type="dxa"/>
          </w:tcPr>
          <w:p w14:paraId="5001D49F" w14:textId="7F306E48" w:rsidR="00651736" w:rsidRPr="00877F7B" w:rsidRDefault="00651736" w:rsidP="00D51A38">
            <w:pPr>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vārds, uzvārds</w:t>
            </w:r>
          </w:p>
        </w:tc>
        <w:tc>
          <w:tcPr>
            <w:tcW w:w="1701" w:type="dxa"/>
          </w:tcPr>
          <w:p w14:paraId="7146AF46" w14:textId="77777777" w:rsidR="00651736" w:rsidRPr="00877F7B" w:rsidRDefault="00651736" w:rsidP="00EE60FA">
            <w:pPr>
              <w:rPr>
                <w:rFonts w:ascii="Times New Roman" w:hAnsi="Times New Roman" w:cs="Times New Roman"/>
                <w:i/>
                <w:sz w:val="24"/>
                <w:szCs w:val="24"/>
              </w:rPr>
            </w:pPr>
          </w:p>
        </w:tc>
      </w:tr>
    </w:tbl>
    <w:p w14:paraId="1E0C7623" w14:textId="1A671FC4" w:rsidR="00877F7B" w:rsidRPr="00877F7B" w:rsidRDefault="00651736" w:rsidP="00223751">
      <w:pPr>
        <w:spacing w:before="120"/>
        <w:rPr>
          <w:rFonts w:ascii="Times New Roman" w:hAnsi="Times New Roman" w:cs="Times New Roman"/>
          <w:sz w:val="24"/>
          <w:szCs w:val="24"/>
        </w:rPr>
      </w:pPr>
      <w:r>
        <w:rPr>
          <w:rFonts w:ascii="Times New Roman" w:hAnsi="Times New Roman" w:cs="Times New Roman"/>
          <w:sz w:val="24"/>
          <w:szCs w:val="24"/>
        </w:rPr>
        <w:t>*Dokuments parakstīts ar drošu elektronisko parakstu un satur laika zīmogu.</w:t>
      </w:r>
    </w:p>
    <w:sectPr w:rsidR="00877F7B" w:rsidRPr="00877F7B" w:rsidSect="003061D8">
      <w:footerReference w:type="default" r:id="rId8"/>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8159" w14:textId="77777777" w:rsidR="00B23969" w:rsidRDefault="00B23969" w:rsidP="008A0942">
      <w:pPr>
        <w:spacing w:after="0" w:line="240" w:lineRule="auto"/>
      </w:pPr>
      <w:r>
        <w:separator/>
      </w:r>
    </w:p>
  </w:endnote>
  <w:endnote w:type="continuationSeparator" w:id="0">
    <w:p w14:paraId="713F45EA" w14:textId="77777777" w:rsidR="00B23969" w:rsidRDefault="00B23969" w:rsidP="008A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357404"/>
      <w:docPartObj>
        <w:docPartGallery w:val="Page Numbers (Bottom of Page)"/>
        <w:docPartUnique/>
      </w:docPartObj>
    </w:sdtPr>
    <w:sdtEndPr>
      <w:rPr>
        <w:noProof/>
      </w:rPr>
    </w:sdtEndPr>
    <w:sdtContent>
      <w:p w14:paraId="227C9FC4" w14:textId="268E9801" w:rsidR="003061D8" w:rsidRDefault="003061D8">
        <w:pPr>
          <w:pStyle w:val="Footer"/>
          <w:jc w:val="center"/>
        </w:pPr>
        <w:r>
          <w:fldChar w:fldCharType="begin"/>
        </w:r>
        <w:r>
          <w:instrText xml:space="preserve"> PAGE   \* MERGEFORMAT </w:instrText>
        </w:r>
        <w:r>
          <w:fldChar w:fldCharType="separate"/>
        </w:r>
        <w:r w:rsidR="001C611A">
          <w:rPr>
            <w:noProof/>
          </w:rPr>
          <w:t>4</w:t>
        </w:r>
        <w:r>
          <w:rPr>
            <w:noProof/>
          </w:rPr>
          <w:fldChar w:fldCharType="end"/>
        </w:r>
      </w:p>
    </w:sdtContent>
  </w:sdt>
  <w:p w14:paraId="33AE7E2E" w14:textId="77777777" w:rsidR="008A0942" w:rsidRDefault="008A0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B96F" w14:textId="77777777" w:rsidR="00B23969" w:rsidRDefault="00B23969" w:rsidP="008A0942">
      <w:pPr>
        <w:spacing w:after="0" w:line="240" w:lineRule="auto"/>
      </w:pPr>
      <w:r>
        <w:separator/>
      </w:r>
    </w:p>
  </w:footnote>
  <w:footnote w:type="continuationSeparator" w:id="0">
    <w:p w14:paraId="577012CC" w14:textId="77777777" w:rsidR="00B23969" w:rsidRDefault="00B23969" w:rsidP="008A0942">
      <w:pPr>
        <w:spacing w:after="0" w:line="240" w:lineRule="auto"/>
      </w:pPr>
      <w:r>
        <w:continuationSeparator/>
      </w:r>
    </w:p>
  </w:footnote>
  <w:footnote w:id="1">
    <w:p w14:paraId="080EE4B8" w14:textId="77777777" w:rsidR="003061D8" w:rsidRDefault="003061D8" w:rsidP="003061D8">
      <w:pPr>
        <w:pStyle w:val="FootnoteText"/>
      </w:pPr>
      <w:r>
        <w:rPr>
          <w:rStyle w:val="FootnoteReference"/>
        </w:rPr>
        <w:footnoteRef/>
      </w:r>
      <w:r>
        <w:t xml:space="preserve"> Eiropas Savienības vai Eiropas Ekonomiskās zonas valsts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55C4"/>
    <w:multiLevelType w:val="multilevel"/>
    <w:tmpl w:val="52005B4A"/>
    <w:lvl w:ilvl="0">
      <w:start w:val="2"/>
      <w:numFmt w:val="decimal"/>
      <w:lvlText w:val="%1."/>
      <w:lvlJc w:val="left"/>
      <w:pPr>
        <w:tabs>
          <w:tab w:val="num" w:pos="1440"/>
        </w:tabs>
        <w:ind w:left="1440" w:hanging="720"/>
      </w:pPr>
      <w:rPr>
        <w:rFonts w:cs="Times New Roman" w:hint="default"/>
        <w:b w:val="0"/>
        <w:i w:val="0"/>
      </w:rPr>
    </w:lvl>
    <w:lvl w:ilvl="1">
      <w:start w:val="1"/>
      <w:numFmt w:val="decimal"/>
      <w:isLgl/>
      <w:lvlText w:val="%1.%2."/>
      <w:lvlJc w:val="left"/>
      <w:pPr>
        <w:ind w:left="1080" w:hanging="360"/>
      </w:pPr>
      <w:rPr>
        <w:rFonts w:cs="Times New Roman" w:hint="default"/>
        <w:sz w:val="20"/>
      </w:rPr>
    </w:lvl>
    <w:lvl w:ilvl="2">
      <w:start w:val="1"/>
      <w:numFmt w:val="decimal"/>
      <w:isLgl/>
      <w:lvlText w:val="%1.%2.%3."/>
      <w:lvlJc w:val="left"/>
      <w:pPr>
        <w:ind w:left="1440" w:hanging="720"/>
      </w:pPr>
      <w:rPr>
        <w:rFonts w:cs="Times New Roman" w:hint="default"/>
        <w:sz w:val="20"/>
      </w:rPr>
    </w:lvl>
    <w:lvl w:ilvl="3">
      <w:start w:val="1"/>
      <w:numFmt w:val="decimal"/>
      <w:isLgl/>
      <w:lvlText w:val="%1.%2.%3.%4."/>
      <w:lvlJc w:val="left"/>
      <w:pPr>
        <w:ind w:left="1440" w:hanging="720"/>
      </w:pPr>
      <w:rPr>
        <w:rFonts w:cs="Times New Roman" w:hint="default"/>
        <w:sz w:val="20"/>
      </w:rPr>
    </w:lvl>
    <w:lvl w:ilvl="4">
      <w:start w:val="1"/>
      <w:numFmt w:val="decimal"/>
      <w:isLgl/>
      <w:lvlText w:val="%1.%2.%3.%4.%5."/>
      <w:lvlJc w:val="left"/>
      <w:pPr>
        <w:ind w:left="1800" w:hanging="1080"/>
      </w:pPr>
      <w:rPr>
        <w:rFonts w:cs="Times New Roman" w:hint="default"/>
        <w:sz w:val="20"/>
      </w:rPr>
    </w:lvl>
    <w:lvl w:ilvl="5">
      <w:start w:val="1"/>
      <w:numFmt w:val="decimal"/>
      <w:isLgl/>
      <w:lvlText w:val="%1.%2.%3.%4.%5.%6."/>
      <w:lvlJc w:val="left"/>
      <w:pPr>
        <w:ind w:left="1800" w:hanging="1080"/>
      </w:pPr>
      <w:rPr>
        <w:rFonts w:cs="Times New Roman" w:hint="default"/>
        <w:sz w:val="20"/>
      </w:rPr>
    </w:lvl>
    <w:lvl w:ilvl="6">
      <w:start w:val="1"/>
      <w:numFmt w:val="decimal"/>
      <w:isLgl/>
      <w:lvlText w:val="%1.%2.%3.%4.%5.%6.%7."/>
      <w:lvlJc w:val="left"/>
      <w:pPr>
        <w:ind w:left="2160" w:hanging="1440"/>
      </w:pPr>
      <w:rPr>
        <w:rFonts w:cs="Times New Roman" w:hint="default"/>
        <w:sz w:val="20"/>
      </w:rPr>
    </w:lvl>
    <w:lvl w:ilvl="7">
      <w:start w:val="1"/>
      <w:numFmt w:val="decimal"/>
      <w:isLgl/>
      <w:lvlText w:val="%1.%2.%3.%4.%5.%6.%7.%8."/>
      <w:lvlJc w:val="left"/>
      <w:pPr>
        <w:ind w:left="2160" w:hanging="1440"/>
      </w:pPr>
      <w:rPr>
        <w:rFonts w:cs="Times New Roman" w:hint="default"/>
        <w:sz w:val="20"/>
      </w:rPr>
    </w:lvl>
    <w:lvl w:ilvl="8">
      <w:start w:val="1"/>
      <w:numFmt w:val="decimal"/>
      <w:isLgl/>
      <w:lvlText w:val="%1.%2.%3.%4.%5.%6.%7.%8.%9."/>
      <w:lvlJc w:val="left"/>
      <w:pPr>
        <w:ind w:left="2520" w:hanging="1800"/>
      </w:pPr>
      <w:rPr>
        <w:rFonts w:cs="Times New Roman" w:hint="default"/>
        <w:sz w:val="20"/>
      </w:rPr>
    </w:lvl>
  </w:abstractNum>
  <w:abstractNum w:abstractNumId="1" w15:restartNumberingAfterBreak="0">
    <w:nsid w:val="4A0E4CF8"/>
    <w:multiLevelType w:val="multilevel"/>
    <w:tmpl w:val="090A15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B251B7A"/>
    <w:multiLevelType w:val="multilevel"/>
    <w:tmpl w:val="AAC6FCC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1C337D3"/>
    <w:multiLevelType w:val="multilevel"/>
    <w:tmpl w:val="6876EE8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0217CBD"/>
    <w:multiLevelType w:val="hybridMultilevel"/>
    <w:tmpl w:val="7A50AD4A"/>
    <w:lvl w:ilvl="0" w:tplc="9828C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E375FA"/>
    <w:multiLevelType w:val="multilevel"/>
    <w:tmpl w:val="F02EB648"/>
    <w:lvl w:ilvl="0">
      <w:start w:val="1"/>
      <w:numFmt w:val="decimal"/>
      <w:lvlText w:val="5.%1."/>
      <w:lvlJc w:val="left"/>
      <w:pPr>
        <w:tabs>
          <w:tab w:val="num" w:pos="1494"/>
        </w:tabs>
        <w:ind w:left="1494"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16cid:durableId="1548755957">
    <w:abstractNumId w:val="5"/>
  </w:num>
  <w:num w:numId="2" w16cid:durableId="1551262281">
    <w:abstractNumId w:val="0"/>
    <w:lvlOverride w:ilvl="0">
      <w:startOverride w:val="1"/>
    </w:lvlOverride>
  </w:num>
  <w:num w:numId="3" w16cid:durableId="1125537380">
    <w:abstractNumId w:val="1"/>
  </w:num>
  <w:num w:numId="4" w16cid:durableId="1851329057">
    <w:abstractNumId w:val="4"/>
  </w:num>
  <w:num w:numId="5" w16cid:durableId="1501390210">
    <w:abstractNumId w:val="3"/>
  </w:num>
  <w:num w:numId="6" w16cid:durableId="525872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FD"/>
    <w:rsid w:val="00036B3B"/>
    <w:rsid w:val="00061D3B"/>
    <w:rsid w:val="000A4186"/>
    <w:rsid w:val="000A426F"/>
    <w:rsid w:val="000F56A3"/>
    <w:rsid w:val="000F5CF7"/>
    <w:rsid w:val="001035AB"/>
    <w:rsid w:val="00134228"/>
    <w:rsid w:val="001368AA"/>
    <w:rsid w:val="0018406B"/>
    <w:rsid w:val="001C611A"/>
    <w:rsid w:val="00213B30"/>
    <w:rsid w:val="00223751"/>
    <w:rsid w:val="00257620"/>
    <w:rsid w:val="00271752"/>
    <w:rsid w:val="002C3C29"/>
    <w:rsid w:val="002F228F"/>
    <w:rsid w:val="003061D8"/>
    <w:rsid w:val="00326908"/>
    <w:rsid w:val="00334913"/>
    <w:rsid w:val="003365AF"/>
    <w:rsid w:val="00343FB8"/>
    <w:rsid w:val="00367870"/>
    <w:rsid w:val="003D5C6A"/>
    <w:rsid w:val="003E282C"/>
    <w:rsid w:val="00485FFD"/>
    <w:rsid w:val="004A074A"/>
    <w:rsid w:val="004C77F6"/>
    <w:rsid w:val="004E610C"/>
    <w:rsid w:val="00506EE2"/>
    <w:rsid w:val="00512D0C"/>
    <w:rsid w:val="005320DA"/>
    <w:rsid w:val="00540FC8"/>
    <w:rsid w:val="00541DF6"/>
    <w:rsid w:val="005571A8"/>
    <w:rsid w:val="00574CA5"/>
    <w:rsid w:val="005C098F"/>
    <w:rsid w:val="005C253B"/>
    <w:rsid w:val="005C2988"/>
    <w:rsid w:val="005C47FC"/>
    <w:rsid w:val="005D655F"/>
    <w:rsid w:val="005E5CA1"/>
    <w:rsid w:val="005F18F8"/>
    <w:rsid w:val="00651736"/>
    <w:rsid w:val="00651B17"/>
    <w:rsid w:val="006533B2"/>
    <w:rsid w:val="00693281"/>
    <w:rsid w:val="006C0896"/>
    <w:rsid w:val="006F2AEA"/>
    <w:rsid w:val="00711B1E"/>
    <w:rsid w:val="00714868"/>
    <w:rsid w:val="007635D6"/>
    <w:rsid w:val="0076656C"/>
    <w:rsid w:val="007E2CAE"/>
    <w:rsid w:val="007E36F2"/>
    <w:rsid w:val="007E7368"/>
    <w:rsid w:val="0085399F"/>
    <w:rsid w:val="008614AE"/>
    <w:rsid w:val="00877F7B"/>
    <w:rsid w:val="008843C2"/>
    <w:rsid w:val="00885370"/>
    <w:rsid w:val="0089582A"/>
    <w:rsid w:val="008A0942"/>
    <w:rsid w:val="008D60E2"/>
    <w:rsid w:val="008E221E"/>
    <w:rsid w:val="00901C38"/>
    <w:rsid w:val="00915E91"/>
    <w:rsid w:val="00943EE7"/>
    <w:rsid w:val="00955022"/>
    <w:rsid w:val="009A736D"/>
    <w:rsid w:val="009B3077"/>
    <w:rsid w:val="009F3DEB"/>
    <w:rsid w:val="00A3785F"/>
    <w:rsid w:val="00A41E38"/>
    <w:rsid w:val="00A47285"/>
    <w:rsid w:val="00A47653"/>
    <w:rsid w:val="00A52337"/>
    <w:rsid w:val="00A80379"/>
    <w:rsid w:val="00A92C1D"/>
    <w:rsid w:val="00AB59F5"/>
    <w:rsid w:val="00AB6EE7"/>
    <w:rsid w:val="00AC5A22"/>
    <w:rsid w:val="00B23969"/>
    <w:rsid w:val="00B26DB6"/>
    <w:rsid w:val="00BB3033"/>
    <w:rsid w:val="00BD67F6"/>
    <w:rsid w:val="00BD6DEE"/>
    <w:rsid w:val="00C1299F"/>
    <w:rsid w:val="00C14E85"/>
    <w:rsid w:val="00C40CB5"/>
    <w:rsid w:val="00C531DC"/>
    <w:rsid w:val="00C63155"/>
    <w:rsid w:val="00C72383"/>
    <w:rsid w:val="00C9089D"/>
    <w:rsid w:val="00C9377D"/>
    <w:rsid w:val="00CE1F4F"/>
    <w:rsid w:val="00CE7ED7"/>
    <w:rsid w:val="00CF36B8"/>
    <w:rsid w:val="00CF4098"/>
    <w:rsid w:val="00D45162"/>
    <w:rsid w:val="00D51A38"/>
    <w:rsid w:val="00D800B8"/>
    <w:rsid w:val="00DA18B1"/>
    <w:rsid w:val="00DA31E5"/>
    <w:rsid w:val="00DB2B93"/>
    <w:rsid w:val="00DB46DD"/>
    <w:rsid w:val="00E572EB"/>
    <w:rsid w:val="00E65C7A"/>
    <w:rsid w:val="00E719E4"/>
    <w:rsid w:val="00F205A7"/>
    <w:rsid w:val="00F30DBC"/>
    <w:rsid w:val="00F43854"/>
    <w:rsid w:val="00FA02A1"/>
    <w:rsid w:val="00FA5808"/>
    <w:rsid w:val="00FF3B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CFC8"/>
  <w15:docId w15:val="{BF0217AE-222E-40B8-901F-FD0A3A38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3B"/>
  </w:style>
  <w:style w:type="paragraph" w:styleId="Heading1">
    <w:name w:val="heading 1"/>
    <w:basedOn w:val="Normal"/>
    <w:next w:val="Normal"/>
    <w:link w:val="Heading1Char"/>
    <w:uiPriority w:val="99"/>
    <w:qFormat/>
    <w:rsid w:val="00061D3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61D3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61D3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61D3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61D3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61D3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61D3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61D3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61D3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D3B"/>
    <w:rPr>
      <w:smallCaps/>
      <w:spacing w:val="5"/>
      <w:sz w:val="36"/>
      <w:szCs w:val="36"/>
    </w:rPr>
  </w:style>
  <w:style w:type="character" w:customStyle="1" w:styleId="Heading2Char">
    <w:name w:val="Heading 2 Char"/>
    <w:basedOn w:val="DefaultParagraphFont"/>
    <w:link w:val="Heading2"/>
    <w:uiPriority w:val="9"/>
    <w:semiHidden/>
    <w:rsid w:val="00061D3B"/>
    <w:rPr>
      <w:smallCaps/>
      <w:sz w:val="28"/>
      <w:szCs w:val="28"/>
    </w:rPr>
  </w:style>
  <w:style w:type="character" w:customStyle="1" w:styleId="Heading3Char">
    <w:name w:val="Heading 3 Char"/>
    <w:basedOn w:val="DefaultParagraphFont"/>
    <w:link w:val="Heading3"/>
    <w:uiPriority w:val="9"/>
    <w:semiHidden/>
    <w:rsid w:val="00061D3B"/>
    <w:rPr>
      <w:i/>
      <w:iCs/>
      <w:smallCaps/>
      <w:spacing w:val="5"/>
      <w:sz w:val="26"/>
      <w:szCs w:val="26"/>
    </w:rPr>
  </w:style>
  <w:style w:type="character" w:customStyle="1" w:styleId="Heading4Char">
    <w:name w:val="Heading 4 Char"/>
    <w:basedOn w:val="DefaultParagraphFont"/>
    <w:link w:val="Heading4"/>
    <w:uiPriority w:val="9"/>
    <w:semiHidden/>
    <w:rsid w:val="00061D3B"/>
    <w:rPr>
      <w:b/>
      <w:bCs/>
      <w:spacing w:val="5"/>
      <w:sz w:val="24"/>
      <w:szCs w:val="24"/>
    </w:rPr>
  </w:style>
  <w:style w:type="character" w:customStyle="1" w:styleId="Heading5Char">
    <w:name w:val="Heading 5 Char"/>
    <w:basedOn w:val="DefaultParagraphFont"/>
    <w:link w:val="Heading5"/>
    <w:uiPriority w:val="9"/>
    <w:semiHidden/>
    <w:rsid w:val="00061D3B"/>
    <w:rPr>
      <w:i/>
      <w:iCs/>
      <w:sz w:val="24"/>
      <w:szCs w:val="24"/>
    </w:rPr>
  </w:style>
  <w:style w:type="character" w:customStyle="1" w:styleId="Heading6Char">
    <w:name w:val="Heading 6 Char"/>
    <w:basedOn w:val="DefaultParagraphFont"/>
    <w:link w:val="Heading6"/>
    <w:uiPriority w:val="9"/>
    <w:semiHidden/>
    <w:rsid w:val="00061D3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61D3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61D3B"/>
    <w:rPr>
      <w:b/>
      <w:bCs/>
      <w:color w:val="7F7F7F" w:themeColor="text1" w:themeTint="80"/>
      <w:sz w:val="20"/>
      <w:szCs w:val="20"/>
    </w:rPr>
  </w:style>
  <w:style w:type="character" w:customStyle="1" w:styleId="Heading9Char">
    <w:name w:val="Heading 9 Char"/>
    <w:basedOn w:val="DefaultParagraphFont"/>
    <w:link w:val="Heading9"/>
    <w:uiPriority w:val="9"/>
    <w:semiHidden/>
    <w:rsid w:val="00061D3B"/>
    <w:rPr>
      <w:b/>
      <w:bCs/>
      <w:i/>
      <w:iCs/>
      <w:color w:val="7F7F7F" w:themeColor="text1" w:themeTint="80"/>
      <w:sz w:val="18"/>
      <w:szCs w:val="18"/>
    </w:rPr>
  </w:style>
  <w:style w:type="paragraph" w:styleId="Title">
    <w:name w:val="Title"/>
    <w:basedOn w:val="Normal"/>
    <w:next w:val="Normal"/>
    <w:link w:val="TitleChar"/>
    <w:uiPriority w:val="99"/>
    <w:qFormat/>
    <w:rsid w:val="00061D3B"/>
    <w:pPr>
      <w:spacing w:after="300" w:line="240" w:lineRule="auto"/>
      <w:contextualSpacing/>
    </w:pPr>
    <w:rPr>
      <w:smallCaps/>
      <w:sz w:val="52"/>
      <w:szCs w:val="52"/>
    </w:rPr>
  </w:style>
  <w:style w:type="character" w:customStyle="1" w:styleId="TitleChar">
    <w:name w:val="Title Char"/>
    <w:basedOn w:val="DefaultParagraphFont"/>
    <w:link w:val="Title"/>
    <w:uiPriority w:val="99"/>
    <w:rsid w:val="00061D3B"/>
    <w:rPr>
      <w:smallCaps/>
      <w:sz w:val="52"/>
      <w:szCs w:val="52"/>
    </w:rPr>
  </w:style>
  <w:style w:type="paragraph" w:styleId="Subtitle">
    <w:name w:val="Subtitle"/>
    <w:basedOn w:val="Normal"/>
    <w:next w:val="Normal"/>
    <w:link w:val="SubtitleChar"/>
    <w:uiPriority w:val="11"/>
    <w:qFormat/>
    <w:rsid w:val="00061D3B"/>
    <w:rPr>
      <w:i/>
      <w:iCs/>
      <w:smallCaps/>
      <w:spacing w:val="10"/>
      <w:sz w:val="28"/>
      <w:szCs w:val="28"/>
    </w:rPr>
  </w:style>
  <w:style w:type="character" w:customStyle="1" w:styleId="SubtitleChar">
    <w:name w:val="Subtitle Char"/>
    <w:basedOn w:val="DefaultParagraphFont"/>
    <w:link w:val="Subtitle"/>
    <w:uiPriority w:val="11"/>
    <w:rsid w:val="00061D3B"/>
    <w:rPr>
      <w:i/>
      <w:iCs/>
      <w:smallCaps/>
      <w:spacing w:val="10"/>
      <w:sz w:val="28"/>
      <w:szCs w:val="28"/>
    </w:rPr>
  </w:style>
  <w:style w:type="character" w:styleId="Strong">
    <w:name w:val="Strong"/>
    <w:uiPriority w:val="22"/>
    <w:qFormat/>
    <w:rsid w:val="00061D3B"/>
    <w:rPr>
      <w:b/>
      <w:bCs/>
    </w:rPr>
  </w:style>
  <w:style w:type="character" w:styleId="Emphasis">
    <w:name w:val="Emphasis"/>
    <w:uiPriority w:val="20"/>
    <w:qFormat/>
    <w:rsid w:val="00061D3B"/>
    <w:rPr>
      <w:b/>
      <w:bCs/>
      <w:i/>
      <w:iCs/>
      <w:spacing w:val="10"/>
    </w:rPr>
  </w:style>
  <w:style w:type="paragraph" w:styleId="NoSpacing">
    <w:name w:val="No Spacing"/>
    <w:basedOn w:val="Normal"/>
    <w:uiPriority w:val="1"/>
    <w:qFormat/>
    <w:rsid w:val="00061D3B"/>
    <w:pPr>
      <w:spacing w:after="0" w:line="240" w:lineRule="auto"/>
    </w:pPr>
  </w:style>
  <w:style w:type="paragraph" w:styleId="ListParagraph">
    <w:name w:val="List Paragraph"/>
    <w:basedOn w:val="Normal"/>
    <w:uiPriority w:val="34"/>
    <w:qFormat/>
    <w:rsid w:val="00061D3B"/>
    <w:pPr>
      <w:ind w:left="720"/>
      <w:contextualSpacing/>
    </w:pPr>
  </w:style>
  <w:style w:type="paragraph" w:styleId="Quote">
    <w:name w:val="Quote"/>
    <w:basedOn w:val="Normal"/>
    <w:next w:val="Normal"/>
    <w:link w:val="QuoteChar"/>
    <w:uiPriority w:val="29"/>
    <w:qFormat/>
    <w:rsid w:val="00061D3B"/>
    <w:rPr>
      <w:i/>
      <w:iCs/>
    </w:rPr>
  </w:style>
  <w:style w:type="character" w:customStyle="1" w:styleId="QuoteChar">
    <w:name w:val="Quote Char"/>
    <w:basedOn w:val="DefaultParagraphFont"/>
    <w:link w:val="Quote"/>
    <w:uiPriority w:val="29"/>
    <w:rsid w:val="00061D3B"/>
    <w:rPr>
      <w:i/>
      <w:iCs/>
    </w:rPr>
  </w:style>
  <w:style w:type="paragraph" w:styleId="IntenseQuote">
    <w:name w:val="Intense Quote"/>
    <w:basedOn w:val="Normal"/>
    <w:next w:val="Normal"/>
    <w:link w:val="IntenseQuoteChar"/>
    <w:uiPriority w:val="30"/>
    <w:qFormat/>
    <w:rsid w:val="00061D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61D3B"/>
    <w:rPr>
      <w:i/>
      <w:iCs/>
    </w:rPr>
  </w:style>
  <w:style w:type="character" w:styleId="SubtleEmphasis">
    <w:name w:val="Subtle Emphasis"/>
    <w:uiPriority w:val="19"/>
    <w:qFormat/>
    <w:rsid w:val="00061D3B"/>
    <w:rPr>
      <w:i/>
      <w:iCs/>
    </w:rPr>
  </w:style>
  <w:style w:type="character" w:styleId="IntenseEmphasis">
    <w:name w:val="Intense Emphasis"/>
    <w:uiPriority w:val="21"/>
    <w:qFormat/>
    <w:rsid w:val="00061D3B"/>
    <w:rPr>
      <w:b/>
      <w:bCs/>
      <w:i/>
      <w:iCs/>
    </w:rPr>
  </w:style>
  <w:style w:type="character" w:styleId="SubtleReference">
    <w:name w:val="Subtle Reference"/>
    <w:basedOn w:val="DefaultParagraphFont"/>
    <w:uiPriority w:val="31"/>
    <w:qFormat/>
    <w:rsid w:val="00061D3B"/>
    <w:rPr>
      <w:smallCaps/>
    </w:rPr>
  </w:style>
  <w:style w:type="character" w:styleId="IntenseReference">
    <w:name w:val="Intense Reference"/>
    <w:uiPriority w:val="32"/>
    <w:qFormat/>
    <w:rsid w:val="00061D3B"/>
    <w:rPr>
      <w:b/>
      <w:bCs/>
      <w:smallCaps/>
    </w:rPr>
  </w:style>
  <w:style w:type="character" w:styleId="BookTitle">
    <w:name w:val="Book Title"/>
    <w:basedOn w:val="DefaultParagraphFont"/>
    <w:uiPriority w:val="33"/>
    <w:qFormat/>
    <w:rsid w:val="00061D3B"/>
    <w:rPr>
      <w:i/>
      <w:iCs/>
      <w:smallCaps/>
      <w:spacing w:val="5"/>
    </w:rPr>
  </w:style>
  <w:style w:type="paragraph" w:styleId="TOCHeading">
    <w:name w:val="TOC Heading"/>
    <w:basedOn w:val="Heading1"/>
    <w:next w:val="Normal"/>
    <w:uiPriority w:val="39"/>
    <w:semiHidden/>
    <w:unhideWhenUsed/>
    <w:qFormat/>
    <w:rsid w:val="00061D3B"/>
    <w:pPr>
      <w:outlineLvl w:val="9"/>
    </w:pPr>
    <w:rPr>
      <w:lang w:bidi="en-US"/>
    </w:rPr>
  </w:style>
  <w:style w:type="table" w:styleId="TableGrid">
    <w:name w:val="Table Grid"/>
    <w:basedOn w:val="TableNormal"/>
    <w:uiPriority w:val="59"/>
    <w:rsid w:val="00CE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E38"/>
    <w:rPr>
      <w:rFonts w:ascii="Tahoma" w:hAnsi="Tahoma" w:cs="Tahoma"/>
      <w:sz w:val="16"/>
      <w:szCs w:val="16"/>
    </w:rPr>
  </w:style>
  <w:style w:type="paragraph" w:customStyle="1" w:styleId="Default">
    <w:name w:val="Default"/>
    <w:rsid w:val="00E572E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09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0942"/>
  </w:style>
  <w:style w:type="paragraph" w:styleId="Footer">
    <w:name w:val="footer"/>
    <w:basedOn w:val="Normal"/>
    <w:link w:val="FooterChar"/>
    <w:uiPriority w:val="99"/>
    <w:unhideWhenUsed/>
    <w:rsid w:val="008A09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0942"/>
  </w:style>
  <w:style w:type="character" w:styleId="PlaceholderText">
    <w:name w:val="Placeholder Text"/>
    <w:uiPriority w:val="99"/>
    <w:semiHidden/>
    <w:rsid w:val="00DB46DD"/>
    <w:rPr>
      <w:color w:val="808080"/>
    </w:rPr>
  </w:style>
  <w:style w:type="paragraph" w:styleId="FootnoteText">
    <w:name w:val="footnote text"/>
    <w:basedOn w:val="Normal"/>
    <w:link w:val="FootnoteTextChar"/>
    <w:uiPriority w:val="99"/>
    <w:unhideWhenUsed/>
    <w:rsid w:val="003061D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061D8"/>
    <w:rPr>
      <w:rFonts w:ascii="Times New Roman" w:eastAsia="Times New Roman" w:hAnsi="Times New Roman" w:cs="Times New Roman"/>
      <w:sz w:val="20"/>
      <w:szCs w:val="20"/>
    </w:rPr>
  </w:style>
  <w:style w:type="character" w:styleId="FootnoteReference">
    <w:name w:val="footnote reference"/>
    <w:uiPriority w:val="99"/>
    <w:semiHidden/>
    <w:unhideWhenUsed/>
    <w:rsid w:val="003061D8"/>
    <w:rPr>
      <w:vertAlign w:val="superscript"/>
    </w:rPr>
  </w:style>
  <w:style w:type="paragraph" w:styleId="Revision">
    <w:name w:val="Revision"/>
    <w:hidden/>
    <w:uiPriority w:val="99"/>
    <w:semiHidden/>
    <w:rsid w:val="003D5C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4442">
      <w:bodyDiv w:val="1"/>
      <w:marLeft w:val="0"/>
      <w:marRight w:val="0"/>
      <w:marTop w:val="0"/>
      <w:marBottom w:val="0"/>
      <w:divBdr>
        <w:top w:val="none" w:sz="0" w:space="0" w:color="auto"/>
        <w:left w:val="none" w:sz="0" w:space="0" w:color="auto"/>
        <w:bottom w:val="none" w:sz="0" w:space="0" w:color="auto"/>
        <w:right w:val="none" w:sz="0" w:space="0" w:color="auto"/>
      </w:divBdr>
    </w:div>
    <w:div w:id="557978606">
      <w:bodyDiv w:val="1"/>
      <w:marLeft w:val="0"/>
      <w:marRight w:val="0"/>
      <w:marTop w:val="0"/>
      <w:marBottom w:val="0"/>
      <w:divBdr>
        <w:top w:val="none" w:sz="0" w:space="0" w:color="auto"/>
        <w:left w:val="none" w:sz="0" w:space="0" w:color="auto"/>
        <w:bottom w:val="none" w:sz="0" w:space="0" w:color="auto"/>
        <w:right w:val="none" w:sz="0" w:space="0" w:color="auto"/>
      </w:divBdr>
    </w:div>
    <w:div w:id="2119710963">
      <w:bodyDiv w:val="1"/>
      <w:marLeft w:val="0"/>
      <w:marRight w:val="0"/>
      <w:marTop w:val="0"/>
      <w:marBottom w:val="0"/>
      <w:divBdr>
        <w:top w:val="none" w:sz="0" w:space="0" w:color="auto"/>
        <w:left w:val="none" w:sz="0" w:space="0" w:color="auto"/>
        <w:bottom w:val="none" w:sz="0" w:space="0" w:color="auto"/>
        <w:right w:val="none" w:sz="0" w:space="0" w:color="auto"/>
      </w:divBdr>
    </w:div>
    <w:div w:id="21434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8689</Words>
  <Characters>4953</Characters>
  <Application>Microsoft Office Word</Application>
  <DocSecurity>4</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Finanšu ministrija</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pn-krisa</dc:creator>
  <cp:keywords/>
  <dc:description/>
  <cp:lastModifiedBy>Antra Matuzele</cp:lastModifiedBy>
  <cp:revision>2</cp:revision>
  <cp:lastPrinted>2015-01-08T12:12:00Z</cp:lastPrinted>
  <dcterms:created xsi:type="dcterms:W3CDTF">2022-07-30T11:22:00Z</dcterms:created>
  <dcterms:modified xsi:type="dcterms:W3CDTF">2022-07-30T11:22:00Z</dcterms:modified>
</cp:coreProperties>
</file>