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51628" w14:textId="70526D5A" w:rsidR="00AC212B" w:rsidRPr="00930237" w:rsidRDefault="00AC212B" w:rsidP="00AC212B">
      <w:pPr>
        <w:jc w:val="center"/>
        <w:rPr>
          <w:b/>
          <w:szCs w:val="24"/>
        </w:rPr>
      </w:pPr>
      <w:bookmarkStart w:id="0" w:name="_GoBack"/>
      <w:bookmarkEnd w:id="0"/>
      <w:r w:rsidRPr="00930237">
        <w:rPr>
          <w:b/>
          <w:noProof/>
          <w:szCs w:val="24"/>
          <w:lang w:bidi="ar-SA"/>
        </w:rPr>
        <w:drawing>
          <wp:anchor distT="0" distB="0" distL="114300" distR="114300" simplePos="0" relativeHeight="251659264" behindDoc="0" locked="0" layoutInCell="1" allowOverlap="1" wp14:anchorId="31A902B6" wp14:editId="3BD9CB32">
            <wp:simplePos x="0" y="0"/>
            <wp:positionH relativeFrom="column">
              <wp:posOffset>-476250</wp:posOffset>
            </wp:positionH>
            <wp:positionV relativeFrom="paragraph">
              <wp:posOffset>0</wp:posOffset>
            </wp:positionV>
            <wp:extent cx="6822000" cy="1036800"/>
            <wp:effectExtent l="0" t="0" r="0" b="0"/>
            <wp:wrapSquare wrapText="bothSides"/>
            <wp:docPr id="3" name="Picture 3" descr="C:\Users\kd-aldin\Desktop\fm_esskf-2020-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aldin\Desktop\fm_esskf-2020-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2000" cy="103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6FF2D9" w14:textId="77777777" w:rsidR="00AC212B" w:rsidRPr="00930237" w:rsidRDefault="00AC212B" w:rsidP="00AC212B"/>
    <w:p w14:paraId="78C41B09" w14:textId="77777777" w:rsidR="00AC212B" w:rsidRPr="00930237" w:rsidRDefault="00AC212B" w:rsidP="00AC212B"/>
    <w:p w14:paraId="164E2EEB" w14:textId="77777777" w:rsidR="00AC212B" w:rsidRPr="00930237" w:rsidRDefault="00AC212B" w:rsidP="00AC212B"/>
    <w:p w14:paraId="506AB095" w14:textId="77777777" w:rsidR="00AC212B" w:rsidRPr="00930237" w:rsidRDefault="00AC212B" w:rsidP="00AC212B">
      <w:pPr>
        <w:pStyle w:val="Nosaukums"/>
        <w:rPr>
          <w:rFonts w:ascii="Times New Roman" w:hAnsi="Times New Roman"/>
        </w:rPr>
      </w:pPr>
    </w:p>
    <w:p w14:paraId="28051B59" w14:textId="77777777" w:rsidR="00AC212B" w:rsidRPr="00930237" w:rsidRDefault="00AC212B" w:rsidP="00AC212B">
      <w:pPr>
        <w:pStyle w:val="Nosaukums"/>
        <w:rPr>
          <w:rFonts w:ascii="Times New Roman" w:hAnsi="Times New Roman"/>
        </w:rPr>
      </w:pPr>
    </w:p>
    <w:p w14:paraId="66F6E94A" w14:textId="77777777" w:rsidR="00AC212B" w:rsidRPr="00930237" w:rsidRDefault="00AC212B" w:rsidP="00AC212B">
      <w:pPr>
        <w:pStyle w:val="Nosaukums"/>
        <w:rPr>
          <w:rFonts w:ascii="Times New Roman" w:hAnsi="Times New Roman"/>
        </w:rPr>
      </w:pPr>
    </w:p>
    <w:p w14:paraId="2960B26C" w14:textId="77777777" w:rsidR="00AC212B" w:rsidRPr="00930237" w:rsidRDefault="00AC212B" w:rsidP="00AC212B">
      <w:pPr>
        <w:pStyle w:val="Nosaukums"/>
        <w:rPr>
          <w:rFonts w:ascii="Times New Roman" w:hAnsi="Times New Roman"/>
        </w:rPr>
      </w:pPr>
      <w:r w:rsidRPr="00930237">
        <w:rPr>
          <w:rFonts w:ascii="Times New Roman" w:hAnsi="Times New Roman"/>
        </w:rPr>
        <w:t xml:space="preserve">Darbības programma Latvijai </w:t>
      </w:r>
    </w:p>
    <w:p w14:paraId="7DA99A58" w14:textId="77777777" w:rsidR="00AC212B" w:rsidRPr="00930237" w:rsidRDefault="00AC212B" w:rsidP="00AC212B">
      <w:pPr>
        <w:pStyle w:val="Nosaukums"/>
        <w:rPr>
          <w:rFonts w:ascii="Times New Roman" w:hAnsi="Times New Roman"/>
        </w:rPr>
      </w:pPr>
      <w:r w:rsidRPr="00930237">
        <w:rPr>
          <w:rFonts w:ascii="Times New Roman" w:hAnsi="Times New Roman"/>
        </w:rPr>
        <w:t>2021.–2027.gadam</w:t>
      </w:r>
    </w:p>
    <w:p w14:paraId="6E931C40" w14:textId="77777777" w:rsidR="00AC212B" w:rsidRPr="00930237" w:rsidRDefault="00AC212B" w:rsidP="00AC212B">
      <w:pPr>
        <w:rPr>
          <w:smallCaps/>
          <w:sz w:val="18"/>
        </w:rPr>
      </w:pPr>
    </w:p>
    <w:p w14:paraId="1CAFADE0" w14:textId="77777777" w:rsidR="00AC212B" w:rsidRPr="00930237" w:rsidRDefault="00AC212B" w:rsidP="00AC212B"/>
    <w:p w14:paraId="1AAE3023" w14:textId="77777777" w:rsidR="00AC212B" w:rsidRPr="00930237" w:rsidRDefault="00AC212B" w:rsidP="00AC212B"/>
    <w:p w14:paraId="27796650" w14:textId="77777777" w:rsidR="00AC212B" w:rsidRPr="00930237" w:rsidRDefault="00AC212B" w:rsidP="00AC212B"/>
    <w:p w14:paraId="7756DC5B" w14:textId="77777777" w:rsidR="00AC212B" w:rsidRPr="00930237" w:rsidRDefault="00AC212B" w:rsidP="00AC212B"/>
    <w:p w14:paraId="5A509255" w14:textId="77777777" w:rsidR="00AC212B" w:rsidRPr="00930237" w:rsidRDefault="00AC212B" w:rsidP="00AC212B"/>
    <w:p w14:paraId="600AA9B5" w14:textId="77777777" w:rsidR="00AC212B" w:rsidRPr="00930237" w:rsidRDefault="00AC212B" w:rsidP="00AC212B"/>
    <w:p w14:paraId="141D7500" w14:textId="77777777" w:rsidR="00AC212B" w:rsidRPr="00930237" w:rsidRDefault="00AC212B" w:rsidP="00AC212B">
      <w:pPr>
        <w:jc w:val="center"/>
        <w:rPr>
          <w:b/>
          <w:sz w:val="32"/>
        </w:rPr>
      </w:pPr>
    </w:p>
    <w:p w14:paraId="491E3839" w14:textId="77777777" w:rsidR="00AC212B" w:rsidRPr="00930237" w:rsidRDefault="00AC212B" w:rsidP="00AC212B">
      <w:pPr>
        <w:jc w:val="center"/>
        <w:rPr>
          <w:b/>
          <w:sz w:val="32"/>
        </w:rPr>
      </w:pPr>
    </w:p>
    <w:p w14:paraId="275FB787" w14:textId="77777777" w:rsidR="00AC212B" w:rsidRPr="00930237" w:rsidRDefault="00AC212B" w:rsidP="00AC212B">
      <w:pPr>
        <w:jc w:val="center"/>
        <w:rPr>
          <w:b/>
          <w:sz w:val="32"/>
        </w:rPr>
      </w:pPr>
    </w:p>
    <w:p w14:paraId="1E108133" w14:textId="77777777" w:rsidR="00AC212B" w:rsidRPr="00930237" w:rsidRDefault="00AC212B" w:rsidP="00AC212B">
      <w:pPr>
        <w:jc w:val="center"/>
        <w:rPr>
          <w:b/>
          <w:sz w:val="32"/>
        </w:rPr>
      </w:pPr>
    </w:p>
    <w:p w14:paraId="7A393C1E" w14:textId="77777777" w:rsidR="00AC212B" w:rsidRPr="00930237" w:rsidRDefault="00AC212B" w:rsidP="00AC212B">
      <w:pPr>
        <w:jc w:val="center"/>
        <w:rPr>
          <w:b/>
          <w:sz w:val="32"/>
        </w:rPr>
      </w:pPr>
      <w:r w:rsidRPr="00930237">
        <w:rPr>
          <w:b/>
          <w:sz w:val="32"/>
        </w:rPr>
        <w:t>Latvijas Republikas Finanšu ministrija</w:t>
      </w:r>
    </w:p>
    <w:p w14:paraId="00C44CC1" w14:textId="77777777" w:rsidR="00AC212B" w:rsidRPr="00930237" w:rsidRDefault="00AC212B" w:rsidP="00AC212B">
      <w:pPr>
        <w:jc w:val="center"/>
        <w:rPr>
          <w:b/>
          <w:sz w:val="32"/>
        </w:rPr>
      </w:pPr>
      <w:r w:rsidRPr="00930237">
        <w:rPr>
          <w:b/>
          <w:sz w:val="32"/>
        </w:rPr>
        <w:t>Rīga, 2020</w:t>
      </w:r>
    </w:p>
    <w:p w14:paraId="05C1335A" w14:textId="77777777" w:rsidR="00AC212B" w:rsidRPr="00930237" w:rsidRDefault="00AC212B" w:rsidP="00AC212B">
      <w:pPr>
        <w:spacing w:before="0" w:after="0"/>
        <w:jc w:val="left"/>
        <w:rPr>
          <w:b/>
          <w:noProof/>
          <w:sz w:val="20"/>
          <w:u w:val="single"/>
        </w:rPr>
      </w:pPr>
    </w:p>
    <w:p w14:paraId="5FDBAFC1" w14:textId="77777777" w:rsidR="00AC212B" w:rsidRPr="00930237" w:rsidRDefault="00AC212B" w:rsidP="00AC212B">
      <w:pPr>
        <w:spacing w:before="0" w:after="0"/>
        <w:jc w:val="center"/>
        <w:rPr>
          <w:b/>
          <w:i/>
          <w:noProof/>
          <w:color w:val="FF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103"/>
      </w:tblGrid>
      <w:tr w:rsidR="00AC212B" w:rsidRPr="00930237" w14:paraId="37A828F2" w14:textId="77777777" w:rsidTr="00710DDA">
        <w:trPr>
          <w:trHeight w:val="222"/>
          <w:jc w:val="center"/>
        </w:trPr>
        <w:tc>
          <w:tcPr>
            <w:tcW w:w="3315" w:type="dxa"/>
            <w:shd w:val="clear" w:color="auto" w:fill="auto"/>
          </w:tcPr>
          <w:p w14:paraId="09F25CF6" w14:textId="77777777" w:rsidR="00AC212B" w:rsidRPr="00930237" w:rsidRDefault="00AC212B" w:rsidP="00710DDA">
            <w:pPr>
              <w:spacing w:before="0" w:after="0"/>
              <w:rPr>
                <w:b/>
                <w:noProof/>
                <w:sz w:val="20"/>
              </w:rPr>
            </w:pPr>
            <w:r w:rsidRPr="00930237">
              <w:rPr>
                <w:b/>
                <w:i/>
                <w:noProof/>
                <w:sz w:val="20"/>
              </w:rPr>
              <w:t>CCI</w:t>
            </w:r>
          </w:p>
        </w:tc>
        <w:tc>
          <w:tcPr>
            <w:tcW w:w="5103" w:type="dxa"/>
            <w:shd w:val="clear" w:color="auto" w:fill="auto"/>
          </w:tcPr>
          <w:p w14:paraId="31E4F56D" w14:textId="77777777" w:rsidR="00AC212B" w:rsidRPr="00930237" w:rsidRDefault="00AC212B" w:rsidP="00710DDA">
            <w:pPr>
              <w:spacing w:before="0" w:after="0"/>
              <w:rPr>
                <w:i/>
                <w:noProof/>
                <w:sz w:val="20"/>
              </w:rPr>
            </w:pPr>
            <w:r w:rsidRPr="00930237">
              <w:rPr>
                <w:i/>
                <w:noProof/>
                <w:color w:val="FF0000"/>
                <w:sz w:val="20"/>
              </w:rPr>
              <w:t>Piešķirs SFC2021 sistēma</w:t>
            </w:r>
          </w:p>
        </w:tc>
      </w:tr>
      <w:tr w:rsidR="00AC212B" w:rsidRPr="00930237" w14:paraId="6B4CC93C" w14:textId="77777777" w:rsidTr="00710DDA">
        <w:trPr>
          <w:trHeight w:val="269"/>
          <w:jc w:val="center"/>
        </w:trPr>
        <w:tc>
          <w:tcPr>
            <w:tcW w:w="3315" w:type="dxa"/>
            <w:shd w:val="clear" w:color="auto" w:fill="auto"/>
          </w:tcPr>
          <w:p w14:paraId="4937974B" w14:textId="77777777" w:rsidR="00AC212B" w:rsidRPr="00930237" w:rsidRDefault="00AC212B" w:rsidP="00710DDA">
            <w:pPr>
              <w:spacing w:before="0" w:after="0"/>
              <w:rPr>
                <w:b/>
                <w:noProof/>
                <w:sz w:val="20"/>
              </w:rPr>
            </w:pPr>
            <w:r w:rsidRPr="00930237">
              <w:rPr>
                <w:b/>
                <w:noProof/>
                <w:sz w:val="20"/>
              </w:rPr>
              <w:lastRenderedPageBreak/>
              <w:t>Nosaukums angļu valodā</w:t>
            </w:r>
          </w:p>
        </w:tc>
        <w:tc>
          <w:tcPr>
            <w:tcW w:w="5103" w:type="dxa"/>
            <w:shd w:val="clear" w:color="auto" w:fill="auto"/>
          </w:tcPr>
          <w:p w14:paraId="74B3E7BE" w14:textId="77777777" w:rsidR="00AC212B" w:rsidRPr="00930237" w:rsidRDefault="00AC212B" w:rsidP="00710DDA">
            <w:pPr>
              <w:spacing w:before="0" w:after="0"/>
              <w:rPr>
                <w:noProof/>
                <w:sz w:val="20"/>
              </w:rPr>
            </w:pPr>
            <w:r w:rsidRPr="00930237">
              <w:rPr>
                <w:noProof/>
                <w:sz w:val="20"/>
              </w:rPr>
              <w:t>Operational Programme for Latvia 2021-2027</w:t>
            </w:r>
          </w:p>
          <w:p w14:paraId="34CE5983" w14:textId="77777777" w:rsidR="00AC212B" w:rsidRPr="00930237" w:rsidRDefault="00AC212B" w:rsidP="00710DDA">
            <w:pPr>
              <w:spacing w:before="0" w:after="0"/>
              <w:rPr>
                <w:noProof/>
                <w:sz w:val="20"/>
              </w:rPr>
            </w:pPr>
          </w:p>
        </w:tc>
      </w:tr>
      <w:tr w:rsidR="00AC212B" w:rsidRPr="00930237" w14:paraId="2794EA1A" w14:textId="77777777" w:rsidTr="00710DDA">
        <w:trPr>
          <w:trHeight w:val="138"/>
          <w:jc w:val="center"/>
        </w:trPr>
        <w:tc>
          <w:tcPr>
            <w:tcW w:w="3315" w:type="dxa"/>
            <w:shd w:val="clear" w:color="auto" w:fill="auto"/>
          </w:tcPr>
          <w:p w14:paraId="7BD0EA0B" w14:textId="77777777" w:rsidR="00AC212B" w:rsidRPr="00930237" w:rsidRDefault="00AC212B" w:rsidP="00710DDA">
            <w:pPr>
              <w:spacing w:before="0" w:after="0"/>
              <w:rPr>
                <w:b/>
                <w:noProof/>
                <w:sz w:val="20"/>
              </w:rPr>
            </w:pPr>
            <w:r w:rsidRPr="00930237">
              <w:rPr>
                <w:b/>
                <w:noProof/>
                <w:sz w:val="20"/>
              </w:rPr>
              <w:t>Nosaukums valsts valodā(-ās)</w:t>
            </w:r>
          </w:p>
        </w:tc>
        <w:tc>
          <w:tcPr>
            <w:tcW w:w="5103" w:type="dxa"/>
            <w:shd w:val="clear" w:color="auto" w:fill="auto"/>
          </w:tcPr>
          <w:p w14:paraId="18AFB3E4" w14:textId="29D5A074" w:rsidR="00AC212B" w:rsidRPr="00930237" w:rsidRDefault="00893AEB" w:rsidP="00710DDA">
            <w:pPr>
              <w:spacing w:before="0" w:after="0"/>
              <w:rPr>
                <w:noProof/>
                <w:sz w:val="20"/>
              </w:rPr>
            </w:pPr>
            <w:r>
              <w:rPr>
                <w:noProof/>
                <w:sz w:val="20"/>
              </w:rPr>
              <w:t>Darbības</w:t>
            </w:r>
            <w:r w:rsidRPr="00930237">
              <w:rPr>
                <w:noProof/>
                <w:sz w:val="20"/>
              </w:rPr>
              <w:t xml:space="preserve"> </w:t>
            </w:r>
            <w:r w:rsidR="00AC212B" w:rsidRPr="00930237">
              <w:rPr>
                <w:noProof/>
                <w:sz w:val="20"/>
              </w:rPr>
              <w:t>programma Latvijai 2021.–2027.gadam</w:t>
            </w:r>
          </w:p>
        </w:tc>
      </w:tr>
      <w:tr w:rsidR="00AC212B" w:rsidRPr="00930237" w14:paraId="6998B319" w14:textId="77777777" w:rsidTr="00710DDA">
        <w:trPr>
          <w:trHeight w:val="138"/>
          <w:jc w:val="center"/>
        </w:trPr>
        <w:tc>
          <w:tcPr>
            <w:tcW w:w="3315" w:type="dxa"/>
            <w:shd w:val="clear" w:color="auto" w:fill="auto"/>
          </w:tcPr>
          <w:p w14:paraId="16E5AABC" w14:textId="77777777" w:rsidR="00AC212B" w:rsidRPr="00930237" w:rsidRDefault="00AC212B" w:rsidP="00710DDA">
            <w:pPr>
              <w:spacing w:before="0" w:after="0"/>
              <w:rPr>
                <w:b/>
                <w:noProof/>
                <w:sz w:val="20"/>
              </w:rPr>
            </w:pPr>
            <w:r w:rsidRPr="00930237">
              <w:rPr>
                <w:b/>
                <w:noProof/>
                <w:sz w:val="20"/>
              </w:rPr>
              <w:t>Versija</w:t>
            </w:r>
          </w:p>
        </w:tc>
        <w:tc>
          <w:tcPr>
            <w:tcW w:w="5103" w:type="dxa"/>
            <w:shd w:val="clear" w:color="auto" w:fill="auto"/>
          </w:tcPr>
          <w:p w14:paraId="03D3A61F" w14:textId="77777777" w:rsidR="00AC212B" w:rsidRPr="00930237" w:rsidRDefault="00AC212B" w:rsidP="00710DDA">
            <w:pPr>
              <w:spacing w:before="0" w:after="0"/>
              <w:rPr>
                <w:noProof/>
                <w:sz w:val="20"/>
              </w:rPr>
            </w:pPr>
            <w:r w:rsidRPr="00930237">
              <w:rPr>
                <w:noProof/>
                <w:sz w:val="20"/>
              </w:rPr>
              <w:t>1.versija</w:t>
            </w:r>
          </w:p>
        </w:tc>
      </w:tr>
      <w:tr w:rsidR="00AC212B" w:rsidRPr="00930237" w14:paraId="1262D6C0" w14:textId="77777777" w:rsidTr="00710DDA">
        <w:trPr>
          <w:jc w:val="center"/>
        </w:trPr>
        <w:tc>
          <w:tcPr>
            <w:tcW w:w="3315" w:type="dxa"/>
            <w:shd w:val="clear" w:color="auto" w:fill="auto"/>
          </w:tcPr>
          <w:p w14:paraId="221BBCFF" w14:textId="77777777" w:rsidR="00AC212B" w:rsidRPr="00930237" w:rsidRDefault="00AC212B" w:rsidP="00710DDA">
            <w:pPr>
              <w:spacing w:before="0" w:after="0"/>
              <w:rPr>
                <w:b/>
                <w:noProof/>
                <w:sz w:val="20"/>
              </w:rPr>
            </w:pPr>
            <w:r w:rsidRPr="00930237">
              <w:rPr>
                <w:b/>
                <w:noProof/>
                <w:sz w:val="20"/>
              </w:rPr>
              <w:t>Pirmais gads</w:t>
            </w:r>
          </w:p>
        </w:tc>
        <w:tc>
          <w:tcPr>
            <w:tcW w:w="5103" w:type="dxa"/>
            <w:shd w:val="clear" w:color="auto" w:fill="auto"/>
          </w:tcPr>
          <w:p w14:paraId="1D2E403B" w14:textId="77777777" w:rsidR="00AC212B" w:rsidRPr="00930237" w:rsidRDefault="00AC212B" w:rsidP="00710DDA">
            <w:pPr>
              <w:spacing w:before="0" w:after="0"/>
              <w:rPr>
                <w:noProof/>
                <w:sz w:val="20"/>
              </w:rPr>
            </w:pPr>
            <w:r w:rsidRPr="00930237">
              <w:rPr>
                <w:noProof/>
                <w:sz w:val="20"/>
              </w:rPr>
              <w:t>2020</w:t>
            </w:r>
          </w:p>
        </w:tc>
      </w:tr>
      <w:tr w:rsidR="00AC212B" w:rsidRPr="00930237" w14:paraId="13C5BA44" w14:textId="77777777" w:rsidTr="00710DDA">
        <w:trPr>
          <w:jc w:val="center"/>
        </w:trPr>
        <w:tc>
          <w:tcPr>
            <w:tcW w:w="3315" w:type="dxa"/>
            <w:shd w:val="clear" w:color="auto" w:fill="auto"/>
          </w:tcPr>
          <w:p w14:paraId="74D549E1" w14:textId="77777777" w:rsidR="00AC212B" w:rsidRPr="00930237" w:rsidRDefault="00AC212B" w:rsidP="00710DDA">
            <w:pPr>
              <w:spacing w:before="0" w:after="0"/>
              <w:rPr>
                <w:b/>
                <w:noProof/>
                <w:sz w:val="20"/>
              </w:rPr>
            </w:pPr>
            <w:r w:rsidRPr="00930237">
              <w:rPr>
                <w:b/>
                <w:noProof/>
                <w:sz w:val="20"/>
              </w:rPr>
              <w:t>Pēdējais gads</w:t>
            </w:r>
          </w:p>
        </w:tc>
        <w:tc>
          <w:tcPr>
            <w:tcW w:w="5103" w:type="dxa"/>
            <w:shd w:val="clear" w:color="auto" w:fill="auto"/>
          </w:tcPr>
          <w:p w14:paraId="35803D8A" w14:textId="77777777" w:rsidR="00AC212B" w:rsidRPr="00930237" w:rsidRDefault="00AC212B" w:rsidP="00710DDA">
            <w:pPr>
              <w:spacing w:before="0" w:after="0"/>
              <w:rPr>
                <w:noProof/>
                <w:sz w:val="20"/>
              </w:rPr>
            </w:pPr>
            <w:r w:rsidRPr="00930237">
              <w:rPr>
                <w:noProof/>
                <w:sz w:val="20"/>
              </w:rPr>
              <w:t>2027</w:t>
            </w:r>
          </w:p>
        </w:tc>
      </w:tr>
      <w:tr w:rsidR="00AC212B" w:rsidRPr="00930237" w14:paraId="4D7E119B" w14:textId="77777777" w:rsidTr="00710DDA">
        <w:trPr>
          <w:jc w:val="center"/>
        </w:trPr>
        <w:tc>
          <w:tcPr>
            <w:tcW w:w="3315" w:type="dxa"/>
            <w:shd w:val="clear" w:color="auto" w:fill="auto"/>
          </w:tcPr>
          <w:p w14:paraId="23878218" w14:textId="77777777" w:rsidR="00AC212B" w:rsidRPr="00930237" w:rsidRDefault="00AC212B" w:rsidP="00710DDA">
            <w:pPr>
              <w:spacing w:before="0" w:after="0"/>
              <w:rPr>
                <w:b/>
                <w:noProof/>
                <w:sz w:val="20"/>
              </w:rPr>
            </w:pPr>
            <w:r w:rsidRPr="00930237">
              <w:rPr>
                <w:b/>
                <w:noProof/>
                <w:sz w:val="20"/>
              </w:rPr>
              <w:t>Atbalsttiesīgums no</w:t>
            </w:r>
          </w:p>
        </w:tc>
        <w:tc>
          <w:tcPr>
            <w:tcW w:w="5103" w:type="dxa"/>
            <w:shd w:val="clear" w:color="auto" w:fill="auto"/>
          </w:tcPr>
          <w:p w14:paraId="20969FD2" w14:textId="77777777" w:rsidR="00AC212B" w:rsidRPr="00930237" w:rsidRDefault="00AC212B" w:rsidP="00710DDA">
            <w:pPr>
              <w:spacing w:before="0" w:after="0"/>
              <w:rPr>
                <w:noProof/>
                <w:sz w:val="20"/>
              </w:rPr>
            </w:pPr>
            <w:r w:rsidRPr="00930237">
              <w:rPr>
                <w:noProof/>
                <w:sz w:val="20"/>
              </w:rPr>
              <w:t>01.01.2021.</w:t>
            </w:r>
          </w:p>
        </w:tc>
      </w:tr>
      <w:tr w:rsidR="00AC212B" w:rsidRPr="00930237" w14:paraId="3555B3DE" w14:textId="77777777" w:rsidTr="00710DDA">
        <w:trPr>
          <w:jc w:val="center"/>
        </w:trPr>
        <w:tc>
          <w:tcPr>
            <w:tcW w:w="3315" w:type="dxa"/>
            <w:shd w:val="clear" w:color="auto" w:fill="auto"/>
          </w:tcPr>
          <w:p w14:paraId="78764ABC" w14:textId="77777777" w:rsidR="00AC212B" w:rsidRPr="00930237" w:rsidRDefault="00AC212B" w:rsidP="00710DDA">
            <w:pPr>
              <w:spacing w:before="0" w:after="0"/>
              <w:rPr>
                <w:b/>
                <w:noProof/>
                <w:sz w:val="20"/>
              </w:rPr>
            </w:pPr>
            <w:r w:rsidRPr="00930237">
              <w:rPr>
                <w:b/>
                <w:noProof/>
                <w:sz w:val="20"/>
              </w:rPr>
              <w:t>Atbalsttiesīgums līdz</w:t>
            </w:r>
          </w:p>
        </w:tc>
        <w:tc>
          <w:tcPr>
            <w:tcW w:w="5103" w:type="dxa"/>
            <w:shd w:val="clear" w:color="auto" w:fill="auto"/>
          </w:tcPr>
          <w:p w14:paraId="6D1E0FEC" w14:textId="77777777" w:rsidR="00AC212B" w:rsidRPr="00930237" w:rsidRDefault="00AC212B" w:rsidP="00710DDA">
            <w:pPr>
              <w:spacing w:before="0" w:after="0"/>
              <w:rPr>
                <w:noProof/>
                <w:sz w:val="20"/>
              </w:rPr>
            </w:pPr>
            <w:r w:rsidRPr="00930237">
              <w:rPr>
                <w:noProof/>
                <w:sz w:val="20"/>
              </w:rPr>
              <w:t>31.12.2027.</w:t>
            </w:r>
          </w:p>
        </w:tc>
      </w:tr>
      <w:tr w:rsidR="00AC212B" w:rsidRPr="00930237" w14:paraId="5082AB81" w14:textId="77777777" w:rsidTr="00710DDA">
        <w:trPr>
          <w:jc w:val="center"/>
        </w:trPr>
        <w:tc>
          <w:tcPr>
            <w:tcW w:w="3315" w:type="dxa"/>
            <w:shd w:val="clear" w:color="auto" w:fill="auto"/>
          </w:tcPr>
          <w:p w14:paraId="33E20B1D" w14:textId="77777777" w:rsidR="00AC212B" w:rsidRPr="00930237" w:rsidRDefault="00AC212B" w:rsidP="00710DDA">
            <w:pPr>
              <w:spacing w:before="0" w:after="0"/>
              <w:rPr>
                <w:b/>
                <w:noProof/>
                <w:sz w:val="20"/>
              </w:rPr>
            </w:pPr>
            <w:r w:rsidRPr="00930237">
              <w:rPr>
                <w:b/>
                <w:noProof/>
                <w:sz w:val="20"/>
              </w:rPr>
              <w:t>Komisijas lēmuma numurs</w:t>
            </w:r>
          </w:p>
        </w:tc>
        <w:tc>
          <w:tcPr>
            <w:tcW w:w="5103" w:type="dxa"/>
            <w:shd w:val="clear" w:color="auto" w:fill="auto"/>
          </w:tcPr>
          <w:p w14:paraId="01D12B9C" w14:textId="77777777" w:rsidR="00AC212B" w:rsidRPr="00930237" w:rsidRDefault="00AC212B" w:rsidP="00710DDA">
            <w:pPr>
              <w:spacing w:before="0" w:after="0"/>
              <w:rPr>
                <w:noProof/>
                <w:sz w:val="20"/>
              </w:rPr>
            </w:pPr>
          </w:p>
        </w:tc>
      </w:tr>
      <w:tr w:rsidR="00AC212B" w:rsidRPr="00930237" w14:paraId="280CEEF5" w14:textId="77777777" w:rsidTr="00710DDA">
        <w:trPr>
          <w:jc w:val="center"/>
        </w:trPr>
        <w:tc>
          <w:tcPr>
            <w:tcW w:w="3315" w:type="dxa"/>
            <w:shd w:val="clear" w:color="auto" w:fill="auto"/>
          </w:tcPr>
          <w:p w14:paraId="3FFA57AC" w14:textId="77777777" w:rsidR="00AC212B" w:rsidRPr="00930237" w:rsidRDefault="00AC212B" w:rsidP="00710DDA">
            <w:pPr>
              <w:spacing w:before="0" w:after="0"/>
              <w:rPr>
                <w:b/>
                <w:noProof/>
                <w:sz w:val="20"/>
              </w:rPr>
            </w:pPr>
            <w:r w:rsidRPr="00930237">
              <w:rPr>
                <w:b/>
                <w:noProof/>
                <w:sz w:val="20"/>
              </w:rPr>
              <w:t>Komisijas lēmuma datums</w:t>
            </w:r>
          </w:p>
        </w:tc>
        <w:tc>
          <w:tcPr>
            <w:tcW w:w="5103" w:type="dxa"/>
            <w:shd w:val="clear" w:color="auto" w:fill="auto"/>
          </w:tcPr>
          <w:p w14:paraId="020229DF" w14:textId="77777777" w:rsidR="00AC212B" w:rsidRPr="00930237" w:rsidRDefault="00AC212B" w:rsidP="00710DDA">
            <w:pPr>
              <w:spacing w:before="0" w:after="0"/>
              <w:rPr>
                <w:noProof/>
                <w:sz w:val="20"/>
              </w:rPr>
            </w:pPr>
          </w:p>
        </w:tc>
      </w:tr>
      <w:tr w:rsidR="00AC212B" w:rsidRPr="00930237" w14:paraId="00F395C9" w14:textId="77777777" w:rsidTr="00710DDA">
        <w:trPr>
          <w:trHeight w:val="163"/>
          <w:jc w:val="center"/>
        </w:trPr>
        <w:tc>
          <w:tcPr>
            <w:tcW w:w="3315" w:type="dxa"/>
            <w:shd w:val="clear" w:color="auto" w:fill="auto"/>
          </w:tcPr>
          <w:p w14:paraId="13380786" w14:textId="77777777" w:rsidR="00AC212B" w:rsidRPr="00930237" w:rsidRDefault="00AC212B" w:rsidP="00710DDA">
            <w:pPr>
              <w:spacing w:before="0" w:after="0"/>
              <w:rPr>
                <w:b/>
                <w:noProof/>
                <w:sz w:val="20"/>
              </w:rPr>
            </w:pPr>
            <w:r w:rsidRPr="00930237">
              <w:rPr>
                <w:b/>
                <w:noProof/>
                <w:sz w:val="20"/>
              </w:rPr>
              <w:t>Dalībvalsts grozošā lēmuma numurs</w:t>
            </w:r>
          </w:p>
        </w:tc>
        <w:tc>
          <w:tcPr>
            <w:tcW w:w="5103" w:type="dxa"/>
            <w:shd w:val="clear" w:color="auto" w:fill="auto"/>
          </w:tcPr>
          <w:p w14:paraId="678553FA" w14:textId="77777777" w:rsidR="00AC212B" w:rsidRPr="00930237" w:rsidRDefault="00AC212B" w:rsidP="00710DDA">
            <w:pPr>
              <w:spacing w:before="0" w:after="0"/>
              <w:rPr>
                <w:noProof/>
                <w:sz w:val="20"/>
              </w:rPr>
            </w:pPr>
            <w:r w:rsidRPr="00930237">
              <w:rPr>
                <w:noProof/>
                <w:sz w:val="20"/>
              </w:rPr>
              <w:t>N/A</w:t>
            </w:r>
          </w:p>
        </w:tc>
      </w:tr>
      <w:tr w:rsidR="00AC212B" w:rsidRPr="00930237" w14:paraId="4A8B96EA" w14:textId="77777777" w:rsidTr="00710DDA">
        <w:trPr>
          <w:trHeight w:val="163"/>
          <w:jc w:val="center"/>
        </w:trPr>
        <w:tc>
          <w:tcPr>
            <w:tcW w:w="3315" w:type="dxa"/>
            <w:shd w:val="clear" w:color="auto" w:fill="auto"/>
          </w:tcPr>
          <w:p w14:paraId="1BC5EC14" w14:textId="77777777" w:rsidR="00AC212B" w:rsidRPr="00930237" w:rsidRDefault="00AC212B" w:rsidP="00710DDA">
            <w:pPr>
              <w:spacing w:before="0" w:after="0"/>
              <w:rPr>
                <w:b/>
                <w:noProof/>
                <w:sz w:val="20"/>
              </w:rPr>
            </w:pPr>
            <w:r w:rsidRPr="00930237">
              <w:rPr>
                <w:b/>
                <w:noProof/>
                <w:sz w:val="20"/>
              </w:rPr>
              <w:t>Dalībvalsts grozošā lēmuma spēkā stāšanās datums</w:t>
            </w:r>
          </w:p>
        </w:tc>
        <w:tc>
          <w:tcPr>
            <w:tcW w:w="5103" w:type="dxa"/>
            <w:shd w:val="clear" w:color="auto" w:fill="auto"/>
          </w:tcPr>
          <w:p w14:paraId="12FE8D9E" w14:textId="77777777" w:rsidR="00AC212B" w:rsidRPr="00930237" w:rsidRDefault="00AC212B" w:rsidP="00710DDA">
            <w:pPr>
              <w:spacing w:before="0" w:after="0"/>
              <w:rPr>
                <w:noProof/>
                <w:sz w:val="20"/>
              </w:rPr>
            </w:pPr>
            <w:r w:rsidRPr="00930237">
              <w:rPr>
                <w:noProof/>
                <w:sz w:val="20"/>
              </w:rPr>
              <w:t>N/A</w:t>
            </w:r>
          </w:p>
        </w:tc>
      </w:tr>
      <w:tr w:rsidR="00AC212B" w:rsidRPr="00930237" w14:paraId="6C794CE6" w14:textId="77777777" w:rsidTr="00710DDA">
        <w:trPr>
          <w:trHeight w:val="163"/>
          <w:jc w:val="center"/>
        </w:trPr>
        <w:tc>
          <w:tcPr>
            <w:tcW w:w="3315" w:type="dxa"/>
            <w:shd w:val="clear" w:color="auto" w:fill="auto"/>
          </w:tcPr>
          <w:p w14:paraId="68296D27" w14:textId="77777777" w:rsidR="00AC212B" w:rsidRPr="00930237" w:rsidRDefault="00AC212B" w:rsidP="00710DDA">
            <w:pPr>
              <w:spacing w:before="0" w:after="0"/>
              <w:rPr>
                <w:b/>
                <w:noProof/>
                <w:sz w:val="20"/>
              </w:rPr>
            </w:pPr>
            <w:r w:rsidRPr="00930237">
              <w:rPr>
                <w:b/>
                <w:noProof/>
                <w:sz w:val="20"/>
              </w:rPr>
              <w:t>Nebūtiski pārvietojumi (19. panta 5. punkts)</w:t>
            </w:r>
          </w:p>
        </w:tc>
        <w:tc>
          <w:tcPr>
            <w:tcW w:w="5103" w:type="dxa"/>
            <w:shd w:val="clear" w:color="auto" w:fill="auto"/>
          </w:tcPr>
          <w:p w14:paraId="184D671C" w14:textId="77777777" w:rsidR="00AC212B" w:rsidRPr="00930237" w:rsidRDefault="00AC212B" w:rsidP="00710DDA">
            <w:pPr>
              <w:spacing w:before="0" w:after="0"/>
              <w:rPr>
                <w:i/>
                <w:noProof/>
                <w:sz w:val="20"/>
              </w:rPr>
            </w:pPr>
            <w:r w:rsidRPr="00930237">
              <w:rPr>
                <w:noProof/>
                <w:sz w:val="20"/>
              </w:rPr>
              <w:t>Nē</w:t>
            </w:r>
          </w:p>
        </w:tc>
      </w:tr>
      <w:tr w:rsidR="00AC212B" w:rsidRPr="00930237" w14:paraId="5777D4B4" w14:textId="77777777" w:rsidTr="00710DDA">
        <w:trPr>
          <w:trHeight w:val="163"/>
          <w:jc w:val="center"/>
        </w:trPr>
        <w:tc>
          <w:tcPr>
            <w:tcW w:w="3315" w:type="dxa"/>
            <w:shd w:val="clear" w:color="auto" w:fill="auto"/>
          </w:tcPr>
          <w:p w14:paraId="04880872" w14:textId="77777777" w:rsidR="00AC212B" w:rsidRPr="00930237" w:rsidRDefault="00AC212B" w:rsidP="00710DDA">
            <w:pPr>
              <w:spacing w:before="0" w:after="0"/>
              <w:rPr>
                <w:b/>
                <w:noProof/>
                <w:sz w:val="20"/>
              </w:rPr>
            </w:pPr>
            <w:r w:rsidRPr="00930237">
              <w:rPr>
                <w:b/>
                <w:i/>
                <w:noProof/>
                <w:sz w:val="20"/>
              </w:rPr>
              <w:t>NUTS</w:t>
            </w:r>
            <w:r w:rsidRPr="00930237">
              <w:rPr>
                <w:b/>
                <w:noProof/>
                <w:sz w:val="20"/>
              </w:rPr>
              <w:t xml:space="preserve"> reģioni, uz kuriem attiecas programma</w:t>
            </w:r>
            <w:r w:rsidRPr="00930237">
              <w:rPr>
                <w:noProof/>
                <w:sz w:val="20"/>
              </w:rPr>
              <w:t xml:space="preserve"> (neattiecas uz EJZF)</w:t>
            </w:r>
          </w:p>
        </w:tc>
        <w:tc>
          <w:tcPr>
            <w:tcW w:w="5103" w:type="dxa"/>
            <w:shd w:val="clear" w:color="auto" w:fill="auto"/>
          </w:tcPr>
          <w:p w14:paraId="71B8BEAD" w14:textId="77777777" w:rsidR="00AC212B" w:rsidRPr="00930237" w:rsidRDefault="00AC212B" w:rsidP="00710DDA">
            <w:pPr>
              <w:spacing w:before="0" w:after="0"/>
              <w:rPr>
                <w:noProof/>
                <w:sz w:val="20"/>
              </w:rPr>
            </w:pPr>
            <w:r w:rsidRPr="00930237">
              <w:rPr>
                <w:noProof/>
                <w:sz w:val="20"/>
              </w:rPr>
              <w:t>LV</w:t>
            </w:r>
          </w:p>
        </w:tc>
      </w:tr>
      <w:tr w:rsidR="00AC212B" w:rsidRPr="00930237" w14:paraId="55F01484" w14:textId="77777777" w:rsidTr="00710DDA">
        <w:trPr>
          <w:trHeight w:val="163"/>
          <w:jc w:val="center"/>
        </w:trPr>
        <w:tc>
          <w:tcPr>
            <w:tcW w:w="3315" w:type="dxa"/>
            <w:vMerge w:val="restart"/>
            <w:shd w:val="clear" w:color="auto" w:fill="auto"/>
          </w:tcPr>
          <w:p w14:paraId="2B27DFEC" w14:textId="77777777" w:rsidR="00AC212B" w:rsidRPr="00930237" w:rsidRDefault="00AC212B" w:rsidP="00710DDA">
            <w:pPr>
              <w:spacing w:before="0" w:after="0"/>
              <w:rPr>
                <w:b/>
                <w:noProof/>
                <w:sz w:val="20"/>
              </w:rPr>
            </w:pPr>
            <w:r w:rsidRPr="00930237">
              <w:rPr>
                <w:b/>
                <w:noProof/>
                <w:sz w:val="20"/>
              </w:rPr>
              <w:t>Attiecīgais fonds</w:t>
            </w:r>
          </w:p>
        </w:tc>
        <w:tc>
          <w:tcPr>
            <w:tcW w:w="5103" w:type="dxa"/>
            <w:shd w:val="clear" w:color="auto" w:fill="auto"/>
          </w:tcPr>
          <w:p w14:paraId="33C6351B" w14:textId="77777777" w:rsidR="00AC212B" w:rsidRPr="00930237" w:rsidRDefault="00AC212B" w:rsidP="00710DDA">
            <w:pPr>
              <w:spacing w:before="0" w:after="0"/>
              <w:rPr>
                <w:noProof/>
                <w:sz w:val="20"/>
              </w:rPr>
            </w:pPr>
            <w:r w:rsidRPr="00930237">
              <w:rPr>
                <w:noProof/>
                <w:sz w:val="20"/>
              </w:rPr>
              <w:fldChar w:fldCharType="begin">
                <w:ffData>
                  <w:name w:val="Check1"/>
                  <w:enabled/>
                  <w:calcOnExit w:val="0"/>
                  <w:checkBox>
                    <w:sizeAuto/>
                    <w:default w:val="0"/>
                  </w:checkBox>
                </w:ffData>
              </w:fldChar>
            </w:r>
            <w:r w:rsidRPr="00930237">
              <w:rPr>
                <w:noProof/>
                <w:sz w:val="20"/>
              </w:rPr>
              <w:instrText xml:space="preserve"> FORMCHECKBOX </w:instrText>
            </w:r>
            <w:r w:rsidR="00C54307">
              <w:rPr>
                <w:noProof/>
                <w:sz w:val="20"/>
              </w:rPr>
            </w:r>
            <w:r w:rsidR="00C54307">
              <w:rPr>
                <w:noProof/>
                <w:sz w:val="20"/>
              </w:rPr>
              <w:fldChar w:fldCharType="separate"/>
            </w:r>
            <w:r w:rsidRPr="00930237">
              <w:rPr>
                <w:noProof/>
                <w:sz w:val="20"/>
              </w:rPr>
              <w:fldChar w:fldCharType="end"/>
            </w:r>
            <w:r w:rsidRPr="00930237">
              <w:rPr>
                <w:noProof/>
                <w:sz w:val="20"/>
              </w:rPr>
              <w:t xml:space="preserve"> ERAF</w:t>
            </w:r>
          </w:p>
        </w:tc>
      </w:tr>
      <w:tr w:rsidR="00AC212B" w:rsidRPr="00930237" w14:paraId="26BDDBDA" w14:textId="77777777" w:rsidTr="00710DDA">
        <w:trPr>
          <w:trHeight w:val="163"/>
          <w:jc w:val="center"/>
        </w:trPr>
        <w:tc>
          <w:tcPr>
            <w:tcW w:w="3315" w:type="dxa"/>
            <w:vMerge/>
            <w:shd w:val="clear" w:color="auto" w:fill="auto"/>
          </w:tcPr>
          <w:p w14:paraId="764FDF45" w14:textId="77777777" w:rsidR="00AC212B" w:rsidRPr="00930237" w:rsidRDefault="00AC212B" w:rsidP="00710DDA">
            <w:pPr>
              <w:spacing w:before="0" w:after="0"/>
              <w:rPr>
                <w:b/>
                <w:noProof/>
                <w:sz w:val="20"/>
              </w:rPr>
            </w:pPr>
          </w:p>
        </w:tc>
        <w:tc>
          <w:tcPr>
            <w:tcW w:w="5103" w:type="dxa"/>
            <w:shd w:val="clear" w:color="auto" w:fill="auto"/>
          </w:tcPr>
          <w:p w14:paraId="713559AB" w14:textId="77777777" w:rsidR="00AC212B" w:rsidRPr="00930237" w:rsidRDefault="00AC212B" w:rsidP="00710DDA">
            <w:pPr>
              <w:spacing w:before="0" w:after="0"/>
              <w:rPr>
                <w:noProof/>
                <w:sz w:val="20"/>
              </w:rPr>
            </w:pPr>
            <w:r w:rsidRPr="00930237">
              <w:rPr>
                <w:noProof/>
                <w:sz w:val="20"/>
              </w:rPr>
              <w:fldChar w:fldCharType="begin">
                <w:ffData>
                  <w:name w:val="Check1"/>
                  <w:enabled/>
                  <w:calcOnExit w:val="0"/>
                  <w:checkBox>
                    <w:sizeAuto/>
                    <w:default w:val="0"/>
                  </w:checkBox>
                </w:ffData>
              </w:fldChar>
            </w:r>
            <w:r w:rsidRPr="00930237">
              <w:rPr>
                <w:noProof/>
                <w:sz w:val="20"/>
              </w:rPr>
              <w:instrText xml:space="preserve"> FORMCHECKBOX </w:instrText>
            </w:r>
            <w:r w:rsidR="00C54307">
              <w:rPr>
                <w:noProof/>
                <w:sz w:val="20"/>
              </w:rPr>
            </w:r>
            <w:r w:rsidR="00C54307">
              <w:rPr>
                <w:noProof/>
                <w:sz w:val="20"/>
              </w:rPr>
              <w:fldChar w:fldCharType="separate"/>
            </w:r>
            <w:r w:rsidRPr="00930237">
              <w:rPr>
                <w:noProof/>
                <w:sz w:val="20"/>
              </w:rPr>
              <w:fldChar w:fldCharType="end"/>
            </w:r>
            <w:r w:rsidRPr="00930237">
              <w:rPr>
                <w:noProof/>
                <w:sz w:val="20"/>
              </w:rPr>
              <w:t xml:space="preserve"> Kohēzijas fonds</w:t>
            </w:r>
          </w:p>
        </w:tc>
      </w:tr>
      <w:tr w:rsidR="00AC212B" w:rsidRPr="00930237" w14:paraId="23E0C32C" w14:textId="77777777" w:rsidTr="00710DDA">
        <w:trPr>
          <w:trHeight w:val="163"/>
          <w:jc w:val="center"/>
        </w:trPr>
        <w:tc>
          <w:tcPr>
            <w:tcW w:w="3315" w:type="dxa"/>
            <w:vMerge/>
            <w:shd w:val="clear" w:color="auto" w:fill="auto"/>
          </w:tcPr>
          <w:p w14:paraId="5CA7EEDE" w14:textId="77777777" w:rsidR="00AC212B" w:rsidRPr="00930237" w:rsidRDefault="00AC212B" w:rsidP="00710DDA">
            <w:pPr>
              <w:spacing w:before="0" w:after="0"/>
              <w:rPr>
                <w:b/>
                <w:noProof/>
                <w:sz w:val="20"/>
              </w:rPr>
            </w:pPr>
          </w:p>
        </w:tc>
        <w:tc>
          <w:tcPr>
            <w:tcW w:w="5103" w:type="dxa"/>
            <w:shd w:val="clear" w:color="auto" w:fill="auto"/>
          </w:tcPr>
          <w:p w14:paraId="3183AF17" w14:textId="77777777" w:rsidR="00AC212B" w:rsidRPr="00930237" w:rsidRDefault="00AC212B" w:rsidP="00710DDA">
            <w:pPr>
              <w:spacing w:before="0" w:after="0"/>
              <w:rPr>
                <w:i/>
                <w:noProof/>
                <w:sz w:val="20"/>
              </w:rPr>
            </w:pPr>
            <w:r w:rsidRPr="00930237">
              <w:rPr>
                <w:noProof/>
                <w:sz w:val="20"/>
              </w:rPr>
              <w:fldChar w:fldCharType="begin">
                <w:ffData>
                  <w:name w:val="Check1"/>
                  <w:enabled/>
                  <w:calcOnExit w:val="0"/>
                  <w:checkBox>
                    <w:sizeAuto/>
                    <w:default w:val="0"/>
                  </w:checkBox>
                </w:ffData>
              </w:fldChar>
            </w:r>
            <w:r w:rsidRPr="00930237">
              <w:rPr>
                <w:noProof/>
                <w:sz w:val="20"/>
              </w:rPr>
              <w:instrText xml:space="preserve"> FORMCHECKBOX </w:instrText>
            </w:r>
            <w:r w:rsidR="00C54307">
              <w:rPr>
                <w:noProof/>
                <w:sz w:val="20"/>
              </w:rPr>
            </w:r>
            <w:r w:rsidR="00C54307">
              <w:rPr>
                <w:noProof/>
                <w:sz w:val="20"/>
              </w:rPr>
              <w:fldChar w:fldCharType="separate"/>
            </w:r>
            <w:r w:rsidRPr="00930237">
              <w:rPr>
                <w:noProof/>
                <w:sz w:val="20"/>
              </w:rPr>
              <w:fldChar w:fldCharType="end"/>
            </w:r>
            <w:r w:rsidRPr="00930237">
              <w:rPr>
                <w:noProof/>
                <w:sz w:val="20"/>
              </w:rPr>
              <w:t xml:space="preserve"> ESF+</w:t>
            </w:r>
          </w:p>
        </w:tc>
      </w:tr>
      <w:tr w:rsidR="00AC212B" w:rsidRPr="00930237" w14:paraId="34A97BBF" w14:textId="77777777" w:rsidTr="00710DDA">
        <w:trPr>
          <w:trHeight w:val="203"/>
          <w:jc w:val="center"/>
        </w:trPr>
        <w:tc>
          <w:tcPr>
            <w:tcW w:w="3315" w:type="dxa"/>
            <w:vMerge/>
            <w:shd w:val="clear" w:color="auto" w:fill="auto"/>
          </w:tcPr>
          <w:p w14:paraId="00AC4335" w14:textId="77777777" w:rsidR="00AC212B" w:rsidRPr="00930237" w:rsidRDefault="00AC212B" w:rsidP="00710DDA">
            <w:pPr>
              <w:spacing w:before="0" w:after="0"/>
              <w:rPr>
                <w:b/>
                <w:noProof/>
                <w:sz w:val="20"/>
              </w:rPr>
            </w:pPr>
          </w:p>
        </w:tc>
        <w:tc>
          <w:tcPr>
            <w:tcW w:w="5103" w:type="dxa"/>
            <w:shd w:val="clear" w:color="auto" w:fill="auto"/>
          </w:tcPr>
          <w:p w14:paraId="6B9B0205" w14:textId="77777777" w:rsidR="00AC212B" w:rsidRPr="00930237" w:rsidRDefault="00AC212B" w:rsidP="00710DDA">
            <w:pPr>
              <w:spacing w:before="0" w:after="0"/>
              <w:rPr>
                <w:noProof/>
                <w:sz w:val="20"/>
              </w:rPr>
            </w:pPr>
            <w:r w:rsidRPr="00930237">
              <w:rPr>
                <w:noProof/>
                <w:sz w:val="20"/>
              </w:rPr>
              <w:fldChar w:fldCharType="begin">
                <w:ffData>
                  <w:name w:val="Check1"/>
                  <w:enabled/>
                  <w:calcOnExit w:val="0"/>
                  <w:checkBox>
                    <w:sizeAuto/>
                    <w:default w:val="0"/>
                  </w:checkBox>
                </w:ffData>
              </w:fldChar>
            </w:r>
            <w:r w:rsidRPr="00930237">
              <w:rPr>
                <w:noProof/>
                <w:sz w:val="20"/>
              </w:rPr>
              <w:instrText xml:space="preserve"> FORMCHECKBOX </w:instrText>
            </w:r>
            <w:r w:rsidR="00C54307">
              <w:rPr>
                <w:noProof/>
                <w:sz w:val="20"/>
              </w:rPr>
            </w:r>
            <w:r w:rsidR="00C54307">
              <w:rPr>
                <w:noProof/>
                <w:sz w:val="20"/>
              </w:rPr>
              <w:fldChar w:fldCharType="separate"/>
            </w:r>
            <w:r w:rsidRPr="00930237">
              <w:rPr>
                <w:noProof/>
                <w:sz w:val="20"/>
              </w:rPr>
              <w:fldChar w:fldCharType="end"/>
            </w:r>
            <w:r w:rsidRPr="00930237">
              <w:rPr>
                <w:noProof/>
                <w:sz w:val="20"/>
              </w:rPr>
              <w:t xml:space="preserve"> TPF</w:t>
            </w:r>
          </w:p>
        </w:tc>
      </w:tr>
    </w:tbl>
    <w:p w14:paraId="64FD0C0D" w14:textId="77777777" w:rsidR="00AC212B" w:rsidRPr="00930237" w:rsidRDefault="00AC212B" w:rsidP="00AC212B">
      <w:pPr>
        <w:spacing w:before="0" w:after="0"/>
        <w:rPr>
          <w:rFonts w:eastAsia="Times New Roman"/>
          <w:b/>
          <w:iCs/>
          <w:noProof/>
          <w:sz w:val="20"/>
        </w:rPr>
      </w:pPr>
    </w:p>
    <w:p w14:paraId="5AC43B5E" w14:textId="77777777" w:rsidR="00AC212B" w:rsidRPr="00930237" w:rsidRDefault="00AC212B" w:rsidP="00AC212B">
      <w:pPr>
        <w:spacing w:before="0" w:after="0"/>
        <w:jc w:val="left"/>
        <w:rPr>
          <w:rFonts w:eastAsia="Times New Roman"/>
          <w:b/>
          <w:iCs/>
          <w:noProof/>
          <w:sz w:val="20"/>
        </w:rPr>
      </w:pPr>
      <w:r w:rsidRPr="00930237">
        <w:rPr>
          <w:rFonts w:eastAsia="Times New Roman"/>
          <w:b/>
          <w:iCs/>
          <w:noProof/>
          <w:sz w:val="20"/>
        </w:rPr>
        <w:br w:type="page"/>
      </w:r>
    </w:p>
    <w:sdt>
      <w:sdtPr>
        <w:rPr>
          <w:b w:val="0"/>
          <w:sz w:val="24"/>
        </w:rPr>
        <w:id w:val="788393924"/>
        <w:docPartObj>
          <w:docPartGallery w:val="Table of Contents"/>
          <w:docPartUnique/>
        </w:docPartObj>
      </w:sdtPr>
      <w:sdtEndPr>
        <w:rPr>
          <w:bCs/>
          <w:noProof/>
        </w:rPr>
      </w:sdtEndPr>
      <w:sdtContent>
        <w:p w14:paraId="35266D86" w14:textId="77777777" w:rsidR="00AC212B" w:rsidRPr="00930237" w:rsidRDefault="00AC212B" w:rsidP="00AC212B">
          <w:pPr>
            <w:pStyle w:val="TOCHeading"/>
            <w:shd w:val="clear" w:color="auto" w:fill="FFF2CC" w:themeFill="accent4" w:themeFillTint="33"/>
            <w:rPr>
              <w:b w:val="0"/>
              <w:noProof/>
            </w:rPr>
          </w:pPr>
          <w:r w:rsidRPr="00930237">
            <w:rPr>
              <w:b w:val="0"/>
              <w:sz w:val="24"/>
              <w:szCs w:val="24"/>
            </w:rPr>
            <w:t>Saturs</w:t>
          </w:r>
          <w:r w:rsidRPr="00930237">
            <w:rPr>
              <w:b w:val="0"/>
              <w:sz w:val="24"/>
              <w:szCs w:val="24"/>
            </w:rPr>
            <w:fldChar w:fldCharType="begin"/>
          </w:r>
          <w:r w:rsidRPr="00930237">
            <w:rPr>
              <w:b w:val="0"/>
              <w:sz w:val="24"/>
              <w:szCs w:val="24"/>
            </w:rPr>
            <w:instrText xml:space="preserve"> TOC \o "1-3" \h \z \u </w:instrText>
          </w:r>
          <w:r w:rsidRPr="00930237">
            <w:rPr>
              <w:b w:val="0"/>
              <w:sz w:val="24"/>
              <w:szCs w:val="24"/>
            </w:rPr>
            <w:fldChar w:fldCharType="separate"/>
          </w:r>
        </w:p>
        <w:p w14:paraId="1E44887F" w14:textId="7615D902" w:rsidR="00AC212B" w:rsidRPr="00930237" w:rsidRDefault="00C54307" w:rsidP="00AC212B">
          <w:pPr>
            <w:pStyle w:val="TOC1"/>
            <w:shd w:val="clear" w:color="auto" w:fill="FFF2CC" w:themeFill="accent4" w:themeFillTint="33"/>
            <w:rPr>
              <w:rFonts w:asciiTheme="minorHAnsi" w:eastAsiaTheme="minorEastAsia" w:hAnsiTheme="minorHAnsi" w:cstheme="minorBidi"/>
              <w:noProof/>
              <w:sz w:val="22"/>
              <w:lang w:bidi="ar-SA"/>
            </w:rPr>
          </w:pPr>
          <w:hyperlink w:anchor="_Toc47646576" w:history="1">
            <w:r w:rsidR="00AC212B" w:rsidRPr="00930237">
              <w:rPr>
                <w:rStyle w:val="Hyperlink"/>
                <w:noProof/>
              </w:rPr>
              <w:t>Izmantotie saīsinājumi un termini</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_Toc47646576 \h </w:instrText>
            </w:r>
            <w:r w:rsidR="00AC212B" w:rsidRPr="00930237">
              <w:rPr>
                <w:noProof/>
                <w:webHidden/>
              </w:rPr>
            </w:r>
            <w:r w:rsidR="00AC212B" w:rsidRPr="00930237">
              <w:rPr>
                <w:noProof/>
                <w:webHidden/>
              </w:rPr>
              <w:fldChar w:fldCharType="separate"/>
            </w:r>
            <w:r w:rsidR="00DD5183">
              <w:rPr>
                <w:noProof/>
                <w:webHidden/>
              </w:rPr>
              <w:t>5</w:t>
            </w:r>
            <w:r w:rsidR="00AC212B" w:rsidRPr="00930237">
              <w:rPr>
                <w:noProof/>
                <w:webHidden/>
              </w:rPr>
              <w:fldChar w:fldCharType="end"/>
            </w:r>
          </w:hyperlink>
        </w:p>
        <w:p w14:paraId="4635294F" w14:textId="20326E3B" w:rsidR="00AC212B" w:rsidRPr="00930237" w:rsidRDefault="00C54307" w:rsidP="00AC212B">
          <w:pPr>
            <w:pStyle w:val="TOC2"/>
            <w:shd w:val="clear" w:color="auto" w:fill="FFF2CC" w:themeFill="accent4" w:themeFillTint="33"/>
            <w:rPr>
              <w:rFonts w:asciiTheme="minorHAnsi" w:eastAsiaTheme="minorEastAsia" w:hAnsiTheme="minorHAnsi" w:cstheme="minorBidi"/>
              <w:noProof/>
              <w:sz w:val="22"/>
              <w:lang w:bidi="ar-SA"/>
            </w:rPr>
          </w:pPr>
          <w:hyperlink w:anchor="_Toc47646577" w:history="1">
            <w:r w:rsidR="00AC212B" w:rsidRPr="00930237">
              <w:rPr>
                <w:rStyle w:val="Hyperlink"/>
                <w:noProof/>
              </w:rPr>
              <w:t>1.</w:t>
            </w:r>
            <w:r w:rsidR="00AC212B" w:rsidRPr="00930237">
              <w:rPr>
                <w:rFonts w:asciiTheme="minorHAnsi" w:eastAsiaTheme="minorEastAsia" w:hAnsiTheme="minorHAnsi" w:cstheme="minorBidi"/>
                <w:noProof/>
                <w:sz w:val="22"/>
                <w:lang w:bidi="ar-SA"/>
              </w:rPr>
              <w:tab/>
            </w:r>
            <w:r w:rsidR="00AC212B" w:rsidRPr="00930237">
              <w:rPr>
                <w:rStyle w:val="Hyperlink"/>
                <w:noProof/>
              </w:rPr>
              <w:t>Programmas stratēģija: galvenās problēmas un politikas risinājumi</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_Toc47646577 \h </w:instrText>
            </w:r>
            <w:r w:rsidR="00AC212B" w:rsidRPr="00930237">
              <w:rPr>
                <w:noProof/>
                <w:webHidden/>
              </w:rPr>
            </w:r>
            <w:r w:rsidR="00AC212B" w:rsidRPr="00930237">
              <w:rPr>
                <w:noProof/>
                <w:webHidden/>
              </w:rPr>
              <w:fldChar w:fldCharType="separate"/>
            </w:r>
            <w:r w:rsidR="00DD5183">
              <w:rPr>
                <w:noProof/>
                <w:webHidden/>
              </w:rPr>
              <w:t>9</w:t>
            </w:r>
            <w:r w:rsidR="00AC212B" w:rsidRPr="00930237">
              <w:rPr>
                <w:noProof/>
                <w:webHidden/>
              </w:rPr>
              <w:fldChar w:fldCharType="end"/>
            </w:r>
          </w:hyperlink>
        </w:p>
        <w:p w14:paraId="007E85E2" w14:textId="5AB989EB"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578" w:history="1">
            <w:r w:rsidR="00AC212B" w:rsidRPr="00930237">
              <w:rPr>
                <w:rStyle w:val="Hyperlink"/>
                <w:noProof/>
              </w:rPr>
              <w:t>1.1.</w:t>
            </w:r>
            <w:r w:rsidR="00AC212B" w:rsidRPr="00930237">
              <w:rPr>
                <w:rFonts w:asciiTheme="minorHAnsi" w:eastAsiaTheme="minorEastAsia" w:hAnsiTheme="minorHAnsi" w:cstheme="minorBidi"/>
                <w:noProof/>
                <w:sz w:val="22"/>
                <w:lang w:bidi="ar-SA"/>
              </w:rPr>
              <w:tab/>
            </w:r>
            <w:r w:rsidR="00AC212B" w:rsidRPr="00930237">
              <w:rPr>
                <w:rStyle w:val="Hyperlink"/>
                <w:noProof/>
              </w:rPr>
              <w:t>Ekonomiskās, sociālās un teritoriālās kohēzijas attīstība pēdējos gados</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_Toc47646578 \h </w:instrText>
            </w:r>
            <w:r w:rsidR="00AC212B" w:rsidRPr="00930237">
              <w:rPr>
                <w:noProof/>
                <w:webHidden/>
              </w:rPr>
            </w:r>
            <w:r w:rsidR="00AC212B" w:rsidRPr="00930237">
              <w:rPr>
                <w:noProof/>
                <w:webHidden/>
              </w:rPr>
              <w:fldChar w:fldCharType="separate"/>
            </w:r>
            <w:r w:rsidR="00DD5183">
              <w:rPr>
                <w:noProof/>
                <w:webHidden/>
              </w:rPr>
              <w:t>9</w:t>
            </w:r>
            <w:r w:rsidR="00AC212B" w:rsidRPr="00930237">
              <w:rPr>
                <w:noProof/>
                <w:webHidden/>
              </w:rPr>
              <w:fldChar w:fldCharType="end"/>
            </w:r>
          </w:hyperlink>
        </w:p>
        <w:p w14:paraId="10E2DBD6" w14:textId="2C3FB3B3"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579" w:history="1">
            <w:r w:rsidR="00AC212B" w:rsidRPr="00930237">
              <w:rPr>
                <w:rStyle w:val="Hyperlink"/>
                <w:noProof/>
              </w:rPr>
              <w:t>1.2.</w:t>
            </w:r>
            <w:r w:rsidR="00AC212B" w:rsidRPr="00930237">
              <w:rPr>
                <w:rFonts w:asciiTheme="minorHAnsi" w:eastAsiaTheme="minorEastAsia" w:hAnsiTheme="minorHAnsi" w:cstheme="minorBidi"/>
                <w:noProof/>
                <w:sz w:val="22"/>
                <w:lang w:bidi="ar-SA"/>
              </w:rPr>
              <w:tab/>
            </w:r>
            <w:r w:rsidR="00AC212B" w:rsidRPr="00930237">
              <w:rPr>
                <w:rStyle w:val="Hyperlink"/>
                <w:noProof/>
              </w:rPr>
              <w:t>Produktivitāte, inovācijas un prasmes</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_Toc47646579 \h </w:instrText>
            </w:r>
            <w:r w:rsidR="00AC212B" w:rsidRPr="00930237">
              <w:rPr>
                <w:noProof/>
                <w:webHidden/>
              </w:rPr>
            </w:r>
            <w:r w:rsidR="00AC212B" w:rsidRPr="00930237">
              <w:rPr>
                <w:noProof/>
                <w:webHidden/>
              </w:rPr>
              <w:fldChar w:fldCharType="separate"/>
            </w:r>
            <w:r w:rsidR="00DD5183">
              <w:rPr>
                <w:noProof/>
                <w:webHidden/>
              </w:rPr>
              <w:t>10</w:t>
            </w:r>
            <w:r w:rsidR="00AC212B" w:rsidRPr="00930237">
              <w:rPr>
                <w:noProof/>
                <w:webHidden/>
              </w:rPr>
              <w:fldChar w:fldCharType="end"/>
            </w:r>
          </w:hyperlink>
        </w:p>
        <w:p w14:paraId="6A186513" w14:textId="73014139"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580" w:history="1">
            <w:r w:rsidR="00AC212B" w:rsidRPr="00930237">
              <w:rPr>
                <w:rStyle w:val="Hyperlink"/>
                <w:noProof/>
              </w:rPr>
              <w:t>1.3.</w:t>
            </w:r>
            <w:r w:rsidR="00AC212B" w:rsidRPr="00930237">
              <w:rPr>
                <w:rFonts w:asciiTheme="minorHAnsi" w:eastAsiaTheme="minorEastAsia" w:hAnsiTheme="minorHAnsi" w:cstheme="minorBidi"/>
                <w:noProof/>
                <w:sz w:val="22"/>
                <w:lang w:bidi="ar-SA"/>
              </w:rPr>
              <w:tab/>
            </w:r>
            <w:r w:rsidR="00AC212B" w:rsidRPr="00930237">
              <w:rPr>
                <w:rStyle w:val="Hyperlink"/>
                <w:noProof/>
                <w:shd w:val="clear" w:color="auto" w:fill="FFF2CC" w:themeFill="accent4" w:themeFillTint="33"/>
              </w:rPr>
              <w:t>Klimatneitralitāte, pielāgošanās klimata pārmaiņām un vides aizsardzība</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_Toc47646580 \h </w:instrText>
            </w:r>
            <w:r w:rsidR="00AC212B" w:rsidRPr="00930237">
              <w:rPr>
                <w:noProof/>
                <w:webHidden/>
              </w:rPr>
            </w:r>
            <w:r w:rsidR="00AC212B" w:rsidRPr="00930237">
              <w:rPr>
                <w:noProof/>
                <w:webHidden/>
              </w:rPr>
              <w:fldChar w:fldCharType="separate"/>
            </w:r>
            <w:r w:rsidR="00DD5183">
              <w:rPr>
                <w:noProof/>
                <w:webHidden/>
              </w:rPr>
              <w:t>14</w:t>
            </w:r>
            <w:r w:rsidR="00AC212B" w:rsidRPr="00930237">
              <w:rPr>
                <w:noProof/>
                <w:webHidden/>
              </w:rPr>
              <w:fldChar w:fldCharType="end"/>
            </w:r>
          </w:hyperlink>
        </w:p>
        <w:p w14:paraId="44EA886B" w14:textId="0F02D414"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581" w:history="1">
            <w:r w:rsidR="00AC212B" w:rsidRPr="00930237">
              <w:rPr>
                <w:rStyle w:val="Hyperlink"/>
                <w:noProof/>
              </w:rPr>
              <w:t>1.4.</w:t>
            </w:r>
            <w:r w:rsidR="00AC212B" w:rsidRPr="00930237">
              <w:rPr>
                <w:rFonts w:asciiTheme="minorHAnsi" w:eastAsiaTheme="minorEastAsia" w:hAnsiTheme="minorHAnsi" w:cstheme="minorBidi"/>
                <w:noProof/>
                <w:sz w:val="22"/>
                <w:lang w:bidi="ar-SA"/>
              </w:rPr>
              <w:tab/>
            </w:r>
            <w:r w:rsidR="00AC212B" w:rsidRPr="00930237">
              <w:rPr>
                <w:rStyle w:val="Hyperlink"/>
                <w:bCs/>
                <w:noProof/>
              </w:rPr>
              <w:t>Mobilitāte un digitālo savienojumu pieejamība</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_Toc47646581 \h </w:instrText>
            </w:r>
            <w:r w:rsidR="00AC212B" w:rsidRPr="00930237">
              <w:rPr>
                <w:noProof/>
                <w:webHidden/>
              </w:rPr>
            </w:r>
            <w:r w:rsidR="00AC212B" w:rsidRPr="00930237">
              <w:rPr>
                <w:noProof/>
                <w:webHidden/>
              </w:rPr>
              <w:fldChar w:fldCharType="separate"/>
            </w:r>
            <w:r w:rsidR="00DD5183">
              <w:rPr>
                <w:noProof/>
                <w:webHidden/>
              </w:rPr>
              <w:t>16</w:t>
            </w:r>
            <w:r w:rsidR="00AC212B" w:rsidRPr="00930237">
              <w:rPr>
                <w:noProof/>
                <w:webHidden/>
              </w:rPr>
              <w:fldChar w:fldCharType="end"/>
            </w:r>
          </w:hyperlink>
        </w:p>
        <w:p w14:paraId="7480526D" w14:textId="1FE85E57"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582" w:history="1">
            <w:r w:rsidR="00AC212B" w:rsidRPr="00930237">
              <w:rPr>
                <w:rStyle w:val="Hyperlink"/>
                <w:noProof/>
              </w:rPr>
              <w:t>1.5.</w:t>
            </w:r>
            <w:r w:rsidR="00AC212B" w:rsidRPr="00930237">
              <w:rPr>
                <w:rFonts w:asciiTheme="minorHAnsi" w:eastAsiaTheme="minorEastAsia" w:hAnsiTheme="minorHAnsi" w:cstheme="minorBidi"/>
                <w:noProof/>
                <w:sz w:val="22"/>
                <w:lang w:bidi="ar-SA"/>
              </w:rPr>
              <w:tab/>
            </w:r>
            <w:r w:rsidR="00AC212B" w:rsidRPr="00930237">
              <w:rPr>
                <w:rStyle w:val="Hyperlink"/>
                <w:noProof/>
              </w:rPr>
              <w:t>Iedzīvotāju potenciāla pilna izmantošana</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_Toc47646582 \h </w:instrText>
            </w:r>
            <w:r w:rsidR="00AC212B" w:rsidRPr="00930237">
              <w:rPr>
                <w:noProof/>
                <w:webHidden/>
              </w:rPr>
            </w:r>
            <w:r w:rsidR="00AC212B" w:rsidRPr="00930237">
              <w:rPr>
                <w:noProof/>
                <w:webHidden/>
              </w:rPr>
              <w:fldChar w:fldCharType="separate"/>
            </w:r>
            <w:r w:rsidR="00DD5183">
              <w:rPr>
                <w:noProof/>
                <w:webHidden/>
              </w:rPr>
              <w:t>17</w:t>
            </w:r>
            <w:r w:rsidR="00AC212B" w:rsidRPr="00930237">
              <w:rPr>
                <w:noProof/>
                <w:webHidden/>
              </w:rPr>
              <w:fldChar w:fldCharType="end"/>
            </w:r>
          </w:hyperlink>
        </w:p>
        <w:p w14:paraId="79E70C77" w14:textId="32678DB9"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583" w:history="1">
            <w:r w:rsidR="00AC212B" w:rsidRPr="00930237">
              <w:rPr>
                <w:rStyle w:val="Hyperlink"/>
                <w:noProof/>
              </w:rPr>
              <w:t>1.6.</w:t>
            </w:r>
            <w:r w:rsidR="00AC212B" w:rsidRPr="00930237">
              <w:rPr>
                <w:rFonts w:asciiTheme="minorHAnsi" w:eastAsiaTheme="minorEastAsia" w:hAnsiTheme="minorHAnsi" w:cstheme="minorBidi"/>
                <w:noProof/>
                <w:sz w:val="22"/>
                <w:lang w:bidi="ar-SA"/>
              </w:rPr>
              <w:tab/>
            </w:r>
            <w:r w:rsidR="00AC212B" w:rsidRPr="00930237">
              <w:rPr>
                <w:rStyle w:val="Hyperlink"/>
                <w:noProof/>
              </w:rPr>
              <w:t>Integrēti risinājumu demogrāfijas  un reģionālo attīstības atšķirību izaicinājumiem</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_Toc47646583 \h </w:instrText>
            </w:r>
            <w:r w:rsidR="00AC212B" w:rsidRPr="00930237">
              <w:rPr>
                <w:noProof/>
                <w:webHidden/>
              </w:rPr>
            </w:r>
            <w:r w:rsidR="00AC212B" w:rsidRPr="00930237">
              <w:rPr>
                <w:noProof/>
                <w:webHidden/>
              </w:rPr>
              <w:fldChar w:fldCharType="separate"/>
            </w:r>
            <w:r w:rsidR="00DD5183">
              <w:rPr>
                <w:noProof/>
                <w:webHidden/>
              </w:rPr>
              <w:t>19</w:t>
            </w:r>
            <w:r w:rsidR="00AC212B" w:rsidRPr="00930237">
              <w:rPr>
                <w:noProof/>
                <w:webHidden/>
              </w:rPr>
              <w:fldChar w:fldCharType="end"/>
            </w:r>
          </w:hyperlink>
        </w:p>
        <w:p w14:paraId="2FD62E96" w14:textId="35D2FF57"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584" w:history="1">
            <w:r w:rsidR="00AC212B" w:rsidRPr="00930237">
              <w:rPr>
                <w:rStyle w:val="Hyperlink"/>
                <w:noProof/>
              </w:rPr>
              <w:t>1.7.</w:t>
            </w:r>
            <w:r w:rsidR="00AC212B" w:rsidRPr="00930237">
              <w:rPr>
                <w:rFonts w:asciiTheme="minorHAnsi" w:eastAsiaTheme="minorEastAsia" w:hAnsiTheme="minorHAnsi" w:cstheme="minorBidi"/>
                <w:noProof/>
                <w:sz w:val="22"/>
                <w:lang w:bidi="ar-SA"/>
              </w:rPr>
              <w:tab/>
            </w:r>
            <w:r w:rsidR="00AC212B" w:rsidRPr="00930237">
              <w:rPr>
                <w:rStyle w:val="Hyperlink"/>
                <w:noProof/>
              </w:rPr>
              <w:t>Izaicinājumi administratīvajai kapacitātei, labai pārvaldībai un vienkāršošanai</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_Toc47646584 \h </w:instrText>
            </w:r>
            <w:r w:rsidR="00AC212B" w:rsidRPr="00930237">
              <w:rPr>
                <w:noProof/>
                <w:webHidden/>
              </w:rPr>
            </w:r>
            <w:r w:rsidR="00AC212B" w:rsidRPr="00930237">
              <w:rPr>
                <w:noProof/>
                <w:webHidden/>
              </w:rPr>
              <w:fldChar w:fldCharType="separate"/>
            </w:r>
            <w:r w:rsidR="00DD5183">
              <w:rPr>
                <w:noProof/>
                <w:webHidden/>
              </w:rPr>
              <w:t>20</w:t>
            </w:r>
            <w:r w:rsidR="00AC212B" w:rsidRPr="00930237">
              <w:rPr>
                <w:noProof/>
                <w:webHidden/>
              </w:rPr>
              <w:fldChar w:fldCharType="end"/>
            </w:r>
          </w:hyperlink>
        </w:p>
        <w:p w14:paraId="46C605FC" w14:textId="6EAB0A07"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585" w:history="1">
            <w:r w:rsidR="00AC212B" w:rsidRPr="00930237">
              <w:rPr>
                <w:rStyle w:val="Hyperlink"/>
                <w:noProof/>
              </w:rPr>
              <w:t>1.8.</w:t>
            </w:r>
            <w:r w:rsidR="00AC212B" w:rsidRPr="00930237">
              <w:rPr>
                <w:rFonts w:asciiTheme="minorHAnsi" w:eastAsiaTheme="minorEastAsia" w:hAnsiTheme="minorHAnsi" w:cstheme="minorBidi"/>
                <w:noProof/>
                <w:sz w:val="22"/>
                <w:lang w:bidi="ar-SA"/>
              </w:rPr>
              <w:tab/>
            </w:r>
            <w:r w:rsidR="00AC212B" w:rsidRPr="00930237">
              <w:rPr>
                <w:rStyle w:val="Hyperlink"/>
                <w:noProof/>
              </w:rPr>
              <w:t>Sasaiste ar Eiropas Savienības Stratēģiju Baltijas jūras reģionam</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_Toc47646585 \h </w:instrText>
            </w:r>
            <w:r w:rsidR="00AC212B" w:rsidRPr="00930237">
              <w:rPr>
                <w:noProof/>
                <w:webHidden/>
              </w:rPr>
            </w:r>
            <w:r w:rsidR="00AC212B" w:rsidRPr="00930237">
              <w:rPr>
                <w:noProof/>
                <w:webHidden/>
              </w:rPr>
              <w:fldChar w:fldCharType="separate"/>
            </w:r>
            <w:r w:rsidR="00DD5183">
              <w:rPr>
                <w:noProof/>
                <w:webHidden/>
              </w:rPr>
              <w:t>21</w:t>
            </w:r>
            <w:r w:rsidR="00AC212B" w:rsidRPr="00930237">
              <w:rPr>
                <w:noProof/>
                <w:webHidden/>
              </w:rPr>
              <w:fldChar w:fldCharType="end"/>
            </w:r>
          </w:hyperlink>
        </w:p>
        <w:p w14:paraId="35E0780D" w14:textId="267827B0" w:rsidR="00AC212B" w:rsidRPr="00930237" w:rsidRDefault="00C54307" w:rsidP="00AC212B">
          <w:pPr>
            <w:pStyle w:val="TOC2"/>
            <w:shd w:val="clear" w:color="auto" w:fill="FFF2CC" w:themeFill="accent4" w:themeFillTint="33"/>
            <w:rPr>
              <w:rFonts w:asciiTheme="minorHAnsi" w:eastAsiaTheme="minorEastAsia" w:hAnsiTheme="minorHAnsi" w:cstheme="minorBidi"/>
              <w:noProof/>
              <w:sz w:val="22"/>
              <w:lang w:bidi="ar-SA"/>
            </w:rPr>
          </w:pPr>
          <w:hyperlink w:anchor="_Toc47646586" w:history="1">
            <w:r w:rsidR="00AC212B" w:rsidRPr="00930237">
              <w:rPr>
                <w:rStyle w:val="Hyperlink"/>
                <w:noProof/>
              </w:rPr>
              <w:t>Prioritātes, izņemot tehnisko palīdzību</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_Toc47646586 \h </w:instrText>
            </w:r>
            <w:r w:rsidR="00AC212B" w:rsidRPr="00930237">
              <w:rPr>
                <w:noProof/>
                <w:webHidden/>
              </w:rPr>
            </w:r>
            <w:r w:rsidR="00AC212B" w:rsidRPr="00930237">
              <w:rPr>
                <w:noProof/>
                <w:webHidden/>
              </w:rPr>
              <w:fldChar w:fldCharType="separate"/>
            </w:r>
            <w:r w:rsidR="00DD5183">
              <w:rPr>
                <w:noProof/>
                <w:webHidden/>
              </w:rPr>
              <w:t>41</w:t>
            </w:r>
            <w:r w:rsidR="00AC212B" w:rsidRPr="00930237">
              <w:rPr>
                <w:noProof/>
                <w:webHidden/>
              </w:rPr>
              <w:fldChar w:fldCharType="end"/>
            </w:r>
          </w:hyperlink>
        </w:p>
        <w:p w14:paraId="7F6A6CF3" w14:textId="6E19F7A2"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587" w:history="1">
            <w:r w:rsidR="00AC212B" w:rsidRPr="00930237">
              <w:rPr>
                <w:rStyle w:val="Hyperlink"/>
                <w:noProof/>
              </w:rPr>
              <w:t>1.politikas mērķis “Viedāka Eiropa, veicinot inovatīvas un viedas ekonomiskās pārmaiņas”</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_Toc47646587 \h </w:instrText>
            </w:r>
            <w:r w:rsidR="00AC212B" w:rsidRPr="00930237">
              <w:rPr>
                <w:noProof/>
                <w:webHidden/>
              </w:rPr>
            </w:r>
            <w:r w:rsidR="00AC212B" w:rsidRPr="00930237">
              <w:rPr>
                <w:noProof/>
                <w:webHidden/>
              </w:rPr>
              <w:fldChar w:fldCharType="separate"/>
            </w:r>
            <w:r w:rsidR="00DD5183">
              <w:rPr>
                <w:noProof/>
                <w:webHidden/>
              </w:rPr>
              <w:t>44</w:t>
            </w:r>
            <w:r w:rsidR="00AC212B" w:rsidRPr="00930237">
              <w:rPr>
                <w:noProof/>
                <w:webHidden/>
              </w:rPr>
              <w:fldChar w:fldCharType="end"/>
            </w:r>
          </w:hyperlink>
        </w:p>
        <w:p w14:paraId="30E2AB80" w14:textId="30D2204A"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588" w:history="1">
            <w:r w:rsidR="00AC212B" w:rsidRPr="00930237">
              <w:rPr>
                <w:rStyle w:val="Hyperlink"/>
                <w:noProof/>
              </w:rPr>
              <w:t>2. politikas mērķis “Zaļāka Eiropa ar zemām oglekļa emisijām, veicinot tīru un taisnīgu enerģētikas pārkārtošanu, “zaļas” un “zilas” investīcijas, aprites ekonomiku, pielāgošanos klimata pārmaiņām un risku novēršanu un pārvaldību”</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_Toc47646588 \h </w:instrText>
            </w:r>
            <w:r w:rsidR="00AC212B" w:rsidRPr="00930237">
              <w:rPr>
                <w:noProof/>
                <w:webHidden/>
              </w:rPr>
            </w:r>
            <w:r w:rsidR="00AC212B" w:rsidRPr="00930237">
              <w:rPr>
                <w:noProof/>
                <w:webHidden/>
              </w:rPr>
              <w:fldChar w:fldCharType="separate"/>
            </w:r>
            <w:r w:rsidR="00DD5183">
              <w:rPr>
                <w:noProof/>
                <w:webHidden/>
              </w:rPr>
              <w:t>55</w:t>
            </w:r>
            <w:r w:rsidR="00AC212B" w:rsidRPr="00930237">
              <w:rPr>
                <w:noProof/>
                <w:webHidden/>
              </w:rPr>
              <w:fldChar w:fldCharType="end"/>
            </w:r>
          </w:hyperlink>
        </w:p>
        <w:p w14:paraId="02DA25D8" w14:textId="0698C8FC"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589" w:history="1">
            <w:r w:rsidR="00AC212B" w:rsidRPr="00930237">
              <w:rPr>
                <w:rStyle w:val="Hyperlink"/>
                <w:noProof/>
              </w:rPr>
              <w:t>3.politikas mērķis “Ciešāk savienota Eiropa, uzlabojot mobilitāti un reģionālo IKT savienotību”</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_Toc47646589 \h </w:instrText>
            </w:r>
            <w:r w:rsidR="00AC212B" w:rsidRPr="00930237">
              <w:rPr>
                <w:noProof/>
                <w:webHidden/>
              </w:rPr>
            </w:r>
            <w:r w:rsidR="00AC212B" w:rsidRPr="00930237">
              <w:rPr>
                <w:noProof/>
                <w:webHidden/>
              </w:rPr>
              <w:fldChar w:fldCharType="separate"/>
            </w:r>
            <w:r w:rsidR="00DD5183">
              <w:rPr>
                <w:noProof/>
                <w:webHidden/>
              </w:rPr>
              <w:t>63</w:t>
            </w:r>
            <w:r w:rsidR="00AC212B" w:rsidRPr="00930237">
              <w:rPr>
                <w:noProof/>
                <w:webHidden/>
              </w:rPr>
              <w:fldChar w:fldCharType="end"/>
            </w:r>
          </w:hyperlink>
        </w:p>
        <w:p w14:paraId="05EA88DE" w14:textId="3AA4E6D7"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590" w:history="1">
            <w:r w:rsidR="00AC212B" w:rsidRPr="00930237">
              <w:rPr>
                <w:rStyle w:val="Hyperlink"/>
                <w:noProof/>
              </w:rPr>
              <w:t>4.politikas mērķis “Sociālāka Eiropa, īstenojot Eiropas sociālo tiesību pīlāru”</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_Toc47646590 \h </w:instrText>
            </w:r>
            <w:r w:rsidR="00AC212B" w:rsidRPr="00930237">
              <w:rPr>
                <w:noProof/>
                <w:webHidden/>
              </w:rPr>
            </w:r>
            <w:r w:rsidR="00AC212B" w:rsidRPr="00930237">
              <w:rPr>
                <w:noProof/>
                <w:webHidden/>
              </w:rPr>
              <w:fldChar w:fldCharType="separate"/>
            </w:r>
            <w:r w:rsidR="00DD5183">
              <w:rPr>
                <w:noProof/>
                <w:webHidden/>
              </w:rPr>
              <w:t>65</w:t>
            </w:r>
            <w:r w:rsidR="00AC212B" w:rsidRPr="00930237">
              <w:rPr>
                <w:noProof/>
                <w:webHidden/>
              </w:rPr>
              <w:fldChar w:fldCharType="end"/>
            </w:r>
          </w:hyperlink>
        </w:p>
        <w:p w14:paraId="11916560" w14:textId="6F81B816"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591" w:history="1">
            <w:r w:rsidR="00AC212B" w:rsidRPr="00930237">
              <w:rPr>
                <w:rStyle w:val="Hyperlink"/>
                <w:noProof/>
              </w:rPr>
              <w:t>5.politikas mērķis “Iedzīvotājiem tuvāka Eiropa”</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_Toc47646591 \h </w:instrText>
            </w:r>
            <w:r w:rsidR="00AC212B" w:rsidRPr="00930237">
              <w:rPr>
                <w:noProof/>
                <w:webHidden/>
              </w:rPr>
            </w:r>
            <w:r w:rsidR="00AC212B" w:rsidRPr="00930237">
              <w:rPr>
                <w:noProof/>
                <w:webHidden/>
              </w:rPr>
              <w:fldChar w:fldCharType="separate"/>
            </w:r>
            <w:r w:rsidR="00DD5183">
              <w:rPr>
                <w:noProof/>
                <w:webHidden/>
              </w:rPr>
              <w:t>88</w:t>
            </w:r>
            <w:r w:rsidR="00AC212B" w:rsidRPr="00930237">
              <w:rPr>
                <w:noProof/>
                <w:webHidden/>
              </w:rPr>
              <w:fldChar w:fldCharType="end"/>
            </w:r>
          </w:hyperlink>
        </w:p>
        <w:p w14:paraId="11EACB3E" w14:textId="73E879F4"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592" w:history="1">
            <w:r w:rsidR="00AC212B" w:rsidRPr="00930237">
              <w:rPr>
                <w:rStyle w:val="Hyperlink"/>
                <w:noProof/>
              </w:rPr>
              <w:t>Taisnīgās pārkārtošanās fonda investīcijas</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_Toc47646592 \h </w:instrText>
            </w:r>
            <w:r w:rsidR="00AC212B" w:rsidRPr="00930237">
              <w:rPr>
                <w:noProof/>
                <w:webHidden/>
              </w:rPr>
            </w:r>
            <w:r w:rsidR="00AC212B" w:rsidRPr="00930237">
              <w:rPr>
                <w:noProof/>
                <w:webHidden/>
              </w:rPr>
              <w:fldChar w:fldCharType="separate"/>
            </w:r>
            <w:r w:rsidR="00DD5183">
              <w:rPr>
                <w:noProof/>
                <w:webHidden/>
              </w:rPr>
              <w:t>92</w:t>
            </w:r>
            <w:r w:rsidR="00AC212B" w:rsidRPr="00930237">
              <w:rPr>
                <w:noProof/>
                <w:webHidden/>
              </w:rPr>
              <w:fldChar w:fldCharType="end"/>
            </w:r>
          </w:hyperlink>
        </w:p>
        <w:p w14:paraId="7783B6AA" w14:textId="169CD626" w:rsidR="00AC212B" w:rsidRPr="00930237" w:rsidRDefault="00C54307" w:rsidP="00AC212B">
          <w:pPr>
            <w:pStyle w:val="TOC2"/>
            <w:shd w:val="clear" w:color="auto" w:fill="FFF2CC" w:themeFill="accent4" w:themeFillTint="33"/>
            <w:rPr>
              <w:rFonts w:asciiTheme="minorHAnsi" w:eastAsiaTheme="minorEastAsia" w:hAnsiTheme="minorHAnsi" w:cstheme="minorBidi"/>
              <w:noProof/>
              <w:sz w:val="22"/>
              <w:lang w:bidi="ar-SA"/>
            </w:rPr>
          </w:pPr>
          <w:hyperlink w:anchor="_Toc47646593" w:history="1">
            <w:r w:rsidR="00AC212B" w:rsidRPr="00930237">
              <w:rPr>
                <w:rStyle w:val="Hyperlink"/>
                <w:noProof/>
              </w:rPr>
              <w:t>Rādītāji</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_Toc47646593 \h </w:instrText>
            </w:r>
            <w:r w:rsidR="00AC212B" w:rsidRPr="00930237">
              <w:rPr>
                <w:noProof/>
                <w:webHidden/>
              </w:rPr>
            </w:r>
            <w:r w:rsidR="00AC212B" w:rsidRPr="00930237">
              <w:rPr>
                <w:noProof/>
                <w:webHidden/>
              </w:rPr>
              <w:fldChar w:fldCharType="separate"/>
            </w:r>
            <w:r w:rsidR="00DD5183">
              <w:rPr>
                <w:noProof/>
                <w:webHidden/>
              </w:rPr>
              <w:t>94</w:t>
            </w:r>
            <w:r w:rsidR="00AC212B" w:rsidRPr="00930237">
              <w:rPr>
                <w:noProof/>
                <w:webHidden/>
              </w:rPr>
              <w:fldChar w:fldCharType="end"/>
            </w:r>
          </w:hyperlink>
        </w:p>
        <w:p w14:paraId="1303959A" w14:textId="2E5D6170"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594" w:history="1">
            <w:r w:rsidR="00AC212B" w:rsidRPr="00930237">
              <w:rPr>
                <w:rStyle w:val="Hyperlink"/>
                <w:noProof/>
              </w:rPr>
              <w:t>3.tabula. Iznākuma rādītāji</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_Toc47646594 \h </w:instrText>
            </w:r>
            <w:r w:rsidR="00AC212B" w:rsidRPr="00930237">
              <w:rPr>
                <w:noProof/>
                <w:webHidden/>
              </w:rPr>
            </w:r>
            <w:r w:rsidR="00AC212B" w:rsidRPr="00930237">
              <w:rPr>
                <w:noProof/>
                <w:webHidden/>
              </w:rPr>
              <w:fldChar w:fldCharType="separate"/>
            </w:r>
            <w:r w:rsidR="00DD5183">
              <w:rPr>
                <w:noProof/>
                <w:webHidden/>
              </w:rPr>
              <w:t>94</w:t>
            </w:r>
            <w:r w:rsidR="00AC212B" w:rsidRPr="00930237">
              <w:rPr>
                <w:noProof/>
                <w:webHidden/>
              </w:rPr>
              <w:fldChar w:fldCharType="end"/>
            </w:r>
          </w:hyperlink>
        </w:p>
        <w:p w14:paraId="0B8EFE27" w14:textId="5D8578F7"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595" w:history="1">
            <w:r w:rsidR="00AC212B" w:rsidRPr="00930237">
              <w:rPr>
                <w:rStyle w:val="Hyperlink"/>
                <w:noProof/>
              </w:rPr>
              <w:t>4.tabula. Rezultātu rādītāji</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_Toc47646595 \h </w:instrText>
            </w:r>
            <w:r w:rsidR="00AC212B" w:rsidRPr="00930237">
              <w:rPr>
                <w:noProof/>
                <w:webHidden/>
              </w:rPr>
            </w:r>
            <w:r w:rsidR="00AC212B" w:rsidRPr="00930237">
              <w:rPr>
                <w:noProof/>
                <w:webHidden/>
              </w:rPr>
              <w:fldChar w:fldCharType="separate"/>
            </w:r>
            <w:r w:rsidR="00DD5183">
              <w:rPr>
                <w:noProof/>
                <w:webHidden/>
              </w:rPr>
              <w:t>100</w:t>
            </w:r>
            <w:r w:rsidR="00AC212B" w:rsidRPr="00930237">
              <w:rPr>
                <w:noProof/>
                <w:webHidden/>
              </w:rPr>
              <w:fldChar w:fldCharType="end"/>
            </w:r>
          </w:hyperlink>
        </w:p>
        <w:p w14:paraId="07B8E368" w14:textId="630C6A01" w:rsidR="00AC212B" w:rsidRPr="00930237" w:rsidRDefault="00C54307" w:rsidP="00AC212B">
          <w:pPr>
            <w:pStyle w:val="TOC2"/>
            <w:shd w:val="clear" w:color="auto" w:fill="FFF2CC" w:themeFill="accent4" w:themeFillTint="33"/>
            <w:rPr>
              <w:rFonts w:asciiTheme="minorHAnsi" w:eastAsiaTheme="minorEastAsia" w:hAnsiTheme="minorHAnsi" w:cstheme="minorBidi"/>
              <w:noProof/>
              <w:sz w:val="22"/>
              <w:lang w:bidi="ar-SA"/>
            </w:rPr>
          </w:pPr>
          <w:hyperlink w:anchor="_Toc47646596" w:history="1">
            <w:r w:rsidR="00AC212B" w:rsidRPr="00930237">
              <w:rPr>
                <w:rStyle w:val="Hyperlink"/>
                <w:noProof/>
              </w:rPr>
              <w:t>2.2. Informācija par dalījumu par intervences kategorijām prioritātes līmenī</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_Toc47646596 \h </w:instrText>
            </w:r>
            <w:r w:rsidR="00AC212B" w:rsidRPr="00930237">
              <w:rPr>
                <w:noProof/>
                <w:webHidden/>
              </w:rPr>
            </w:r>
            <w:r w:rsidR="00AC212B" w:rsidRPr="00930237">
              <w:rPr>
                <w:noProof/>
                <w:webHidden/>
              </w:rPr>
              <w:fldChar w:fldCharType="separate"/>
            </w:r>
            <w:r w:rsidR="00DD5183">
              <w:rPr>
                <w:noProof/>
                <w:webHidden/>
              </w:rPr>
              <w:t>108</w:t>
            </w:r>
            <w:r w:rsidR="00AC212B" w:rsidRPr="00930237">
              <w:rPr>
                <w:noProof/>
                <w:webHidden/>
              </w:rPr>
              <w:fldChar w:fldCharType="end"/>
            </w:r>
          </w:hyperlink>
        </w:p>
        <w:p w14:paraId="5AF8B9F6" w14:textId="3339A83D" w:rsidR="00AC212B" w:rsidRPr="00930237" w:rsidRDefault="00C54307" w:rsidP="00AC212B">
          <w:pPr>
            <w:pStyle w:val="TOC2"/>
            <w:shd w:val="clear" w:color="auto" w:fill="FFF2CC" w:themeFill="accent4" w:themeFillTint="33"/>
            <w:rPr>
              <w:rFonts w:asciiTheme="minorHAnsi" w:eastAsiaTheme="minorEastAsia" w:hAnsiTheme="minorHAnsi" w:cstheme="minorBidi"/>
              <w:noProof/>
              <w:sz w:val="22"/>
              <w:lang w:bidi="ar-SA"/>
            </w:rPr>
          </w:pPr>
          <w:hyperlink w:anchor="_Toc47646597" w:history="1">
            <w:r w:rsidR="00AC212B" w:rsidRPr="00930237">
              <w:rPr>
                <w:rStyle w:val="Hyperlink"/>
                <w:iCs/>
                <w:noProof/>
              </w:rPr>
              <w:t>3.</w:t>
            </w:r>
            <w:r w:rsidR="00AC212B" w:rsidRPr="00930237">
              <w:rPr>
                <w:rFonts w:asciiTheme="minorHAnsi" w:eastAsiaTheme="minorEastAsia" w:hAnsiTheme="minorHAnsi" w:cstheme="minorBidi"/>
                <w:noProof/>
                <w:sz w:val="22"/>
                <w:lang w:bidi="ar-SA"/>
              </w:rPr>
              <w:tab/>
            </w:r>
            <w:r w:rsidR="00AC212B" w:rsidRPr="00930237">
              <w:rPr>
                <w:rStyle w:val="Hyperlink"/>
                <w:noProof/>
              </w:rPr>
              <w:t>Finanšu plāns</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_Toc47646597 \h </w:instrText>
            </w:r>
            <w:r w:rsidR="00AC212B" w:rsidRPr="00930237">
              <w:rPr>
                <w:noProof/>
                <w:webHidden/>
              </w:rPr>
            </w:r>
            <w:r w:rsidR="00AC212B" w:rsidRPr="00930237">
              <w:rPr>
                <w:noProof/>
                <w:webHidden/>
              </w:rPr>
              <w:fldChar w:fldCharType="separate"/>
            </w:r>
            <w:r w:rsidR="00DD5183">
              <w:rPr>
                <w:noProof/>
                <w:webHidden/>
              </w:rPr>
              <w:t>115</w:t>
            </w:r>
            <w:r w:rsidR="00AC212B" w:rsidRPr="00930237">
              <w:rPr>
                <w:noProof/>
                <w:webHidden/>
              </w:rPr>
              <w:fldChar w:fldCharType="end"/>
            </w:r>
          </w:hyperlink>
        </w:p>
        <w:p w14:paraId="13030084" w14:textId="5A377BEA" w:rsidR="00AC212B" w:rsidRPr="00930237" w:rsidRDefault="00C54307" w:rsidP="00AC212B">
          <w:pPr>
            <w:pStyle w:val="TOC2"/>
            <w:shd w:val="clear" w:color="auto" w:fill="FFF2CC" w:themeFill="accent4" w:themeFillTint="33"/>
            <w:rPr>
              <w:rFonts w:asciiTheme="minorHAnsi" w:eastAsiaTheme="minorEastAsia" w:hAnsiTheme="minorHAnsi" w:cstheme="minorBidi"/>
              <w:noProof/>
              <w:sz w:val="22"/>
              <w:lang w:bidi="ar-SA"/>
            </w:rPr>
          </w:pPr>
          <w:hyperlink w:anchor="_Toc47646598" w:history="1">
            <w:r w:rsidR="00AC212B" w:rsidRPr="00930237">
              <w:rPr>
                <w:rStyle w:val="Hyperlink"/>
                <w:noProof/>
              </w:rPr>
              <w:t>3.1 Finanšu apropriācijas pa gadiem</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_Toc47646598 \h </w:instrText>
            </w:r>
            <w:r w:rsidR="00AC212B" w:rsidRPr="00930237">
              <w:rPr>
                <w:noProof/>
                <w:webHidden/>
              </w:rPr>
            </w:r>
            <w:r w:rsidR="00AC212B" w:rsidRPr="00930237">
              <w:rPr>
                <w:noProof/>
                <w:webHidden/>
              </w:rPr>
              <w:fldChar w:fldCharType="separate"/>
            </w:r>
            <w:r w:rsidR="00DD5183">
              <w:rPr>
                <w:noProof/>
                <w:webHidden/>
              </w:rPr>
              <w:t>115</w:t>
            </w:r>
            <w:r w:rsidR="00AC212B" w:rsidRPr="00930237">
              <w:rPr>
                <w:noProof/>
                <w:webHidden/>
              </w:rPr>
              <w:fldChar w:fldCharType="end"/>
            </w:r>
          </w:hyperlink>
        </w:p>
        <w:p w14:paraId="75377BE0" w14:textId="4C091D74" w:rsidR="00AC212B" w:rsidRPr="00930237" w:rsidRDefault="00C54307" w:rsidP="00AC212B">
          <w:pPr>
            <w:pStyle w:val="TOC2"/>
            <w:shd w:val="clear" w:color="auto" w:fill="FFF2CC" w:themeFill="accent4" w:themeFillTint="33"/>
            <w:rPr>
              <w:rFonts w:asciiTheme="minorHAnsi" w:eastAsiaTheme="minorEastAsia" w:hAnsiTheme="minorHAnsi" w:cstheme="minorBidi"/>
              <w:noProof/>
              <w:sz w:val="22"/>
              <w:lang w:bidi="ar-SA"/>
            </w:rPr>
          </w:pPr>
          <w:hyperlink w:anchor="_Toc47646599" w:history="1">
            <w:r w:rsidR="00AC212B" w:rsidRPr="00930237">
              <w:rPr>
                <w:rStyle w:val="Hyperlink"/>
                <w:noProof/>
              </w:rPr>
              <w:t>3.2. Kopējā finanšu apropriācija pa fondiem un valsts līdzfinansējums</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_Toc47646599 \h </w:instrText>
            </w:r>
            <w:r w:rsidR="00AC212B" w:rsidRPr="00930237">
              <w:rPr>
                <w:noProof/>
                <w:webHidden/>
              </w:rPr>
            </w:r>
            <w:r w:rsidR="00AC212B" w:rsidRPr="00930237">
              <w:rPr>
                <w:noProof/>
                <w:webHidden/>
              </w:rPr>
              <w:fldChar w:fldCharType="separate"/>
            </w:r>
            <w:r w:rsidR="00DD5183">
              <w:rPr>
                <w:noProof/>
                <w:webHidden/>
              </w:rPr>
              <w:t>116</w:t>
            </w:r>
            <w:r w:rsidR="00AC212B" w:rsidRPr="00930237">
              <w:rPr>
                <w:noProof/>
                <w:webHidden/>
              </w:rPr>
              <w:fldChar w:fldCharType="end"/>
            </w:r>
          </w:hyperlink>
        </w:p>
        <w:p w14:paraId="6C983BDB" w14:textId="2D6FE0D8" w:rsidR="00AC212B" w:rsidRPr="00930237" w:rsidRDefault="00C54307" w:rsidP="00AC212B">
          <w:pPr>
            <w:pStyle w:val="TOC2"/>
            <w:shd w:val="clear" w:color="auto" w:fill="FFF2CC" w:themeFill="accent4" w:themeFillTint="33"/>
            <w:rPr>
              <w:rFonts w:asciiTheme="minorHAnsi" w:eastAsiaTheme="minorEastAsia" w:hAnsiTheme="minorHAnsi" w:cstheme="minorBidi"/>
              <w:noProof/>
              <w:sz w:val="22"/>
              <w:lang w:bidi="ar-SA"/>
            </w:rPr>
          </w:pPr>
          <w:hyperlink w:anchor="_Toc47646600" w:history="1">
            <w:r w:rsidR="00AC212B" w:rsidRPr="00930237">
              <w:rPr>
                <w:rStyle w:val="Hyperlink"/>
                <w:iCs/>
                <w:noProof/>
              </w:rPr>
              <w:t>4.</w:t>
            </w:r>
            <w:r w:rsidR="00AC212B" w:rsidRPr="00930237">
              <w:rPr>
                <w:rFonts w:asciiTheme="minorHAnsi" w:eastAsiaTheme="minorEastAsia" w:hAnsiTheme="minorHAnsi" w:cstheme="minorBidi"/>
                <w:noProof/>
                <w:sz w:val="22"/>
                <w:lang w:bidi="ar-SA"/>
              </w:rPr>
              <w:tab/>
            </w:r>
            <w:r w:rsidR="00AC212B" w:rsidRPr="00930237">
              <w:rPr>
                <w:rStyle w:val="Hyperlink"/>
                <w:noProof/>
              </w:rPr>
              <w:t>Ieguldījumu priekšnosacījumi</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_Toc47646600 \h </w:instrText>
            </w:r>
            <w:r w:rsidR="00AC212B" w:rsidRPr="00930237">
              <w:rPr>
                <w:noProof/>
                <w:webHidden/>
              </w:rPr>
            </w:r>
            <w:r w:rsidR="00AC212B" w:rsidRPr="00930237">
              <w:rPr>
                <w:noProof/>
                <w:webHidden/>
              </w:rPr>
              <w:fldChar w:fldCharType="separate"/>
            </w:r>
            <w:r w:rsidR="00DD5183">
              <w:rPr>
                <w:noProof/>
                <w:webHidden/>
              </w:rPr>
              <w:t>120</w:t>
            </w:r>
            <w:r w:rsidR="00AC212B" w:rsidRPr="00930237">
              <w:rPr>
                <w:noProof/>
                <w:webHidden/>
              </w:rPr>
              <w:fldChar w:fldCharType="end"/>
            </w:r>
          </w:hyperlink>
        </w:p>
        <w:p w14:paraId="273D2796" w14:textId="0CFB5C4F" w:rsidR="00AC212B" w:rsidRPr="00930237" w:rsidRDefault="00C54307" w:rsidP="00AC212B">
          <w:pPr>
            <w:pStyle w:val="TOC2"/>
            <w:shd w:val="clear" w:color="auto" w:fill="FFF2CC" w:themeFill="accent4" w:themeFillTint="33"/>
            <w:rPr>
              <w:rFonts w:asciiTheme="minorHAnsi" w:eastAsiaTheme="minorEastAsia" w:hAnsiTheme="minorHAnsi" w:cstheme="minorBidi"/>
              <w:noProof/>
              <w:sz w:val="22"/>
              <w:lang w:bidi="ar-SA"/>
            </w:rPr>
          </w:pPr>
          <w:hyperlink w:anchor="_Toc47646601" w:history="1">
            <w:r w:rsidR="00AC212B" w:rsidRPr="00930237">
              <w:rPr>
                <w:rStyle w:val="Hyperlink"/>
                <w:iCs/>
                <w:noProof/>
              </w:rPr>
              <w:t>5.</w:t>
            </w:r>
            <w:r w:rsidR="00AC212B" w:rsidRPr="00930237">
              <w:rPr>
                <w:rFonts w:asciiTheme="minorHAnsi" w:eastAsiaTheme="minorEastAsia" w:hAnsiTheme="minorHAnsi" w:cstheme="minorBidi"/>
                <w:noProof/>
                <w:sz w:val="22"/>
                <w:lang w:bidi="ar-SA"/>
              </w:rPr>
              <w:tab/>
            </w:r>
            <w:r w:rsidR="00AC212B" w:rsidRPr="00930237">
              <w:rPr>
                <w:rStyle w:val="Hyperlink"/>
                <w:noProof/>
              </w:rPr>
              <w:t>Programmā iesaistītās iestādes</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_Toc47646601 \h </w:instrText>
            </w:r>
            <w:r w:rsidR="00AC212B" w:rsidRPr="00930237">
              <w:rPr>
                <w:noProof/>
                <w:webHidden/>
              </w:rPr>
            </w:r>
            <w:r w:rsidR="00AC212B" w:rsidRPr="00930237">
              <w:rPr>
                <w:noProof/>
                <w:webHidden/>
              </w:rPr>
              <w:fldChar w:fldCharType="separate"/>
            </w:r>
            <w:r w:rsidR="00DD5183">
              <w:rPr>
                <w:noProof/>
                <w:webHidden/>
              </w:rPr>
              <w:t>142</w:t>
            </w:r>
            <w:r w:rsidR="00AC212B" w:rsidRPr="00930237">
              <w:rPr>
                <w:noProof/>
                <w:webHidden/>
              </w:rPr>
              <w:fldChar w:fldCharType="end"/>
            </w:r>
          </w:hyperlink>
        </w:p>
        <w:p w14:paraId="7024760A" w14:textId="0D683A34" w:rsidR="00AC212B" w:rsidRPr="00930237" w:rsidRDefault="00C54307" w:rsidP="00AC212B">
          <w:pPr>
            <w:pStyle w:val="TOC2"/>
            <w:shd w:val="clear" w:color="auto" w:fill="FFF2CC" w:themeFill="accent4" w:themeFillTint="33"/>
            <w:rPr>
              <w:rFonts w:asciiTheme="minorHAnsi" w:eastAsiaTheme="minorEastAsia" w:hAnsiTheme="minorHAnsi" w:cstheme="minorBidi"/>
              <w:noProof/>
              <w:sz w:val="22"/>
              <w:lang w:bidi="ar-SA"/>
            </w:rPr>
          </w:pPr>
          <w:hyperlink w:anchor="_Toc47646602" w:history="1">
            <w:r w:rsidR="00AC212B" w:rsidRPr="00930237">
              <w:rPr>
                <w:rStyle w:val="Hyperlink"/>
                <w:noProof/>
              </w:rPr>
              <w:t>6.</w:t>
            </w:r>
            <w:r w:rsidR="00AC212B" w:rsidRPr="00930237">
              <w:rPr>
                <w:rFonts w:asciiTheme="minorHAnsi" w:eastAsiaTheme="minorEastAsia" w:hAnsiTheme="minorHAnsi" w:cstheme="minorBidi"/>
                <w:noProof/>
                <w:sz w:val="22"/>
                <w:lang w:bidi="ar-SA"/>
              </w:rPr>
              <w:tab/>
            </w:r>
            <w:r w:rsidR="00AC212B" w:rsidRPr="00930237">
              <w:rPr>
                <w:rStyle w:val="Hyperlink"/>
                <w:noProof/>
              </w:rPr>
              <w:t>Partnerība</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_Toc47646602 \h </w:instrText>
            </w:r>
            <w:r w:rsidR="00AC212B" w:rsidRPr="00930237">
              <w:rPr>
                <w:noProof/>
                <w:webHidden/>
              </w:rPr>
            </w:r>
            <w:r w:rsidR="00AC212B" w:rsidRPr="00930237">
              <w:rPr>
                <w:noProof/>
                <w:webHidden/>
              </w:rPr>
              <w:fldChar w:fldCharType="separate"/>
            </w:r>
            <w:r w:rsidR="00DD5183">
              <w:rPr>
                <w:noProof/>
                <w:webHidden/>
              </w:rPr>
              <w:t>142</w:t>
            </w:r>
            <w:r w:rsidR="00AC212B" w:rsidRPr="00930237">
              <w:rPr>
                <w:noProof/>
                <w:webHidden/>
              </w:rPr>
              <w:fldChar w:fldCharType="end"/>
            </w:r>
          </w:hyperlink>
        </w:p>
        <w:p w14:paraId="41D14196" w14:textId="798BEEED" w:rsidR="00AC212B" w:rsidRPr="00930237" w:rsidRDefault="00C54307" w:rsidP="00AC212B">
          <w:pPr>
            <w:pStyle w:val="TOC2"/>
            <w:shd w:val="clear" w:color="auto" w:fill="FFF2CC" w:themeFill="accent4" w:themeFillTint="33"/>
            <w:rPr>
              <w:rFonts w:asciiTheme="minorHAnsi" w:eastAsiaTheme="minorEastAsia" w:hAnsiTheme="minorHAnsi" w:cstheme="minorBidi"/>
              <w:noProof/>
              <w:sz w:val="22"/>
              <w:lang w:bidi="ar-SA"/>
            </w:rPr>
          </w:pPr>
          <w:hyperlink w:anchor="_Toc47646603" w:history="1">
            <w:r w:rsidR="00AC212B" w:rsidRPr="00930237">
              <w:rPr>
                <w:rStyle w:val="Hyperlink"/>
                <w:iCs/>
                <w:noProof/>
              </w:rPr>
              <w:t>7.</w:t>
            </w:r>
            <w:r w:rsidR="00AC212B" w:rsidRPr="00930237">
              <w:rPr>
                <w:rFonts w:asciiTheme="minorHAnsi" w:eastAsiaTheme="minorEastAsia" w:hAnsiTheme="minorHAnsi" w:cstheme="minorBidi"/>
                <w:noProof/>
                <w:sz w:val="22"/>
                <w:lang w:bidi="ar-SA"/>
              </w:rPr>
              <w:tab/>
            </w:r>
            <w:r w:rsidR="00AC212B" w:rsidRPr="00930237">
              <w:rPr>
                <w:rStyle w:val="Hyperlink"/>
                <w:noProof/>
              </w:rPr>
              <w:t>Publicitāte un komunikācija</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_Toc47646603 \h </w:instrText>
            </w:r>
            <w:r w:rsidR="00AC212B" w:rsidRPr="00930237">
              <w:rPr>
                <w:noProof/>
                <w:webHidden/>
              </w:rPr>
            </w:r>
            <w:r w:rsidR="00AC212B" w:rsidRPr="00930237">
              <w:rPr>
                <w:noProof/>
                <w:webHidden/>
              </w:rPr>
              <w:fldChar w:fldCharType="separate"/>
            </w:r>
            <w:r w:rsidR="00DD5183">
              <w:rPr>
                <w:noProof/>
                <w:webHidden/>
              </w:rPr>
              <w:t>144</w:t>
            </w:r>
            <w:r w:rsidR="00AC212B" w:rsidRPr="00930237">
              <w:rPr>
                <w:noProof/>
                <w:webHidden/>
              </w:rPr>
              <w:fldChar w:fldCharType="end"/>
            </w:r>
          </w:hyperlink>
        </w:p>
        <w:p w14:paraId="13CDFD53" w14:textId="2AE0DD46" w:rsidR="00AC212B" w:rsidRPr="00930237" w:rsidRDefault="00C54307" w:rsidP="00AC212B">
          <w:pPr>
            <w:pStyle w:val="TOC2"/>
            <w:shd w:val="clear" w:color="auto" w:fill="FFF2CC" w:themeFill="accent4" w:themeFillTint="33"/>
            <w:rPr>
              <w:rFonts w:asciiTheme="minorHAnsi" w:eastAsiaTheme="minorEastAsia" w:hAnsiTheme="minorHAnsi" w:cstheme="minorBidi"/>
              <w:noProof/>
              <w:sz w:val="22"/>
              <w:lang w:bidi="ar-SA"/>
            </w:rPr>
          </w:pPr>
          <w:hyperlink w:anchor="_Toc47646604" w:history="1">
            <w:r w:rsidR="00AC212B" w:rsidRPr="00930237">
              <w:rPr>
                <w:rStyle w:val="Hyperlink"/>
                <w:iCs/>
                <w:noProof/>
              </w:rPr>
              <w:t>8.</w:t>
            </w:r>
            <w:r w:rsidR="00AC212B" w:rsidRPr="00930237">
              <w:rPr>
                <w:rFonts w:asciiTheme="minorHAnsi" w:eastAsiaTheme="minorEastAsia" w:hAnsiTheme="minorHAnsi" w:cstheme="minorBidi"/>
                <w:noProof/>
                <w:sz w:val="22"/>
                <w:lang w:bidi="ar-SA"/>
              </w:rPr>
              <w:tab/>
            </w:r>
            <w:r w:rsidR="00AC212B" w:rsidRPr="00930237">
              <w:rPr>
                <w:rStyle w:val="Hyperlink"/>
                <w:noProof/>
              </w:rPr>
              <w:t>Vienas vienības izmaksu, vienreizējo maksājumu un vienotu likmju izmantošana, un finansējums, kas nav saistīts ar izmaksām</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_Toc47646604 \h </w:instrText>
            </w:r>
            <w:r w:rsidR="00AC212B" w:rsidRPr="00930237">
              <w:rPr>
                <w:noProof/>
                <w:webHidden/>
              </w:rPr>
            </w:r>
            <w:r w:rsidR="00AC212B" w:rsidRPr="00930237">
              <w:rPr>
                <w:noProof/>
                <w:webHidden/>
              </w:rPr>
              <w:fldChar w:fldCharType="separate"/>
            </w:r>
            <w:r w:rsidR="00DD5183">
              <w:rPr>
                <w:noProof/>
                <w:webHidden/>
              </w:rPr>
              <w:t>145</w:t>
            </w:r>
            <w:r w:rsidR="00AC212B" w:rsidRPr="00930237">
              <w:rPr>
                <w:noProof/>
                <w:webHidden/>
              </w:rPr>
              <w:fldChar w:fldCharType="end"/>
            </w:r>
          </w:hyperlink>
        </w:p>
        <w:p w14:paraId="607C06DB" w14:textId="2D50178D"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605" w:history="1">
            <w:r w:rsidR="00AC212B" w:rsidRPr="00930237">
              <w:rPr>
                <w:rStyle w:val="Hyperlink"/>
                <w:noProof/>
              </w:rPr>
              <w:t>1.papildinājums. Komisijas nodrošināta attiecināmo izdevumu atlīdzināšana dalībvalstij, pamatojoties uz vienas vienības izmaksām, vienreizējiem maksājumiem un vienotām likmēm</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_Toc47646605 \h </w:instrText>
            </w:r>
            <w:r w:rsidR="00AC212B" w:rsidRPr="00930237">
              <w:rPr>
                <w:noProof/>
                <w:webHidden/>
              </w:rPr>
            </w:r>
            <w:r w:rsidR="00AC212B" w:rsidRPr="00930237">
              <w:rPr>
                <w:noProof/>
                <w:webHidden/>
              </w:rPr>
              <w:fldChar w:fldCharType="separate"/>
            </w:r>
            <w:r w:rsidR="00DD5183">
              <w:rPr>
                <w:noProof/>
                <w:webHidden/>
              </w:rPr>
              <w:t>145</w:t>
            </w:r>
            <w:r w:rsidR="00AC212B" w:rsidRPr="00930237">
              <w:rPr>
                <w:noProof/>
                <w:webHidden/>
              </w:rPr>
              <w:fldChar w:fldCharType="end"/>
            </w:r>
          </w:hyperlink>
        </w:p>
        <w:p w14:paraId="111FF81F" w14:textId="01F80DC6"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606" w:history="1">
            <w:r w:rsidR="00AC212B" w:rsidRPr="00930237">
              <w:rPr>
                <w:rStyle w:val="Hyperlink"/>
                <w:noProof/>
              </w:rPr>
              <w:t>2. papildinājums. Finansējums, kas nav saistīts ar izmaksām</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_Toc47646606 \h </w:instrText>
            </w:r>
            <w:r w:rsidR="00AC212B" w:rsidRPr="00930237">
              <w:rPr>
                <w:noProof/>
                <w:webHidden/>
              </w:rPr>
            </w:r>
            <w:r w:rsidR="00AC212B" w:rsidRPr="00930237">
              <w:rPr>
                <w:noProof/>
                <w:webHidden/>
              </w:rPr>
              <w:fldChar w:fldCharType="separate"/>
            </w:r>
            <w:r w:rsidR="00DD5183">
              <w:rPr>
                <w:noProof/>
                <w:webHidden/>
              </w:rPr>
              <w:t>154</w:t>
            </w:r>
            <w:r w:rsidR="00AC212B" w:rsidRPr="00930237">
              <w:rPr>
                <w:noProof/>
                <w:webHidden/>
              </w:rPr>
              <w:fldChar w:fldCharType="end"/>
            </w:r>
          </w:hyperlink>
        </w:p>
        <w:p w14:paraId="127E7AB5" w14:textId="4A256833" w:rsidR="00AC212B" w:rsidRPr="00930237" w:rsidRDefault="00C54307" w:rsidP="00AC212B">
          <w:pPr>
            <w:pStyle w:val="TOC3"/>
            <w:shd w:val="clear" w:color="auto" w:fill="FFF2CC" w:themeFill="accent4" w:themeFillTint="33"/>
            <w:rPr>
              <w:rFonts w:asciiTheme="minorHAnsi" w:eastAsiaTheme="minorEastAsia" w:hAnsiTheme="minorHAnsi" w:cstheme="minorBidi"/>
              <w:noProof/>
              <w:sz w:val="22"/>
              <w:lang w:bidi="ar-SA"/>
            </w:rPr>
          </w:pPr>
          <w:hyperlink w:anchor="_Toc47646607" w:history="1">
            <w:r w:rsidR="00AC212B" w:rsidRPr="00930237">
              <w:rPr>
                <w:rStyle w:val="Hyperlink"/>
                <w:noProof/>
              </w:rPr>
              <w:t>2.a. papildinājums: Plānoto stratēģisko projektu saraksts</w:t>
            </w:r>
            <w:r w:rsidR="00AC212B" w:rsidRPr="00930237">
              <w:rPr>
                <w:noProof/>
                <w:webHidden/>
              </w:rPr>
              <w:tab/>
            </w:r>
            <w:r w:rsidR="00AC212B" w:rsidRPr="00930237">
              <w:rPr>
                <w:noProof/>
                <w:webHidden/>
              </w:rPr>
              <w:fldChar w:fldCharType="begin"/>
            </w:r>
            <w:r w:rsidR="00AC212B" w:rsidRPr="00930237">
              <w:rPr>
                <w:noProof/>
                <w:webHidden/>
              </w:rPr>
              <w:instrText xml:space="preserve"> PAGEREF _Toc47646607 \h </w:instrText>
            </w:r>
            <w:r w:rsidR="00AC212B" w:rsidRPr="00930237">
              <w:rPr>
                <w:noProof/>
                <w:webHidden/>
              </w:rPr>
            </w:r>
            <w:r w:rsidR="00AC212B" w:rsidRPr="00930237">
              <w:rPr>
                <w:noProof/>
                <w:webHidden/>
              </w:rPr>
              <w:fldChar w:fldCharType="separate"/>
            </w:r>
            <w:r w:rsidR="00DD5183">
              <w:rPr>
                <w:noProof/>
                <w:webHidden/>
              </w:rPr>
              <w:t>156</w:t>
            </w:r>
            <w:r w:rsidR="00AC212B" w:rsidRPr="00930237">
              <w:rPr>
                <w:noProof/>
                <w:webHidden/>
              </w:rPr>
              <w:fldChar w:fldCharType="end"/>
            </w:r>
          </w:hyperlink>
        </w:p>
        <w:p w14:paraId="19362322" w14:textId="77777777" w:rsidR="00AC212B" w:rsidRPr="00930237" w:rsidRDefault="00AC212B" w:rsidP="00AC212B">
          <w:pPr>
            <w:pStyle w:val="TOC3"/>
            <w:shd w:val="clear" w:color="auto" w:fill="FFF2CC" w:themeFill="accent4" w:themeFillTint="33"/>
          </w:pPr>
          <w:r w:rsidRPr="00930237">
            <w:rPr>
              <w:bCs/>
              <w:noProof/>
              <w:szCs w:val="24"/>
            </w:rPr>
            <w:fldChar w:fldCharType="end"/>
          </w:r>
        </w:p>
      </w:sdtContent>
    </w:sdt>
    <w:p w14:paraId="4CEE9DBA" w14:textId="77777777" w:rsidR="00AC212B" w:rsidRPr="00930237" w:rsidRDefault="00AC212B" w:rsidP="00AC212B">
      <w:pPr>
        <w:spacing w:before="0" w:after="0"/>
        <w:jc w:val="left"/>
        <w:rPr>
          <w:rFonts w:eastAsia="Times New Roman"/>
          <w:b/>
          <w:iCs/>
          <w:noProof/>
          <w:sz w:val="20"/>
        </w:rPr>
      </w:pPr>
      <w:r w:rsidRPr="00930237">
        <w:rPr>
          <w:rFonts w:eastAsia="Times New Roman"/>
          <w:b/>
          <w:iCs/>
          <w:noProof/>
          <w:sz w:val="20"/>
        </w:rPr>
        <w:br w:type="page"/>
      </w:r>
    </w:p>
    <w:p w14:paraId="7925C242" w14:textId="77777777" w:rsidR="00AC212B" w:rsidRPr="00930237" w:rsidRDefault="00AC212B" w:rsidP="00AC212B">
      <w:pPr>
        <w:pStyle w:val="Style1"/>
        <w:spacing w:before="0" w:after="0" w:line="240" w:lineRule="auto"/>
        <w:jc w:val="center"/>
        <w:rPr>
          <w:color w:val="auto"/>
          <w:lang w:val="lv-LV"/>
        </w:rPr>
      </w:pPr>
      <w:bookmarkStart w:id="1" w:name="_Toc379527655"/>
      <w:bookmarkStart w:id="2" w:name="_Toc396198231"/>
      <w:bookmarkStart w:id="3" w:name="_Toc402797562"/>
      <w:bookmarkStart w:id="4" w:name="_Toc26529985"/>
      <w:bookmarkStart w:id="5" w:name="_Toc47646576"/>
      <w:r w:rsidRPr="00930237">
        <w:rPr>
          <w:color w:val="auto"/>
          <w:lang w:val="lv-LV"/>
        </w:rPr>
        <w:lastRenderedPageBreak/>
        <w:t>Izmantotie saīsinājumi un termini</w:t>
      </w:r>
      <w:bookmarkEnd w:id="1"/>
      <w:bookmarkEnd w:id="2"/>
      <w:bookmarkEnd w:id="3"/>
      <w:bookmarkEnd w:id="4"/>
      <w:bookmarkEnd w:id="5"/>
    </w:p>
    <w:tbl>
      <w:tblPr>
        <w:tblW w:w="0" w:type="auto"/>
        <w:tblInd w:w="611" w:type="dxa"/>
        <w:tblLook w:val="04A0" w:firstRow="1" w:lastRow="0" w:firstColumn="1" w:lastColumn="0" w:noHBand="0" w:noVBand="1"/>
      </w:tblPr>
      <w:tblGrid>
        <w:gridCol w:w="2430"/>
        <w:gridCol w:w="6029"/>
      </w:tblGrid>
      <w:tr w:rsidR="00AC212B" w:rsidRPr="00930237" w14:paraId="55BE6F3F" w14:textId="77777777" w:rsidTr="00710DDA">
        <w:tc>
          <w:tcPr>
            <w:tcW w:w="2430" w:type="dxa"/>
            <w:shd w:val="clear" w:color="auto" w:fill="auto"/>
          </w:tcPr>
          <w:p w14:paraId="389A4813" w14:textId="77777777" w:rsidR="00AC212B" w:rsidRPr="00930237" w:rsidRDefault="00AC212B" w:rsidP="00710DDA">
            <w:pPr>
              <w:tabs>
                <w:tab w:val="left" w:pos="1418"/>
                <w:tab w:val="left" w:pos="1985"/>
              </w:tabs>
              <w:spacing w:before="0" w:after="0"/>
              <w:rPr>
                <w:szCs w:val="24"/>
              </w:rPr>
            </w:pPr>
            <w:r w:rsidRPr="00930237">
              <w:rPr>
                <w:szCs w:val="24"/>
              </w:rPr>
              <w:t>AER</w:t>
            </w:r>
          </w:p>
        </w:tc>
        <w:tc>
          <w:tcPr>
            <w:tcW w:w="6029" w:type="dxa"/>
            <w:shd w:val="clear" w:color="auto" w:fill="auto"/>
          </w:tcPr>
          <w:p w14:paraId="11CBE289" w14:textId="77777777" w:rsidR="00AC212B" w:rsidRPr="00930237" w:rsidRDefault="00AC212B" w:rsidP="00710DDA">
            <w:pPr>
              <w:tabs>
                <w:tab w:val="left" w:pos="1418"/>
                <w:tab w:val="left" w:pos="1985"/>
              </w:tabs>
              <w:spacing w:before="0" w:after="0"/>
              <w:rPr>
                <w:szCs w:val="24"/>
              </w:rPr>
            </w:pPr>
            <w:r w:rsidRPr="00930237">
              <w:rPr>
                <w:szCs w:val="24"/>
              </w:rPr>
              <w:t>Atjaunojamie energoresursi</w:t>
            </w:r>
          </w:p>
        </w:tc>
      </w:tr>
      <w:tr w:rsidR="00AC212B" w:rsidRPr="00930237" w14:paraId="64DBD430" w14:textId="77777777" w:rsidTr="00710DDA">
        <w:tc>
          <w:tcPr>
            <w:tcW w:w="2430" w:type="dxa"/>
            <w:shd w:val="clear" w:color="auto" w:fill="auto"/>
          </w:tcPr>
          <w:p w14:paraId="05BE96B0" w14:textId="77777777" w:rsidR="00AC212B" w:rsidRPr="00930237" w:rsidRDefault="00AC212B" w:rsidP="00710DDA">
            <w:pPr>
              <w:tabs>
                <w:tab w:val="left" w:pos="1418"/>
                <w:tab w:val="left" w:pos="1985"/>
              </w:tabs>
              <w:spacing w:before="0" w:after="0"/>
              <w:rPr>
                <w:szCs w:val="24"/>
              </w:rPr>
            </w:pPr>
            <w:r w:rsidRPr="00930237">
              <w:rPr>
                <w:szCs w:val="24"/>
              </w:rPr>
              <w:t>AII</w:t>
            </w:r>
            <w:r w:rsidRPr="00930237">
              <w:rPr>
                <w:szCs w:val="24"/>
              </w:rPr>
              <w:tab/>
            </w:r>
          </w:p>
        </w:tc>
        <w:tc>
          <w:tcPr>
            <w:tcW w:w="6029" w:type="dxa"/>
            <w:shd w:val="clear" w:color="auto" w:fill="auto"/>
          </w:tcPr>
          <w:p w14:paraId="7BA78665" w14:textId="77777777" w:rsidR="00AC212B" w:rsidRPr="00930237" w:rsidRDefault="00AC212B" w:rsidP="00710DDA">
            <w:pPr>
              <w:tabs>
                <w:tab w:val="left" w:pos="1418"/>
                <w:tab w:val="left" w:pos="1985"/>
              </w:tabs>
              <w:spacing w:before="0" w:after="0"/>
              <w:rPr>
                <w:szCs w:val="24"/>
              </w:rPr>
            </w:pPr>
            <w:r w:rsidRPr="00930237">
              <w:rPr>
                <w:szCs w:val="24"/>
              </w:rPr>
              <w:t>Augstākās izglītības institūcijas</w:t>
            </w:r>
          </w:p>
        </w:tc>
      </w:tr>
      <w:tr w:rsidR="00AC212B" w:rsidRPr="00930237" w14:paraId="71CE6AE2" w14:textId="77777777" w:rsidTr="00710DDA">
        <w:tc>
          <w:tcPr>
            <w:tcW w:w="2430" w:type="dxa"/>
            <w:shd w:val="clear" w:color="auto" w:fill="auto"/>
          </w:tcPr>
          <w:p w14:paraId="60682D3F" w14:textId="77777777" w:rsidR="00AC212B" w:rsidRPr="00930237" w:rsidRDefault="00AC212B" w:rsidP="00710DDA">
            <w:pPr>
              <w:tabs>
                <w:tab w:val="left" w:pos="1418"/>
                <w:tab w:val="left" w:pos="1985"/>
              </w:tabs>
              <w:spacing w:before="0" w:after="0"/>
              <w:rPr>
                <w:szCs w:val="24"/>
              </w:rPr>
            </w:pPr>
            <w:r w:rsidRPr="00930237">
              <w:rPr>
                <w:szCs w:val="24"/>
              </w:rPr>
              <w:t>ANO</w:t>
            </w:r>
            <w:r w:rsidRPr="00930237">
              <w:rPr>
                <w:szCs w:val="24"/>
              </w:rPr>
              <w:tab/>
            </w:r>
          </w:p>
        </w:tc>
        <w:tc>
          <w:tcPr>
            <w:tcW w:w="6029" w:type="dxa"/>
            <w:shd w:val="clear" w:color="auto" w:fill="auto"/>
          </w:tcPr>
          <w:p w14:paraId="179CB4BD" w14:textId="77777777" w:rsidR="00AC212B" w:rsidRPr="00930237" w:rsidRDefault="00AC212B" w:rsidP="00710DDA">
            <w:pPr>
              <w:tabs>
                <w:tab w:val="left" w:pos="1418"/>
                <w:tab w:val="left" w:pos="1985"/>
              </w:tabs>
              <w:spacing w:before="0" w:after="0"/>
              <w:rPr>
                <w:szCs w:val="24"/>
              </w:rPr>
            </w:pPr>
            <w:r w:rsidRPr="00930237">
              <w:rPr>
                <w:szCs w:val="24"/>
              </w:rPr>
              <w:t>Apvienoto Nāciju Organizācija</w:t>
            </w:r>
          </w:p>
        </w:tc>
      </w:tr>
      <w:tr w:rsidR="00AE507C" w:rsidRPr="00930237" w14:paraId="255A10C2" w14:textId="77777777" w:rsidTr="00710DDA">
        <w:tc>
          <w:tcPr>
            <w:tcW w:w="2430" w:type="dxa"/>
            <w:shd w:val="clear" w:color="auto" w:fill="auto"/>
          </w:tcPr>
          <w:p w14:paraId="565CD07C" w14:textId="71361FE0" w:rsidR="00AE507C" w:rsidRPr="00930237" w:rsidRDefault="00AE507C" w:rsidP="00710DDA">
            <w:pPr>
              <w:tabs>
                <w:tab w:val="left" w:pos="1418"/>
                <w:tab w:val="left" w:pos="1985"/>
              </w:tabs>
              <w:spacing w:before="0" w:after="0"/>
              <w:rPr>
                <w:szCs w:val="24"/>
              </w:rPr>
            </w:pPr>
            <w:r>
              <w:rPr>
                <w:szCs w:val="24"/>
              </w:rPr>
              <w:t>BI</w:t>
            </w:r>
          </w:p>
        </w:tc>
        <w:tc>
          <w:tcPr>
            <w:tcW w:w="6029" w:type="dxa"/>
            <w:shd w:val="clear" w:color="auto" w:fill="auto"/>
          </w:tcPr>
          <w:p w14:paraId="41B7057B" w14:textId="5A05D94D" w:rsidR="00AE507C" w:rsidRPr="00AE507C" w:rsidRDefault="00A52484" w:rsidP="00710DDA">
            <w:pPr>
              <w:tabs>
                <w:tab w:val="left" w:pos="1418"/>
                <w:tab w:val="left" w:pos="1985"/>
              </w:tabs>
              <w:spacing w:before="0" w:after="0"/>
              <w:rPr>
                <w:i/>
                <w:szCs w:val="24"/>
              </w:rPr>
            </w:pPr>
            <w:r w:rsidRPr="00A52484">
              <w:rPr>
                <w:iCs/>
                <w:szCs w:val="24"/>
              </w:rPr>
              <w:t>Biznesa Inteliģences rīks, kas balstīts uz Microsoft Power BI, Qlik Sense vai ekvivalentas platformas</w:t>
            </w:r>
            <w:r w:rsidRPr="00A52484">
              <w:rPr>
                <w:i/>
                <w:szCs w:val="24"/>
              </w:rPr>
              <w:t xml:space="preserve"> </w:t>
            </w:r>
            <w:r>
              <w:rPr>
                <w:i/>
                <w:szCs w:val="24"/>
              </w:rPr>
              <w:t>(</w:t>
            </w:r>
            <w:r w:rsidR="00AE507C" w:rsidRPr="00AE507C">
              <w:rPr>
                <w:i/>
                <w:szCs w:val="24"/>
              </w:rPr>
              <w:t>Business Intelligence</w:t>
            </w:r>
            <w:r>
              <w:rPr>
                <w:i/>
                <w:szCs w:val="24"/>
              </w:rPr>
              <w:t>)</w:t>
            </w:r>
          </w:p>
        </w:tc>
      </w:tr>
      <w:tr w:rsidR="00AC212B" w:rsidRPr="00930237" w14:paraId="11F4C851" w14:textId="77777777" w:rsidTr="00710DDA">
        <w:tc>
          <w:tcPr>
            <w:tcW w:w="2430" w:type="dxa"/>
            <w:shd w:val="clear" w:color="auto" w:fill="auto"/>
          </w:tcPr>
          <w:p w14:paraId="16E75119" w14:textId="77777777" w:rsidR="00AC212B" w:rsidRPr="00930237" w:rsidRDefault="00AC212B" w:rsidP="00710DDA">
            <w:pPr>
              <w:tabs>
                <w:tab w:val="left" w:pos="1418"/>
                <w:tab w:val="left" w:pos="1985"/>
              </w:tabs>
              <w:spacing w:before="0" w:after="0"/>
              <w:rPr>
                <w:szCs w:val="24"/>
              </w:rPr>
            </w:pPr>
            <w:r w:rsidRPr="00930237">
              <w:rPr>
                <w:szCs w:val="24"/>
              </w:rPr>
              <w:t>BNA</w:t>
            </w:r>
          </w:p>
        </w:tc>
        <w:tc>
          <w:tcPr>
            <w:tcW w:w="6029" w:type="dxa"/>
            <w:shd w:val="clear" w:color="auto" w:fill="auto"/>
          </w:tcPr>
          <w:p w14:paraId="431EDC43" w14:textId="77777777" w:rsidR="00AC212B" w:rsidRPr="00930237" w:rsidRDefault="00AC212B" w:rsidP="00710DDA">
            <w:pPr>
              <w:tabs>
                <w:tab w:val="left" w:pos="1418"/>
                <w:tab w:val="left" w:pos="1985"/>
              </w:tabs>
              <w:spacing w:before="0" w:after="0"/>
              <w:rPr>
                <w:szCs w:val="24"/>
              </w:rPr>
            </w:pPr>
            <w:r w:rsidRPr="00930237">
              <w:rPr>
                <w:szCs w:val="24"/>
              </w:rPr>
              <w:t>Bioloģiski noārdāmie atkritumi</w:t>
            </w:r>
          </w:p>
        </w:tc>
      </w:tr>
      <w:tr w:rsidR="00AC212B" w:rsidRPr="00930237" w14:paraId="56365735" w14:textId="77777777" w:rsidTr="00710DDA">
        <w:tc>
          <w:tcPr>
            <w:tcW w:w="2430" w:type="dxa"/>
            <w:shd w:val="clear" w:color="auto" w:fill="auto"/>
          </w:tcPr>
          <w:p w14:paraId="76B573F5" w14:textId="77777777" w:rsidR="00AC212B" w:rsidRPr="00930237" w:rsidRDefault="00AC212B" w:rsidP="00710DDA">
            <w:pPr>
              <w:tabs>
                <w:tab w:val="left" w:pos="1418"/>
                <w:tab w:val="left" w:pos="1985"/>
              </w:tabs>
              <w:spacing w:before="0" w:after="0"/>
              <w:rPr>
                <w:szCs w:val="24"/>
              </w:rPr>
            </w:pPr>
            <w:r w:rsidRPr="00930237">
              <w:rPr>
                <w:szCs w:val="24"/>
              </w:rPr>
              <w:t>ALTUM</w:t>
            </w:r>
          </w:p>
        </w:tc>
        <w:tc>
          <w:tcPr>
            <w:tcW w:w="6029" w:type="dxa"/>
            <w:shd w:val="clear" w:color="auto" w:fill="auto"/>
          </w:tcPr>
          <w:p w14:paraId="2A2E8879" w14:textId="77777777" w:rsidR="00AC212B" w:rsidRPr="00930237" w:rsidRDefault="00AC212B" w:rsidP="00710DDA">
            <w:pPr>
              <w:tabs>
                <w:tab w:val="left" w:pos="1418"/>
                <w:tab w:val="left" w:pos="1985"/>
              </w:tabs>
              <w:spacing w:before="0" w:after="0"/>
              <w:rPr>
                <w:szCs w:val="24"/>
              </w:rPr>
            </w:pPr>
            <w:r w:rsidRPr="00930237">
              <w:rPr>
                <w:szCs w:val="24"/>
              </w:rPr>
              <w:t>AS “Attīstības finanšu institūcija Altum”</w:t>
            </w:r>
          </w:p>
        </w:tc>
      </w:tr>
      <w:tr w:rsidR="00AC212B" w:rsidRPr="00930237" w14:paraId="2A43EC99" w14:textId="77777777" w:rsidTr="00710DDA">
        <w:tc>
          <w:tcPr>
            <w:tcW w:w="2430" w:type="dxa"/>
            <w:shd w:val="clear" w:color="auto" w:fill="auto"/>
          </w:tcPr>
          <w:p w14:paraId="7DBC7081" w14:textId="77777777" w:rsidR="00AC212B" w:rsidRPr="00930237" w:rsidRDefault="00AC212B" w:rsidP="00710DDA">
            <w:pPr>
              <w:tabs>
                <w:tab w:val="left" w:pos="1418"/>
                <w:tab w:val="left" w:pos="1985"/>
              </w:tabs>
              <w:spacing w:before="0" w:after="0"/>
              <w:rPr>
                <w:szCs w:val="24"/>
              </w:rPr>
            </w:pPr>
            <w:r w:rsidRPr="00930237">
              <w:rPr>
                <w:szCs w:val="24"/>
              </w:rPr>
              <w:t>CE</w:t>
            </w:r>
          </w:p>
        </w:tc>
        <w:tc>
          <w:tcPr>
            <w:tcW w:w="6029" w:type="dxa"/>
            <w:shd w:val="clear" w:color="auto" w:fill="auto"/>
          </w:tcPr>
          <w:p w14:paraId="4135066A" w14:textId="77777777" w:rsidR="00AC212B" w:rsidRPr="00930237" w:rsidRDefault="00AC212B" w:rsidP="00710DDA">
            <w:pPr>
              <w:tabs>
                <w:tab w:val="left" w:pos="1418"/>
                <w:tab w:val="left" w:pos="1985"/>
              </w:tabs>
              <w:spacing w:before="0" w:after="0"/>
              <w:rPr>
                <w:szCs w:val="24"/>
              </w:rPr>
            </w:pPr>
            <w:r w:rsidRPr="00930237">
              <w:rPr>
                <w:szCs w:val="24"/>
              </w:rPr>
              <w:t>Cilvēku ekvivalents</w:t>
            </w:r>
          </w:p>
        </w:tc>
      </w:tr>
      <w:tr w:rsidR="00AC212B" w:rsidRPr="00930237" w14:paraId="6EE2BD6B" w14:textId="77777777" w:rsidTr="00710DDA">
        <w:tc>
          <w:tcPr>
            <w:tcW w:w="2430" w:type="dxa"/>
            <w:shd w:val="clear" w:color="auto" w:fill="auto"/>
          </w:tcPr>
          <w:p w14:paraId="0AD86621" w14:textId="77777777" w:rsidR="00AC212B" w:rsidRPr="00930237" w:rsidRDefault="00AC212B" w:rsidP="00710DDA">
            <w:pPr>
              <w:tabs>
                <w:tab w:val="left" w:pos="1418"/>
                <w:tab w:val="left" w:pos="1985"/>
              </w:tabs>
              <w:spacing w:before="0" w:after="0"/>
              <w:rPr>
                <w:szCs w:val="24"/>
              </w:rPr>
            </w:pPr>
            <w:r w:rsidRPr="00930237">
              <w:rPr>
                <w:szCs w:val="24"/>
              </w:rPr>
              <w:t>CFLA</w:t>
            </w:r>
          </w:p>
        </w:tc>
        <w:tc>
          <w:tcPr>
            <w:tcW w:w="6029" w:type="dxa"/>
            <w:shd w:val="clear" w:color="auto" w:fill="auto"/>
          </w:tcPr>
          <w:p w14:paraId="2AD2AA79" w14:textId="77777777" w:rsidR="00AC212B" w:rsidRPr="00930237" w:rsidRDefault="00AC212B" w:rsidP="00710DDA">
            <w:pPr>
              <w:tabs>
                <w:tab w:val="left" w:pos="1418"/>
                <w:tab w:val="left" w:pos="1985"/>
              </w:tabs>
              <w:spacing w:before="0" w:after="0"/>
              <w:rPr>
                <w:szCs w:val="24"/>
              </w:rPr>
            </w:pPr>
            <w:r w:rsidRPr="00930237">
              <w:rPr>
                <w:szCs w:val="24"/>
              </w:rPr>
              <w:t>Centrālā finanšu un līgumu aģentūra</w:t>
            </w:r>
          </w:p>
        </w:tc>
      </w:tr>
      <w:tr w:rsidR="00AC212B" w:rsidRPr="00930237" w14:paraId="138B9F72" w14:textId="77777777" w:rsidTr="00710DDA">
        <w:trPr>
          <w:trHeight w:val="325"/>
        </w:trPr>
        <w:tc>
          <w:tcPr>
            <w:tcW w:w="2430" w:type="dxa"/>
            <w:shd w:val="clear" w:color="auto" w:fill="auto"/>
          </w:tcPr>
          <w:p w14:paraId="0B89AD6E" w14:textId="77777777" w:rsidR="00AC212B" w:rsidRPr="00930237" w:rsidRDefault="00AC212B" w:rsidP="00710DDA">
            <w:pPr>
              <w:tabs>
                <w:tab w:val="left" w:pos="1418"/>
                <w:tab w:val="left" w:pos="1985"/>
              </w:tabs>
              <w:spacing w:before="0" w:after="0"/>
              <w:rPr>
                <w:szCs w:val="24"/>
              </w:rPr>
            </w:pPr>
            <w:r w:rsidRPr="00930237">
              <w:rPr>
                <w:szCs w:val="24"/>
              </w:rPr>
              <w:t>CSP</w:t>
            </w:r>
          </w:p>
        </w:tc>
        <w:tc>
          <w:tcPr>
            <w:tcW w:w="6029" w:type="dxa"/>
            <w:shd w:val="clear" w:color="auto" w:fill="auto"/>
          </w:tcPr>
          <w:p w14:paraId="3BCF1CAB" w14:textId="77777777" w:rsidR="00AC212B" w:rsidRPr="00930237" w:rsidRDefault="00AC212B" w:rsidP="00710DDA">
            <w:pPr>
              <w:tabs>
                <w:tab w:val="left" w:pos="1418"/>
                <w:tab w:val="left" w:pos="1985"/>
              </w:tabs>
              <w:spacing w:before="0" w:after="0"/>
              <w:rPr>
                <w:szCs w:val="24"/>
              </w:rPr>
            </w:pPr>
            <w:r w:rsidRPr="00930237">
              <w:rPr>
                <w:szCs w:val="24"/>
              </w:rPr>
              <w:t>Centrālā statistikas pārvalde</w:t>
            </w:r>
          </w:p>
        </w:tc>
      </w:tr>
      <w:tr w:rsidR="00AC212B" w:rsidRPr="00930237" w14:paraId="6CEDDA20" w14:textId="77777777" w:rsidTr="00710DDA">
        <w:trPr>
          <w:trHeight w:val="325"/>
        </w:trPr>
        <w:tc>
          <w:tcPr>
            <w:tcW w:w="2430" w:type="dxa"/>
            <w:shd w:val="clear" w:color="auto" w:fill="auto"/>
          </w:tcPr>
          <w:p w14:paraId="4E39553F" w14:textId="77777777" w:rsidR="00AC212B" w:rsidRPr="00930237" w:rsidRDefault="00AC212B" w:rsidP="00710DDA">
            <w:pPr>
              <w:tabs>
                <w:tab w:val="left" w:pos="1418"/>
                <w:tab w:val="left" w:pos="1985"/>
              </w:tabs>
              <w:spacing w:before="0" w:after="0"/>
              <w:rPr>
                <w:szCs w:val="24"/>
              </w:rPr>
            </w:pPr>
            <w:r w:rsidRPr="00930237">
              <w:rPr>
                <w:szCs w:val="24"/>
              </w:rPr>
              <w:t>DESI indekss</w:t>
            </w:r>
          </w:p>
        </w:tc>
        <w:tc>
          <w:tcPr>
            <w:tcW w:w="6029" w:type="dxa"/>
            <w:shd w:val="clear" w:color="auto" w:fill="auto"/>
          </w:tcPr>
          <w:p w14:paraId="0888388B" w14:textId="77777777" w:rsidR="00AC212B" w:rsidRPr="00930237" w:rsidRDefault="00AC212B" w:rsidP="00710DDA">
            <w:pPr>
              <w:tabs>
                <w:tab w:val="left" w:pos="1418"/>
                <w:tab w:val="left" w:pos="1985"/>
              </w:tabs>
              <w:spacing w:before="0" w:after="0"/>
              <w:rPr>
                <w:szCs w:val="24"/>
              </w:rPr>
            </w:pPr>
            <w:r w:rsidRPr="00930237">
              <w:rPr>
                <w:szCs w:val="24"/>
              </w:rPr>
              <w:t>Digitālās ekonomikas un sabiedrības indekss</w:t>
            </w:r>
          </w:p>
        </w:tc>
      </w:tr>
      <w:tr w:rsidR="00AC212B" w:rsidRPr="00930237" w14:paraId="12C7B3BA" w14:textId="77777777" w:rsidTr="00710DDA">
        <w:trPr>
          <w:trHeight w:val="312"/>
        </w:trPr>
        <w:tc>
          <w:tcPr>
            <w:tcW w:w="2430" w:type="dxa"/>
            <w:shd w:val="clear" w:color="auto" w:fill="auto"/>
          </w:tcPr>
          <w:p w14:paraId="7BD5EF37" w14:textId="77777777" w:rsidR="00AC212B" w:rsidRPr="00930237" w:rsidRDefault="00AC212B" w:rsidP="00710DDA">
            <w:pPr>
              <w:tabs>
                <w:tab w:val="left" w:pos="1418"/>
                <w:tab w:val="left" w:pos="1985"/>
              </w:tabs>
              <w:spacing w:before="0" w:after="0"/>
              <w:rPr>
                <w:szCs w:val="24"/>
              </w:rPr>
            </w:pPr>
            <w:r w:rsidRPr="00930237">
              <w:rPr>
                <w:szCs w:val="24"/>
              </w:rPr>
              <w:t>DP</w:t>
            </w:r>
          </w:p>
        </w:tc>
        <w:tc>
          <w:tcPr>
            <w:tcW w:w="6029" w:type="dxa"/>
            <w:shd w:val="clear" w:color="auto" w:fill="auto"/>
          </w:tcPr>
          <w:p w14:paraId="5946F8E8" w14:textId="77777777" w:rsidR="00AC212B" w:rsidRPr="00930237" w:rsidRDefault="00AC212B" w:rsidP="00710DDA">
            <w:pPr>
              <w:tabs>
                <w:tab w:val="left" w:pos="1418"/>
                <w:tab w:val="left" w:pos="1985"/>
              </w:tabs>
              <w:spacing w:before="0" w:after="0"/>
              <w:rPr>
                <w:szCs w:val="24"/>
              </w:rPr>
            </w:pPr>
            <w:r w:rsidRPr="00930237">
              <w:rPr>
                <w:szCs w:val="24"/>
              </w:rPr>
              <w:t>Darbības programma Latvijai 2021.–2027.gadam</w:t>
            </w:r>
          </w:p>
        </w:tc>
      </w:tr>
      <w:tr w:rsidR="00AC212B" w:rsidRPr="00930237" w14:paraId="605EFBB7" w14:textId="77777777" w:rsidTr="00710DDA">
        <w:trPr>
          <w:trHeight w:val="312"/>
        </w:trPr>
        <w:tc>
          <w:tcPr>
            <w:tcW w:w="2430" w:type="dxa"/>
            <w:shd w:val="clear" w:color="auto" w:fill="auto"/>
          </w:tcPr>
          <w:p w14:paraId="12469913" w14:textId="77777777" w:rsidR="00AC212B" w:rsidRPr="00930237" w:rsidRDefault="00AC212B" w:rsidP="00710DDA">
            <w:pPr>
              <w:tabs>
                <w:tab w:val="left" w:pos="1418"/>
                <w:tab w:val="left" w:pos="1985"/>
              </w:tabs>
              <w:spacing w:before="0" w:after="0"/>
              <w:rPr>
                <w:szCs w:val="24"/>
              </w:rPr>
            </w:pPr>
            <w:r w:rsidRPr="00930237">
              <w:rPr>
                <w:szCs w:val="24"/>
              </w:rPr>
              <w:t>EEZ</w:t>
            </w:r>
          </w:p>
        </w:tc>
        <w:tc>
          <w:tcPr>
            <w:tcW w:w="6029" w:type="dxa"/>
            <w:shd w:val="clear" w:color="auto" w:fill="auto"/>
          </w:tcPr>
          <w:p w14:paraId="396B31B7" w14:textId="77777777" w:rsidR="00AC212B" w:rsidRPr="00930237" w:rsidRDefault="00AC212B" w:rsidP="00710DDA">
            <w:pPr>
              <w:tabs>
                <w:tab w:val="left" w:pos="1418"/>
                <w:tab w:val="left" w:pos="1985"/>
              </w:tabs>
              <w:spacing w:before="0" w:after="0"/>
              <w:rPr>
                <w:szCs w:val="24"/>
              </w:rPr>
            </w:pPr>
            <w:r w:rsidRPr="00930237">
              <w:rPr>
                <w:szCs w:val="24"/>
              </w:rPr>
              <w:t>Eiropas Ekonomiskā zona</w:t>
            </w:r>
          </w:p>
        </w:tc>
      </w:tr>
      <w:tr w:rsidR="00C52FDA" w:rsidRPr="00930237" w14:paraId="2C277884" w14:textId="77777777" w:rsidTr="00710DDA">
        <w:trPr>
          <w:trHeight w:val="312"/>
        </w:trPr>
        <w:tc>
          <w:tcPr>
            <w:tcW w:w="2430" w:type="dxa"/>
            <w:shd w:val="clear" w:color="auto" w:fill="auto"/>
          </w:tcPr>
          <w:p w14:paraId="051459C6" w14:textId="4360C2CF" w:rsidR="00C52FDA" w:rsidRPr="00930237" w:rsidRDefault="00C52FDA" w:rsidP="00710DDA">
            <w:pPr>
              <w:tabs>
                <w:tab w:val="left" w:pos="1418"/>
                <w:tab w:val="left" w:pos="1985"/>
              </w:tabs>
              <w:spacing w:before="0" w:after="0"/>
              <w:rPr>
                <w:szCs w:val="24"/>
              </w:rPr>
            </w:pPr>
            <w:r>
              <w:rPr>
                <w:szCs w:val="24"/>
              </w:rPr>
              <w:t xml:space="preserve">EISI </w:t>
            </w:r>
          </w:p>
        </w:tc>
        <w:tc>
          <w:tcPr>
            <w:tcW w:w="6029" w:type="dxa"/>
            <w:shd w:val="clear" w:color="auto" w:fill="auto"/>
          </w:tcPr>
          <w:p w14:paraId="78C4ACD6" w14:textId="18850CBD" w:rsidR="00C52FDA" w:rsidRPr="00930237" w:rsidRDefault="00C52FDA" w:rsidP="00710DDA">
            <w:pPr>
              <w:tabs>
                <w:tab w:val="left" w:pos="1418"/>
                <w:tab w:val="left" w:pos="1985"/>
              </w:tabs>
              <w:spacing w:before="0" w:after="0"/>
              <w:rPr>
                <w:szCs w:val="24"/>
              </w:rPr>
            </w:pPr>
            <w:r w:rsidRPr="00C52FDA">
              <w:rPr>
                <w:szCs w:val="24"/>
              </w:rPr>
              <w:t>Eiropas infrastr</w:t>
            </w:r>
            <w:r>
              <w:rPr>
                <w:szCs w:val="24"/>
              </w:rPr>
              <w:t>uktūras savienošanas instruments</w:t>
            </w:r>
          </w:p>
        </w:tc>
      </w:tr>
      <w:tr w:rsidR="00AC212B" w:rsidRPr="00930237" w14:paraId="34CFFC55" w14:textId="77777777" w:rsidTr="00710DDA">
        <w:tc>
          <w:tcPr>
            <w:tcW w:w="2430" w:type="dxa"/>
            <w:shd w:val="clear" w:color="auto" w:fill="auto"/>
          </w:tcPr>
          <w:p w14:paraId="36EB8B33" w14:textId="77777777" w:rsidR="00AC212B" w:rsidRPr="00930237" w:rsidRDefault="00AC212B" w:rsidP="00710DDA">
            <w:pPr>
              <w:tabs>
                <w:tab w:val="left" w:pos="1418"/>
                <w:tab w:val="left" w:pos="1985"/>
              </w:tabs>
              <w:spacing w:before="0" w:after="0"/>
              <w:rPr>
                <w:szCs w:val="24"/>
              </w:rPr>
            </w:pPr>
            <w:r w:rsidRPr="00930237">
              <w:rPr>
                <w:szCs w:val="24"/>
              </w:rPr>
              <w:t>EJZF</w:t>
            </w:r>
          </w:p>
        </w:tc>
        <w:tc>
          <w:tcPr>
            <w:tcW w:w="6029" w:type="dxa"/>
            <w:shd w:val="clear" w:color="auto" w:fill="auto"/>
          </w:tcPr>
          <w:p w14:paraId="0547F6B4" w14:textId="77777777" w:rsidR="00AC212B" w:rsidRPr="00930237" w:rsidRDefault="00AC212B" w:rsidP="00710DDA">
            <w:pPr>
              <w:tabs>
                <w:tab w:val="left" w:pos="1418"/>
                <w:tab w:val="left" w:pos="1985"/>
              </w:tabs>
              <w:spacing w:before="0" w:after="0"/>
              <w:rPr>
                <w:szCs w:val="24"/>
              </w:rPr>
            </w:pPr>
            <w:r w:rsidRPr="00930237">
              <w:rPr>
                <w:szCs w:val="24"/>
              </w:rPr>
              <w:t>Eiropas Jūrlietu un zivsaimniecības fonds</w:t>
            </w:r>
          </w:p>
        </w:tc>
      </w:tr>
      <w:tr w:rsidR="00AC212B" w:rsidRPr="00930237" w14:paraId="43E01A99" w14:textId="77777777" w:rsidTr="00710DDA">
        <w:tc>
          <w:tcPr>
            <w:tcW w:w="2430" w:type="dxa"/>
            <w:shd w:val="clear" w:color="auto" w:fill="auto"/>
          </w:tcPr>
          <w:p w14:paraId="2A101169" w14:textId="77777777" w:rsidR="00AC212B" w:rsidRPr="00930237" w:rsidRDefault="00AC212B" w:rsidP="00710DDA">
            <w:pPr>
              <w:tabs>
                <w:tab w:val="left" w:pos="1418"/>
                <w:tab w:val="left" w:pos="1985"/>
              </w:tabs>
              <w:spacing w:before="0" w:after="0"/>
              <w:rPr>
                <w:szCs w:val="24"/>
              </w:rPr>
            </w:pPr>
            <w:r w:rsidRPr="00930237">
              <w:rPr>
                <w:szCs w:val="24"/>
              </w:rPr>
              <w:t>EK</w:t>
            </w:r>
          </w:p>
        </w:tc>
        <w:tc>
          <w:tcPr>
            <w:tcW w:w="6029" w:type="dxa"/>
            <w:shd w:val="clear" w:color="auto" w:fill="auto"/>
          </w:tcPr>
          <w:p w14:paraId="4578BC64" w14:textId="77777777" w:rsidR="00AC212B" w:rsidRPr="00930237" w:rsidRDefault="00AC212B" w:rsidP="00710DDA">
            <w:pPr>
              <w:tabs>
                <w:tab w:val="left" w:pos="1418"/>
                <w:tab w:val="left" w:pos="1985"/>
              </w:tabs>
              <w:spacing w:before="0" w:after="0"/>
              <w:rPr>
                <w:szCs w:val="24"/>
              </w:rPr>
            </w:pPr>
            <w:r w:rsidRPr="00930237">
              <w:rPr>
                <w:szCs w:val="24"/>
              </w:rPr>
              <w:t>Eiropas Komisija</w:t>
            </w:r>
          </w:p>
        </w:tc>
      </w:tr>
      <w:tr w:rsidR="00AC212B" w:rsidRPr="00930237" w14:paraId="2494D9F6" w14:textId="77777777" w:rsidTr="00710DDA">
        <w:tc>
          <w:tcPr>
            <w:tcW w:w="2430" w:type="dxa"/>
            <w:shd w:val="clear" w:color="auto" w:fill="auto"/>
          </w:tcPr>
          <w:p w14:paraId="07694A5C" w14:textId="77777777" w:rsidR="00AC212B" w:rsidRPr="00930237" w:rsidRDefault="00AC212B" w:rsidP="00710DDA">
            <w:pPr>
              <w:tabs>
                <w:tab w:val="left" w:pos="1418"/>
                <w:tab w:val="left" w:pos="1985"/>
              </w:tabs>
              <w:spacing w:before="0" w:after="0"/>
              <w:rPr>
                <w:szCs w:val="24"/>
              </w:rPr>
            </w:pPr>
            <w:r w:rsidRPr="00930237">
              <w:rPr>
                <w:szCs w:val="24"/>
              </w:rPr>
              <w:t>EM</w:t>
            </w:r>
          </w:p>
        </w:tc>
        <w:tc>
          <w:tcPr>
            <w:tcW w:w="6029" w:type="dxa"/>
            <w:shd w:val="clear" w:color="auto" w:fill="auto"/>
          </w:tcPr>
          <w:p w14:paraId="6D5658AD" w14:textId="77777777" w:rsidR="00AC212B" w:rsidRPr="00930237" w:rsidRDefault="00AC212B" w:rsidP="00710DDA">
            <w:pPr>
              <w:tabs>
                <w:tab w:val="left" w:pos="1418"/>
                <w:tab w:val="left" w:pos="1985"/>
              </w:tabs>
              <w:spacing w:before="0" w:after="0"/>
              <w:rPr>
                <w:szCs w:val="24"/>
              </w:rPr>
            </w:pPr>
            <w:r w:rsidRPr="00930237">
              <w:rPr>
                <w:szCs w:val="24"/>
              </w:rPr>
              <w:t>Ekonomikas ministrija</w:t>
            </w:r>
          </w:p>
        </w:tc>
      </w:tr>
      <w:tr w:rsidR="00AC212B" w:rsidRPr="00930237" w14:paraId="4BE6E8E2" w14:textId="77777777" w:rsidTr="00710DDA">
        <w:tc>
          <w:tcPr>
            <w:tcW w:w="2430" w:type="dxa"/>
            <w:shd w:val="clear" w:color="auto" w:fill="auto"/>
          </w:tcPr>
          <w:p w14:paraId="7D7A889B" w14:textId="77777777" w:rsidR="00AC212B" w:rsidRPr="00930237" w:rsidRDefault="00AC212B" w:rsidP="00710DDA">
            <w:pPr>
              <w:tabs>
                <w:tab w:val="left" w:pos="1418"/>
                <w:tab w:val="left" w:pos="1985"/>
              </w:tabs>
              <w:spacing w:before="0" w:after="0"/>
              <w:rPr>
                <w:szCs w:val="24"/>
              </w:rPr>
            </w:pPr>
            <w:r w:rsidRPr="00930237">
              <w:rPr>
                <w:szCs w:val="24"/>
              </w:rPr>
              <w:t>EP</w:t>
            </w:r>
          </w:p>
        </w:tc>
        <w:tc>
          <w:tcPr>
            <w:tcW w:w="6029" w:type="dxa"/>
            <w:shd w:val="clear" w:color="auto" w:fill="auto"/>
          </w:tcPr>
          <w:p w14:paraId="60D7A522" w14:textId="77777777" w:rsidR="00AC212B" w:rsidRPr="00930237" w:rsidRDefault="00AC212B" w:rsidP="00710DDA">
            <w:pPr>
              <w:tabs>
                <w:tab w:val="left" w:pos="1418"/>
                <w:tab w:val="left" w:pos="1985"/>
              </w:tabs>
              <w:spacing w:before="0" w:after="0"/>
              <w:rPr>
                <w:szCs w:val="24"/>
              </w:rPr>
            </w:pPr>
            <w:r w:rsidRPr="00930237">
              <w:rPr>
                <w:szCs w:val="24"/>
              </w:rPr>
              <w:t>Eiropas Padome</w:t>
            </w:r>
          </w:p>
        </w:tc>
      </w:tr>
      <w:tr w:rsidR="00AC212B" w:rsidRPr="00930237" w14:paraId="3B38C30B" w14:textId="77777777" w:rsidTr="00710DDA">
        <w:tc>
          <w:tcPr>
            <w:tcW w:w="2430" w:type="dxa"/>
            <w:shd w:val="clear" w:color="auto" w:fill="auto"/>
          </w:tcPr>
          <w:p w14:paraId="748116A4" w14:textId="77777777" w:rsidR="00AC212B" w:rsidRPr="00930237" w:rsidRDefault="00AC212B" w:rsidP="00710DDA">
            <w:pPr>
              <w:tabs>
                <w:tab w:val="left" w:pos="1418"/>
                <w:tab w:val="left" w:pos="1985"/>
              </w:tabs>
              <w:spacing w:before="0" w:after="0"/>
              <w:rPr>
                <w:szCs w:val="24"/>
              </w:rPr>
            </w:pPr>
            <w:r w:rsidRPr="00930237">
              <w:rPr>
                <w:szCs w:val="24"/>
              </w:rPr>
              <w:t>ERAF</w:t>
            </w:r>
          </w:p>
        </w:tc>
        <w:tc>
          <w:tcPr>
            <w:tcW w:w="6029" w:type="dxa"/>
            <w:shd w:val="clear" w:color="auto" w:fill="auto"/>
          </w:tcPr>
          <w:p w14:paraId="174E8B0A" w14:textId="77777777" w:rsidR="00AC212B" w:rsidRPr="00930237" w:rsidRDefault="00AC212B" w:rsidP="00710DDA">
            <w:pPr>
              <w:tabs>
                <w:tab w:val="left" w:pos="1418"/>
                <w:tab w:val="left" w:pos="1985"/>
              </w:tabs>
              <w:spacing w:before="0" w:after="0"/>
              <w:rPr>
                <w:szCs w:val="24"/>
              </w:rPr>
            </w:pPr>
            <w:r w:rsidRPr="00930237">
              <w:rPr>
                <w:szCs w:val="24"/>
              </w:rPr>
              <w:t>Eiropas Reģionālās attīstības fonds</w:t>
            </w:r>
          </w:p>
        </w:tc>
      </w:tr>
      <w:tr w:rsidR="00AC212B" w:rsidRPr="00930237" w14:paraId="14C51D1A" w14:textId="77777777" w:rsidTr="00710DDA">
        <w:tc>
          <w:tcPr>
            <w:tcW w:w="2430" w:type="dxa"/>
            <w:shd w:val="clear" w:color="auto" w:fill="auto"/>
          </w:tcPr>
          <w:p w14:paraId="0B9F509F" w14:textId="77777777" w:rsidR="00AC212B" w:rsidRPr="00930237" w:rsidRDefault="00AC212B" w:rsidP="00710DDA">
            <w:pPr>
              <w:tabs>
                <w:tab w:val="left" w:pos="1418"/>
                <w:tab w:val="left" w:pos="1985"/>
              </w:tabs>
              <w:spacing w:before="0" w:after="0"/>
              <w:rPr>
                <w:szCs w:val="24"/>
              </w:rPr>
            </w:pPr>
            <w:r w:rsidRPr="00930237">
              <w:rPr>
                <w:szCs w:val="24"/>
              </w:rPr>
              <w:t>ERAF regula</w:t>
            </w:r>
          </w:p>
          <w:p w14:paraId="79E48C25" w14:textId="77777777" w:rsidR="00AC212B" w:rsidRPr="00930237" w:rsidRDefault="00AC212B" w:rsidP="00710DDA">
            <w:pPr>
              <w:tabs>
                <w:tab w:val="left" w:pos="1418"/>
                <w:tab w:val="left" w:pos="1985"/>
              </w:tabs>
              <w:spacing w:before="0" w:after="0"/>
              <w:rPr>
                <w:szCs w:val="24"/>
              </w:rPr>
            </w:pPr>
          </w:p>
        </w:tc>
        <w:tc>
          <w:tcPr>
            <w:tcW w:w="6029" w:type="dxa"/>
            <w:shd w:val="clear" w:color="auto" w:fill="auto"/>
          </w:tcPr>
          <w:p w14:paraId="4FE163F9" w14:textId="0514667E" w:rsidR="00AC212B" w:rsidRPr="00930237" w:rsidRDefault="00AC212B" w:rsidP="00710DDA">
            <w:pPr>
              <w:tabs>
                <w:tab w:val="left" w:pos="1418"/>
                <w:tab w:val="left" w:pos="1985"/>
              </w:tabs>
              <w:spacing w:before="0" w:after="0"/>
              <w:rPr>
                <w:szCs w:val="24"/>
              </w:rPr>
            </w:pPr>
            <w:r w:rsidRPr="00930237">
              <w:rPr>
                <w:szCs w:val="24"/>
              </w:rPr>
              <w:t xml:space="preserve">Eiropas Parlamenta un Padomes Regulas (ES) priekšlikums par Eiropas Reģionālās attīstības fondu un </w:t>
            </w:r>
            <w:r w:rsidR="00893AEB" w:rsidRPr="00930237">
              <w:rPr>
                <w:szCs w:val="24"/>
              </w:rPr>
              <w:t>Kohēzijas</w:t>
            </w:r>
            <w:r w:rsidRPr="00930237">
              <w:rPr>
                <w:szCs w:val="24"/>
              </w:rPr>
              <w:t xml:space="preserve"> fondu</w:t>
            </w:r>
          </w:p>
        </w:tc>
      </w:tr>
      <w:tr w:rsidR="00AC212B" w:rsidRPr="00930237" w14:paraId="61FAF514" w14:textId="77777777" w:rsidTr="00710DDA">
        <w:tc>
          <w:tcPr>
            <w:tcW w:w="2430" w:type="dxa"/>
            <w:shd w:val="clear" w:color="auto" w:fill="auto"/>
          </w:tcPr>
          <w:p w14:paraId="68FA3985" w14:textId="77777777" w:rsidR="00AC212B" w:rsidRPr="00930237" w:rsidRDefault="00AC212B" w:rsidP="00710DDA">
            <w:pPr>
              <w:tabs>
                <w:tab w:val="left" w:pos="1418"/>
                <w:tab w:val="left" w:pos="1985"/>
              </w:tabs>
              <w:spacing w:before="0" w:after="0"/>
              <w:rPr>
                <w:szCs w:val="24"/>
              </w:rPr>
            </w:pPr>
            <w:r w:rsidRPr="00930237">
              <w:rPr>
                <w:szCs w:val="24"/>
              </w:rPr>
              <w:t>ERASMUS</w:t>
            </w:r>
          </w:p>
          <w:p w14:paraId="627DA3AB" w14:textId="77777777" w:rsidR="00AC212B" w:rsidRPr="00930237" w:rsidRDefault="00AC212B" w:rsidP="00710DDA">
            <w:pPr>
              <w:tabs>
                <w:tab w:val="left" w:pos="1418"/>
                <w:tab w:val="left" w:pos="1985"/>
              </w:tabs>
              <w:spacing w:before="0" w:after="0"/>
              <w:rPr>
                <w:szCs w:val="24"/>
              </w:rPr>
            </w:pPr>
          </w:p>
        </w:tc>
        <w:tc>
          <w:tcPr>
            <w:tcW w:w="6029" w:type="dxa"/>
            <w:shd w:val="clear" w:color="auto" w:fill="auto"/>
          </w:tcPr>
          <w:p w14:paraId="08FCB6BC" w14:textId="77777777" w:rsidR="00AC212B" w:rsidRPr="00930237" w:rsidRDefault="00AC212B" w:rsidP="00710DDA">
            <w:pPr>
              <w:tabs>
                <w:tab w:val="left" w:pos="1418"/>
                <w:tab w:val="left" w:pos="1985"/>
              </w:tabs>
              <w:spacing w:before="0" w:after="0"/>
              <w:rPr>
                <w:szCs w:val="24"/>
              </w:rPr>
            </w:pPr>
            <w:r w:rsidRPr="00930237">
              <w:rPr>
                <w:szCs w:val="24"/>
              </w:rPr>
              <w:t>Eiropas reģiona universitāšu studentu sadarbības shēma (</w:t>
            </w:r>
            <w:r w:rsidRPr="00930237">
              <w:rPr>
                <w:i/>
                <w:szCs w:val="24"/>
              </w:rPr>
              <w:t>European Region Action Scheme for the Mobility of University Students</w:t>
            </w:r>
            <w:r w:rsidRPr="00930237">
              <w:rPr>
                <w:szCs w:val="24"/>
              </w:rPr>
              <w:t>)</w:t>
            </w:r>
          </w:p>
        </w:tc>
      </w:tr>
      <w:tr w:rsidR="00AC212B" w:rsidRPr="00930237" w14:paraId="49F48905" w14:textId="77777777" w:rsidTr="00710DDA">
        <w:tc>
          <w:tcPr>
            <w:tcW w:w="2430" w:type="dxa"/>
            <w:shd w:val="clear" w:color="auto" w:fill="auto"/>
          </w:tcPr>
          <w:p w14:paraId="7398F59A" w14:textId="77777777" w:rsidR="00AC212B" w:rsidRPr="00930237" w:rsidRDefault="00AC212B" w:rsidP="00710DDA">
            <w:pPr>
              <w:tabs>
                <w:tab w:val="left" w:pos="1418"/>
                <w:tab w:val="left" w:pos="1985"/>
              </w:tabs>
              <w:spacing w:before="0" w:after="0"/>
              <w:rPr>
                <w:szCs w:val="24"/>
              </w:rPr>
            </w:pPr>
            <w:r w:rsidRPr="00930237">
              <w:rPr>
                <w:szCs w:val="24"/>
              </w:rPr>
              <w:t>E-pārvaldība</w:t>
            </w:r>
          </w:p>
        </w:tc>
        <w:tc>
          <w:tcPr>
            <w:tcW w:w="6029" w:type="dxa"/>
            <w:shd w:val="clear" w:color="auto" w:fill="auto"/>
          </w:tcPr>
          <w:p w14:paraId="4E130004" w14:textId="77777777" w:rsidR="00AC212B" w:rsidRPr="00930237" w:rsidRDefault="00AC212B" w:rsidP="00710DDA">
            <w:pPr>
              <w:tabs>
                <w:tab w:val="left" w:pos="1418"/>
                <w:tab w:val="left" w:pos="1985"/>
              </w:tabs>
              <w:spacing w:before="0" w:after="0"/>
              <w:rPr>
                <w:szCs w:val="24"/>
              </w:rPr>
            </w:pPr>
            <w:r w:rsidRPr="00930237">
              <w:rPr>
                <w:szCs w:val="24"/>
              </w:rPr>
              <w:t>Informāciju tehnoloģiju risinājumi ESI fondu ieviešanas nodrošināšanai</w:t>
            </w:r>
          </w:p>
        </w:tc>
      </w:tr>
      <w:tr w:rsidR="00AC212B" w:rsidRPr="00930237" w14:paraId="0949EEDF" w14:textId="77777777" w:rsidTr="00710DDA">
        <w:tc>
          <w:tcPr>
            <w:tcW w:w="2430" w:type="dxa"/>
            <w:shd w:val="clear" w:color="auto" w:fill="auto"/>
          </w:tcPr>
          <w:p w14:paraId="4539706A" w14:textId="77777777" w:rsidR="00AC212B" w:rsidRPr="00930237" w:rsidRDefault="00AC212B" w:rsidP="00710DDA">
            <w:pPr>
              <w:tabs>
                <w:tab w:val="left" w:pos="1418"/>
                <w:tab w:val="left" w:pos="1985"/>
              </w:tabs>
              <w:spacing w:before="0" w:after="0"/>
              <w:rPr>
                <w:szCs w:val="24"/>
              </w:rPr>
            </w:pPr>
            <w:r w:rsidRPr="00930237">
              <w:rPr>
                <w:szCs w:val="24"/>
              </w:rPr>
              <w:t>ES</w:t>
            </w:r>
          </w:p>
        </w:tc>
        <w:tc>
          <w:tcPr>
            <w:tcW w:w="6029" w:type="dxa"/>
            <w:shd w:val="clear" w:color="auto" w:fill="auto"/>
          </w:tcPr>
          <w:p w14:paraId="479A660D" w14:textId="77777777" w:rsidR="00AC212B" w:rsidRPr="00930237" w:rsidRDefault="00AC212B" w:rsidP="00710DDA">
            <w:pPr>
              <w:tabs>
                <w:tab w:val="left" w:pos="1418"/>
                <w:tab w:val="left" w:pos="1985"/>
              </w:tabs>
              <w:spacing w:before="0" w:after="0"/>
              <w:rPr>
                <w:szCs w:val="24"/>
              </w:rPr>
            </w:pPr>
            <w:r w:rsidRPr="00930237">
              <w:rPr>
                <w:szCs w:val="24"/>
              </w:rPr>
              <w:t>Eiropas Savienība</w:t>
            </w:r>
          </w:p>
        </w:tc>
      </w:tr>
      <w:tr w:rsidR="00AC212B" w:rsidRPr="00930237" w14:paraId="19D7E75D" w14:textId="77777777" w:rsidTr="00710DDA">
        <w:tc>
          <w:tcPr>
            <w:tcW w:w="2430" w:type="dxa"/>
            <w:shd w:val="clear" w:color="auto" w:fill="auto"/>
          </w:tcPr>
          <w:p w14:paraId="745D94EF" w14:textId="77777777" w:rsidR="00AC212B" w:rsidRPr="00930237" w:rsidRDefault="00AC212B" w:rsidP="00710DDA">
            <w:pPr>
              <w:tabs>
                <w:tab w:val="left" w:pos="1418"/>
                <w:tab w:val="left" w:pos="1985"/>
              </w:tabs>
              <w:spacing w:before="0" w:after="0"/>
              <w:rPr>
                <w:szCs w:val="24"/>
              </w:rPr>
            </w:pPr>
            <w:r w:rsidRPr="00930237">
              <w:rPr>
                <w:szCs w:val="24"/>
              </w:rPr>
              <w:t>ESSBJR</w:t>
            </w:r>
          </w:p>
        </w:tc>
        <w:tc>
          <w:tcPr>
            <w:tcW w:w="6029" w:type="dxa"/>
            <w:shd w:val="clear" w:color="auto" w:fill="auto"/>
          </w:tcPr>
          <w:p w14:paraId="4527904E" w14:textId="77777777" w:rsidR="00AC212B" w:rsidRPr="00930237" w:rsidRDefault="00AC212B" w:rsidP="00710DDA">
            <w:pPr>
              <w:tabs>
                <w:tab w:val="left" w:pos="1418"/>
                <w:tab w:val="left" w:pos="1985"/>
              </w:tabs>
              <w:spacing w:before="0" w:after="0"/>
              <w:rPr>
                <w:szCs w:val="24"/>
              </w:rPr>
            </w:pPr>
            <w:r w:rsidRPr="00930237">
              <w:rPr>
                <w:szCs w:val="24"/>
              </w:rPr>
              <w:t>Eiropas Savienības Stratēģija Baltijas jūras reģionam</w:t>
            </w:r>
          </w:p>
        </w:tc>
      </w:tr>
      <w:tr w:rsidR="003313E3" w:rsidRPr="00930237" w14:paraId="7B6C5D3B" w14:textId="77777777" w:rsidTr="00710DDA">
        <w:tc>
          <w:tcPr>
            <w:tcW w:w="2430" w:type="dxa"/>
            <w:shd w:val="clear" w:color="auto" w:fill="auto"/>
          </w:tcPr>
          <w:p w14:paraId="0FBCEED4" w14:textId="7D5D4B1D" w:rsidR="003313E3" w:rsidRPr="00930237" w:rsidRDefault="003313E3" w:rsidP="00710DDA">
            <w:pPr>
              <w:tabs>
                <w:tab w:val="left" w:pos="1418"/>
                <w:tab w:val="left" w:pos="1985"/>
              </w:tabs>
              <w:spacing w:before="0" w:after="0"/>
              <w:rPr>
                <w:szCs w:val="24"/>
              </w:rPr>
            </w:pPr>
            <w:r w:rsidRPr="00930237">
              <w:rPr>
                <w:szCs w:val="24"/>
              </w:rPr>
              <w:t>ESAO</w:t>
            </w:r>
          </w:p>
        </w:tc>
        <w:tc>
          <w:tcPr>
            <w:tcW w:w="6029" w:type="dxa"/>
            <w:shd w:val="clear" w:color="auto" w:fill="auto"/>
          </w:tcPr>
          <w:p w14:paraId="5E22E307" w14:textId="4A78B183" w:rsidR="003313E3" w:rsidRPr="00930237" w:rsidRDefault="003313E3" w:rsidP="00710DDA">
            <w:pPr>
              <w:tabs>
                <w:tab w:val="left" w:pos="1418"/>
                <w:tab w:val="left" w:pos="1985"/>
              </w:tabs>
              <w:spacing w:before="0" w:after="0"/>
              <w:rPr>
                <w:bCs/>
              </w:rPr>
            </w:pPr>
            <w:r w:rsidRPr="00930237">
              <w:rPr>
                <w:bCs/>
              </w:rPr>
              <w:t xml:space="preserve">Ekonomiskās </w:t>
            </w:r>
            <w:r w:rsidR="00893AEB" w:rsidRPr="00930237">
              <w:rPr>
                <w:bCs/>
              </w:rPr>
              <w:t>sadarbības</w:t>
            </w:r>
            <w:r w:rsidRPr="00930237">
              <w:rPr>
                <w:bCs/>
              </w:rPr>
              <w:t xml:space="preserve"> un </w:t>
            </w:r>
            <w:r w:rsidR="00893AEB" w:rsidRPr="00930237">
              <w:rPr>
                <w:bCs/>
              </w:rPr>
              <w:t>attīstības</w:t>
            </w:r>
            <w:r w:rsidRPr="00930237">
              <w:rPr>
                <w:bCs/>
              </w:rPr>
              <w:t xml:space="preserve"> organizācija</w:t>
            </w:r>
          </w:p>
        </w:tc>
      </w:tr>
      <w:tr w:rsidR="00AC212B" w:rsidRPr="00930237" w14:paraId="2D65CA2B" w14:textId="77777777" w:rsidTr="00710DDA">
        <w:tc>
          <w:tcPr>
            <w:tcW w:w="2430" w:type="dxa"/>
            <w:shd w:val="clear" w:color="auto" w:fill="auto"/>
          </w:tcPr>
          <w:p w14:paraId="0AD3AB43" w14:textId="77777777" w:rsidR="00AC212B" w:rsidRPr="00930237" w:rsidRDefault="00AC212B" w:rsidP="00710DDA">
            <w:pPr>
              <w:tabs>
                <w:tab w:val="left" w:pos="1418"/>
                <w:tab w:val="left" w:pos="1985"/>
              </w:tabs>
              <w:spacing w:before="0" w:after="0"/>
              <w:rPr>
                <w:szCs w:val="24"/>
              </w:rPr>
            </w:pPr>
            <w:r w:rsidRPr="00930237">
              <w:rPr>
                <w:szCs w:val="24"/>
              </w:rPr>
              <w:t>ESCO</w:t>
            </w:r>
          </w:p>
        </w:tc>
        <w:tc>
          <w:tcPr>
            <w:tcW w:w="6029" w:type="dxa"/>
            <w:shd w:val="clear" w:color="auto" w:fill="auto"/>
          </w:tcPr>
          <w:p w14:paraId="755DDFF6" w14:textId="77777777" w:rsidR="00AC212B" w:rsidRPr="00930237" w:rsidRDefault="00AC212B" w:rsidP="00710DDA">
            <w:pPr>
              <w:tabs>
                <w:tab w:val="left" w:pos="1418"/>
                <w:tab w:val="left" w:pos="1985"/>
              </w:tabs>
              <w:spacing w:before="0" w:after="0"/>
            </w:pPr>
            <w:r w:rsidRPr="00930237">
              <w:rPr>
                <w:bCs/>
              </w:rPr>
              <w:t>Eiropas prasmju</w:t>
            </w:r>
            <w:r w:rsidRPr="00930237">
              <w:t>/</w:t>
            </w:r>
            <w:r w:rsidRPr="00930237">
              <w:rPr>
                <w:bCs/>
              </w:rPr>
              <w:t>kompetenču</w:t>
            </w:r>
            <w:r w:rsidRPr="00930237">
              <w:t>, </w:t>
            </w:r>
            <w:r w:rsidRPr="00930237">
              <w:rPr>
                <w:bCs/>
              </w:rPr>
              <w:t>kvalifikāciju</w:t>
            </w:r>
            <w:r w:rsidRPr="00930237">
              <w:t> un </w:t>
            </w:r>
            <w:r w:rsidRPr="00930237">
              <w:rPr>
                <w:bCs/>
              </w:rPr>
              <w:t>profesiju klasifikācija</w:t>
            </w:r>
            <w:r w:rsidRPr="00930237">
              <w:t xml:space="preserve"> (</w:t>
            </w:r>
            <w:r w:rsidRPr="00930237">
              <w:rPr>
                <w:bCs/>
                <w:i/>
              </w:rPr>
              <w:t>European Skills/Competences, Qualifications and Occupations</w:t>
            </w:r>
            <w:r w:rsidRPr="00930237">
              <w:rPr>
                <w:bCs/>
              </w:rPr>
              <w:t>)</w:t>
            </w:r>
          </w:p>
        </w:tc>
      </w:tr>
      <w:tr w:rsidR="00AC212B" w:rsidRPr="00930237" w14:paraId="66D101D3" w14:textId="77777777" w:rsidTr="00710DDA">
        <w:tc>
          <w:tcPr>
            <w:tcW w:w="2430" w:type="dxa"/>
            <w:shd w:val="clear" w:color="auto" w:fill="auto"/>
          </w:tcPr>
          <w:p w14:paraId="35099961" w14:textId="77777777" w:rsidR="00AC212B" w:rsidRPr="00930237" w:rsidRDefault="00AC212B" w:rsidP="00710DDA">
            <w:pPr>
              <w:tabs>
                <w:tab w:val="left" w:pos="1418"/>
                <w:tab w:val="left" w:pos="1985"/>
              </w:tabs>
              <w:spacing w:before="0" w:after="0"/>
              <w:rPr>
                <w:szCs w:val="24"/>
              </w:rPr>
            </w:pPr>
            <w:r w:rsidRPr="00930237">
              <w:rPr>
                <w:szCs w:val="24"/>
              </w:rPr>
              <w:t>ESCOs</w:t>
            </w:r>
          </w:p>
        </w:tc>
        <w:tc>
          <w:tcPr>
            <w:tcW w:w="6029" w:type="dxa"/>
            <w:shd w:val="clear" w:color="auto" w:fill="auto"/>
          </w:tcPr>
          <w:p w14:paraId="4C4DFC33" w14:textId="77777777" w:rsidR="00AC212B" w:rsidRPr="00930237" w:rsidRDefault="00AC212B" w:rsidP="00710DDA">
            <w:pPr>
              <w:tabs>
                <w:tab w:val="left" w:pos="1418"/>
                <w:tab w:val="left" w:pos="1985"/>
              </w:tabs>
              <w:spacing w:before="0" w:after="0"/>
              <w:rPr>
                <w:szCs w:val="24"/>
              </w:rPr>
            </w:pPr>
            <w:r w:rsidRPr="00930237">
              <w:t>Energoservisa kompānija (</w:t>
            </w:r>
            <w:r w:rsidRPr="00930237">
              <w:rPr>
                <w:i/>
              </w:rPr>
              <w:t>Energy Service Companies</w:t>
            </w:r>
            <w:r w:rsidRPr="00930237">
              <w:t>)</w:t>
            </w:r>
          </w:p>
        </w:tc>
      </w:tr>
      <w:tr w:rsidR="00AC212B" w:rsidRPr="00930237" w14:paraId="23DA2866" w14:textId="77777777" w:rsidTr="00710DDA">
        <w:tc>
          <w:tcPr>
            <w:tcW w:w="2430" w:type="dxa"/>
            <w:shd w:val="clear" w:color="auto" w:fill="auto"/>
          </w:tcPr>
          <w:p w14:paraId="7B3FD88F" w14:textId="77777777" w:rsidR="00AC212B" w:rsidRPr="00930237" w:rsidRDefault="00AC212B" w:rsidP="00710DDA">
            <w:pPr>
              <w:tabs>
                <w:tab w:val="left" w:pos="1418"/>
                <w:tab w:val="left" w:pos="1985"/>
              </w:tabs>
              <w:spacing w:before="0" w:after="0"/>
              <w:rPr>
                <w:szCs w:val="24"/>
              </w:rPr>
            </w:pPr>
            <w:r w:rsidRPr="00930237">
              <w:rPr>
                <w:szCs w:val="24"/>
              </w:rPr>
              <w:t>ESF+</w:t>
            </w:r>
          </w:p>
        </w:tc>
        <w:tc>
          <w:tcPr>
            <w:tcW w:w="6029" w:type="dxa"/>
            <w:shd w:val="clear" w:color="auto" w:fill="auto"/>
          </w:tcPr>
          <w:p w14:paraId="5B63EF24" w14:textId="77777777" w:rsidR="00AC212B" w:rsidRPr="00930237" w:rsidRDefault="00AC212B" w:rsidP="00710DDA">
            <w:pPr>
              <w:tabs>
                <w:tab w:val="left" w:pos="1418"/>
                <w:tab w:val="left" w:pos="1985"/>
              </w:tabs>
              <w:spacing w:before="0" w:after="0"/>
              <w:rPr>
                <w:szCs w:val="24"/>
              </w:rPr>
            </w:pPr>
            <w:r w:rsidRPr="00930237">
              <w:rPr>
                <w:szCs w:val="24"/>
              </w:rPr>
              <w:t>Eiropas Sociālais fonds</w:t>
            </w:r>
          </w:p>
        </w:tc>
      </w:tr>
      <w:tr w:rsidR="00AC212B" w:rsidRPr="00930237" w14:paraId="0D8E2A07" w14:textId="77777777" w:rsidTr="00710DDA">
        <w:tc>
          <w:tcPr>
            <w:tcW w:w="2430" w:type="dxa"/>
            <w:shd w:val="clear" w:color="auto" w:fill="auto"/>
          </w:tcPr>
          <w:p w14:paraId="034C8F40" w14:textId="77777777" w:rsidR="00AC212B" w:rsidRPr="00930237" w:rsidRDefault="00AC212B" w:rsidP="00710DDA">
            <w:pPr>
              <w:tabs>
                <w:tab w:val="left" w:pos="1418"/>
                <w:tab w:val="left" w:pos="1985"/>
              </w:tabs>
              <w:spacing w:before="0" w:after="0"/>
              <w:rPr>
                <w:szCs w:val="24"/>
              </w:rPr>
            </w:pPr>
            <w:r w:rsidRPr="00930237">
              <w:rPr>
                <w:szCs w:val="24"/>
              </w:rPr>
              <w:t>ESF+ regula</w:t>
            </w:r>
          </w:p>
        </w:tc>
        <w:tc>
          <w:tcPr>
            <w:tcW w:w="6029" w:type="dxa"/>
            <w:shd w:val="clear" w:color="auto" w:fill="auto"/>
          </w:tcPr>
          <w:p w14:paraId="2B203496" w14:textId="77777777" w:rsidR="00AC212B" w:rsidRPr="00930237" w:rsidRDefault="00AC212B" w:rsidP="00710DDA">
            <w:pPr>
              <w:tabs>
                <w:tab w:val="left" w:pos="1418"/>
                <w:tab w:val="left" w:pos="1985"/>
              </w:tabs>
              <w:spacing w:before="0" w:after="0"/>
              <w:rPr>
                <w:szCs w:val="24"/>
              </w:rPr>
            </w:pPr>
            <w:r w:rsidRPr="00930237">
              <w:rPr>
                <w:szCs w:val="24"/>
              </w:rPr>
              <w:t>Eiropas Parlamenta un Padomes Regulas (ES) priekšlikums par Eiropas Sociālo fondu Plus</w:t>
            </w:r>
          </w:p>
        </w:tc>
      </w:tr>
      <w:tr w:rsidR="00AC212B" w:rsidRPr="00930237" w14:paraId="6886E2F7" w14:textId="77777777" w:rsidTr="00710DDA">
        <w:tc>
          <w:tcPr>
            <w:tcW w:w="2430" w:type="dxa"/>
            <w:shd w:val="clear" w:color="auto" w:fill="auto"/>
          </w:tcPr>
          <w:p w14:paraId="21EEF642" w14:textId="77777777" w:rsidR="00AC212B" w:rsidRPr="00930237" w:rsidRDefault="00AC212B" w:rsidP="00710DDA">
            <w:pPr>
              <w:tabs>
                <w:tab w:val="left" w:pos="1418"/>
                <w:tab w:val="left" w:pos="1985"/>
              </w:tabs>
              <w:spacing w:before="0" w:after="0"/>
              <w:rPr>
                <w:szCs w:val="24"/>
              </w:rPr>
            </w:pPr>
            <w:r w:rsidRPr="00930237">
              <w:rPr>
                <w:szCs w:val="24"/>
              </w:rPr>
              <w:t>ESI fondi</w:t>
            </w:r>
          </w:p>
        </w:tc>
        <w:tc>
          <w:tcPr>
            <w:tcW w:w="6029" w:type="dxa"/>
            <w:shd w:val="clear" w:color="auto" w:fill="auto"/>
          </w:tcPr>
          <w:p w14:paraId="6769FFCA" w14:textId="77777777" w:rsidR="00AC212B" w:rsidRPr="00930237" w:rsidRDefault="00AC212B" w:rsidP="00710DDA">
            <w:pPr>
              <w:tabs>
                <w:tab w:val="left" w:pos="1418"/>
                <w:tab w:val="left" w:pos="1985"/>
              </w:tabs>
              <w:spacing w:before="0" w:after="0"/>
              <w:rPr>
                <w:szCs w:val="24"/>
              </w:rPr>
            </w:pPr>
            <w:r w:rsidRPr="00930237">
              <w:rPr>
                <w:szCs w:val="24"/>
              </w:rPr>
              <w:t>ESF; ERAF; KF; EJZF</w:t>
            </w:r>
          </w:p>
        </w:tc>
      </w:tr>
      <w:tr w:rsidR="00AC212B" w:rsidRPr="00930237" w14:paraId="0ACB7753" w14:textId="77777777" w:rsidTr="00710DDA">
        <w:tc>
          <w:tcPr>
            <w:tcW w:w="2430" w:type="dxa"/>
            <w:shd w:val="clear" w:color="auto" w:fill="auto"/>
          </w:tcPr>
          <w:p w14:paraId="19BDFDDE" w14:textId="77777777" w:rsidR="00AC212B" w:rsidRPr="00930237" w:rsidRDefault="00AC212B" w:rsidP="00710DDA">
            <w:pPr>
              <w:tabs>
                <w:tab w:val="left" w:pos="1418"/>
                <w:tab w:val="left" w:pos="1985"/>
              </w:tabs>
              <w:spacing w:before="0" w:after="0"/>
              <w:rPr>
                <w:szCs w:val="24"/>
              </w:rPr>
            </w:pPr>
            <w:r w:rsidRPr="00930237">
              <w:rPr>
                <w:szCs w:val="24"/>
              </w:rPr>
              <w:t>ES Padomes rekomendācijas</w:t>
            </w:r>
          </w:p>
        </w:tc>
        <w:tc>
          <w:tcPr>
            <w:tcW w:w="6029" w:type="dxa"/>
            <w:shd w:val="clear" w:color="auto" w:fill="auto"/>
          </w:tcPr>
          <w:p w14:paraId="28C0E2D9" w14:textId="77777777" w:rsidR="00AC212B" w:rsidRPr="00930237" w:rsidRDefault="00AC212B" w:rsidP="00710DDA">
            <w:pPr>
              <w:tabs>
                <w:tab w:val="left" w:pos="1418"/>
                <w:tab w:val="left" w:pos="1985"/>
              </w:tabs>
              <w:spacing w:before="0" w:after="0"/>
              <w:rPr>
                <w:szCs w:val="24"/>
              </w:rPr>
            </w:pPr>
            <w:r w:rsidRPr="00930237">
              <w:rPr>
                <w:szCs w:val="24"/>
              </w:rPr>
              <w:t>Eiropas Savienības Padomes rekomendācijas par Latvijas 2013.gada nacionālo reformu programmu un ar ko sniedz Padomes atzinumu par Latvijas 2012.–2016.gada konverģences programmu un Eiropas Savienības Padomes rekomendācijas par Latvijas 2014.gada valsts reformu programmu un ar ko sniedz Padomes atzinumu par Latvijas 2014.gada stabilitātes programmu.</w:t>
            </w:r>
          </w:p>
        </w:tc>
      </w:tr>
      <w:tr w:rsidR="00AC212B" w:rsidRPr="00930237" w14:paraId="4CD3534F" w14:textId="77777777" w:rsidTr="00710DDA">
        <w:tc>
          <w:tcPr>
            <w:tcW w:w="2430" w:type="dxa"/>
            <w:shd w:val="clear" w:color="auto" w:fill="auto"/>
          </w:tcPr>
          <w:p w14:paraId="3AAD727C" w14:textId="77777777" w:rsidR="00AC212B" w:rsidRPr="00930237" w:rsidRDefault="00AC212B" w:rsidP="00710DDA">
            <w:pPr>
              <w:tabs>
                <w:tab w:val="left" w:pos="1418"/>
                <w:tab w:val="left" w:pos="1985"/>
              </w:tabs>
              <w:spacing w:before="0" w:after="0"/>
              <w:rPr>
                <w:szCs w:val="24"/>
              </w:rPr>
            </w:pPr>
            <w:r w:rsidRPr="00930237">
              <w:rPr>
                <w:szCs w:val="24"/>
              </w:rPr>
              <w:t>ETL</w:t>
            </w:r>
          </w:p>
        </w:tc>
        <w:tc>
          <w:tcPr>
            <w:tcW w:w="6029" w:type="dxa"/>
            <w:shd w:val="clear" w:color="auto" w:fill="auto"/>
          </w:tcPr>
          <w:p w14:paraId="2B0DD5E4" w14:textId="77777777" w:rsidR="00AC212B" w:rsidRPr="00930237" w:rsidRDefault="00AC212B" w:rsidP="00710DDA">
            <w:pPr>
              <w:tabs>
                <w:tab w:val="left" w:pos="1418"/>
                <w:tab w:val="left" w:pos="1985"/>
              </w:tabs>
              <w:spacing w:before="0" w:after="0"/>
              <w:rPr>
                <w:szCs w:val="24"/>
              </w:rPr>
            </w:pPr>
            <w:r w:rsidRPr="00930237">
              <w:rPr>
                <w:szCs w:val="24"/>
              </w:rPr>
              <w:t>Elektrotransportlīdzekļi</w:t>
            </w:r>
          </w:p>
        </w:tc>
      </w:tr>
      <w:tr w:rsidR="00AC212B" w:rsidRPr="00930237" w14:paraId="25A40E44" w14:textId="77777777" w:rsidTr="00710DDA">
        <w:tc>
          <w:tcPr>
            <w:tcW w:w="2430" w:type="dxa"/>
            <w:shd w:val="clear" w:color="auto" w:fill="auto"/>
          </w:tcPr>
          <w:p w14:paraId="622FE27A" w14:textId="77777777" w:rsidR="00AC212B" w:rsidRPr="00930237" w:rsidRDefault="00AC212B" w:rsidP="00710DDA">
            <w:pPr>
              <w:tabs>
                <w:tab w:val="left" w:pos="1418"/>
                <w:tab w:val="left" w:pos="1985"/>
              </w:tabs>
              <w:spacing w:before="0" w:after="0"/>
              <w:rPr>
                <w:szCs w:val="24"/>
              </w:rPr>
            </w:pPr>
            <w:r w:rsidRPr="00930237">
              <w:rPr>
                <w:szCs w:val="24"/>
              </w:rPr>
              <w:t>ETS</w:t>
            </w:r>
          </w:p>
        </w:tc>
        <w:tc>
          <w:tcPr>
            <w:tcW w:w="6029" w:type="dxa"/>
            <w:shd w:val="clear" w:color="auto" w:fill="auto"/>
          </w:tcPr>
          <w:p w14:paraId="621047EC" w14:textId="77777777" w:rsidR="00AC212B" w:rsidRPr="00930237" w:rsidRDefault="00AC212B" w:rsidP="00710DDA">
            <w:pPr>
              <w:tabs>
                <w:tab w:val="left" w:pos="1418"/>
                <w:tab w:val="left" w:pos="1985"/>
              </w:tabs>
              <w:spacing w:before="0" w:after="0"/>
              <w:rPr>
                <w:szCs w:val="24"/>
              </w:rPr>
            </w:pPr>
            <w:r w:rsidRPr="00930237">
              <w:rPr>
                <w:szCs w:val="24"/>
              </w:rPr>
              <w:t>Eiropas teritoriālā sadarbība</w:t>
            </w:r>
          </w:p>
        </w:tc>
      </w:tr>
      <w:tr w:rsidR="00AC212B" w:rsidRPr="00930237" w14:paraId="3A0E001A" w14:textId="77777777" w:rsidTr="00710DDA">
        <w:tc>
          <w:tcPr>
            <w:tcW w:w="2430" w:type="dxa"/>
            <w:shd w:val="clear" w:color="auto" w:fill="auto"/>
          </w:tcPr>
          <w:p w14:paraId="21C3FEE7" w14:textId="77777777" w:rsidR="00AC212B" w:rsidRPr="00930237" w:rsidRDefault="00AC212B" w:rsidP="00710DDA">
            <w:pPr>
              <w:tabs>
                <w:tab w:val="left" w:pos="1418"/>
                <w:tab w:val="left" w:pos="1985"/>
              </w:tabs>
              <w:spacing w:before="0" w:after="0"/>
              <w:rPr>
                <w:szCs w:val="24"/>
              </w:rPr>
            </w:pPr>
            <w:r w:rsidRPr="00930237">
              <w:rPr>
                <w:szCs w:val="24"/>
              </w:rPr>
              <w:t>EUR</w:t>
            </w:r>
          </w:p>
        </w:tc>
        <w:tc>
          <w:tcPr>
            <w:tcW w:w="6029" w:type="dxa"/>
            <w:shd w:val="clear" w:color="auto" w:fill="auto"/>
          </w:tcPr>
          <w:p w14:paraId="7716A03B" w14:textId="77777777" w:rsidR="00AC212B" w:rsidRPr="00930237" w:rsidRDefault="00AC212B" w:rsidP="00710DDA">
            <w:pPr>
              <w:tabs>
                <w:tab w:val="left" w:pos="1418"/>
                <w:tab w:val="left" w:pos="1985"/>
              </w:tabs>
              <w:spacing w:before="0" w:after="0"/>
              <w:rPr>
                <w:szCs w:val="24"/>
              </w:rPr>
            </w:pPr>
            <w:r w:rsidRPr="00930237">
              <w:rPr>
                <w:szCs w:val="24"/>
              </w:rPr>
              <w:t xml:space="preserve">Eiropas Savienības </w:t>
            </w:r>
            <w:r w:rsidRPr="00930237">
              <w:rPr>
                <w:i/>
                <w:szCs w:val="24"/>
              </w:rPr>
              <w:t>euro</w:t>
            </w:r>
          </w:p>
        </w:tc>
      </w:tr>
      <w:tr w:rsidR="00AC212B" w:rsidRPr="00930237" w14:paraId="15F2D0B3" w14:textId="77777777" w:rsidTr="00710DDA">
        <w:tc>
          <w:tcPr>
            <w:tcW w:w="2430" w:type="dxa"/>
            <w:shd w:val="clear" w:color="auto" w:fill="auto"/>
          </w:tcPr>
          <w:p w14:paraId="4626CB46" w14:textId="77777777" w:rsidR="00AC212B" w:rsidRPr="00930237" w:rsidRDefault="00AC212B" w:rsidP="00710DDA">
            <w:pPr>
              <w:tabs>
                <w:tab w:val="left" w:pos="1418"/>
                <w:tab w:val="left" w:pos="1985"/>
              </w:tabs>
              <w:spacing w:before="0" w:after="0"/>
              <w:rPr>
                <w:szCs w:val="24"/>
              </w:rPr>
            </w:pPr>
            <w:r w:rsidRPr="00930237">
              <w:rPr>
                <w:szCs w:val="24"/>
              </w:rPr>
              <w:t>EURES</w:t>
            </w:r>
          </w:p>
        </w:tc>
        <w:tc>
          <w:tcPr>
            <w:tcW w:w="6029" w:type="dxa"/>
            <w:shd w:val="clear" w:color="auto" w:fill="auto"/>
          </w:tcPr>
          <w:p w14:paraId="5951107F" w14:textId="77777777" w:rsidR="00AC212B" w:rsidRPr="00930237" w:rsidRDefault="00AC212B" w:rsidP="00710DDA">
            <w:pPr>
              <w:tabs>
                <w:tab w:val="left" w:pos="1418"/>
                <w:tab w:val="left" w:pos="1985"/>
              </w:tabs>
              <w:spacing w:before="0" w:after="0"/>
              <w:rPr>
                <w:szCs w:val="24"/>
              </w:rPr>
            </w:pPr>
            <w:r w:rsidRPr="00930237">
              <w:rPr>
                <w:szCs w:val="24"/>
              </w:rPr>
              <w:t>Eiropas nodarbinātības dienestu (</w:t>
            </w:r>
            <w:r w:rsidRPr="00930237">
              <w:rPr>
                <w:i/>
                <w:szCs w:val="24"/>
              </w:rPr>
              <w:t>EURopean Employment Services</w:t>
            </w:r>
            <w:r w:rsidRPr="00930237">
              <w:rPr>
                <w:szCs w:val="24"/>
              </w:rPr>
              <w:t>) sadarbības tīkls</w:t>
            </w:r>
          </w:p>
        </w:tc>
      </w:tr>
      <w:tr w:rsidR="00AC212B" w:rsidRPr="00930237" w14:paraId="103C789F" w14:textId="77777777" w:rsidTr="00710DDA">
        <w:tc>
          <w:tcPr>
            <w:tcW w:w="2430" w:type="dxa"/>
            <w:shd w:val="clear" w:color="auto" w:fill="auto"/>
          </w:tcPr>
          <w:p w14:paraId="1F3D2079" w14:textId="77777777" w:rsidR="00AC212B" w:rsidRPr="00930237" w:rsidRDefault="00AC212B" w:rsidP="00710DDA">
            <w:pPr>
              <w:tabs>
                <w:tab w:val="left" w:pos="1418"/>
                <w:tab w:val="left" w:pos="1985"/>
              </w:tabs>
              <w:spacing w:before="0" w:after="0"/>
              <w:rPr>
                <w:szCs w:val="24"/>
              </w:rPr>
            </w:pPr>
            <w:r w:rsidRPr="00930237">
              <w:rPr>
                <w:szCs w:val="24"/>
              </w:rPr>
              <w:t>FM</w:t>
            </w:r>
          </w:p>
        </w:tc>
        <w:tc>
          <w:tcPr>
            <w:tcW w:w="6029" w:type="dxa"/>
            <w:shd w:val="clear" w:color="auto" w:fill="auto"/>
          </w:tcPr>
          <w:p w14:paraId="07137357" w14:textId="77777777" w:rsidR="00AC212B" w:rsidRPr="00930237" w:rsidRDefault="00AC212B" w:rsidP="00710DDA">
            <w:pPr>
              <w:tabs>
                <w:tab w:val="left" w:pos="1418"/>
                <w:tab w:val="left" w:pos="1985"/>
              </w:tabs>
              <w:spacing w:before="0" w:after="0"/>
              <w:rPr>
                <w:i/>
                <w:szCs w:val="24"/>
              </w:rPr>
            </w:pPr>
            <w:r w:rsidRPr="00930237">
              <w:rPr>
                <w:szCs w:val="24"/>
              </w:rPr>
              <w:t>Finanšu ministrija</w:t>
            </w:r>
          </w:p>
        </w:tc>
      </w:tr>
      <w:tr w:rsidR="00AC212B" w:rsidRPr="00930237" w14:paraId="4F3F48FD" w14:textId="77777777" w:rsidTr="00710DDA">
        <w:tc>
          <w:tcPr>
            <w:tcW w:w="2430" w:type="dxa"/>
            <w:shd w:val="clear" w:color="auto" w:fill="auto"/>
          </w:tcPr>
          <w:p w14:paraId="7AEC1F16" w14:textId="77777777" w:rsidR="00AC212B" w:rsidRPr="00930237" w:rsidRDefault="00AC212B" w:rsidP="00710DDA">
            <w:pPr>
              <w:tabs>
                <w:tab w:val="left" w:pos="1418"/>
                <w:tab w:val="left" w:pos="1985"/>
              </w:tabs>
              <w:spacing w:before="0" w:after="0"/>
              <w:rPr>
                <w:szCs w:val="24"/>
              </w:rPr>
            </w:pPr>
            <w:r w:rsidRPr="00930237">
              <w:rPr>
                <w:szCs w:val="24"/>
              </w:rPr>
              <w:t>IKP</w:t>
            </w:r>
          </w:p>
        </w:tc>
        <w:tc>
          <w:tcPr>
            <w:tcW w:w="6029" w:type="dxa"/>
            <w:shd w:val="clear" w:color="auto" w:fill="auto"/>
          </w:tcPr>
          <w:p w14:paraId="4F717917" w14:textId="77777777" w:rsidR="00AC212B" w:rsidRPr="00930237" w:rsidRDefault="00AC212B" w:rsidP="00710DDA">
            <w:pPr>
              <w:tabs>
                <w:tab w:val="left" w:pos="1418"/>
                <w:tab w:val="left" w:pos="1985"/>
              </w:tabs>
              <w:spacing w:before="0" w:after="0"/>
              <w:rPr>
                <w:szCs w:val="24"/>
              </w:rPr>
            </w:pPr>
            <w:r w:rsidRPr="00930237">
              <w:rPr>
                <w:szCs w:val="24"/>
              </w:rPr>
              <w:t>Iekšzemes kopprodukts</w:t>
            </w:r>
          </w:p>
        </w:tc>
      </w:tr>
      <w:tr w:rsidR="00AC212B" w:rsidRPr="00930237" w14:paraId="388F26AA" w14:textId="77777777" w:rsidTr="00710DDA">
        <w:tc>
          <w:tcPr>
            <w:tcW w:w="2430" w:type="dxa"/>
            <w:shd w:val="clear" w:color="auto" w:fill="auto"/>
          </w:tcPr>
          <w:p w14:paraId="49DFDF63" w14:textId="77777777" w:rsidR="00AC212B" w:rsidRPr="00930237" w:rsidRDefault="00AC212B" w:rsidP="00710DDA">
            <w:pPr>
              <w:tabs>
                <w:tab w:val="left" w:pos="1418"/>
                <w:tab w:val="left" w:pos="1985"/>
              </w:tabs>
              <w:spacing w:before="0" w:after="0"/>
              <w:rPr>
                <w:szCs w:val="24"/>
              </w:rPr>
            </w:pPr>
            <w:r w:rsidRPr="00930237">
              <w:rPr>
                <w:szCs w:val="24"/>
              </w:rPr>
              <w:t>IKT</w:t>
            </w:r>
          </w:p>
        </w:tc>
        <w:tc>
          <w:tcPr>
            <w:tcW w:w="6029" w:type="dxa"/>
            <w:shd w:val="clear" w:color="auto" w:fill="auto"/>
          </w:tcPr>
          <w:p w14:paraId="2C89ABC3" w14:textId="77777777" w:rsidR="00AC212B" w:rsidRPr="00930237" w:rsidRDefault="00AC212B" w:rsidP="00710DDA">
            <w:pPr>
              <w:tabs>
                <w:tab w:val="left" w:pos="1418"/>
                <w:tab w:val="left" w:pos="1985"/>
              </w:tabs>
              <w:spacing w:before="0" w:after="0"/>
              <w:rPr>
                <w:szCs w:val="24"/>
              </w:rPr>
            </w:pPr>
            <w:r w:rsidRPr="00930237">
              <w:rPr>
                <w:szCs w:val="24"/>
              </w:rPr>
              <w:t>Informācijas un komunikācijas tehnoloģijas</w:t>
            </w:r>
          </w:p>
        </w:tc>
      </w:tr>
      <w:tr w:rsidR="00AC212B" w:rsidRPr="00930237" w14:paraId="05611632" w14:textId="77777777" w:rsidTr="00710DDA">
        <w:tc>
          <w:tcPr>
            <w:tcW w:w="2430" w:type="dxa"/>
            <w:shd w:val="clear" w:color="auto" w:fill="auto"/>
          </w:tcPr>
          <w:p w14:paraId="66CB24E4" w14:textId="77777777" w:rsidR="00AC212B" w:rsidRPr="00930237" w:rsidRDefault="00AC212B" w:rsidP="00710DDA">
            <w:pPr>
              <w:tabs>
                <w:tab w:val="left" w:pos="1418"/>
                <w:tab w:val="left" w:pos="1985"/>
              </w:tabs>
              <w:spacing w:before="0" w:after="0"/>
              <w:rPr>
                <w:szCs w:val="24"/>
              </w:rPr>
            </w:pPr>
            <w:r w:rsidRPr="00930237">
              <w:rPr>
                <w:szCs w:val="24"/>
              </w:rPr>
              <w:t>IS</w:t>
            </w:r>
          </w:p>
        </w:tc>
        <w:tc>
          <w:tcPr>
            <w:tcW w:w="6029" w:type="dxa"/>
            <w:shd w:val="clear" w:color="auto" w:fill="auto"/>
          </w:tcPr>
          <w:p w14:paraId="1A533691" w14:textId="77777777" w:rsidR="00AC212B" w:rsidRPr="00930237" w:rsidRDefault="00AC212B" w:rsidP="00710DDA">
            <w:pPr>
              <w:tabs>
                <w:tab w:val="left" w:pos="1418"/>
                <w:tab w:val="left" w:pos="1985"/>
              </w:tabs>
              <w:spacing w:before="0" w:after="0"/>
              <w:rPr>
                <w:szCs w:val="24"/>
              </w:rPr>
            </w:pPr>
            <w:r w:rsidRPr="00930237">
              <w:rPr>
                <w:szCs w:val="24"/>
              </w:rPr>
              <w:t>Informācijas sistēmas</w:t>
            </w:r>
          </w:p>
        </w:tc>
      </w:tr>
      <w:tr w:rsidR="00AC212B" w:rsidRPr="00930237" w14:paraId="54A7EB9B" w14:textId="77777777" w:rsidTr="00710DDA">
        <w:tc>
          <w:tcPr>
            <w:tcW w:w="2430" w:type="dxa"/>
            <w:shd w:val="clear" w:color="auto" w:fill="auto"/>
          </w:tcPr>
          <w:p w14:paraId="789D3482" w14:textId="77777777" w:rsidR="00AC212B" w:rsidRPr="00930237" w:rsidRDefault="00AC212B" w:rsidP="00710DDA">
            <w:pPr>
              <w:tabs>
                <w:tab w:val="left" w:pos="1418"/>
                <w:tab w:val="left" w:pos="1985"/>
              </w:tabs>
              <w:spacing w:before="0" w:after="0"/>
              <w:rPr>
                <w:szCs w:val="24"/>
              </w:rPr>
            </w:pPr>
            <w:r w:rsidRPr="00930237">
              <w:rPr>
                <w:szCs w:val="24"/>
              </w:rPr>
              <w:t>IZM</w:t>
            </w:r>
          </w:p>
        </w:tc>
        <w:tc>
          <w:tcPr>
            <w:tcW w:w="6029" w:type="dxa"/>
            <w:shd w:val="clear" w:color="auto" w:fill="auto"/>
          </w:tcPr>
          <w:p w14:paraId="41F44FD8" w14:textId="77777777" w:rsidR="00AC212B" w:rsidRPr="00930237" w:rsidRDefault="00AC212B" w:rsidP="00710DDA">
            <w:pPr>
              <w:tabs>
                <w:tab w:val="left" w:pos="1418"/>
                <w:tab w:val="left" w:pos="1985"/>
              </w:tabs>
              <w:spacing w:before="0" w:after="0"/>
              <w:rPr>
                <w:szCs w:val="24"/>
              </w:rPr>
            </w:pPr>
            <w:r w:rsidRPr="00930237">
              <w:rPr>
                <w:szCs w:val="24"/>
              </w:rPr>
              <w:t>Izglītības un zinātnes ministrija</w:t>
            </w:r>
          </w:p>
        </w:tc>
      </w:tr>
      <w:tr w:rsidR="00AC212B" w:rsidRPr="00930237" w14:paraId="6098CCF4" w14:textId="77777777" w:rsidTr="00710DDA">
        <w:tc>
          <w:tcPr>
            <w:tcW w:w="2430" w:type="dxa"/>
            <w:shd w:val="clear" w:color="auto" w:fill="auto"/>
          </w:tcPr>
          <w:p w14:paraId="490686DB" w14:textId="77777777" w:rsidR="00AC212B" w:rsidRPr="00930237" w:rsidRDefault="00AC212B" w:rsidP="00710DDA">
            <w:pPr>
              <w:tabs>
                <w:tab w:val="left" w:pos="1418"/>
                <w:tab w:val="left" w:pos="1985"/>
              </w:tabs>
              <w:spacing w:before="0" w:after="0"/>
              <w:rPr>
                <w:szCs w:val="24"/>
              </w:rPr>
            </w:pPr>
            <w:r w:rsidRPr="00930237">
              <w:rPr>
                <w:szCs w:val="24"/>
              </w:rPr>
              <w:t>IT</w:t>
            </w:r>
          </w:p>
        </w:tc>
        <w:tc>
          <w:tcPr>
            <w:tcW w:w="6029" w:type="dxa"/>
            <w:shd w:val="clear" w:color="auto" w:fill="auto"/>
          </w:tcPr>
          <w:p w14:paraId="1A704877" w14:textId="77777777" w:rsidR="00AC212B" w:rsidRPr="00930237" w:rsidRDefault="00AC212B" w:rsidP="00710DDA">
            <w:pPr>
              <w:tabs>
                <w:tab w:val="left" w:pos="1418"/>
                <w:tab w:val="left" w:pos="1985"/>
              </w:tabs>
              <w:spacing w:before="0" w:after="0"/>
              <w:rPr>
                <w:szCs w:val="24"/>
              </w:rPr>
            </w:pPr>
            <w:r w:rsidRPr="00930237">
              <w:rPr>
                <w:szCs w:val="24"/>
              </w:rPr>
              <w:t>Informācijas tehnoloģijas</w:t>
            </w:r>
          </w:p>
        </w:tc>
      </w:tr>
      <w:tr w:rsidR="00AC212B" w:rsidRPr="00930237" w14:paraId="7FC73393" w14:textId="77777777" w:rsidTr="00710DDA">
        <w:tc>
          <w:tcPr>
            <w:tcW w:w="2430" w:type="dxa"/>
            <w:shd w:val="clear" w:color="auto" w:fill="auto"/>
          </w:tcPr>
          <w:p w14:paraId="60FB90AB" w14:textId="77777777" w:rsidR="00AC212B" w:rsidRPr="00930237" w:rsidRDefault="00AC212B" w:rsidP="00710DDA">
            <w:pPr>
              <w:tabs>
                <w:tab w:val="left" w:pos="1418"/>
                <w:tab w:val="left" w:pos="1985"/>
              </w:tabs>
              <w:spacing w:before="0" w:after="0"/>
              <w:rPr>
                <w:szCs w:val="24"/>
              </w:rPr>
            </w:pPr>
            <w:r w:rsidRPr="00930237">
              <w:rPr>
                <w:szCs w:val="24"/>
              </w:rPr>
              <w:t>ITI</w:t>
            </w:r>
          </w:p>
        </w:tc>
        <w:tc>
          <w:tcPr>
            <w:tcW w:w="6029" w:type="dxa"/>
            <w:shd w:val="clear" w:color="auto" w:fill="auto"/>
          </w:tcPr>
          <w:p w14:paraId="2DE9DCC5" w14:textId="77777777" w:rsidR="00AC212B" w:rsidRPr="00930237" w:rsidRDefault="00AC212B" w:rsidP="00710DDA">
            <w:pPr>
              <w:tabs>
                <w:tab w:val="left" w:pos="1418"/>
                <w:tab w:val="left" w:pos="1985"/>
              </w:tabs>
              <w:spacing w:before="0" w:after="0"/>
              <w:rPr>
                <w:szCs w:val="24"/>
              </w:rPr>
            </w:pPr>
            <w:r w:rsidRPr="00930237">
              <w:rPr>
                <w:szCs w:val="24"/>
              </w:rPr>
              <w:t>Integrētās teritoriālās investīcijas</w:t>
            </w:r>
          </w:p>
        </w:tc>
      </w:tr>
      <w:tr w:rsidR="00AC212B" w:rsidRPr="00930237" w14:paraId="75E75426" w14:textId="77777777" w:rsidTr="00710DDA">
        <w:tc>
          <w:tcPr>
            <w:tcW w:w="2430" w:type="dxa"/>
            <w:shd w:val="clear" w:color="auto" w:fill="auto"/>
          </w:tcPr>
          <w:p w14:paraId="18128F95" w14:textId="77777777" w:rsidR="00AC212B" w:rsidRPr="00930237" w:rsidRDefault="00AC212B" w:rsidP="00710DDA">
            <w:pPr>
              <w:tabs>
                <w:tab w:val="left" w:pos="1418"/>
                <w:tab w:val="left" w:pos="1985"/>
              </w:tabs>
              <w:spacing w:before="0" w:after="0"/>
              <w:rPr>
                <w:szCs w:val="24"/>
              </w:rPr>
            </w:pPr>
            <w:r w:rsidRPr="00930237">
              <w:rPr>
                <w:szCs w:val="24"/>
              </w:rPr>
              <w:t>ĪADT</w:t>
            </w:r>
          </w:p>
        </w:tc>
        <w:tc>
          <w:tcPr>
            <w:tcW w:w="6029" w:type="dxa"/>
            <w:shd w:val="clear" w:color="auto" w:fill="auto"/>
          </w:tcPr>
          <w:p w14:paraId="1B1B004D" w14:textId="77777777" w:rsidR="00AC212B" w:rsidRPr="00930237" w:rsidRDefault="00AC212B" w:rsidP="00710DDA">
            <w:pPr>
              <w:tabs>
                <w:tab w:val="left" w:pos="1418"/>
                <w:tab w:val="left" w:pos="1985"/>
              </w:tabs>
              <w:spacing w:before="0" w:after="0"/>
              <w:rPr>
                <w:szCs w:val="24"/>
              </w:rPr>
            </w:pPr>
            <w:r w:rsidRPr="00930237">
              <w:rPr>
                <w:szCs w:val="24"/>
              </w:rPr>
              <w:t>Īpaši aizsargājamas dabas teritorijas</w:t>
            </w:r>
          </w:p>
        </w:tc>
      </w:tr>
      <w:tr w:rsidR="00AC212B" w:rsidRPr="00930237" w14:paraId="3CD21428" w14:textId="77777777" w:rsidTr="00710DDA">
        <w:tc>
          <w:tcPr>
            <w:tcW w:w="2430" w:type="dxa"/>
            <w:shd w:val="clear" w:color="auto" w:fill="auto"/>
          </w:tcPr>
          <w:p w14:paraId="46942F43" w14:textId="77777777" w:rsidR="00AC212B" w:rsidRPr="00930237" w:rsidRDefault="00AC212B" w:rsidP="00710DDA">
            <w:pPr>
              <w:tabs>
                <w:tab w:val="left" w:pos="1418"/>
                <w:tab w:val="left" w:pos="1985"/>
              </w:tabs>
              <w:spacing w:before="0" w:after="0"/>
              <w:rPr>
                <w:szCs w:val="24"/>
              </w:rPr>
            </w:pPr>
            <w:r w:rsidRPr="00930237">
              <w:rPr>
                <w:szCs w:val="24"/>
              </w:rPr>
              <w:lastRenderedPageBreak/>
              <w:t>JNI</w:t>
            </w:r>
          </w:p>
        </w:tc>
        <w:tc>
          <w:tcPr>
            <w:tcW w:w="6029" w:type="dxa"/>
            <w:shd w:val="clear" w:color="auto" w:fill="auto"/>
          </w:tcPr>
          <w:p w14:paraId="3DE6081D" w14:textId="77777777" w:rsidR="00AC212B" w:rsidRPr="00930237" w:rsidRDefault="00AC212B" w:rsidP="00710DDA">
            <w:pPr>
              <w:tabs>
                <w:tab w:val="left" w:pos="1418"/>
                <w:tab w:val="left" w:pos="1985"/>
              </w:tabs>
              <w:spacing w:before="0" w:after="0"/>
              <w:rPr>
                <w:szCs w:val="24"/>
              </w:rPr>
            </w:pPr>
            <w:r w:rsidRPr="00930237">
              <w:rPr>
                <w:szCs w:val="24"/>
              </w:rPr>
              <w:t>Jauniešu nodarbinātības iniciatīva</w:t>
            </w:r>
          </w:p>
        </w:tc>
      </w:tr>
      <w:tr w:rsidR="00AC212B" w:rsidRPr="00930237" w14:paraId="5644BEA5" w14:textId="77777777" w:rsidTr="00710DDA">
        <w:tc>
          <w:tcPr>
            <w:tcW w:w="2430" w:type="dxa"/>
            <w:shd w:val="clear" w:color="auto" w:fill="auto"/>
          </w:tcPr>
          <w:p w14:paraId="625C1147" w14:textId="77777777" w:rsidR="00AC212B" w:rsidRPr="00930237" w:rsidRDefault="00AC212B" w:rsidP="00710DDA">
            <w:pPr>
              <w:tabs>
                <w:tab w:val="left" w:pos="1418"/>
                <w:tab w:val="left" w:pos="1985"/>
              </w:tabs>
              <w:spacing w:before="0" w:after="0"/>
              <w:rPr>
                <w:szCs w:val="24"/>
              </w:rPr>
            </w:pPr>
            <w:r w:rsidRPr="00930237">
              <w:rPr>
                <w:szCs w:val="24"/>
              </w:rPr>
              <w:t>KF</w:t>
            </w:r>
          </w:p>
        </w:tc>
        <w:tc>
          <w:tcPr>
            <w:tcW w:w="6029" w:type="dxa"/>
            <w:shd w:val="clear" w:color="auto" w:fill="auto"/>
          </w:tcPr>
          <w:p w14:paraId="010FCD54" w14:textId="77777777" w:rsidR="00AC212B" w:rsidRPr="00930237" w:rsidRDefault="00AC212B" w:rsidP="00710DDA">
            <w:pPr>
              <w:tabs>
                <w:tab w:val="left" w:pos="1418"/>
                <w:tab w:val="left" w:pos="1985"/>
              </w:tabs>
              <w:spacing w:before="0" w:after="0"/>
              <w:rPr>
                <w:szCs w:val="24"/>
              </w:rPr>
            </w:pPr>
            <w:r w:rsidRPr="00930237">
              <w:rPr>
                <w:szCs w:val="24"/>
              </w:rPr>
              <w:t>Kohēzijas fonds</w:t>
            </w:r>
          </w:p>
        </w:tc>
      </w:tr>
      <w:tr w:rsidR="00AC212B" w:rsidRPr="00930237" w14:paraId="1FA31B04" w14:textId="77777777" w:rsidTr="00710DDA">
        <w:tc>
          <w:tcPr>
            <w:tcW w:w="2430" w:type="dxa"/>
            <w:shd w:val="clear" w:color="auto" w:fill="auto"/>
          </w:tcPr>
          <w:p w14:paraId="2652A373" w14:textId="77777777" w:rsidR="00AC212B" w:rsidRPr="00930237" w:rsidRDefault="00AC212B" w:rsidP="00710DDA">
            <w:pPr>
              <w:tabs>
                <w:tab w:val="left" w:pos="1418"/>
                <w:tab w:val="left" w:pos="1985"/>
              </w:tabs>
              <w:spacing w:before="0" w:after="0"/>
              <w:rPr>
                <w:szCs w:val="24"/>
              </w:rPr>
            </w:pPr>
            <w:r w:rsidRPr="00930237">
              <w:rPr>
                <w:szCs w:val="24"/>
              </w:rPr>
              <w:t>KM</w:t>
            </w:r>
          </w:p>
        </w:tc>
        <w:tc>
          <w:tcPr>
            <w:tcW w:w="6029" w:type="dxa"/>
            <w:shd w:val="clear" w:color="auto" w:fill="auto"/>
          </w:tcPr>
          <w:p w14:paraId="4B553A1C" w14:textId="77777777" w:rsidR="00AC212B" w:rsidRPr="00930237" w:rsidRDefault="00AC212B" w:rsidP="00710DDA">
            <w:pPr>
              <w:tabs>
                <w:tab w:val="left" w:pos="1418"/>
                <w:tab w:val="left" w:pos="1985"/>
              </w:tabs>
              <w:spacing w:before="0" w:after="0"/>
              <w:rPr>
                <w:szCs w:val="24"/>
              </w:rPr>
            </w:pPr>
            <w:r w:rsidRPr="00930237">
              <w:rPr>
                <w:szCs w:val="24"/>
              </w:rPr>
              <w:t>Kultūras ministrija</w:t>
            </w:r>
          </w:p>
        </w:tc>
      </w:tr>
      <w:tr w:rsidR="00AC212B" w:rsidRPr="00930237" w14:paraId="405BA18C" w14:textId="77777777" w:rsidTr="00710DDA">
        <w:tc>
          <w:tcPr>
            <w:tcW w:w="2430" w:type="dxa"/>
            <w:shd w:val="clear" w:color="auto" w:fill="auto"/>
          </w:tcPr>
          <w:p w14:paraId="4F502FEF" w14:textId="77777777" w:rsidR="00AC212B" w:rsidRPr="00930237" w:rsidRDefault="00AC212B" w:rsidP="00710DDA">
            <w:pPr>
              <w:tabs>
                <w:tab w:val="left" w:pos="1418"/>
                <w:tab w:val="left" w:pos="1985"/>
              </w:tabs>
              <w:spacing w:before="0" w:after="0"/>
              <w:rPr>
                <w:szCs w:val="24"/>
              </w:rPr>
            </w:pPr>
            <w:r w:rsidRPr="00930237">
              <w:rPr>
                <w:szCs w:val="24"/>
              </w:rPr>
              <w:t>KNR</w:t>
            </w:r>
          </w:p>
        </w:tc>
        <w:tc>
          <w:tcPr>
            <w:tcW w:w="6029" w:type="dxa"/>
            <w:shd w:val="clear" w:color="auto" w:fill="auto"/>
          </w:tcPr>
          <w:p w14:paraId="524BC89A" w14:textId="77777777" w:rsidR="00AC212B" w:rsidRPr="00930237" w:rsidRDefault="00AC212B" w:rsidP="00710DDA">
            <w:pPr>
              <w:tabs>
                <w:tab w:val="left" w:pos="1418"/>
                <w:tab w:val="left" w:pos="1985"/>
              </w:tabs>
              <w:spacing w:before="0" w:after="0"/>
              <w:rPr>
                <w:szCs w:val="24"/>
              </w:rPr>
            </w:pPr>
            <w:r w:rsidRPr="00930237">
              <w:rPr>
                <w:szCs w:val="24"/>
              </w:rPr>
              <w:t>Eiropas Parlamenta un Padomes Regulas (ES) priekšlikums, 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Robežu pārvaldības un vīzu instrumentu</w:t>
            </w:r>
          </w:p>
        </w:tc>
      </w:tr>
      <w:tr w:rsidR="00AC212B" w:rsidRPr="00930237" w14:paraId="0B74605D" w14:textId="77777777" w:rsidTr="00710DDA">
        <w:tc>
          <w:tcPr>
            <w:tcW w:w="2430" w:type="dxa"/>
            <w:shd w:val="clear" w:color="auto" w:fill="auto"/>
          </w:tcPr>
          <w:p w14:paraId="16515D64" w14:textId="77777777" w:rsidR="00AC212B" w:rsidRPr="00930237" w:rsidRDefault="00AC212B" w:rsidP="00710DDA">
            <w:pPr>
              <w:tabs>
                <w:tab w:val="left" w:pos="1418"/>
                <w:tab w:val="left" w:pos="1985"/>
              </w:tabs>
              <w:spacing w:before="0" w:after="0"/>
              <w:rPr>
                <w:szCs w:val="24"/>
              </w:rPr>
            </w:pPr>
            <w:r w:rsidRPr="00930237">
              <w:rPr>
                <w:szCs w:val="24"/>
              </w:rPr>
              <w:t>KP</w:t>
            </w:r>
            <w:r w:rsidRPr="00930237">
              <w:rPr>
                <w:szCs w:val="24"/>
              </w:rPr>
              <w:tab/>
            </w:r>
          </w:p>
        </w:tc>
        <w:tc>
          <w:tcPr>
            <w:tcW w:w="6029" w:type="dxa"/>
            <w:shd w:val="clear" w:color="auto" w:fill="auto"/>
          </w:tcPr>
          <w:p w14:paraId="4A787D86" w14:textId="77777777" w:rsidR="00AC212B" w:rsidRPr="00930237" w:rsidRDefault="00AC212B" w:rsidP="00710DDA">
            <w:pPr>
              <w:tabs>
                <w:tab w:val="left" w:pos="1418"/>
                <w:tab w:val="left" w:pos="1985"/>
              </w:tabs>
              <w:spacing w:before="0" w:after="0"/>
              <w:rPr>
                <w:szCs w:val="24"/>
              </w:rPr>
            </w:pPr>
            <w:r w:rsidRPr="00930237">
              <w:rPr>
                <w:szCs w:val="24"/>
              </w:rPr>
              <w:t>Kohēzijas politika</w:t>
            </w:r>
          </w:p>
        </w:tc>
      </w:tr>
      <w:tr w:rsidR="00AC212B" w:rsidRPr="00930237" w14:paraId="579ED120" w14:textId="77777777" w:rsidTr="00710DDA">
        <w:tc>
          <w:tcPr>
            <w:tcW w:w="2430" w:type="dxa"/>
            <w:shd w:val="clear" w:color="auto" w:fill="auto"/>
          </w:tcPr>
          <w:p w14:paraId="0AA18BBB" w14:textId="77777777" w:rsidR="00AC212B" w:rsidRPr="00930237" w:rsidRDefault="00AC212B" w:rsidP="00710DDA">
            <w:pPr>
              <w:tabs>
                <w:tab w:val="left" w:pos="1418"/>
                <w:tab w:val="left" w:pos="1985"/>
              </w:tabs>
              <w:spacing w:before="0" w:after="0"/>
              <w:rPr>
                <w:szCs w:val="24"/>
              </w:rPr>
            </w:pPr>
            <w:r w:rsidRPr="00930237">
              <w:rPr>
                <w:szCs w:val="24"/>
              </w:rPr>
              <w:t xml:space="preserve">KP fondi </w:t>
            </w:r>
            <w:r w:rsidRPr="00930237">
              <w:rPr>
                <w:szCs w:val="24"/>
              </w:rPr>
              <w:tab/>
            </w:r>
          </w:p>
        </w:tc>
        <w:tc>
          <w:tcPr>
            <w:tcW w:w="6029" w:type="dxa"/>
            <w:shd w:val="clear" w:color="auto" w:fill="auto"/>
          </w:tcPr>
          <w:p w14:paraId="727A4465" w14:textId="77777777" w:rsidR="00AC212B" w:rsidRPr="00930237" w:rsidRDefault="00AC212B" w:rsidP="00710DDA">
            <w:pPr>
              <w:tabs>
                <w:tab w:val="left" w:pos="1418"/>
                <w:tab w:val="left" w:pos="1985"/>
              </w:tabs>
              <w:spacing w:before="0" w:after="0"/>
              <w:rPr>
                <w:szCs w:val="24"/>
              </w:rPr>
            </w:pPr>
            <w:r w:rsidRPr="00930237">
              <w:rPr>
                <w:szCs w:val="24"/>
              </w:rPr>
              <w:t>ESF, ERAF, KF</w:t>
            </w:r>
          </w:p>
        </w:tc>
      </w:tr>
      <w:tr w:rsidR="00D04504" w:rsidRPr="00930237" w14:paraId="721E0BDB" w14:textId="77777777" w:rsidTr="00710DDA">
        <w:tc>
          <w:tcPr>
            <w:tcW w:w="2430" w:type="dxa"/>
            <w:shd w:val="clear" w:color="auto" w:fill="auto"/>
          </w:tcPr>
          <w:p w14:paraId="6A8F9000" w14:textId="26838FAE" w:rsidR="00D04504" w:rsidRPr="00930237" w:rsidRDefault="00D04504" w:rsidP="00710DDA">
            <w:pPr>
              <w:tabs>
                <w:tab w:val="left" w:pos="1418"/>
                <w:tab w:val="left" w:pos="1985"/>
              </w:tabs>
              <w:spacing w:before="0" w:after="0"/>
              <w:rPr>
                <w:szCs w:val="24"/>
              </w:rPr>
            </w:pPr>
            <w:r w:rsidRPr="00930237">
              <w:rPr>
                <w:szCs w:val="24"/>
              </w:rPr>
              <w:t>LBAS</w:t>
            </w:r>
          </w:p>
        </w:tc>
        <w:tc>
          <w:tcPr>
            <w:tcW w:w="6029" w:type="dxa"/>
            <w:shd w:val="clear" w:color="auto" w:fill="auto"/>
          </w:tcPr>
          <w:p w14:paraId="20943E12" w14:textId="1963EA47" w:rsidR="00D04504" w:rsidRPr="00930237" w:rsidRDefault="00D04504" w:rsidP="00710DDA">
            <w:pPr>
              <w:tabs>
                <w:tab w:val="left" w:pos="1418"/>
                <w:tab w:val="left" w:pos="1985"/>
              </w:tabs>
              <w:spacing w:before="0" w:after="0"/>
              <w:rPr>
                <w:szCs w:val="24"/>
              </w:rPr>
            </w:pPr>
            <w:r w:rsidRPr="00930237">
              <w:rPr>
                <w:szCs w:val="24"/>
              </w:rPr>
              <w:t>Latvijas Brīvo arodbiedrību savienība</w:t>
            </w:r>
          </w:p>
        </w:tc>
      </w:tr>
      <w:tr w:rsidR="00AC212B" w:rsidRPr="00930237" w14:paraId="5D820A3E" w14:textId="77777777" w:rsidTr="00710DDA">
        <w:tc>
          <w:tcPr>
            <w:tcW w:w="2430" w:type="dxa"/>
            <w:shd w:val="clear" w:color="auto" w:fill="auto"/>
          </w:tcPr>
          <w:p w14:paraId="02C98AFA" w14:textId="77777777" w:rsidR="00AC212B" w:rsidRPr="00930237" w:rsidRDefault="00AC212B" w:rsidP="00710DDA">
            <w:pPr>
              <w:tabs>
                <w:tab w:val="left" w:pos="1418"/>
                <w:tab w:val="left" w:pos="1985"/>
              </w:tabs>
              <w:spacing w:before="0" w:after="0"/>
              <w:rPr>
                <w:szCs w:val="24"/>
              </w:rPr>
            </w:pPr>
            <w:r w:rsidRPr="00930237">
              <w:rPr>
                <w:szCs w:val="24"/>
              </w:rPr>
              <w:t>LIAA</w:t>
            </w:r>
          </w:p>
        </w:tc>
        <w:tc>
          <w:tcPr>
            <w:tcW w:w="6029" w:type="dxa"/>
            <w:shd w:val="clear" w:color="auto" w:fill="auto"/>
          </w:tcPr>
          <w:p w14:paraId="08E53DD7" w14:textId="77777777" w:rsidR="00AC212B" w:rsidRPr="00930237" w:rsidRDefault="00AC212B" w:rsidP="00710DDA">
            <w:pPr>
              <w:tabs>
                <w:tab w:val="left" w:pos="1418"/>
                <w:tab w:val="left" w:pos="1985"/>
              </w:tabs>
              <w:spacing w:before="0" w:after="0"/>
              <w:rPr>
                <w:szCs w:val="24"/>
              </w:rPr>
            </w:pPr>
            <w:r w:rsidRPr="00930237">
              <w:rPr>
                <w:szCs w:val="24"/>
              </w:rPr>
              <w:t>Latvijas investīciju un attīstības aģentūra</w:t>
            </w:r>
          </w:p>
        </w:tc>
      </w:tr>
      <w:tr w:rsidR="00AC212B" w:rsidRPr="00930237" w14:paraId="261EE9C7" w14:textId="77777777" w:rsidTr="00710DDA">
        <w:tc>
          <w:tcPr>
            <w:tcW w:w="2430" w:type="dxa"/>
            <w:shd w:val="clear" w:color="auto" w:fill="auto"/>
          </w:tcPr>
          <w:p w14:paraId="60CFD2A4" w14:textId="77777777" w:rsidR="00AC212B" w:rsidRPr="00930237" w:rsidRDefault="00AC212B" w:rsidP="00710DDA">
            <w:pPr>
              <w:tabs>
                <w:tab w:val="left" w:pos="1418"/>
                <w:tab w:val="left" w:pos="1985"/>
              </w:tabs>
              <w:spacing w:before="0" w:after="0"/>
              <w:rPr>
                <w:szCs w:val="24"/>
              </w:rPr>
            </w:pPr>
            <w:r w:rsidRPr="00930237">
              <w:rPr>
                <w:szCs w:val="24"/>
              </w:rPr>
              <w:t>LDDK</w:t>
            </w:r>
          </w:p>
        </w:tc>
        <w:tc>
          <w:tcPr>
            <w:tcW w:w="6029" w:type="dxa"/>
            <w:shd w:val="clear" w:color="auto" w:fill="auto"/>
          </w:tcPr>
          <w:p w14:paraId="1FD0BE3D" w14:textId="77777777" w:rsidR="00AC212B" w:rsidRPr="00930237" w:rsidRDefault="00AC212B" w:rsidP="00710DDA">
            <w:pPr>
              <w:tabs>
                <w:tab w:val="left" w:pos="1418"/>
                <w:tab w:val="left" w:pos="1985"/>
              </w:tabs>
              <w:spacing w:before="0" w:after="0"/>
              <w:rPr>
                <w:szCs w:val="24"/>
              </w:rPr>
            </w:pPr>
            <w:r w:rsidRPr="00930237">
              <w:rPr>
                <w:szCs w:val="24"/>
              </w:rPr>
              <w:t>Latvijas Darba devēju konfederācija</w:t>
            </w:r>
          </w:p>
        </w:tc>
      </w:tr>
      <w:tr w:rsidR="00AC212B" w:rsidRPr="00930237" w14:paraId="1992A8A2" w14:textId="77777777" w:rsidTr="00710DDA">
        <w:tc>
          <w:tcPr>
            <w:tcW w:w="2430" w:type="dxa"/>
            <w:shd w:val="clear" w:color="auto" w:fill="auto"/>
          </w:tcPr>
          <w:p w14:paraId="0AFB32F1" w14:textId="77777777" w:rsidR="00AC212B" w:rsidRPr="00930237" w:rsidRDefault="00AC212B" w:rsidP="00710DDA">
            <w:pPr>
              <w:tabs>
                <w:tab w:val="left" w:pos="1418"/>
                <w:tab w:val="left" w:pos="1985"/>
              </w:tabs>
              <w:spacing w:before="0" w:after="0"/>
              <w:rPr>
                <w:szCs w:val="24"/>
              </w:rPr>
            </w:pPr>
            <w:r w:rsidRPr="00930237">
              <w:rPr>
                <w:szCs w:val="24"/>
              </w:rPr>
              <w:t>LIKTA</w:t>
            </w:r>
          </w:p>
        </w:tc>
        <w:tc>
          <w:tcPr>
            <w:tcW w:w="6029" w:type="dxa"/>
            <w:shd w:val="clear" w:color="auto" w:fill="auto"/>
          </w:tcPr>
          <w:p w14:paraId="61DDEB24" w14:textId="77777777" w:rsidR="00AC212B" w:rsidRPr="00930237" w:rsidRDefault="00AC212B" w:rsidP="00710DDA">
            <w:pPr>
              <w:tabs>
                <w:tab w:val="left" w:pos="1418"/>
                <w:tab w:val="left" w:pos="1985"/>
              </w:tabs>
              <w:spacing w:before="0" w:after="0"/>
              <w:rPr>
                <w:szCs w:val="24"/>
              </w:rPr>
            </w:pPr>
            <w:r w:rsidRPr="00930237">
              <w:rPr>
                <w:szCs w:val="24"/>
              </w:rPr>
              <w:t>Latvijas Informācijas un komunikācijas tehnoloģiju asociācija</w:t>
            </w:r>
          </w:p>
        </w:tc>
      </w:tr>
      <w:tr w:rsidR="00AC212B" w:rsidRPr="00930237" w14:paraId="65BBB62F" w14:textId="77777777" w:rsidTr="00710DDA">
        <w:tc>
          <w:tcPr>
            <w:tcW w:w="2430" w:type="dxa"/>
            <w:shd w:val="clear" w:color="auto" w:fill="auto"/>
          </w:tcPr>
          <w:p w14:paraId="2A5C1F8D" w14:textId="77777777" w:rsidR="00AC212B" w:rsidRPr="00930237" w:rsidRDefault="00AC212B" w:rsidP="00710DDA">
            <w:pPr>
              <w:tabs>
                <w:tab w:val="left" w:pos="1418"/>
                <w:tab w:val="left" w:pos="1985"/>
              </w:tabs>
              <w:spacing w:before="0" w:after="0"/>
              <w:rPr>
                <w:szCs w:val="24"/>
              </w:rPr>
            </w:pPr>
            <w:r w:rsidRPr="00930237">
              <w:rPr>
                <w:szCs w:val="24"/>
              </w:rPr>
              <w:t>LM</w:t>
            </w:r>
          </w:p>
        </w:tc>
        <w:tc>
          <w:tcPr>
            <w:tcW w:w="6029" w:type="dxa"/>
            <w:shd w:val="clear" w:color="auto" w:fill="auto"/>
          </w:tcPr>
          <w:p w14:paraId="2B332FC1" w14:textId="77777777" w:rsidR="00AC212B" w:rsidRPr="00930237" w:rsidRDefault="00AC212B" w:rsidP="00710DDA">
            <w:pPr>
              <w:tabs>
                <w:tab w:val="left" w:pos="1418"/>
                <w:tab w:val="left" w:pos="1985"/>
              </w:tabs>
              <w:spacing w:before="0" w:after="0"/>
              <w:rPr>
                <w:szCs w:val="24"/>
              </w:rPr>
            </w:pPr>
            <w:r w:rsidRPr="00930237">
              <w:rPr>
                <w:szCs w:val="24"/>
              </w:rPr>
              <w:t>Labklājības ministrija</w:t>
            </w:r>
          </w:p>
        </w:tc>
      </w:tr>
      <w:tr w:rsidR="006C0291" w:rsidRPr="00930237" w14:paraId="772747A5" w14:textId="77777777" w:rsidTr="00710DDA">
        <w:tc>
          <w:tcPr>
            <w:tcW w:w="2430" w:type="dxa"/>
            <w:shd w:val="clear" w:color="auto" w:fill="auto"/>
          </w:tcPr>
          <w:p w14:paraId="1656E504" w14:textId="551B40B8" w:rsidR="006C0291" w:rsidRPr="00930237" w:rsidRDefault="006C0291" w:rsidP="00710DDA">
            <w:pPr>
              <w:tabs>
                <w:tab w:val="left" w:pos="1418"/>
                <w:tab w:val="left" w:pos="1985"/>
              </w:tabs>
              <w:spacing w:before="0" w:after="0"/>
              <w:rPr>
                <w:szCs w:val="24"/>
              </w:rPr>
            </w:pPr>
            <w:r>
              <w:rPr>
                <w:szCs w:val="24"/>
              </w:rPr>
              <w:t>LR</w:t>
            </w:r>
          </w:p>
        </w:tc>
        <w:tc>
          <w:tcPr>
            <w:tcW w:w="6029" w:type="dxa"/>
            <w:shd w:val="clear" w:color="auto" w:fill="auto"/>
          </w:tcPr>
          <w:p w14:paraId="1E9C8F04" w14:textId="46892F55" w:rsidR="006C0291" w:rsidRPr="00930237" w:rsidRDefault="006C0291" w:rsidP="00710DDA">
            <w:pPr>
              <w:tabs>
                <w:tab w:val="left" w:pos="1418"/>
                <w:tab w:val="left" w:pos="1985"/>
              </w:tabs>
              <w:spacing w:before="0" w:after="0"/>
              <w:rPr>
                <w:szCs w:val="24"/>
              </w:rPr>
            </w:pPr>
            <w:r>
              <w:rPr>
                <w:szCs w:val="24"/>
              </w:rPr>
              <w:t>Latvijas Republika</w:t>
            </w:r>
          </w:p>
        </w:tc>
      </w:tr>
      <w:tr w:rsidR="00E222A0" w:rsidRPr="00930237" w14:paraId="7B4A2887" w14:textId="77777777" w:rsidTr="00710DDA">
        <w:tc>
          <w:tcPr>
            <w:tcW w:w="2430" w:type="dxa"/>
            <w:shd w:val="clear" w:color="auto" w:fill="auto"/>
          </w:tcPr>
          <w:p w14:paraId="79D0C33D" w14:textId="5E8C6E0B" w:rsidR="00E222A0" w:rsidRPr="00930237" w:rsidRDefault="00E222A0" w:rsidP="00710DDA">
            <w:pPr>
              <w:tabs>
                <w:tab w:val="left" w:pos="1418"/>
                <w:tab w:val="left" w:pos="1985"/>
              </w:tabs>
              <w:spacing w:before="0" w:after="0"/>
              <w:rPr>
                <w:szCs w:val="24"/>
              </w:rPr>
            </w:pPr>
            <w:r>
              <w:rPr>
                <w:szCs w:val="24"/>
              </w:rPr>
              <w:t>MP</w:t>
            </w:r>
          </w:p>
        </w:tc>
        <w:tc>
          <w:tcPr>
            <w:tcW w:w="6029" w:type="dxa"/>
            <w:shd w:val="clear" w:color="auto" w:fill="auto"/>
          </w:tcPr>
          <w:p w14:paraId="58DEED80" w14:textId="4D374BA1" w:rsidR="00E222A0" w:rsidRPr="00930237" w:rsidRDefault="00E222A0" w:rsidP="00710DDA">
            <w:pPr>
              <w:tabs>
                <w:tab w:val="left" w:pos="1418"/>
                <w:tab w:val="left" w:pos="1985"/>
              </w:tabs>
              <w:spacing w:before="0" w:after="0"/>
              <w:rPr>
                <w:szCs w:val="24"/>
              </w:rPr>
            </w:pPr>
            <w:r>
              <w:rPr>
                <w:szCs w:val="24"/>
              </w:rPr>
              <w:t>Minesotas programma</w:t>
            </w:r>
          </w:p>
        </w:tc>
      </w:tr>
      <w:tr w:rsidR="00AC212B" w:rsidRPr="00930237" w14:paraId="5B21BA5B" w14:textId="77777777" w:rsidTr="00710DDA">
        <w:tc>
          <w:tcPr>
            <w:tcW w:w="2430" w:type="dxa"/>
            <w:shd w:val="clear" w:color="auto" w:fill="auto"/>
          </w:tcPr>
          <w:p w14:paraId="6D491651" w14:textId="77777777" w:rsidR="00AC212B" w:rsidRPr="00930237" w:rsidRDefault="00AC212B" w:rsidP="00710DDA">
            <w:pPr>
              <w:tabs>
                <w:tab w:val="left" w:pos="1418"/>
                <w:tab w:val="left" w:pos="1985"/>
              </w:tabs>
              <w:spacing w:before="0" w:after="0"/>
              <w:rPr>
                <w:szCs w:val="24"/>
              </w:rPr>
            </w:pPr>
            <w:r w:rsidRPr="00930237">
              <w:rPr>
                <w:szCs w:val="24"/>
              </w:rPr>
              <w:t>MK</w:t>
            </w:r>
          </w:p>
        </w:tc>
        <w:tc>
          <w:tcPr>
            <w:tcW w:w="6029" w:type="dxa"/>
            <w:shd w:val="clear" w:color="auto" w:fill="auto"/>
          </w:tcPr>
          <w:p w14:paraId="27EA1B30" w14:textId="77777777" w:rsidR="00AC212B" w:rsidRPr="00930237" w:rsidRDefault="00AC212B" w:rsidP="00710DDA">
            <w:pPr>
              <w:tabs>
                <w:tab w:val="left" w:pos="1418"/>
                <w:tab w:val="left" w:pos="1985"/>
              </w:tabs>
              <w:spacing w:before="0" w:after="0"/>
              <w:rPr>
                <w:szCs w:val="24"/>
              </w:rPr>
            </w:pPr>
            <w:r w:rsidRPr="00930237">
              <w:rPr>
                <w:szCs w:val="24"/>
              </w:rPr>
              <w:t>Ministru kabinets</w:t>
            </w:r>
          </w:p>
        </w:tc>
      </w:tr>
      <w:tr w:rsidR="00AC212B" w:rsidRPr="00930237" w14:paraId="4FE5809C" w14:textId="77777777" w:rsidTr="00710DDA">
        <w:tc>
          <w:tcPr>
            <w:tcW w:w="2430" w:type="dxa"/>
            <w:shd w:val="clear" w:color="auto" w:fill="auto"/>
          </w:tcPr>
          <w:p w14:paraId="37F71E8F" w14:textId="77777777" w:rsidR="00AC212B" w:rsidRPr="00930237" w:rsidRDefault="00AC212B" w:rsidP="00710DDA">
            <w:pPr>
              <w:tabs>
                <w:tab w:val="left" w:pos="1418"/>
                <w:tab w:val="left" w:pos="1985"/>
              </w:tabs>
              <w:spacing w:before="0" w:after="0"/>
              <w:rPr>
                <w:szCs w:val="24"/>
              </w:rPr>
            </w:pPr>
            <w:r w:rsidRPr="00930237">
              <w:rPr>
                <w:szCs w:val="24"/>
              </w:rPr>
              <w:t>MVK</w:t>
            </w:r>
          </w:p>
        </w:tc>
        <w:tc>
          <w:tcPr>
            <w:tcW w:w="6029" w:type="dxa"/>
            <w:shd w:val="clear" w:color="auto" w:fill="auto"/>
          </w:tcPr>
          <w:p w14:paraId="1E5C2433" w14:textId="77777777" w:rsidR="00AC212B" w:rsidRPr="00930237" w:rsidRDefault="00AC212B" w:rsidP="00710DDA">
            <w:pPr>
              <w:tabs>
                <w:tab w:val="left" w:pos="1418"/>
                <w:tab w:val="left" w:pos="1985"/>
              </w:tabs>
              <w:spacing w:before="0" w:after="0"/>
              <w:rPr>
                <w:szCs w:val="24"/>
              </w:rPr>
            </w:pPr>
            <w:r w:rsidRPr="00930237">
              <w:rPr>
                <w:szCs w:val="24"/>
              </w:rPr>
              <w:t>Mazie un vidējie komersanti</w:t>
            </w:r>
          </w:p>
        </w:tc>
      </w:tr>
      <w:tr w:rsidR="00AC212B" w:rsidRPr="00930237" w14:paraId="3DD64762" w14:textId="77777777" w:rsidTr="00710DDA">
        <w:tc>
          <w:tcPr>
            <w:tcW w:w="2430" w:type="dxa"/>
            <w:shd w:val="clear" w:color="auto" w:fill="auto"/>
          </w:tcPr>
          <w:p w14:paraId="3283B079" w14:textId="77777777" w:rsidR="00AC212B" w:rsidRPr="00930237" w:rsidRDefault="00AC212B" w:rsidP="00710DDA">
            <w:pPr>
              <w:tabs>
                <w:tab w:val="left" w:pos="1418"/>
                <w:tab w:val="left" w:pos="1985"/>
              </w:tabs>
              <w:spacing w:before="0" w:after="0"/>
              <w:rPr>
                <w:szCs w:val="24"/>
              </w:rPr>
            </w:pPr>
            <w:r w:rsidRPr="00930237">
              <w:rPr>
                <w:szCs w:val="24"/>
              </w:rPr>
              <w:t>NAIP 21-27</w:t>
            </w:r>
          </w:p>
        </w:tc>
        <w:tc>
          <w:tcPr>
            <w:tcW w:w="6029" w:type="dxa"/>
            <w:shd w:val="clear" w:color="auto" w:fill="auto"/>
          </w:tcPr>
          <w:p w14:paraId="0115D698" w14:textId="2099359F" w:rsidR="00AC212B" w:rsidRPr="00930237" w:rsidRDefault="00AC212B" w:rsidP="00710DDA">
            <w:pPr>
              <w:tabs>
                <w:tab w:val="left" w:pos="1418"/>
                <w:tab w:val="left" w:pos="1985"/>
              </w:tabs>
              <w:spacing w:before="0" w:after="0"/>
              <w:rPr>
                <w:szCs w:val="24"/>
              </w:rPr>
            </w:pPr>
            <w:r w:rsidRPr="00930237">
              <w:rPr>
                <w:szCs w:val="24"/>
              </w:rPr>
              <w:t>Notekūdeņu apsaimniekošanas investīciju plān</w:t>
            </w:r>
            <w:r w:rsidR="00893AEB">
              <w:rPr>
                <w:szCs w:val="24"/>
              </w:rPr>
              <w:t>s</w:t>
            </w:r>
            <w:r w:rsidRPr="00930237">
              <w:rPr>
                <w:szCs w:val="24"/>
              </w:rPr>
              <w:t xml:space="preserve"> 2021.–2027.gadam</w:t>
            </w:r>
          </w:p>
        </w:tc>
      </w:tr>
      <w:tr w:rsidR="00AC212B" w:rsidRPr="00930237" w14:paraId="02829B09" w14:textId="77777777" w:rsidTr="00710DDA">
        <w:tc>
          <w:tcPr>
            <w:tcW w:w="2430" w:type="dxa"/>
            <w:shd w:val="clear" w:color="auto" w:fill="auto"/>
          </w:tcPr>
          <w:p w14:paraId="607D3CFD" w14:textId="77777777" w:rsidR="00AC212B" w:rsidRPr="00930237" w:rsidRDefault="00AC212B" w:rsidP="00710DDA">
            <w:pPr>
              <w:tabs>
                <w:tab w:val="left" w:pos="1418"/>
                <w:tab w:val="left" w:pos="1985"/>
              </w:tabs>
              <w:spacing w:before="0" w:after="0"/>
              <w:rPr>
                <w:szCs w:val="24"/>
              </w:rPr>
            </w:pPr>
            <w:r w:rsidRPr="00930237">
              <w:rPr>
                <w:szCs w:val="24"/>
              </w:rPr>
              <w:t>NAP 2027</w:t>
            </w:r>
          </w:p>
        </w:tc>
        <w:tc>
          <w:tcPr>
            <w:tcW w:w="6029" w:type="dxa"/>
            <w:shd w:val="clear" w:color="auto" w:fill="auto"/>
          </w:tcPr>
          <w:p w14:paraId="3F9998AA" w14:textId="77777777" w:rsidR="00AC212B" w:rsidRPr="00930237" w:rsidRDefault="00AC212B" w:rsidP="00710DDA">
            <w:pPr>
              <w:tabs>
                <w:tab w:val="left" w:pos="1418"/>
                <w:tab w:val="left" w:pos="1985"/>
              </w:tabs>
              <w:spacing w:before="0" w:after="0"/>
              <w:rPr>
                <w:szCs w:val="24"/>
              </w:rPr>
            </w:pPr>
            <w:r w:rsidRPr="00930237">
              <w:rPr>
                <w:szCs w:val="24"/>
              </w:rPr>
              <w:t>Nacionālais attīstības plāns 2021.-2027.gadam</w:t>
            </w:r>
          </w:p>
        </w:tc>
      </w:tr>
      <w:tr w:rsidR="00AC212B" w:rsidRPr="00930237" w14:paraId="23929BEC" w14:textId="77777777" w:rsidTr="00710DDA">
        <w:tc>
          <w:tcPr>
            <w:tcW w:w="2430" w:type="dxa"/>
            <w:shd w:val="clear" w:color="auto" w:fill="auto"/>
          </w:tcPr>
          <w:p w14:paraId="6782639C" w14:textId="77777777" w:rsidR="00AC212B" w:rsidRPr="00930237" w:rsidRDefault="00AC212B" w:rsidP="00710DDA">
            <w:pPr>
              <w:tabs>
                <w:tab w:val="left" w:pos="1418"/>
                <w:tab w:val="left" w:pos="1985"/>
              </w:tabs>
              <w:spacing w:before="0" w:after="0"/>
              <w:rPr>
                <w:szCs w:val="24"/>
              </w:rPr>
            </w:pPr>
            <w:r w:rsidRPr="00930237">
              <w:rPr>
                <w:szCs w:val="24"/>
              </w:rPr>
              <w:t>NEET</w:t>
            </w:r>
          </w:p>
          <w:p w14:paraId="1034527C" w14:textId="77777777" w:rsidR="00AC212B" w:rsidRPr="00930237" w:rsidRDefault="00AC212B" w:rsidP="00710DDA">
            <w:pPr>
              <w:tabs>
                <w:tab w:val="left" w:pos="1418"/>
                <w:tab w:val="left" w:pos="1985"/>
              </w:tabs>
              <w:spacing w:before="0" w:after="0"/>
              <w:rPr>
                <w:szCs w:val="24"/>
              </w:rPr>
            </w:pPr>
          </w:p>
        </w:tc>
        <w:tc>
          <w:tcPr>
            <w:tcW w:w="6029" w:type="dxa"/>
            <w:shd w:val="clear" w:color="auto" w:fill="auto"/>
          </w:tcPr>
          <w:p w14:paraId="424D1E5D" w14:textId="77777777" w:rsidR="00AC212B" w:rsidRPr="00930237" w:rsidRDefault="00AC212B" w:rsidP="00710DDA">
            <w:pPr>
              <w:tabs>
                <w:tab w:val="left" w:pos="1418"/>
                <w:tab w:val="left" w:pos="1985"/>
              </w:tabs>
              <w:spacing w:before="0" w:after="0"/>
              <w:rPr>
                <w:szCs w:val="24"/>
              </w:rPr>
            </w:pPr>
            <w:r w:rsidRPr="00930237">
              <w:rPr>
                <w:szCs w:val="24"/>
              </w:rPr>
              <w:t>Jaunieši, kuri nemācās, nestrādā vai neapgūst arodu (</w:t>
            </w:r>
            <w:r w:rsidRPr="00457F99">
              <w:rPr>
                <w:i/>
                <w:iCs/>
                <w:szCs w:val="24"/>
              </w:rPr>
              <w:t>Not in Education, Employment, or Trainin</w:t>
            </w:r>
            <w:r w:rsidRPr="00930237">
              <w:rPr>
                <w:szCs w:val="24"/>
              </w:rPr>
              <w:t>g)</w:t>
            </w:r>
          </w:p>
        </w:tc>
      </w:tr>
      <w:tr w:rsidR="00AC212B" w:rsidRPr="00930237" w14:paraId="7EB94465" w14:textId="77777777" w:rsidTr="00710DDA">
        <w:tc>
          <w:tcPr>
            <w:tcW w:w="2430" w:type="dxa"/>
            <w:shd w:val="clear" w:color="auto" w:fill="auto"/>
          </w:tcPr>
          <w:p w14:paraId="4A7460CF" w14:textId="77777777" w:rsidR="00AC212B" w:rsidRPr="00930237" w:rsidRDefault="00AC212B" w:rsidP="00710DDA">
            <w:pPr>
              <w:tabs>
                <w:tab w:val="left" w:pos="1418"/>
                <w:tab w:val="left" w:pos="1985"/>
              </w:tabs>
              <w:spacing w:before="0" w:after="0"/>
              <w:rPr>
                <w:szCs w:val="24"/>
              </w:rPr>
            </w:pPr>
            <w:r w:rsidRPr="00930237">
              <w:rPr>
                <w:szCs w:val="24"/>
              </w:rPr>
              <w:t>NEKP</w:t>
            </w:r>
          </w:p>
        </w:tc>
        <w:tc>
          <w:tcPr>
            <w:tcW w:w="6029" w:type="dxa"/>
            <w:shd w:val="clear" w:color="auto" w:fill="auto"/>
          </w:tcPr>
          <w:p w14:paraId="6DB2C841" w14:textId="77777777" w:rsidR="00AC212B" w:rsidRPr="00930237" w:rsidRDefault="00AC212B" w:rsidP="00710DDA">
            <w:pPr>
              <w:tabs>
                <w:tab w:val="left" w:pos="1418"/>
                <w:tab w:val="left" w:pos="1985"/>
              </w:tabs>
              <w:spacing w:before="0" w:after="0"/>
              <w:rPr>
                <w:szCs w:val="24"/>
              </w:rPr>
            </w:pPr>
            <w:r w:rsidRPr="00930237">
              <w:rPr>
                <w:szCs w:val="24"/>
              </w:rPr>
              <w:t>Nacionālais enerģētikas un klimata plāns 2021.-2030.gadam</w:t>
            </w:r>
          </w:p>
        </w:tc>
      </w:tr>
      <w:tr w:rsidR="00AC212B" w:rsidRPr="00930237" w14:paraId="0DF01003" w14:textId="77777777" w:rsidTr="00710DDA">
        <w:tc>
          <w:tcPr>
            <w:tcW w:w="2430" w:type="dxa"/>
            <w:shd w:val="clear" w:color="auto" w:fill="auto"/>
          </w:tcPr>
          <w:p w14:paraId="2481CE5B" w14:textId="77777777" w:rsidR="00AC212B" w:rsidRPr="00930237" w:rsidRDefault="00AC212B" w:rsidP="00710DDA">
            <w:pPr>
              <w:tabs>
                <w:tab w:val="left" w:pos="1418"/>
                <w:tab w:val="left" w:pos="1985"/>
              </w:tabs>
              <w:spacing w:before="0" w:after="0"/>
              <w:rPr>
                <w:szCs w:val="24"/>
              </w:rPr>
            </w:pPr>
            <w:r w:rsidRPr="00930237">
              <w:rPr>
                <w:szCs w:val="24"/>
              </w:rPr>
              <w:t>NIP</w:t>
            </w:r>
          </w:p>
        </w:tc>
        <w:tc>
          <w:tcPr>
            <w:tcW w:w="6029" w:type="dxa"/>
            <w:shd w:val="clear" w:color="auto" w:fill="auto"/>
          </w:tcPr>
          <w:p w14:paraId="22D62FAF" w14:textId="77777777" w:rsidR="00AC212B" w:rsidRPr="00930237" w:rsidRDefault="00AC212B" w:rsidP="00710DDA">
            <w:pPr>
              <w:tabs>
                <w:tab w:val="left" w:pos="1418"/>
                <w:tab w:val="left" w:pos="1985"/>
              </w:tabs>
              <w:spacing w:before="0" w:after="0"/>
              <w:rPr>
                <w:szCs w:val="24"/>
              </w:rPr>
            </w:pPr>
            <w:r w:rsidRPr="00930237">
              <w:rPr>
                <w:szCs w:val="24"/>
              </w:rPr>
              <w:t>Nacionālās industriālās politikas pamatnostādnes 2021-2027.gadam</w:t>
            </w:r>
          </w:p>
        </w:tc>
      </w:tr>
      <w:tr w:rsidR="003313E3" w:rsidRPr="00930237" w14:paraId="1FD28439" w14:textId="77777777" w:rsidTr="00710DDA">
        <w:tc>
          <w:tcPr>
            <w:tcW w:w="2430" w:type="dxa"/>
            <w:shd w:val="clear" w:color="auto" w:fill="auto"/>
          </w:tcPr>
          <w:p w14:paraId="597E0B64" w14:textId="63F2B2AF" w:rsidR="003313E3" w:rsidRPr="00930237" w:rsidRDefault="003313E3" w:rsidP="00710DDA">
            <w:pPr>
              <w:tabs>
                <w:tab w:val="left" w:pos="1418"/>
                <w:tab w:val="left" w:pos="1985"/>
              </w:tabs>
              <w:spacing w:before="0" w:after="0"/>
              <w:rPr>
                <w:szCs w:val="24"/>
              </w:rPr>
            </w:pPr>
            <w:r w:rsidRPr="00930237">
              <w:rPr>
                <w:szCs w:val="24"/>
              </w:rPr>
              <w:t>NĪVK</w:t>
            </w:r>
          </w:p>
        </w:tc>
        <w:tc>
          <w:tcPr>
            <w:tcW w:w="6029" w:type="dxa"/>
            <w:shd w:val="clear" w:color="auto" w:fill="auto"/>
          </w:tcPr>
          <w:p w14:paraId="5387E7C0" w14:textId="739A3844" w:rsidR="003313E3" w:rsidRPr="00930237" w:rsidRDefault="003313E3" w:rsidP="00710DDA">
            <w:pPr>
              <w:tabs>
                <w:tab w:val="left" w:pos="1418"/>
                <w:tab w:val="left" w:pos="1985"/>
              </w:tabs>
              <w:spacing w:before="0" w:after="0"/>
              <w:rPr>
                <w:szCs w:val="24"/>
              </w:rPr>
            </w:pPr>
            <w:r w:rsidRPr="00930237">
              <w:rPr>
                <w:szCs w:val="24"/>
              </w:rPr>
              <w:t>Nekustamā īpašuma valsts kadastrs</w:t>
            </w:r>
          </w:p>
        </w:tc>
      </w:tr>
      <w:tr w:rsidR="00AC212B" w:rsidRPr="00930237" w14:paraId="011D1F0C" w14:textId="77777777" w:rsidTr="00710DDA">
        <w:tc>
          <w:tcPr>
            <w:tcW w:w="2430" w:type="dxa"/>
            <w:shd w:val="clear" w:color="auto" w:fill="auto"/>
          </w:tcPr>
          <w:p w14:paraId="4DA308D9" w14:textId="77777777" w:rsidR="00AC212B" w:rsidRPr="00930237" w:rsidRDefault="00AC212B" w:rsidP="00710DDA">
            <w:pPr>
              <w:tabs>
                <w:tab w:val="left" w:pos="1418"/>
                <w:tab w:val="left" w:pos="1985"/>
              </w:tabs>
              <w:spacing w:before="0" w:after="0"/>
              <w:rPr>
                <w:szCs w:val="24"/>
              </w:rPr>
            </w:pPr>
            <w:r w:rsidRPr="00930237">
              <w:rPr>
                <w:szCs w:val="24"/>
              </w:rPr>
              <w:t>NVA</w:t>
            </w:r>
          </w:p>
        </w:tc>
        <w:tc>
          <w:tcPr>
            <w:tcW w:w="6029" w:type="dxa"/>
            <w:shd w:val="clear" w:color="auto" w:fill="auto"/>
          </w:tcPr>
          <w:p w14:paraId="02974ACC" w14:textId="77777777" w:rsidR="00AC212B" w:rsidRPr="00930237" w:rsidRDefault="00AC212B" w:rsidP="00710DDA">
            <w:pPr>
              <w:tabs>
                <w:tab w:val="left" w:pos="1418"/>
                <w:tab w:val="left" w:pos="1985"/>
              </w:tabs>
              <w:spacing w:before="0" w:after="0"/>
              <w:rPr>
                <w:szCs w:val="24"/>
              </w:rPr>
            </w:pPr>
            <w:r w:rsidRPr="00930237">
              <w:rPr>
                <w:szCs w:val="24"/>
              </w:rPr>
              <w:t>Nodarbinātības valsts aģentūra</w:t>
            </w:r>
          </w:p>
        </w:tc>
      </w:tr>
      <w:tr w:rsidR="00AC212B" w:rsidRPr="00930237" w14:paraId="56C4B93E" w14:textId="77777777" w:rsidTr="00710DDA">
        <w:tc>
          <w:tcPr>
            <w:tcW w:w="2430" w:type="dxa"/>
            <w:shd w:val="clear" w:color="auto" w:fill="auto"/>
          </w:tcPr>
          <w:p w14:paraId="553CC5E9" w14:textId="77777777" w:rsidR="00AC212B" w:rsidRPr="00930237" w:rsidRDefault="00AC212B" w:rsidP="00710DDA">
            <w:pPr>
              <w:tabs>
                <w:tab w:val="left" w:pos="1418"/>
                <w:tab w:val="left" w:pos="1985"/>
              </w:tabs>
              <w:spacing w:before="0" w:after="0"/>
              <w:rPr>
                <w:szCs w:val="24"/>
              </w:rPr>
            </w:pPr>
            <w:r w:rsidRPr="00930237">
              <w:rPr>
                <w:szCs w:val="24"/>
              </w:rPr>
              <w:t>NVO</w:t>
            </w:r>
          </w:p>
        </w:tc>
        <w:tc>
          <w:tcPr>
            <w:tcW w:w="6029" w:type="dxa"/>
            <w:shd w:val="clear" w:color="auto" w:fill="auto"/>
          </w:tcPr>
          <w:p w14:paraId="17814F1D" w14:textId="77777777" w:rsidR="00AC212B" w:rsidRPr="00930237" w:rsidRDefault="00AC212B" w:rsidP="00710DDA">
            <w:pPr>
              <w:tabs>
                <w:tab w:val="left" w:pos="1418"/>
                <w:tab w:val="left" w:pos="1985"/>
              </w:tabs>
              <w:spacing w:before="0" w:after="0"/>
            </w:pPr>
            <w:r w:rsidRPr="00930237">
              <w:t>Nevalstiskās organizācijas</w:t>
            </w:r>
          </w:p>
        </w:tc>
      </w:tr>
      <w:tr w:rsidR="00AC212B" w:rsidRPr="00930237" w14:paraId="52C42F0B" w14:textId="77777777" w:rsidTr="00710DDA">
        <w:tc>
          <w:tcPr>
            <w:tcW w:w="2430" w:type="dxa"/>
            <w:shd w:val="clear" w:color="auto" w:fill="auto"/>
          </w:tcPr>
          <w:p w14:paraId="540351B8" w14:textId="77777777" w:rsidR="00AC212B" w:rsidRPr="00930237" w:rsidRDefault="00AC212B" w:rsidP="00710DDA">
            <w:pPr>
              <w:tabs>
                <w:tab w:val="left" w:pos="1418"/>
                <w:tab w:val="left" w:pos="1985"/>
              </w:tabs>
              <w:spacing w:before="0" w:after="0"/>
              <w:rPr>
                <w:szCs w:val="24"/>
              </w:rPr>
            </w:pPr>
            <w:r w:rsidRPr="00930237">
              <w:rPr>
                <w:szCs w:val="24"/>
              </w:rPr>
              <w:t>OECD</w:t>
            </w:r>
          </w:p>
        </w:tc>
        <w:tc>
          <w:tcPr>
            <w:tcW w:w="6029" w:type="dxa"/>
            <w:shd w:val="clear" w:color="auto" w:fill="auto"/>
          </w:tcPr>
          <w:p w14:paraId="1E62E3A7" w14:textId="77777777" w:rsidR="00AC212B" w:rsidRPr="00930237" w:rsidRDefault="00C54307" w:rsidP="00710DDA">
            <w:pPr>
              <w:tabs>
                <w:tab w:val="left" w:pos="1418"/>
                <w:tab w:val="left" w:pos="1985"/>
              </w:tabs>
              <w:spacing w:before="0" w:after="0"/>
              <w:rPr>
                <w:szCs w:val="24"/>
              </w:rPr>
            </w:pPr>
            <w:hyperlink r:id="rId9" w:history="1">
              <w:r w:rsidR="00AC212B" w:rsidRPr="00930237">
                <w:rPr>
                  <w:rStyle w:val="Hyperlink"/>
                  <w:color w:val="auto"/>
                  <w:szCs w:val="24"/>
                  <w:u w:val="none"/>
                </w:rPr>
                <w:t xml:space="preserve">Ekonomiskās sadarbības un attīstības organizācija </w:t>
              </w:r>
            </w:hyperlink>
            <w:r w:rsidR="00AC212B" w:rsidRPr="00930237">
              <w:rPr>
                <w:i/>
                <w:szCs w:val="24"/>
              </w:rPr>
              <w:t>(Organisation for Economic Co-operation and Development)</w:t>
            </w:r>
          </w:p>
        </w:tc>
      </w:tr>
      <w:tr w:rsidR="00AC212B" w:rsidRPr="00930237" w14:paraId="1B8D53A6" w14:textId="77777777" w:rsidTr="00710DDA">
        <w:tc>
          <w:tcPr>
            <w:tcW w:w="2430" w:type="dxa"/>
            <w:shd w:val="clear" w:color="auto" w:fill="auto"/>
          </w:tcPr>
          <w:p w14:paraId="4B4DADBC" w14:textId="77777777" w:rsidR="00AC212B" w:rsidRPr="00930237" w:rsidRDefault="00AC212B" w:rsidP="00710DDA">
            <w:pPr>
              <w:tabs>
                <w:tab w:val="left" w:pos="1418"/>
                <w:tab w:val="left" w:pos="1985"/>
              </w:tabs>
              <w:spacing w:before="0" w:after="0"/>
              <w:rPr>
                <w:szCs w:val="24"/>
              </w:rPr>
            </w:pPr>
            <w:r w:rsidRPr="00930237">
              <w:rPr>
                <w:szCs w:val="24"/>
              </w:rPr>
              <w:t>P&amp;A</w:t>
            </w:r>
          </w:p>
        </w:tc>
        <w:tc>
          <w:tcPr>
            <w:tcW w:w="6029" w:type="dxa"/>
            <w:shd w:val="clear" w:color="auto" w:fill="auto"/>
          </w:tcPr>
          <w:p w14:paraId="7E0EDEFC" w14:textId="77777777" w:rsidR="00AC212B" w:rsidRPr="00930237" w:rsidRDefault="00AC212B" w:rsidP="00710DDA">
            <w:pPr>
              <w:tabs>
                <w:tab w:val="left" w:pos="1418"/>
                <w:tab w:val="left" w:pos="1985"/>
              </w:tabs>
              <w:spacing w:before="0" w:after="0"/>
              <w:rPr>
                <w:szCs w:val="24"/>
              </w:rPr>
            </w:pPr>
            <w:r w:rsidRPr="00930237">
              <w:rPr>
                <w:szCs w:val="24"/>
              </w:rPr>
              <w:t>Pētniecība un attīstība</w:t>
            </w:r>
          </w:p>
        </w:tc>
      </w:tr>
      <w:tr w:rsidR="00AC212B" w:rsidRPr="00930237" w14:paraId="36DDE089" w14:textId="77777777" w:rsidTr="00710DDA">
        <w:tc>
          <w:tcPr>
            <w:tcW w:w="2430" w:type="dxa"/>
            <w:shd w:val="clear" w:color="auto" w:fill="auto"/>
          </w:tcPr>
          <w:p w14:paraId="17CEC293" w14:textId="77777777" w:rsidR="00AC212B" w:rsidRPr="00930237" w:rsidRDefault="00AC212B" w:rsidP="00710DDA">
            <w:pPr>
              <w:tabs>
                <w:tab w:val="left" w:pos="1418"/>
                <w:tab w:val="left" w:pos="1985"/>
              </w:tabs>
              <w:spacing w:before="0" w:after="0"/>
              <w:rPr>
                <w:szCs w:val="24"/>
              </w:rPr>
            </w:pPr>
            <w:r w:rsidRPr="00930237">
              <w:t>P&amp;I</w:t>
            </w:r>
          </w:p>
        </w:tc>
        <w:tc>
          <w:tcPr>
            <w:tcW w:w="6029" w:type="dxa"/>
            <w:shd w:val="clear" w:color="auto" w:fill="auto"/>
          </w:tcPr>
          <w:p w14:paraId="720B4EE0" w14:textId="77777777" w:rsidR="00AC212B" w:rsidRPr="00930237" w:rsidRDefault="00AC212B" w:rsidP="00710DDA">
            <w:pPr>
              <w:tabs>
                <w:tab w:val="left" w:pos="1418"/>
                <w:tab w:val="left" w:pos="1985"/>
              </w:tabs>
              <w:spacing w:before="0" w:after="0"/>
              <w:rPr>
                <w:szCs w:val="24"/>
              </w:rPr>
            </w:pPr>
            <w:r w:rsidRPr="00930237">
              <w:t>Pētniecība un inovācijas</w:t>
            </w:r>
          </w:p>
        </w:tc>
      </w:tr>
      <w:tr w:rsidR="00AC212B" w:rsidRPr="00930237" w14:paraId="6468261E" w14:textId="77777777" w:rsidTr="00710DDA">
        <w:tc>
          <w:tcPr>
            <w:tcW w:w="2430" w:type="dxa"/>
            <w:shd w:val="clear" w:color="auto" w:fill="auto"/>
          </w:tcPr>
          <w:p w14:paraId="78FBB6AA" w14:textId="77777777" w:rsidR="00AC212B" w:rsidRPr="00930237" w:rsidRDefault="00AC212B" w:rsidP="00710DDA">
            <w:pPr>
              <w:tabs>
                <w:tab w:val="left" w:pos="1418"/>
                <w:tab w:val="left" w:pos="1985"/>
              </w:tabs>
              <w:spacing w:before="0" w:after="0"/>
              <w:rPr>
                <w:szCs w:val="24"/>
              </w:rPr>
            </w:pPr>
            <w:r w:rsidRPr="00930237">
              <w:rPr>
                <w:szCs w:val="24"/>
              </w:rPr>
              <w:t>PISA</w:t>
            </w:r>
          </w:p>
          <w:p w14:paraId="6B9BA239" w14:textId="77777777" w:rsidR="00AC212B" w:rsidRPr="00930237" w:rsidRDefault="00AC212B" w:rsidP="00710DDA">
            <w:pPr>
              <w:tabs>
                <w:tab w:val="left" w:pos="1418"/>
                <w:tab w:val="left" w:pos="1985"/>
              </w:tabs>
              <w:spacing w:before="0" w:after="0"/>
              <w:rPr>
                <w:szCs w:val="24"/>
              </w:rPr>
            </w:pPr>
          </w:p>
        </w:tc>
        <w:tc>
          <w:tcPr>
            <w:tcW w:w="6029" w:type="dxa"/>
            <w:shd w:val="clear" w:color="auto" w:fill="auto"/>
          </w:tcPr>
          <w:p w14:paraId="4CAB5852" w14:textId="77777777" w:rsidR="00AC212B" w:rsidRPr="00930237" w:rsidRDefault="00AC212B" w:rsidP="00710DDA">
            <w:pPr>
              <w:tabs>
                <w:tab w:val="left" w:pos="1418"/>
                <w:tab w:val="left" w:pos="1985"/>
              </w:tabs>
              <w:spacing w:before="0" w:after="0"/>
              <w:rPr>
                <w:szCs w:val="24"/>
              </w:rPr>
            </w:pPr>
            <w:r w:rsidRPr="00930237">
              <w:rPr>
                <w:szCs w:val="24"/>
              </w:rPr>
              <w:t>Starptautiskās skolēnu novērtēšanas programmas (</w:t>
            </w:r>
            <w:r w:rsidRPr="00930237">
              <w:rPr>
                <w:i/>
                <w:szCs w:val="24"/>
              </w:rPr>
              <w:t>Programme for International Student Assessment)</w:t>
            </w:r>
          </w:p>
        </w:tc>
      </w:tr>
      <w:tr w:rsidR="00AC212B" w:rsidRPr="00930237" w14:paraId="413A6A22" w14:textId="77777777" w:rsidTr="00710DDA">
        <w:tc>
          <w:tcPr>
            <w:tcW w:w="2430" w:type="dxa"/>
            <w:shd w:val="clear" w:color="auto" w:fill="auto"/>
          </w:tcPr>
          <w:p w14:paraId="0A8B2F0F" w14:textId="77777777" w:rsidR="00AC212B" w:rsidRPr="00930237" w:rsidRDefault="00AC212B" w:rsidP="00710DDA">
            <w:pPr>
              <w:tabs>
                <w:tab w:val="left" w:pos="1418"/>
                <w:tab w:val="left" w:pos="1985"/>
              </w:tabs>
              <w:spacing w:before="0" w:after="0"/>
              <w:rPr>
                <w:szCs w:val="24"/>
              </w:rPr>
            </w:pPr>
            <w:r w:rsidRPr="00930237">
              <w:rPr>
                <w:szCs w:val="24"/>
              </w:rPr>
              <w:t>PKC</w:t>
            </w:r>
          </w:p>
        </w:tc>
        <w:tc>
          <w:tcPr>
            <w:tcW w:w="6029" w:type="dxa"/>
            <w:shd w:val="clear" w:color="auto" w:fill="auto"/>
          </w:tcPr>
          <w:p w14:paraId="189903FB" w14:textId="77777777" w:rsidR="00AC212B" w:rsidRPr="00930237" w:rsidRDefault="00AC212B" w:rsidP="00710DDA">
            <w:pPr>
              <w:tabs>
                <w:tab w:val="left" w:pos="1418"/>
                <w:tab w:val="left" w:pos="1985"/>
              </w:tabs>
              <w:spacing w:before="0" w:after="0"/>
              <w:rPr>
                <w:szCs w:val="24"/>
              </w:rPr>
            </w:pPr>
            <w:r w:rsidRPr="00930237">
              <w:rPr>
                <w:szCs w:val="24"/>
              </w:rPr>
              <w:t>Pārresoru koordinācijas centrs</w:t>
            </w:r>
          </w:p>
        </w:tc>
      </w:tr>
      <w:tr w:rsidR="00AC212B" w:rsidRPr="00930237" w14:paraId="066EA0BF" w14:textId="77777777" w:rsidTr="00710DDA">
        <w:tc>
          <w:tcPr>
            <w:tcW w:w="2430" w:type="dxa"/>
            <w:shd w:val="clear" w:color="auto" w:fill="auto"/>
          </w:tcPr>
          <w:p w14:paraId="79066BCC" w14:textId="77777777" w:rsidR="00AC212B" w:rsidRPr="00930237" w:rsidRDefault="00AC212B" w:rsidP="00710DDA">
            <w:pPr>
              <w:tabs>
                <w:tab w:val="left" w:pos="1418"/>
                <w:tab w:val="left" w:pos="1985"/>
              </w:tabs>
              <w:spacing w:before="0" w:after="0"/>
              <w:rPr>
                <w:szCs w:val="24"/>
              </w:rPr>
            </w:pPr>
            <w:r w:rsidRPr="00930237">
              <w:rPr>
                <w:szCs w:val="24"/>
              </w:rPr>
              <w:t>PL</w:t>
            </w:r>
          </w:p>
        </w:tc>
        <w:tc>
          <w:tcPr>
            <w:tcW w:w="6029" w:type="dxa"/>
            <w:shd w:val="clear" w:color="auto" w:fill="auto"/>
          </w:tcPr>
          <w:p w14:paraId="06625BF6" w14:textId="77777777" w:rsidR="00AC212B" w:rsidRPr="00930237" w:rsidRDefault="00AC212B" w:rsidP="00710DDA">
            <w:pPr>
              <w:tabs>
                <w:tab w:val="left" w:pos="1418"/>
                <w:tab w:val="left" w:pos="1985"/>
              </w:tabs>
              <w:spacing w:before="0" w:after="0"/>
              <w:rPr>
                <w:szCs w:val="24"/>
              </w:rPr>
            </w:pPr>
            <w:r w:rsidRPr="00930237">
              <w:rPr>
                <w:szCs w:val="24"/>
              </w:rPr>
              <w:t>Partnerības līgums Eiropas Savienības investīciju fondu ieviešanai 2021.–2027.gada plānošanas periodam</w:t>
            </w:r>
          </w:p>
        </w:tc>
      </w:tr>
      <w:tr w:rsidR="00AC212B" w:rsidRPr="00930237" w14:paraId="69D2DD40" w14:textId="77777777" w:rsidTr="00710DDA">
        <w:tc>
          <w:tcPr>
            <w:tcW w:w="2430" w:type="dxa"/>
            <w:shd w:val="clear" w:color="auto" w:fill="auto"/>
          </w:tcPr>
          <w:p w14:paraId="5D197196" w14:textId="77777777" w:rsidR="00AC212B" w:rsidRPr="00930237" w:rsidRDefault="00AC212B" w:rsidP="00710DDA">
            <w:pPr>
              <w:tabs>
                <w:tab w:val="left" w:pos="1418"/>
                <w:tab w:val="left" w:pos="1985"/>
              </w:tabs>
              <w:spacing w:before="0" w:after="0"/>
              <w:rPr>
                <w:szCs w:val="24"/>
              </w:rPr>
            </w:pPr>
            <w:r w:rsidRPr="00930237">
              <w:rPr>
                <w:szCs w:val="24"/>
              </w:rPr>
              <w:t>Projektu dati</w:t>
            </w:r>
          </w:p>
        </w:tc>
        <w:tc>
          <w:tcPr>
            <w:tcW w:w="6029" w:type="dxa"/>
            <w:shd w:val="clear" w:color="auto" w:fill="auto"/>
          </w:tcPr>
          <w:p w14:paraId="34277C28" w14:textId="77777777" w:rsidR="00AC212B" w:rsidRPr="00930237" w:rsidRDefault="00AC212B" w:rsidP="00710DDA">
            <w:pPr>
              <w:tabs>
                <w:tab w:val="left" w:pos="1418"/>
                <w:tab w:val="left" w:pos="1985"/>
              </w:tabs>
              <w:spacing w:before="0" w:after="0"/>
              <w:rPr>
                <w:szCs w:val="24"/>
              </w:rPr>
            </w:pPr>
            <w:r w:rsidRPr="00930237">
              <w:rPr>
                <w:szCs w:val="24"/>
              </w:rPr>
              <w:t xml:space="preserve">Informācija, kas iekļauta projektu iesniegumos, noslēgtajos līgumos/ vienošanās par projektu īstenošanu, informācija, kuru finansējuma saņēmēji ar noteiktu regularitāti sniegs līgumslēdzējiestādei </w:t>
            </w:r>
          </w:p>
        </w:tc>
      </w:tr>
      <w:tr w:rsidR="00AC212B" w:rsidRPr="00930237" w14:paraId="1EB12632" w14:textId="77777777" w:rsidTr="00710DDA">
        <w:tc>
          <w:tcPr>
            <w:tcW w:w="2430" w:type="dxa"/>
            <w:shd w:val="clear" w:color="auto" w:fill="auto"/>
          </w:tcPr>
          <w:p w14:paraId="597ECE78" w14:textId="77777777" w:rsidR="00AC212B" w:rsidRPr="00930237" w:rsidRDefault="00AC212B" w:rsidP="00710DDA">
            <w:pPr>
              <w:tabs>
                <w:tab w:val="left" w:pos="1418"/>
                <w:tab w:val="left" w:pos="1985"/>
              </w:tabs>
              <w:spacing w:before="0" w:after="0"/>
              <w:rPr>
                <w:i/>
                <w:szCs w:val="24"/>
              </w:rPr>
            </w:pPr>
            <w:r w:rsidRPr="00930237">
              <w:rPr>
                <w:i/>
                <w:szCs w:val="24"/>
              </w:rPr>
              <w:t>ReactEU</w:t>
            </w:r>
          </w:p>
        </w:tc>
        <w:tc>
          <w:tcPr>
            <w:tcW w:w="6029" w:type="dxa"/>
            <w:shd w:val="clear" w:color="auto" w:fill="auto"/>
          </w:tcPr>
          <w:p w14:paraId="70C3B2D9" w14:textId="77777777" w:rsidR="00AC212B" w:rsidRPr="00930237" w:rsidRDefault="00AC212B" w:rsidP="00710DDA">
            <w:pPr>
              <w:tabs>
                <w:tab w:val="left" w:pos="1418"/>
                <w:tab w:val="left" w:pos="1985"/>
              </w:tabs>
              <w:spacing w:before="0" w:after="0"/>
              <w:rPr>
                <w:szCs w:val="24"/>
              </w:rPr>
            </w:pPr>
            <w:r w:rsidRPr="00930237">
              <w:rPr>
                <w:szCs w:val="24"/>
              </w:rPr>
              <w:t>Atveseļošanas palīdzība kohēzijai un Eiropas teritorijām</w:t>
            </w:r>
          </w:p>
        </w:tc>
      </w:tr>
      <w:tr w:rsidR="00AC212B" w:rsidRPr="00930237" w14:paraId="75E6A0BD" w14:textId="77777777" w:rsidTr="00710DDA">
        <w:tc>
          <w:tcPr>
            <w:tcW w:w="2430" w:type="dxa"/>
            <w:shd w:val="clear" w:color="auto" w:fill="auto"/>
          </w:tcPr>
          <w:p w14:paraId="0D130D48" w14:textId="77777777" w:rsidR="00AC212B" w:rsidRPr="00930237" w:rsidRDefault="00AC212B" w:rsidP="00710DDA">
            <w:pPr>
              <w:tabs>
                <w:tab w:val="left" w:pos="1418"/>
                <w:tab w:val="left" w:pos="1985"/>
              </w:tabs>
              <w:spacing w:before="0" w:after="0"/>
              <w:rPr>
                <w:szCs w:val="24"/>
              </w:rPr>
            </w:pPr>
            <w:r w:rsidRPr="00930237">
              <w:rPr>
                <w:szCs w:val="24"/>
              </w:rPr>
              <w:t xml:space="preserve">RIS3 </w:t>
            </w:r>
          </w:p>
        </w:tc>
        <w:tc>
          <w:tcPr>
            <w:tcW w:w="6029" w:type="dxa"/>
            <w:shd w:val="clear" w:color="auto" w:fill="auto"/>
          </w:tcPr>
          <w:p w14:paraId="2EF130B7" w14:textId="77777777" w:rsidR="00AC212B" w:rsidRPr="00930237" w:rsidRDefault="00AC212B" w:rsidP="00710DDA">
            <w:pPr>
              <w:tabs>
                <w:tab w:val="left" w:pos="1418"/>
                <w:tab w:val="left" w:pos="1985"/>
              </w:tabs>
              <w:spacing w:before="0" w:after="0"/>
              <w:rPr>
                <w:szCs w:val="24"/>
              </w:rPr>
            </w:pPr>
            <w:r w:rsidRPr="00930237">
              <w:rPr>
                <w:szCs w:val="24"/>
              </w:rPr>
              <w:t>Viedās specializācijas stratēģija (</w:t>
            </w:r>
            <w:r w:rsidRPr="00930237">
              <w:rPr>
                <w:i/>
                <w:szCs w:val="24"/>
              </w:rPr>
              <w:t>Research and Innovation Strategies for Smart Specialisation</w:t>
            </w:r>
            <w:r w:rsidRPr="00930237">
              <w:rPr>
                <w:szCs w:val="24"/>
              </w:rPr>
              <w:t>)</w:t>
            </w:r>
          </w:p>
        </w:tc>
      </w:tr>
      <w:tr w:rsidR="00AC212B" w:rsidRPr="00930237" w14:paraId="49E0608C" w14:textId="77777777" w:rsidTr="00710DDA">
        <w:tc>
          <w:tcPr>
            <w:tcW w:w="2430" w:type="dxa"/>
            <w:shd w:val="clear" w:color="auto" w:fill="auto"/>
          </w:tcPr>
          <w:p w14:paraId="2BB15EB5" w14:textId="77777777" w:rsidR="00AC212B" w:rsidRPr="00930237" w:rsidRDefault="00AC212B" w:rsidP="00710DDA">
            <w:pPr>
              <w:tabs>
                <w:tab w:val="left" w:pos="1418"/>
                <w:tab w:val="left" w:pos="1985"/>
              </w:tabs>
              <w:spacing w:before="0" w:after="0"/>
              <w:rPr>
                <w:szCs w:val="24"/>
              </w:rPr>
            </w:pPr>
            <w:r w:rsidRPr="00930237">
              <w:rPr>
                <w:szCs w:val="24"/>
              </w:rPr>
              <w:t>RPP</w:t>
            </w:r>
          </w:p>
        </w:tc>
        <w:tc>
          <w:tcPr>
            <w:tcW w:w="6029" w:type="dxa"/>
            <w:shd w:val="clear" w:color="auto" w:fill="auto"/>
          </w:tcPr>
          <w:p w14:paraId="4E8B1CE5" w14:textId="77777777" w:rsidR="00AC212B" w:rsidRPr="00930237" w:rsidRDefault="00AC212B" w:rsidP="00710DDA">
            <w:pPr>
              <w:tabs>
                <w:tab w:val="left" w:pos="1418"/>
                <w:tab w:val="left" w:pos="1985"/>
              </w:tabs>
              <w:spacing w:before="0" w:after="0"/>
              <w:rPr>
                <w:szCs w:val="24"/>
              </w:rPr>
            </w:pPr>
            <w:r w:rsidRPr="00930237">
              <w:rPr>
                <w:szCs w:val="24"/>
              </w:rPr>
              <w:t>Reģionālās politikas pamatnostādnes 2021.–2027.gadam</w:t>
            </w:r>
            <w:r w:rsidRPr="00930237">
              <w:rPr>
                <w:rStyle w:val="FootnoteReference"/>
                <w:szCs w:val="24"/>
              </w:rPr>
              <w:footnoteReference w:id="1"/>
            </w:r>
          </w:p>
        </w:tc>
      </w:tr>
      <w:tr w:rsidR="00AC212B" w:rsidRPr="00930237" w14:paraId="4A00F882" w14:textId="77777777" w:rsidTr="00710DDA">
        <w:tc>
          <w:tcPr>
            <w:tcW w:w="2430" w:type="dxa"/>
            <w:shd w:val="clear" w:color="auto" w:fill="auto"/>
          </w:tcPr>
          <w:p w14:paraId="3FE4AF27" w14:textId="77777777" w:rsidR="00AC212B" w:rsidRPr="00930237" w:rsidRDefault="00AC212B" w:rsidP="00710DDA">
            <w:pPr>
              <w:tabs>
                <w:tab w:val="left" w:pos="1418"/>
                <w:tab w:val="left" w:pos="1985"/>
              </w:tabs>
              <w:spacing w:before="0" w:after="0"/>
              <w:rPr>
                <w:szCs w:val="24"/>
              </w:rPr>
            </w:pPr>
            <w:r w:rsidRPr="00930237">
              <w:rPr>
                <w:szCs w:val="24"/>
              </w:rPr>
              <w:t>Sadarbības partneri</w:t>
            </w:r>
          </w:p>
        </w:tc>
        <w:tc>
          <w:tcPr>
            <w:tcW w:w="6029" w:type="dxa"/>
            <w:shd w:val="clear" w:color="auto" w:fill="auto"/>
          </w:tcPr>
          <w:p w14:paraId="43205245" w14:textId="512AE0F3" w:rsidR="00AC212B" w:rsidRPr="00930237" w:rsidRDefault="00AC212B" w:rsidP="004D7E9B">
            <w:pPr>
              <w:tabs>
                <w:tab w:val="left" w:pos="1418"/>
                <w:tab w:val="left" w:pos="1985"/>
              </w:tabs>
              <w:spacing w:before="0" w:after="0"/>
              <w:rPr>
                <w:szCs w:val="24"/>
              </w:rPr>
            </w:pPr>
            <w:r w:rsidRPr="00930237">
              <w:rPr>
                <w:szCs w:val="24"/>
              </w:rPr>
              <w:t xml:space="preserve">Latvijas Pašvaldību savienība, Latvijas Lielo pilsētu asociācija, Latvijas Tirdzniecības un </w:t>
            </w:r>
            <w:r w:rsidR="004D7E9B" w:rsidRPr="00930237">
              <w:rPr>
                <w:szCs w:val="24"/>
              </w:rPr>
              <w:t>rūpniecības</w:t>
            </w:r>
            <w:r w:rsidRPr="00930237">
              <w:rPr>
                <w:szCs w:val="24"/>
              </w:rPr>
              <w:t xml:space="preserve"> kamera,  biedrības, nodibinājumi, nozaru asociācijas, plānošanas reģioni</w:t>
            </w:r>
          </w:p>
        </w:tc>
      </w:tr>
      <w:tr w:rsidR="00AC212B" w:rsidRPr="00930237" w14:paraId="4FE55BA4" w14:textId="77777777" w:rsidTr="00710DDA">
        <w:tc>
          <w:tcPr>
            <w:tcW w:w="2430" w:type="dxa"/>
            <w:shd w:val="clear" w:color="auto" w:fill="auto"/>
          </w:tcPr>
          <w:p w14:paraId="224A6C18" w14:textId="77777777" w:rsidR="00AC212B" w:rsidRPr="00930237" w:rsidRDefault="00AC212B" w:rsidP="00710DDA">
            <w:pPr>
              <w:tabs>
                <w:tab w:val="left" w:pos="1418"/>
                <w:tab w:val="left" w:pos="1985"/>
              </w:tabs>
              <w:spacing w:before="0" w:after="0"/>
              <w:rPr>
                <w:szCs w:val="24"/>
              </w:rPr>
            </w:pPr>
            <w:r w:rsidRPr="00930237">
              <w:rPr>
                <w:szCs w:val="24"/>
              </w:rPr>
              <w:t>SAM</w:t>
            </w:r>
          </w:p>
        </w:tc>
        <w:tc>
          <w:tcPr>
            <w:tcW w:w="6029" w:type="dxa"/>
            <w:shd w:val="clear" w:color="auto" w:fill="auto"/>
          </w:tcPr>
          <w:p w14:paraId="1C219888" w14:textId="77777777" w:rsidR="00AC212B" w:rsidRPr="00930237" w:rsidRDefault="00AC212B" w:rsidP="00710DDA">
            <w:pPr>
              <w:tabs>
                <w:tab w:val="left" w:pos="1418"/>
                <w:tab w:val="left" w:pos="1985"/>
              </w:tabs>
              <w:spacing w:before="0" w:after="0"/>
              <w:rPr>
                <w:szCs w:val="24"/>
              </w:rPr>
            </w:pPr>
            <w:r w:rsidRPr="00930237">
              <w:rPr>
                <w:szCs w:val="24"/>
              </w:rPr>
              <w:t xml:space="preserve">Specifiskais atbalsta mērķis – “konkrēts mērķis” ir rezultāts, kura panākšanu konkrētos valsts vai reģiona apstākļos </w:t>
            </w:r>
            <w:r w:rsidRPr="00930237">
              <w:rPr>
                <w:szCs w:val="24"/>
              </w:rPr>
              <w:lastRenderedPageBreak/>
              <w:t xml:space="preserve">veicinās, īstenojot ieguldījumu prioritāti vai Savienības prioritāti un veicot darbības vai pasākumus </w:t>
            </w:r>
          </w:p>
        </w:tc>
      </w:tr>
      <w:tr w:rsidR="00AC212B" w:rsidRPr="00930237" w14:paraId="09B803F6" w14:textId="77777777" w:rsidTr="00710DDA">
        <w:tc>
          <w:tcPr>
            <w:tcW w:w="2430" w:type="dxa"/>
            <w:shd w:val="clear" w:color="auto" w:fill="auto"/>
          </w:tcPr>
          <w:p w14:paraId="2CF9924C" w14:textId="77777777" w:rsidR="00AC212B" w:rsidRPr="00930237" w:rsidRDefault="00AC212B" w:rsidP="00710DDA">
            <w:pPr>
              <w:tabs>
                <w:tab w:val="left" w:pos="1418"/>
                <w:tab w:val="left" w:pos="1985"/>
              </w:tabs>
              <w:spacing w:before="0" w:after="0"/>
              <w:rPr>
                <w:szCs w:val="24"/>
              </w:rPr>
            </w:pPr>
            <w:r w:rsidRPr="00930237">
              <w:rPr>
                <w:szCs w:val="24"/>
              </w:rPr>
              <w:lastRenderedPageBreak/>
              <w:t>SEG</w:t>
            </w:r>
          </w:p>
        </w:tc>
        <w:tc>
          <w:tcPr>
            <w:tcW w:w="6029" w:type="dxa"/>
            <w:shd w:val="clear" w:color="auto" w:fill="auto"/>
          </w:tcPr>
          <w:p w14:paraId="7D6E40C7" w14:textId="77777777" w:rsidR="00AC212B" w:rsidRPr="00930237" w:rsidRDefault="00AC212B" w:rsidP="00710DDA">
            <w:pPr>
              <w:tabs>
                <w:tab w:val="left" w:pos="1418"/>
                <w:tab w:val="left" w:pos="1985"/>
              </w:tabs>
              <w:spacing w:before="0" w:after="0"/>
              <w:rPr>
                <w:szCs w:val="24"/>
              </w:rPr>
            </w:pPr>
            <w:r w:rsidRPr="00930237">
              <w:rPr>
                <w:szCs w:val="24"/>
              </w:rPr>
              <w:t>Siltumnīcefekta gāze</w:t>
            </w:r>
          </w:p>
        </w:tc>
      </w:tr>
      <w:tr w:rsidR="00AC212B" w:rsidRPr="00930237" w14:paraId="765772A2" w14:textId="77777777" w:rsidTr="00710DDA">
        <w:tc>
          <w:tcPr>
            <w:tcW w:w="2430" w:type="dxa"/>
            <w:shd w:val="clear" w:color="auto" w:fill="auto"/>
          </w:tcPr>
          <w:p w14:paraId="737CBCF8" w14:textId="77777777" w:rsidR="00AC212B" w:rsidRPr="00930237" w:rsidRDefault="00AC212B" w:rsidP="00710DDA">
            <w:pPr>
              <w:tabs>
                <w:tab w:val="left" w:pos="1418"/>
                <w:tab w:val="left" w:pos="1985"/>
              </w:tabs>
              <w:spacing w:before="0" w:after="0"/>
              <w:rPr>
                <w:szCs w:val="24"/>
              </w:rPr>
            </w:pPr>
            <w:r w:rsidRPr="00930237">
              <w:rPr>
                <w:szCs w:val="24"/>
              </w:rPr>
              <w:t>SM</w:t>
            </w:r>
          </w:p>
        </w:tc>
        <w:tc>
          <w:tcPr>
            <w:tcW w:w="6029" w:type="dxa"/>
            <w:shd w:val="clear" w:color="auto" w:fill="auto"/>
          </w:tcPr>
          <w:p w14:paraId="136A76AC" w14:textId="77777777" w:rsidR="00AC212B" w:rsidRPr="00930237" w:rsidRDefault="00AC212B" w:rsidP="00710DDA">
            <w:pPr>
              <w:tabs>
                <w:tab w:val="left" w:pos="1418"/>
                <w:tab w:val="left" w:pos="1985"/>
              </w:tabs>
              <w:spacing w:before="0" w:after="0"/>
              <w:rPr>
                <w:szCs w:val="24"/>
              </w:rPr>
            </w:pPr>
            <w:r w:rsidRPr="00930237">
              <w:rPr>
                <w:szCs w:val="24"/>
              </w:rPr>
              <w:t>Satiksmes ministrija</w:t>
            </w:r>
          </w:p>
        </w:tc>
      </w:tr>
      <w:tr w:rsidR="00AC212B" w:rsidRPr="00930237" w14:paraId="00816B56" w14:textId="77777777" w:rsidTr="00710DDA">
        <w:tc>
          <w:tcPr>
            <w:tcW w:w="2430" w:type="dxa"/>
            <w:shd w:val="clear" w:color="auto" w:fill="auto"/>
          </w:tcPr>
          <w:p w14:paraId="13D59C01" w14:textId="77777777" w:rsidR="00AC212B" w:rsidRPr="00930237" w:rsidRDefault="00AC212B" w:rsidP="00710DDA">
            <w:pPr>
              <w:tabs>
                <w:tab w:val="left" w:pos="1418"/>
                <w:tab w:val="left" w:pos="1985"/>
              </w:tabs>
              <w:spacing w:before="0" w:after="0"/>
              <w:rPr>
                <w:szCs w:val="24"/>
              </w:rPr>
            </w:pPr>
            <w:r w:rsidRPr="00930237">
              <w:t>Sociālie partneri</w:t>
            </w:r>
          </w:p>
        </w:tc>
        <w:tc>
          <w:tcPr>
            <w:tcW w:w="6029" w:type="dxa"/>
            <w:shd w:val="clear" w:color="auto" w:fill="auto"/>
          </w:tcPr>
          <w:p w14:paraId="04CE7C41" w14:textId="503B0BFF" w:rsidR="00AC212B" w:rsidRPr="00930237" w:rsidRDefault="004D7E9B" w:rsidP="00710DDA">
            <w:pPr>
              <w:tabs>
                <w:tab w:val="left" w:pos="1418"/>
                <w:tab w:val="left" w:pos="1985"/>
              </w:tabs>
              <w:spacing w:before="0" w:after="0"/>
              <w:rPr>
                <w:szCs w:val="24"/>
              </w:rPr>
            </w:pPr>
            <w:r w:rsidRPr="00930237">
              <w:t>Latvijas Darba devēju konfederācija, Latvijas Brīvo arodbiedrību savienība, darba devēju, darba ņēmēju organizācijas un to apvienības</w:t>
            </w:r>
          </w:p>
        </w:tc>
      </w:tr>
      <w:tr w:rsidR="00AC212B" w:rsidRPr="00930237" w14:paraId="22BD7089" w14:textId="77777777" w:rsidTr="00710DDA">
        <w:tc>
          <w:tcPr>
            <w:tcW w:w="2430" w:type="dxa"/>
            <w:shd w:val="clear" w:color="auto" w:fill="auto"/>
          </w:tcPr>
          <w:p w14:paraId="7FFF6BAD" w14:textId="77777777" w:rsidR="00AC212B" w:rsidRPr="00930237" w:rsidRDefault="00AC212B" w:rsidP="00710DDA">
            <w:pPr>
              <w:tabs>
                <w:tab w:val="left" w:pos="1418"/>
                <w:tab w:val="left" w:pos="1985"/>
              </w:tabs>
              <w:spacing w:before="0" w:after="0"/>
              <w:rPr>
                <w:szCs w:val="24"/>
              </w:rPr>
            </w:pPr>
            <w:r w:rsidRPr="00930237">
              <w:rPr>
                <w:szCs w:val="24"/>
              </w:rPr>
              <w:t>SPKC</w:t>
            </w:r>
          </w:p>
        </w:tc>
        <w:tc>
          <w:tcPr>
            <w:tcW w:w="6029" w:type="dxa"/>
            <w:shd w:val="clear" w:color="auto" w:fill="auto"/>
          </w:tcPr>
          <w:p w14:paraId="04D2B6DA" w14:textId="77777777" w:rsidR="00AC212B" w:rsidRPr="00930237" w:rsidRDefault="00AC212B" w:rsidP="00710DDA">
            <w:pPr>
              <w:tabs>
                <w:tab w:val="left" w:pos="6946"/>
                <w:tab w:val="left" w:pos="7797"/>
              </w:tabs>
              <w:spacing w:before="0" w:after="0"/>
              <w:rPr>
                <w:szCs w:val="24"/>
              </w:rPr>
            </w:pPr>
            <w:r w:rsidRPr="00930237">
              <w:rPr>
                <w:szCs w:val="24"/>
              </w:rPr>
              <w:t>Slimību profilakses un kontroles centrs</w:t>
            </w:r>
          </w:p>
        </w:tc>
      </w:tr>
      <w:tr w:rsidR="00AC212B" w:rsidRPr="00930237" w14:paraId="48C04A1C" w14:textId="77777777" w:rsidTr="00710DDA">
        <w:tc>
          <w:tcPr>
            <w:tcW w:w="2430" w:type="dxa"/>
            <w:shd w:val="clear" w:color="auto" w:fill="auto"/>
          </w:tcPr>
          <w:p w14:paraId="5892F91B" w14:textId="77777777" w:rsidR="00AC212B" w:rsidRPr="00930237" w:rsidRDefault="00AC212B" w:rsidP="00710DDA">
            <w:pPr>
              <w:tabs>
                <w:tab w:val="left" w:pos="1418"/>
                <w:tab w:val="left" w:pos="1985"/>
              </w:tabs>
              <w:spacing w:before="0" w:after="0"/>
              <w:rPr>
                <w:szCs w:val="24"/>
              </w:rPr>
            </w:pPr>
            <w:r w:rsidRPr="00930237">
              <w:rPr>
                <w:szCs w:val="24"/>
              </w:rPr>
              <w:t>STEM</w:t>
            </w:r>
          </w:p>
        </w:tc>
        <w:tc>
          <w:tcPr>
            <w:tcW w:w="6029" w:type="dxa"/>
            <w:shd w:val="clear" w:color="auto" w:fill="auto"/>
          </w:tcPr>
          <w:p w14:paraId="196B69A3" w14:textId="77777777" w:rsidR="00AC212B" w:rsidRPr="00930237" w:rsidRDefault="00AC212B" w:rsidP="00710DDA">
            <w:pPr>
              <w:tabs>
                <w:tab w:val="left" w:pos="6946"/>
                <w:tab w:val="left" w:pos="7797"/>
              </w:tabs>
              <w:spacing w:before="0" w:after="0"/>
              <w:rPr>
                <w:szCs w:val="24"/>
              </w:rPr>
            </w:pPr>
            <w:r w:rsidRPr="00930237">
              <w:rPr>
                <w:i/>
                <w:szCs w:val="24"/>
              </w:rPr>
              <w:t xml:space="preserve">Science, Technology, Engineering and Mathematics – </w:t>
            </w:r>
            <w:r w:rsidRPr="00930237">
              <w:rPr>
                <w:szCs w:val="24"/>
              </w:rPr>
              <w:t xml:space="preserve">zinātne, tehnoloģijas, inženierzinātnes,matemātika </w:t>
            </w:r>
          </w:p>
        </w:tc>
      </w:tr>
      <w:tr w:rsidR="00AC212B" w:rsidRPr="00930237" w14:paraId="0F090DFA" w14:textId="77777777" w:rsidTr="00710DDA">
        <w:tc>
          <w:tcPr>
            <w:tcW w:w="2430" w:type="dxa"/>
            <w:shd w:val="clear" w:color="auto" w:fill="auto"/>
          </w:tcPr>
          <w:p w14:paraId="13E80158" w14:textId="77777777" w:rsidR="00AC212B" w:rsidRPr="00930237" w:rsidRDefault="00AC212B" w:rsidP="00710DDA">
            <w:pPr>
              <w:tabs>
                <w:tab w:val="left" w:pos="1418"/>
                <w:tab w:val="left" w:pos="1985"/>
              </w:tabs>
              <w:spacing w:before="0" w:after="0"/>
              <w:jc w:val="left"/>
              <w:rPr>
                <w:szCs w:val="24"/>
              </w:rPr>
            </w:pPr>
            <w:r w:rsidRPr="00930237">
              <w:rPr>
                <w:szCs w:val="24"/>
              </w:rPr>
              <w:t xml:space="preserve">Stratēģija “Latvija 2030”                               </w:t>
            </w:r>
          </w:p>
        </w:tc>
        <w:tc>
          <w:tcPr>
            <w:tcW w:w="6029" w:type="dxa"/>
            <w:shd w:val="clear" w:color="auto" w:fill="auto"/>
          </w:tcPr>
          <w:p w14:paraId="46885965" w14:textId="77777777" w:rsidR="00AC212B" w:rsidRPr="00930237" w:rsidRDefault="00AC212B" w:rsidP="00710DDA">
            <w:pPr>
              <w:tabs>
                <w:tab w:val="left" w:pos="6946"/>
                <w:tab w:val="left" w:pos="7797"/>
              </w:tabs>
              <w:spacing w:before="0" w:after="0"/>
              <w:rPr>
                <w:szCs w:val="24"/>
              </w:rPr>
            </w:pPr>
            <w:r w:rsidRPr="00930237">
              <w:rPr>
                <w:szCs w:val="24"/>
              </w:rPr>
              <w:t>Latvijas ilgtspējīgas attīstības stratēģija līdz 2030.gadam</w:t>
            </w:r>
          </w:p>
          <w:p w14:paraId="77DA5C04" w14:textId="77777777" w:rsidR="00AC212B" w:rsidRPr="00930237" w:rsidRDefault="00AC212B" w:rsidP="00710DDA">
            <w:pPr>
              <w:tabs>
                <w:tab w:val="left" w:pos="6946"/>
                <w:tab w:val="left" w:pos="7797"/>
              </w:tabs>
              <w:spacing w:before="0" w:after="0"/>
              <w:rPr>
                <w:szCs w:val="24"/>
              </w:rPr>
            </w:pPr>
          </w:p>
        </w:tc>
      </w:tr>
      <w:tr w:rsidR="00AE507C" w:rsidRPr="00930237" w14:paraId="63F26CCB" w14:textId="77777777" w:rsidTr="00710DDA">
        <w:tc>
          <w:tcPr>
            <w:tcW w:w="2430" w:type="dxa"/>
            <w:shd w:val="clear" w:color="auto" w:fill="auto"/>
          </w:tcPr>
          <w:p w14:paraId="7A2F4C85" w14:textId="704E2514" w:rsidR="00AE507C" w:rsidRPr="00930237" w:rsidRDefault="00AE507C" w:rsidP="00710DDA">
            <w:pPr>
              <w:tabs>
                <w:tab w:val="left" w:pos="1418"/>
                <w:tab w:val="left" w:pos="1985"/>
              </w:tabs>
              <w:spacing w:before="0" w:after="0"/>
              <w:jc w:val="left"/>
              <w:rPr>
                <w:szCs w:val="24"/>
              </w:rPr>
            </w:pPr>
            <w:r>
              <w:rPr>
                <w:szCs w:val="24"/>
              </w:rPr>
              <w:t>SU</w:t>
            </w:r>
          </w:p>
        </w:tc>
        <w:tc>
          <w:tcPr>
            <w:tcW w:w="6029" w:type="dxa"/>
            <w:shd w:val="clear" w:color="auto" w:fill="auto"/>
          </w:tcPr>
          <w:p w14:paraId="039771B9" w14:textId="727E602E" w:rsidR="00AE507C" w:rsidRPr="00930237" w:rsidRDefault="00AE507C" w:rsidP="00710DDA">
            <w:pPr>
              <w:tabs>
                <w:tab w:val="left" w:pos="6946"/>
                <w:tab w:val="left" w:pos="7797"/>
              </w:tabs>
              <w:spacing w:before="0" w:after="0"/>
              <w:rPr>
                <w:szCs w:val="24"/>
              </w:rPr>
            </w:pPr>
            <w:r>
              <w:rPr>
                <w:szCs w:val="24"/>
              </w:rPr>
              <w:t>Sociālais uzņēmums</w:t>
            </w:r>
          </w:p>
        </w:tc>
      </w:tr>
      <w:tr w:rsidR="00AC212B" w:rsidRPr="00930237" w14:paraId="01E1322D" w14:textId="77777777" w:rsidTr="00710DDA">
        <w:tc>
          <w:tcPr>
            <w:tcW w:w="2430" w:type="dxa"/>
            <w:shd w:val="clear" w:color="auto" w:fill="auto"/>
          </w:tcPr>
          <w:p w14:paraId="6969E17F" w14:textId="77777777" w:rsidR="00AC212B" w:rsidRPr="00930237" w:rsidRDefault="00AC212B" w:rsidP="00710DDA">
            <w:pPr>
              <w:tabs>
                <w:tab w:val="left" w:pos="1418"/>
                <w:tab w:val="left" w:pos="1985"/>
              </w:tabs>
              <w:spacing w:before="0" w:after="0"/>
              <w:rPr>
                <w:szCs w:val="24"/>
              </w:rPr>
            </w:pPr>
            <w:r w:rsidRPr="00930237">
              <w:rPr>
                <w:szCs w:val="24"/>
              </w:rPr>
              <w:t>TALIS</w:t>
            </w:r>
          </w:p>
        </w:tc>
        <w:tc>
          <w:tcPr>
            <w:tcW w:w="6029" w:type="dxa"/>
            <w:shd w:val="clear" w:color="auto" w:fill="auto"/>
          </w:tcPr>
          <w:p w14:paraId="1DFCAF63" w14:textId="77777777" w:rsidR="00AC212B" w:rsidRPr="00930237" w:rsidRDefault="00AC212B" w:rsidP="00710DDA">
            <w:pPr>
              <w:tabs>
                <w:tab w:val="left" w:pos="1418"/>
                <w:tab w:val="left" w:pos="1985"/>
              </w:tabs>
              <w:spacing w:before="0" w:after="0"/>
              <w:rPr>
                <w:szCs w:val="24"/>
              </w:rPr>
            </w:pPr>
            <w:r w:rsidRPr="00930237">
              <w:rPr>
                <w:szCs w:val="24"/>
              </w:rPr>
              <w:t>Starptautiskais mācīšanas un apguves pētījums (</w:t>
            </w:r>
            <w:r w:rsidRPr="00930237">
              <w:rPr>
                <w:i/>
                <w:szCs w:val="24"/>
              </w:rPr>
              <w:t>Teaching and Learning International Survey</w:t>
            </w:r>
            <w:r w:rsidRPr="00930237">
              <w:rPr>
                <w:szCs w:val="24"/>
              </w:rPr>
              <w:t>)</w:t>
            </w:r>
          </w:p>
        </w:tc>
      </w:tr>
      <w:tr w:rsidR="00AC212B" w:rsidRPr="00930237" w14:paraId="3761039D" w14:textId="77777777" w:rsidTr="00710DDA">
        <w:tc>
          <w:tcPr>
            <w:tcW w:w="2430" w:type="dxa"/>
            <w:shd w:val="clear" w:color="auto" w:fill="auto"/>
          </w:tcPr>
          <w:p w14:paraId="374E8738" w14:textId="77777777" w:rsidR="00AC212B" w:rsidRPr="00930237" w:rsidRDefault="00AC212B" w:rsidP="00710DDA">
            <w:pPr>
              <w:tabs>
                <w:tab w:val="left" w:pos="1418"/>
                <w:tab w:val="left" w:pos="1985"/>
              </w:tabs>
              <w:spacing w:before="0" w:after="0"/>
              <w:rPr>
                <w:szCs w:val="24"/>
              </w:rPr>
            </w:pPr>
            <w:r w:rsidRPr="00930237">
              <w:rPr>
                <w:szCs w:val="24"/>
              </w:rPr>
              <w:t>TAP2027</w:t>
            </w:r>
          </w:p>
        </w:tc>
        <w:tc>
          <w:tcPr>
            <w:tcW w:w="6029" w:type="dxa"/>
            <w:shd w:val="clear" w:color="auto" w:fill="auto"/>
          </w:tcPr>
          <w:p w14:paraId="5AA642E4" w14:textId="77777777" w:rsidR="00AC212B" w:rsidRPr="00930237" w:rsidRDefault="00AC212B" w:rsidP="00710DDA">
            <w:pPr>
              <w:tabs>
                <w:tab w:val="left" w:pos="1418"/>
                <w:tab w:val="left" w:pos="1985"/>
              </w:tabs>
              <w:spacing w:before="0" w:after="0"/>
              <w:rPr>
                <w:szCs w:val="24"/>
              </w:rPr>
            </w:pPr>
            <w:r w:rsidRPr="00930237">
              <w:rPr>
                <w:szCs w:val="24"/>
              </w:rPr>
              <w:t>Transporta attīstības pamatnostādnes 2021.–2027.gadam</w:t>
            </w:r>
          </w:p>
        </w:tc>
      </w:tr>
      <w:tr w:rsidR="00AC212B" w:rsidRPr="00930237" w14:paraId="76A57A52" w14:textId="77777777" w:rsidTr="00710DDA">
        <w:tc>
          <w:tcPr>
            <w:tcW w:w="2430" w:type="dxa"/>
            <w:shd w:val="clear" w:color="auto" w:fill="auto"/>
          </w:tcPr>
          <w:p w14:paraId="1FD46F42" w14:textId="77777777" w:rsidR="00AC212B" w:rsidRPr="00930237" w:rsidRDefault="00AC212B" w:rsidP="00710DDA">
            <w:pPr>
              <w:tabs>
                <w:tab w:val="left" w:pos="1418"/>
                <w:tab w:val="left" w:pos="1985"/>
              </w:tabs>
              <w:spacing w:before="0" w:after="0"/>
              <w:rPr>
                <w:szCs w:val="24"/>
              </w:rPr>
            </w:pPr>
            <w:r w:rsidRPr="00930237">
              <w:rPr>
                <w:szCs w:val="24"/>
              </w:rPr>
              <w:t>TEN-T</w:t>
            </w:r>
          </w:p>
        </w:tc>
        <w:tc>
          <w:tcPr>
            <w:tcW w:w="6029" w:type="dxa"/>
            <w:shd w:val="clear" w:color="auto" w:fill="auto"/>
          </w:tcPr>
          <w:p w14:paraId="33BD0CEC" w14:textId="77777777" w:rsidR="00AC212B" w:rsidRPr="00930237" w:rsidRDefault="00AC212B" w:rsidP="00710DDA">
            <w:pPr>
              <w:tabs>
                <w:tab w:val="left" w:pos="1418"/>
                <w:tab w:val="left" w:pos="1985"/>
              </w:tabs>
              <w:spacing w:before="0" w:after="0"/>
              <w:rPr>
                <w:szCs w:val="24"/>
              </w:rPr>
            </w:pPr>
            <w:r w:rsidRPr="00930237">
              <w:rPr>
                <w:szCs w:val="24"/>
              </w:rPr>
              <w:t>Eiropas transporta tīkls (</w:t>
            </w:r>
            <w:r w:rsidRPr="00930237">
              <w:rPr>
                <w:i/>
                <w:szCs w:val="24"/>
              </w:rPr>
              <w:t>Trans-European Transport Network</w:t>
            </w:r>
            <w:r w:rsidRPr="00930237">
              <w:rPr>
                <w:szCs w:val="24"/>
              </w:rPr>
              <w:t>)</w:t>
            </w:r>
          </w:p>
        </w:tc>
      </w:tr>
      <w:tr w:rsidR="00AC212B" w:rsidRPr="00930237" w14:paraId="316A4103" w14:textId="77777777" w:rsidTr="00710DDA">
        <w:tc>
          <w:tcPr>
            <w:tcW w:w="2430" w:type="dxa"/>
            <w:shd w:val="clear" w:color="auto" w:fill="auto"/>
          </w:tcPr>
          <w:p w14:paraId="45528BA8" w14:textId="77777777" w:rsidR="00AC212B" w:rsidRPr="00930237" w:rsidRDefault="00AC212B" w:rsidP="00710DDA">
            <w:pPr>
              <w:tabs>
                <w:tab w:val="left" w:pos="1418"/>
                <w:tab w:val="left" w:pos="1985"/>
              </w:tabs>
              <w:spacing w:before="0" w:after="0"/>
              <w:rPr>
                <w:szCs w:val="24"/>
              </w:rPr>
            </w:pPr>
            <w:r w:rsidRPr="00930237">
              <w:rPr>
                <w:szCs w:val="24"/>
              </w:rPr>
              <w:t>TM</w:t>
            </w:r>
          </w:p>
        </w:tc>
        <w:tc>
          <w:tcPr>
            <w:tcW w:w="6029" w:type="dxa"/>
            <w:shd w:val="clear" w:color="auto" w:fill="auto"/>
          </w:tcPr>
          <w:p w14:paraId="0AC48D38" w14:textId="77777777" w:rsidR="00AC212B" w:rsidRPr="00930237" w:rsidRDefault="00AC212B" w:rsidP="00710DDA">
            <w:pPr>
              <w:tabs>
                <w:tab w:val="left" w:pos="1418"/>
                <w:tab w:val="left" w:pos="1985"/>
              </w:tabs>
              <w:spacing w:before="0" w:after="0"/>
              <w:rPr>
                <w:szCs w:val="24"/>
              </w:rPr>
            </w:pPr>
            <w:r w:rsidRPr="00930237">
              <w:rPr>
                <w:szCs w:val="24"/>
              </w:rPr>
              <w:t>Tieslietu ministrija</w:t>
            </w:r>
          </w:p>
        </w:tc>
      </w:tr>
      <w:tr w:rsidR="00AC212B" w:rsidRPr="00930237" w14:paraId="1994C4EC" w14:textId="77777777" w:rsidTr="00710DDA">
        <w:tc>
          <w:tcPr>
            <w:tcW w:w="2430" w:type="dxa"/>
            <w:shd w:val="clear" w:color="auto" w:fill="auto"/>
          </w:tcPr>
          <w:p w14:paraId="544CD53F" w14:textId="77777777" w:rsidR="00AC212B" w:rsidRPr="00930237" w:rsidRDefault="00AC212B" w:rsidP="00710DDA">
            <w:pPr>
              <w:tabs>
                <w:tab w:val="left" w:pos="1418"/>
                <w:tab w:val="left" w:pos="1985"/>
              </w:tabs>
              <w:spacing w:before="0" w:after="0"/>
              <w:rPr>
                <w:szCs w:val="24"/>
              </w:rPr>
            </w:pPr>
            <w:r w:rsidRPr="00930237">
              <w:rPr>
                <w:szCs w:val="24"/>
              </w:rPr>
              <w:t>TPF</w:t>
            </w:r>
          </w:p>
        </w:tc>
        <w:tc>
          <w:tcPr>
            <w:tcW w:w="6029" w:type="dxa"/>
            <w:shd w:val="clear" w:color="auto" w:fill="auto"/>
          </w:tcPr>
          <w:p w14:paraId="229DC4D4" w14:textId="77777777" w:rsidR="00AC212B" w:rsidRPr="00930237" w:rsidRDefault="00AC212B" w:rsidP="00710DDA">
            <w:pPr>
              <w:tabs>
                <w:tab w:val="left" w:pos="1418"/>
                <w:tab w:val="left" w:pos="1985"/>
              </w:tabs>
              <w:spacing w:before="0" w:after="0"/>
              <w:rPr>
                <w:szCs w:val="24"/>
              </w:rPr>
            </w:pPr>
            <w:r w:rsidRPr="00930237">
              <w:rPr>
                <w:szCs w:val="24"/>
              </w:rPr>
              <w:t>Taisnīgās pārkārtošanās fonds</w:t>
            </w:r>
          </w:p>
        </w:tc>
      </w:tr>
      <w:tr w:rsidR="00AC212B" w:rsidRPr="00930237" w14:paraId="43DF2C3D" w14:textId="77777777" w:rsidTr="00710DDA">
        <w:tc>
          <w:tcPr>
            <w:tcW w:w="2430" w:type="dxa"/>
            <w:shd w:val="clear" w:color="auto" w:fill="auto"/>
          </w:tcPr>
          <w:p w14:paraId="7B534548" w14:textId="77777777" w:rsidR="00AC212B" w:rsidRPr="00930237" w:rsidRDefault="00AC212B" w:rsidP="00710DDA">
            <w:pPr>
              <w:tabs>
                <w:tab w:val="left" w:pos="1418"/>
                <w:tab w:val="left" w:pos="1985"/>
              </w:tabs>
              <w:spacing w:before="0" w:after="0"/>
              <w:rPr>
                <w:szCs w:val="24"/>
              </w:rPr>
            </w:pPr>
            <w:r w:rsidRPr="00930237">
              <w:rPr>
                <w:szCs w:val="24"/>
              </w:rPr>
              <w:t>TUA</w:t>
            </w:r>
          </w:p>
        </w:tc>
        <w:tc>
          <w:tcPr>
            <w:tcW w:w="6029" w:type="dxa"/>
            <w:shd w:val="clear" w:color="auto" w:fill="auto"/>
          </w:tcPr>
          <w:p w14:paraId="4495DA29" w14:textId="77777777" w:rsidR="00AC212B" w:rsidRPr="00930237" w:rsidRDefault="00AC212B" w:rsidP="00710DDA">
            <w:pPr>
              <w:tabs>
                <w:tab w:val="left" w:pos="1418"/>
                <w:tab w:val="left" w:pos="1985"/>
              </w:tabs>
              <w:spacing w:before="0" w:after="0"/>
              <w:rPr>
                <w:szCs w:val="24"/>
              </w:rPr>
            </w:pPr>
            <w:r w:rsidRPr="00930237">
              <w:rPr>
                <w:szCs w:val="24"/>
              </w:rPr>
              <w:t>Termiņuzturēšanās atļaujas</w:t>
            </w:r>
          </w:p>
        </w:tc>
      </w:tr>
      <w:tr w:rsidR="00AC212B" w:rsidRPr="00930237" w14:paraId="3CAD431B" w14:textId="77777777" w:rsidTr="00710DDA">
        <w:tc>
          <w:tcPr>
            <w:tcW w:w="2430" w:type="dxa"/>
            <w:shd w:val="clear" w:color="auto" w:fill="auto"/>
          </w:tcPr>
          <w:p w14:paraId="63B0F5BA" w14:textId="77777777" w:rsidR="00AC212B" w:rsidRPr="00930237" w:rsidRDefault="00AC212B" w:rsidP="00710DDA">
            <w:pPr>
              <w:tabs>
                <w:tab w:val="left" w:pos="1418"/>
                <w:tab w:val="left" w:pos="1985"/>
              </w:tabs>
              <w:spacing w:before="0" w:after="0"/>
              <w:rPr>
                <w:szCs w:val="24"/>
              </w:rPr>
            </w:pPr>
            <w:r w:rsidRPr="00930237">
              <w:rPr>
                <w:szCs w:val="24"/>
              </w:rPr>
              <w:t>UK</w:t>
            </w:r>
          </w:p>
        </w:tc>
        <w:tc>
          <w:tcPr>
            <w:tcW w:w="6029" w:type="dxa"/>
            <w:shd w:val="clear" w:color="auto" w:fill="auto"/>
          </w:tcPr>
          <w:p w14:paraId="16CFCB0C" w14:textId="77777777" w:rsidR="00AC212B" w:rsidRPr="00930237" w:rsidRDefault="00AC212B" w:rsidP="00710DDA">
            <w:pPr>
              <w:tabs>
                <w:tab w:val="left" w:pos="1418"/>
                <w:tab w:val="left" w:pos="1985"/>
              </w:tabs>
              <w:spacing w:before="0" w:after="0"/>
              <w:rPr>
                <w:szCs w:val="24"/>
              </w:rPr>
            </w:pPr>
            <w:r w:rsidRPr="00930237">
              <w:rPr>
                <w:szCs w:val="24"/>
              </w:rPr>
              <w:t>KP fondu uzraudzības komiteja</w:t>
            </w:r>
          </w:p>
        </w:tc>
      </w:tr>
      <w:tr w:rsidR="00AC212B" w:rsidRPr="00930237" w14:paraId="5EE21DB5" w14:textId="77777777" w:rsidTr="00710DDA">
        <w:tc>
          <w:tcPr>
            <w:tcW w:w="2430" w:type="dxa"/>
            <w:shd w:val="clear" w:color="auto" w:fill="auto"/>
          </w:tcPr>
          <w:p w14:paraId="2D9CA985" w14:textId="77777777" w:rsidR="00AC212B" w:rsidRPr="00930237" w:rsidRDefault="00AC212B" w:rsidP="00710DDA">
            <w:pPr>
              <w:tabs>
                <w:tab w:val="left" w:pos="1418"/>
                <w:tab w:val="left" w:pos="1985"/>
              </w:tabs>
              <w:spacing w:before="0" w:after="0"/>
              <w:rPr>
                <w:szCs w:val="24"/>
              </w:rPr>
            </w:pPr>
            <w:r w:rsidRPr="00930237">
              <w:rPr>
                <w:szCs w:val="24"/>
              </w:rPr>
              <w:t>VAS</w:t>
            </w:r>
          </w:p>
        </w:tc>
        <w:tc>
          <w:tcPr>
            <w:tcW w:w="6029" w:type="dxa"/>
            <w:shd w:val="clear" w:color="auto" w:fill="auto"/>
          </w:tcPr>
          <w:p w14:paraId="6E200EBB" w14:textId="77777777" w:rsidR="00AC212B" w:rsidRPr="00930237" w:rsidRDefault="00AC212B" w:rsidP="00710DDA">
            <w:pPr>
              <w:tabs>
                <w:tab w:val="left" w:pos="1418"/>
                <w:tab w:val="left" w:pos="1985"/>
              </w:tabs>
              <w:spacing w:before="0" w:after="0"/>
              <w:rPr>
                <w:szCs w:val="24"/>
              </w:rPr>
            </w:pPr>
            <w:r w:rsidRPr="00930237">
              <w:rPr>
                <w:szCs w:val="24"/>
              </w:rPr>
              <w:t>Valsts akciju sabiedrība</w:t>
            </w:r>
          </w:p>
        </w:tc>
      </w:tr>
      <w:tr w:rsidR="00AC212B" w:rsidRPr="00930237" w14:paraId="70AEB48A" w14:textId="77777777" w:rsidTr="00710DDA">
        <w:tc>
          <w:tcPr>
            <w:tcW w:w="2430" w:type="dxa"/>
            <w:shd w:val="clear" w:color="auto" w:fill="auto"/>
          </w:tcPr>
          <w:p w14:paraId="239A99AC" w14:textId="77777777" w:rsidR="00AC212B" w:rsidRPr="00930237" w:rsidRDefault="00AC212B" w:rsidP="00710DDA">
            <w:pPr>
              <w:tabs>
                <w:tab w:val="left" w:pos="1418"/>
                <w:tab w:val="left" w:pos="1985"/>
              </w:tabs>
              <w:spacing w:before="0" w:after="0"/>
              <w:rPr>
                <w:szCs w:val="24"/>
              </w:rPr>
            </w:pPr>
            <w:r w:rsidRPr="00930237">
              <w:rPr>
                <w:szCs w:val="24"/>
              </w:rPr>
              <w:t>VARAM</w:t>
            </w:r>
          </w:p>
        </w:tc>
        <w:tc>
          <w:tcPr>
            <w:tcW w:w="6029" w:type="dxa"/>
            <w:shd w:val="clear" w:color="auto" w:fill="auto"/>
          </w:tcPr>
          <w:p w14:paraId="7D062B0E" w14:textId="77777777" w:rsidR="00AC212B" w:rsidRPr="00930237" w:rsidRDefault="00AC212B" w:rsidP="00710DDA">
            <w:pPr>
              <w:tabs>
                <w:tab w:val="left" w:pos="1418"/>
                <w:tab w:val="left" w:pos="1985"/>
              </w:tabs>
              <w:spacing w:before="0" w:after="0"/>
              <w:rPr>
                <w:szCs w:val="24"/>
              </w:rPr>
            </w:pPr>
            <w:r w:rsidRPr="00930237">
              <w:rPr>
                <w:szCs w:val="24"/>
              </w:rPr>
              <w:t>Vides aizsardzības un reģionālās attīstības ministrija</w:t>
            </w:r>
          </w:p>
        </w:tc>
      </w:tr>
      <w:tr w:rsidR="00AC212B" w:rsidRPr="00930237" w14:paraId="2FF044BF" w14:textId="77777777" w:rsidTr="00710DDA">
        <w:tc>
          <w:tcPr>
            <w:tcW w:w="2430" w:type="dxa"/>
            <w:shd w:val="clear" w:color="auto" w:fill="auto"/>
          </w:tcPr>
          <w:p w14:paraId="79510718" w14:textId="77777777" w:rsidR="00AC212B" w:rsidRPr="00930237" w:rsidRDefault="00AC212B" w:rsidP="00710DDA">
            <w:pPr>
              <w:tabs>
                <w:tab w:val="left" w:pos="1418"/>
                <w:tab w:val="left" w:pos="1985"/>
              </w:tabs>
              <w:spacing w:before="0" w:after="0"/>
              <w:rPr>
                <w:szCs w:val="24"/>
              </w:rPr>
            </w:pPr>
            <w:r w:rsidRPr="00930237">
              <w:rPr>
                <w:szCs w:val="24"/>
              </w:rPr>
              <w:t>VID</w:t>
            </w:r>
          </w:p>
        </w:tc>
        <w:tc>
          <w:tcPr>
            <w:tcW w:w="6029" w:type="dxa"/>
            <w:shd w:val="clear" w:color="auto" w:fill="auto"/>
          </w:tcPr>
          <w:p w14:paraId="348A1264" w14:textId="77777777" w:rsidR="00AC212B" w:rsidRPr="00930237" w:rsidRDefault="00AC212B" w:rsidP="00710DDA">
            <w:pPr>
              <w:tabs>
                <w:tab w:val="left" w:pos="1418"/>
                <w:tab w:val="left" w:pos="1985"/>
              </w:tabs>
              <w:spacing w:before="0" w:after="0"/>
              <w:rPr>
                <w:szCs w:val="24"/>
              </w:rPr>
            </w:pPr>
            <w:r w:rsidRPr="00930237">
              <w:rPr>
                <w:szCs w:val="24"/>
              </w:rPr>
              <w:t>Valsts ieņēmumu dienests</w:t>
            </w:r>
          </w:p>
        </w:tc>
      </w:tr>
      <w:tr w:rsidR="00AC212B" w:rsidRPr="00930237" w14:paraId="21570A3B" w14:textId="77777777" w:rsidTr="00710DDA">
        <w:tc>
          <w:tcPr>
            <w:tcW w:w="2430" w:type="dxa"/>
            <w:shd w:val="clear" w:color="auto" w:fill="auto"/>
          </w:tcPr>
          <w:p w14:paraId="2F8A12A1" w14:textId="77777777" w:rsidR="00AC212B" w:rsidRPr="00930237" w:rsidRDefault="00AC212B" w:rsidP="00710DDA">
            <w:pPr>
              <w:tabs>
                <w:tab w:val="left" w:pos="1418"/>
                <w:tab w:val="left" w:pos="1985"/>
              </w:tabs>
              <w:spacing w:before="0" w:after="0"/>
              <w:rPr>
                <w:szCs w:val="24"/>
              </w:rPr>
            </w:pPr>
            <w:r w:rsidRPr="00930237">
              <w:rPr>
                <w:szCs w:val="24"/>
              </w:rPr>
              <w:t>VDI</w:t>
            </w:r>
          </w:p>
        </w:tc>
        <w:tc>
          <w:tcPr>
            <w:tcW w:w="6029" w:type="dxa"/>
            <w:shd w:val="clear" w:color="auto" w:fill="auto"/>
          </w:tcPr>
          <w:p w14:paraId="5EF969A7" w14:textId="77777777" w:rsidR="00AC212B" w:rsidRPr="00930237" w:rsidRDefault="00AC212B" w:rsidP="00710DDA">
            <w:pPr>
              <w:tabs>
                <w:tab w:val="left" w:pos="1418"/>
                <w:tab w:val="left" w:pos="1985"/>
              </w:tabs>
              <w:spacing w:before="0" w:after="0"/>
              <w:rPr>
                <w:szCs w:val="24"/>
              </w:rPr>
            </w:pPr>
            <w:r w:rsidRPr="00930237">
              <w:rPr>
                <w:szCs w:val="24"/>
              </w:rPr>
              <w:t>Valsts darba inspekcija</w:t>
            </w:r>
          </w:p>
        </w:tc>
      </w:tr>
      <w:tr w:rsidR="00AC212B" w:rsidRPr="00930237" w14:paraId="6B1BA3E9" w14:textId="77777777" w:rsidTr="00710DDA">
        <w:tc>
          <w:tcPr>
            <w:tcW w:w="2430" w:type="dxa"/>
            <w:shd w:val="clear" w:color="auto" w:fill="auto"/>
          </w:tcPr>
          <w:p w14:paraId="233035C1" w14:textId="77777777" w:rsidR="00AC212B" w:rsidRPr="00930237" w:rsidRDefault="00AC212B" w:rsidP="00710DDA">
            <w:pPr>
              <w:tabs>
                <w:tab w:val="left" w:pos="1418"/>
                <w:tab w:val="left" w:pos="1985"/>
              </w:tabs>
              <w:spacing w:before="0" w:after="0"/>
              <w:rPr>
                <w:szCs w:val="24"/>
              </w:rPr>
            </w:pPr>
            <w:r w:rsidRPr="00930237">
              <w:rPr>
                <w:szCs w:val="24"/>
              </w:rPr>
              <w:t>Vietējās nodarbinātības iniciatīvas</w:t>
            </w:r>
          </w:p>
        </w:tc>
        <w:tc>
          <w:tcPr>
            <w:tcW w:w="6029" w:type="dxa"/>
            <w:shd w:val="clear" w:color="auto" w:fill="auto"/>
          </w:tcPr>
          <w:p w14:paraId="0B8AE90F" w14:textId="77777777" w:rsidR="00AC212B" w:rsidRPr="00930237" w:rsidRDefault="00AC212B" w:rsidP="00710DDA">
            <w:pPr>
              <w:autoSpaceDE w:val="0"/>
              <w:autoSpaceDN w:val="0"/>
              <w:adjustRightInd w:val="0"/>
              <w:spacing w:before="0" w:after="0"/>
              <w:rPr>
                <w:szCs w:val="24"/>
              </w:rPr>
            </w:pPr>
            <w:r w:rsidRPr="00930237">
              <w:rPr>
                <w:szCs w:val="24"/>
              </w:rPr>
              <w:t>Vietējo struktūru iesaistīšana ar nodarbinātību saistītu rīcībpolitiku izstrādē, vadīšanā un ieviešanā</w:t>
            </w:r>
            <w:r w:rsidRPr="00930237">
              <w:rPr>
                <w:rStyle w:val="FootnoteReference"/>
                <w:szCs w:val="24"/>
              </w:rPr>
              <w:footnoteReference w:id="2"/>
            </w:r>
          </w:p>
        </w:tc>
      </w:tr>
      <w:tr w:rsidR="00AC212B" w:rsidRPr="00930237" w14:paraId="60773B69" w14:textId="77777777" w:rsidTr="00710DDA">
        <w:tc>
          <w:tcPr>
            <w:tcW w:w="2430" w:type="dxa"/>
            <w:shd w:val="clear" w:color="auto" w:fill="auto"/>
          </w:tcPr>
          <w:p w14:paraId="1E6C1C14" w14:textId="77777777" w:rsidR="00AC212B" w:rsidRPr="00930237" w:rsidRDefault="00AC212B" w:rsidP="00710DDA">
            <w:pPr>
              <w:tabs>
                <w:tab w:val="left" w:pos="1418"/>
                <w:tab w:val="left" w:pos="1985"/>
              </w:tabs>
              <w:spacing w:before="0" w:after="0"/>
              <w:rPr>
                <w:szCs w:val="24"/>
              </w:rPr>
            </w:pPr>
            <w:r w:rsidRPr="00930237">
              <w:rPr>
                <w:szCs w:val="24"/>
              </w:rPr>
              <w:t>VM</w:t>
            </w:r>
          </w:p>
        </w:tc>
        <w:tc>
          <w:tcPr>
            <w:tcW w:w="6029" w:type="dxa"/>
            <w:shd w:val="clear" w:color="auto" w:fill="auto"/>
          </w:tcPr>
          <w:p w14:paraId="347DFD9D" w14:textId="77777777" w:rsidR="00AC212B" w:rsidRPr="00930237" w:rsidRDefault="00AC212B" w:rsidP="00710DDA">
            <w:pPr>
              <w:tabs>
                <w:tab w:val="left" w:pos="1418"/>
                <w:tab w:val="left" w:pos="1985"/>
              </w:tabs>
              <w:spacing w:before="0" w:after="0"/>
              <w:rPr>
                <w:szCs w:val="24"/>
              </w:rPr>
            </w:pPr>
            <w:r w:rsidRPr="00930237">
              <w:rPr>
                <w:szCs w:val="24"/>
              </w:rPr>
              <w:t>Veselības ministrija</w:t>
            </w:r>
          </w:p>
        </w:tc>
      </w:tr>
      <w:tr w:rsidR="00AC212B" w:rsidRPr="00930237" w14:paraId="515035D7" w14:textId="77777777" w:rsidTr="00710DDA">
        <w:tc>
          <w:tcPr>
            <w:tcW w:w="2430" w:type="dxa"/>
            <w:shd w:val="clear" w:color="auto" w:fill="auto"/>
          </w:tcPr>
          <w:p w14:paraId="592F2101" w14:textId="77777777" w:rsidR="00AC212B" w:rsidRPr="00930237" w:rsidRDefault="00AC212B" w:rsidP="00710DDA">
            <w:pPr>
              <w:tabs>
                <w:tab w:val="left" w:pos="1418"/>
                <w:tab w:val="left" w:pos="1985"/>
              </w:tabs>
              <w:spacing w:before="0" w:after="0"/>
              <w:rPr>
                <w:szCs w:val="24"/>
              </w:rPr>
            </w:pPr>
            <w:r w:rsidRPr="00930237">
              <w:rPr>
                <w:szCs w:val="24"/>
              </w:rPr>
              <w:t>VK</w:t>
            </w:r>
          </w:p>
        </w:tc>
        <w:tc>
          <w:tcPr>
            <w:tcW w:w="6029" w:type="dxa"/>
            <w:shd w:val="clear" w:color="auto" w:fill="auto"/>
          </w:tcPr>
          <w:p w14:paraId="001218DB" w14:textId="77777777" w:rsidR="00AC212B" w:rsidRPr="00930237" w:rsidRDefault="00AC212B" w:rsidP="00710DDA">
            <w:pPr>
              <w:tabs>
                <w:tab w:val="left" w:pos="1418"/>
                <w:tab w:val="left" w:pos="1985"/>
              </w:tabs>
              <w:spacing w:before="0" w:after="0"/>
              <w:rPr>
                <w:szCs w:val="24"/>
              </w:rPr>
            </w:pPr>
            <w:r w:rsidRPr="00930237">
              <w:rPr>
                <w:szCs w:val="24"/>
              </w:rPr>
              <w:t>Valsts kanceleja</w:t>
            </w:r>
          </w:p>
        </w:tc>
      </w:tr>
      <w:tr w:rsidR="00AC212B" w:rsidRPr="00930237" w14:paraId="1C4589C7" w14:textId="77777777" w:rsidTr="00710DDA">
        <w:tc>
          <w:tcPr>
            <w:tcW w:w="2430" w:type="dxa"/>
            <w:shd w:val="clear" w:color="auto" w:fill="auto"/>
          </w:tcPr>
          <w:p w14:paraId="0D2E605D" w14:textId="77777777" w:rsidR="00AC212B" w:rsidRPr="00930237" w:rsidRDefault="00AC212B" w:rsidP="00710DDA">
            <w:pPr>
              <w:tabs>
                <w:tab w:val="left" w:pos="1418"/>
                <w:tab w:val="left" w:pos="1985"/>
              </w:tabs>
              <w:spacing w:before="0" w:after="0"/>
              <w:rPr>
                <w:szCs w:val="24"/>
              </w:rPr>
            </w:pPr>
            <w:r w:rsidRPr="00930237">
              <w:rPr>
                <w:szCs w:val="24"/>
              </w:rPr>
              <w:t>ZM</w:t>
            </w:r>
          </w:p>
        </w:tc>
        <w:tc>
          <w:tcPr>
            <w:tcW w:w="6029" w:type="dxa"/>
            <w:shd w:val="clear" w:color="auto" w:fill="auto"/>
          </w:tcPr>
          <w:p w14:paraId="47337613" w14:textId="77777777" w:rsidR="00AC212B" w:rsidRPr="00930237" w:rsidRDefault="00AC212B" w:rsidP="00710DDA">
            <w:pPr>
              <w:tabs>
                <w:tab w:val="left" w:pos="1418"/>
                <w:tab w:val="left" w:pos="1985"/>
              </w:tabs>
              <w:spacing w:before="0" w:after="0"/>
              <w:rPr>
                <w:szCs w:val="24"/>
              </w:rPr>
            </w:pPr>
            <w:r w:rsidRPr="00930237">
              <w:rPr>
                <w:szCs w:val="24"/>
              </w:rPr>
              <w:t>Zemkopības ministrija</w:t>
            </w:r>
          </w:p>
        </w:tc>
      </w:tr>
      <w:tr w:rsidR="00AC212B" w:rsidRPr="00930237" w14:paraId="3E7E5C74" w14:textId="77777777" w:rsidTr="00710DDA">
        <w:tc>
          <w:tcPr>
            <w:tcW w:w="2430" w:type="dxa"/>
            <w:shd w:val="clear" w:color="auto" w:fill="auto"/>
          </w:tcPr>
          <w:p w14:paraId="32C346B9" w14:textId="77777777" w:rsidR="00AC212B" w:rsidRPr="00930237" w:rsidRDefault="00AC212B" w:rsidP="00710DDA">
            <w:pPr>
              <w:tabs>
                <w:tab w:val="left" w:pos="1418"/>
                <w:tab w:val="left" w:pos="1985"/>
              </w:tabs>
              <w:spacing w:before="0" w:after="0"/>
              <w:rPr>
                <w:szCs w:val="24"/>
              </w:rPr>
            </w:pPr>
            <w:r w:rsidRPr="00930237">
              <w:rPr>
                <w:szCs w:val="24"/>
              </w:rPr>
              <w:t>ZTAI</w:t>
            </w:r>
          </w:p>
        </w:tc>
        <w:tc>
          <w:tcPr>
            <w:tcW w:w="6029" w:type="dxa"/>
            <w:shd w:val="clear" w:color="auto" w:fill="auto"/>
          </w:tcPr>
          <w:p w14:paraId="087D003A" w14:textId="77777777" w:rsidR="00AC212B" w:rsidRPr="00930237" w:rsidRDefault="00AC212B" w:rsidP="00710DDA">
            <w:pPr>
              <w:tabs>
                <w:tab w:val="left" w:pos="1418"/>
                <w:tab w:val="left" w:pos="1985"/>
              </w:tabs>
              <w:spacing w:before="0" w:after="0"/>
              <w:rPr>
                <w:szCs w:val="24"/>
              </w:rPr>
            </w:pPr>
            <w:r w:rsidRPr="00930237">
              <w:rPr>
                <w:szCs w:val="24"/>
              </w:rPr>
              <w:t>Zinātnes, tehnoloģiju attīstības un inovācijas pamatnostādnes 2021.–2027.gadam</w:t>
            </w:r>
          </w:p>
        </w:tc>
      </w:tr>
      <w:tr w:rsidR="003313E3" w:rsidRPr="00930237" w14:paraId="04AB0596" w14:textId="77777777" w:rsidTr="00710DDA">
        <w:tc>
          <w:tcPr>
            <w:tcW w:w="2430" w:type="dxa"/>
            <w:shd w:val="clear" w:color="auto" w:fill="auto"/>
          </w:tcPr>
          <w:p w14:paraId="4A797CF5" w14:textId="220EF018" w:rsidR="003313E3" w:rsidRPr="00930237" w:rsidRDefault="003313E3" w:rsidP="00710DDA">
            <w:pPr>
              <w:tabs>
                <w:tab w:val="left" w:pos="1418"/>
                <w:tab w:val="left" w:pos="1985"/>
              </w:tabs>
              <w:spacing w:before="0" w:after="0"/>
              <w:rPr>
                <w:szCs w:val="24"/>
              </w:rPr>
            </w:pPr>
            <w:r w:rsidRPr="00930237">
              <w:rPr>
                <w:szCs w:val="24"/>
              </w:rPr>
              <w:t>VZD</w:t>
            </w:r>
          </w:p>
        </w:tc>
        <w:tc>
          <w:tcPr>
            <w:tcW w:w="6029" w:type="dxa"/>
            <w:shd w:val="clear" w:color="auto" w:fill="auto"/>
          </w:tcPr>
          <w:p w14:paraId="31BB9760" w14:textId="74DFBD5F" w:rsidR="003313E3" w:rsidRPr="00930237" w:rsidRDefault="003313E3" w:rsidP="00710DDA">
            <w:pPr>
              <w:tabs>
                <w:tab w:val="left" w:pos="1418"/>
                <w:tab w:val="left" w:pos="1985"/>
              </w:tabs>
              <w:spacing w:before="0" w:after="0"/>
              <w:rPr>
                <w:szCs w:val="24"/>
              </w:rPr>
            </w:pPr>
            <w:r w:rsidRPr="00930237">
              <w:rPr>
                <w:szCs w:val="24"/>
              </w:rPr>
              <w:t>Valsts zemes dienests</w:t>
            </w:r>
          </w:p>
        </w:tc>
      </w:tr>
    </w:tbl>
    <w:p w14:paraId="10ADAE80" w14:textId="77777777" w:rsidR="00AC212B" w:rsidRPr="00930237" w:rsidRDefault="00AC212B" w:rsidP="00AC212B">
      <w:pPr>
        <w:rPr>
          <w:color w:val="FF0000"/>
        </w:rPr>
      </w:pPr>
    </w:p>
    <w:p w14:paraId="720C2E9A" w14:textId="77777777" w:rsidR="00AC212B" w:rsidRPr="00930237" w:rsidRDefault="00AC212B" w:rsidP="00AC212B">
      <w:pPr>
        <w:spacing w:before="0" w:after="0"/>
        <w:jc w:val="left"/>
      </w:pPr>
      <w:r w:rsidRPr="00930237">
        <w:br w:type="page"/>
      </w:r>
    </w:p>
    <w:p w14:paraId="5864BC6F" w14:textId="77777777" w:rsidR="00AC212B" w:rsidRPr="00930237" w:rsidRDefault="00AC212B" w:rsidP="00AC212B">
      <w:pPr>
        <w:pStyle w:val="Heading2"/>
        <w:numPr>
          <w:ilvl w:val="0"/>
          <w:numId w:val="32"/>
        </w:numPr>
        <w:spacing w:after="0"/>
        <w:ind w:left="426"/>
        <w:rPr>
          <w:noProof/>
          <w:szCs w:val="24"/>
        </w:rPr>
      </w:pPr>
      <w:bookmarkStart w:id="6" w:name="_Toc47646577"/>
      <w:r w:rsidRPr="00930237">
        <w:rPr>
          <w:noProof/>
          <w:szCs w:val="24"/>
        </w:rPr>
        <w:lastRenderedPageBreak/>
        <w:t>Programmas stratēģija: galvenās problēmas un politikas risinājumi</w:t>
      </w:r>
      <w:bookmarkEnd w:id="6"/>
      <w:r w:rsidRPr="00930237">
        <w:rPr>
          <w:noProof/>
          <w:szCs w:val="24"/>
        </w:rPr>
        <w:t xml:space="preserve"> </w:t>
      </w:r>
    </w:p>
    <w:p w14:paraId="2B9DDD25" w14:textId="77777777" w:rsidR="00AC212B" w:rsidRPr="00930237" w:rsidRDefault="00AC212B" w:rsidP="00AC212B">
      <w:pPr>
        <w:spacing w:before="0" w:after="0"/>
        <w:rPr>
          <w:noProof/>
          <w:color w:val="FF0000"/>
          <w:sz w:val="20"/>
        </w:rPr>
      </w:pPr>
    </w:p>
    <w:p w14:paraId="6239A0B7" w14:textId="77777777" w:rsidR="00AC212B" w:rsidRPr="00930237" w:rsidRDefault="00AC212B" w:rsidP="009A0546">
      <w:pPr>
        <w:pStyle w:val="Heading3"/>
        <w:numPr>
          <w:ilvl w:val="1"/>
          <w:numId w:val="32"/>
        </w:numPr>
        <w:shd w:val="clear" w:color="auto" w:fill="FFF2CC" w:themeFill="accent4" w:themeFillTint="33"/>
        <w:spacing w:after="0"/>
        <w:ind w:hanging="682"/>
        <w:rPr>
          <w:b/>
          <w:i w:val="0"/>
        </w:rPr>
      </w:pPr>
      <w:bookmarkStart w:id="7" w:name="_Toc47646578"/>
      <w:r w:rsidRPr="00930237">
        <w:rPr>
          <w:b/>
          <w:i w:val="0"/>
        </w:rPr>
        <w:t>Ekonomiskās, sociālās un teritoriālās kohēzijas attīstība pēdējos gados</w:t>
      </w:r>
      <w:bookmarkEnd w:id="7"/>
    </w:p>
    <w:p w14:paraId="57D7893C"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Latvija ir pieredzējusi stabilu izaugsmi un konverģences procesu pēdējās desmitgades laikā neskatoties uz smago finanšu krīzi 2007.–2009.gadā un tās radītajām sekām. 2019.gadā Latvijas IKP uz vienu iedzīvotāju sasniedza 69% no ES vidējā pēc pirktspējas paritātes, iepretim 60% 2008.gadā</w:t>
      </w:r>
      <w:r w:rsidRPr="00930237">
        <w:rPr>
          <w:rStyle w:val="FootnoteReference"/>
          <w:rFonts w:ascii="Times New Roman" w:hAnsi="Times New Roman" w:cs="Times New Roman"/>
          <w:sz w:val="24"/>
          <w:szCs w:val="24"/>
        </w:rPr>
        <w:footnoteReference w:id="3"/>
      </w:r>
      <w:r w:rsidRPr="00930237">
        <w:rPr>
          <w:rFonts w:ascii="Times New Roman" w:hAnsi="Times New Roman" w:cs="Times New Roman"/>
          <w:sz w:val="24"/>
          <w:szCs w:val="24"/>
        </w:rPr>
        <w:t>. Tomēr pēdējos gados konverģences tempi mērot pēc pirktspējas paritātes ir samazinājušies salīdzinot ar citām jaunajām dalībvalstīm.</w:t>
      </w:r>
    </w:p>
    <w:p w14:paraId="02B8AD33"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Produktivitāte ir augusi no 43,4%  no ES vidējā 2014.gadā līdz 49.8% 2019.gadā, tomēr būtiski atpaliek no ES vidējā rādītāja. Šajā pašā laikā atalgojuma kāpums ir bijis krietni straujāks par produktivitātes pieaugumu. Neskatoties uz to Latvijas uzņēmumu eksporta daļa pasaules tirgos ir pieaugusi.</w:t>
      </w:r>
    </w:p>
    <w:p w14:paraId="01D92E4F"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Investīciju līmenis 2014.–2019.gada periodā nav būtiski audzis. Privātās investīcijas pēc krīzes atguvās ļoti lēni un pozitīvā dinamika atjaunojās tikai 2017.gadā un pēc tam saglabājas ļoti mērena, kas skaidrojams ar zemu kreditēšanas līmeni, kā arī politisko un ekonomisko nenoteiktības tirgos.</w:t>
      </w:r>
      <w:r w:rsidRPr="00930237">
        <w:rPr>
          <w:rStyle w:val="FootnoteReference"/>
          <w:rFonts w:ascii="Times New Roman" w:hAnsi="Times New Roman" w:cs="Times New Roman"/>
          <w:sz w:val="24"/>
          <w:szCs w:val="24"/>
        </w:rPr>
        <w:footnoteReference w:id="4"/>
      </w:r>
      <w:r w:rsidRPr="00930237">
        <w:rPr>
          <w:rFonts w:ascii="Times New Roman" w:hAnsi="Times New Roman" w:cs="Times New Roman"/>
          <w:sz w:val="24"/>
          <w:szCs w:val="24"/>
        </w:rPr>
        <w:t xml:space="preserve"> Pēdējo piecu gadu laikā investīciju pieaugums Latvijā ir bijis vājš un produktīvo aktīvu pieaugums ir bijis ievērojami mazāks nekā pārējās Baltijas valstīs. Bažas rada ilgstoši zemais investīciju līmenis pētniecībā un attīstībā, kas ir priekšnosacījums ilgtermiņā noturīgai izaugsmei.</w:t>
      </w:r>
    </w:p>
    <w:p w14:paraId="03D249B2"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Iedzīvotāju skaits turpināja samazināties pēdējā desmitgadē par vidēji 1% gadā, it īpaši darbspējīgā vecumā, kas skaidrojams ar emigrāciju uz citām ES valstīm, gan zemu dzimstības līmeni. Šī tendence rada spiedienu uz izaugsmes potenciālu, darba tirgu, kā arī spēju finansēt un uzturēt publisko infrastruktūru un pakalpojumus.</w:t>
      </w:r>
    </w:p>
    <w:p w14:paraId="3561F698"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Ienākumu nevienlīdzība nav būtiski mainījusies un tā saglabājas kā viena no augstākajām ES.  Nabadzības riskam īpaši pakļauti pensionāri, invalīdi, ģimenes, kur bērnu/us audzina viens no vecākiem, daudzbērnu ģimenes un ilgstošie bezdarbnieki.</w:t>
      </w:r>
    </w:p>
    <w:p w14:paraId="0A3DFBA1"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Latvijā ir vienas no augstākajām reģionālās attīstības atšķirībām  starp OECD valstīm, lai gan pēdējo desmit gadu laikā visstraujākā izaugsme ir bijusi tieši reģionos ārpus Rīgas</w:t>
      </w:r>
      <w:r w:rsidRPr="00930237">
        <w:rPr>
          <w:rStyle w:val="FootnoteReference"/>
          <w:rFonts w:ascii="Times New Roman" w:hAnsi="Times New Roman" w:cs="Times New Roman"/>
          <w:sz w:val="24"/>
          <w:szCs w:val="24"/>
        </w:rPr>
        <w:footnoteReference w:id="5"/>
      </w:r>
      <w:r w:rsidRPr="00930237">
        <w:rPr>
          <w:rFonts w:ascii="Times New Roman" w:hAnsi="Times New Roman" w:cs="Times New Roman"/>
          <w:sz w:val="24"/>
          <w:szCs w:val="24"/>
        </w:rPr>
        <w:t xml:space="preserve">. Rīgas plānošanas reģionā IKP uz vienu iedzīvotāju 2016.gadā ir 17 213 </w:t>
      </w:r>
      <w:r w:rsidRPr="00930237">
        <w:rPr>
          <w:rFonts w:ascii="Times New Roman" w:hAnsi="Times New Roman" w:cs="Times New Roman"/>
          <w:i/>
          <w:sz w:val="24"/>
          <w:szCs w:val="24"/>
        </w:rPr>
        <w:t xml:space="preserve">euro </w:t>
      </w:r>
      <w:r w:rsidRPr="00930237">
        <w:rPr>
          <w:rFonts w:ascii="Times New Roman" w:hAnsi="Times New Roman" w:cs="Times New Roman"/>
          <w:sz w:val="24"/>
          <w:szCs w:val="24"/>
        </w:rPr>
        <w:t>(135% no vidējā IKP uz vienu iedzīvotāju valstī); Kurzemē 74%, Vidzemē 66%, Zemgalē 63%, bet Latgalē 51%.</w:t>
      </w:r>
      <w:r w:rsidRPr="00930237">
        <w:rPr>
          <w:rFonts w:ascii="Times New Roman" w:hAnsi="Times New Roman" w:cs="Times New Roman"/>
          <w:sz w:val="24"/>
          <w:szCs w:val="24"/>
          <w:vertAlign w:val="superscript"/>
        </w:rPr>
        <w:footnoteReference w:id="6"/>
      </w:r>
      <w:r w:rsidRPr="00930237">
        <w:rPr>
          <w:rFonts w:ascii="Times New Roman" w:hAnsi="Times New Roman" w:cs="Times New Roman"/>
          <w:sz w:val="24"/>
          <w:szCs w:val="24"/>
        </w:rPr>
        <w:t xml:space="preserve"> </w:t>
      </w:r>
    </w:p>
    <w:p w14:paraId="06EB0417"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Šīs reģionālās atšķirības tālāk novērojamas arī attiecībā uz uzņēmējdarbību, nodarbinātību, ienākumu līmenī, kā arī piekļuvi veselības aprūpei, sociāliem pakalpojumiem un kvalitatīvai izglītībai. </w:t>
      </w:r>
    </w:p>
    <w:p w14:paraId="0108AD77"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Ekonomiskā krīze, ko izraisīja Covid-19 pandēmijas ierobežojumi, atstās būtisku ietekmi uz Latvijas ekonomiku un sabiedrību. Šobrīd ietekmi ir grūti prognozēt, jo nav skaidrības  par pandēmijas attīstību un tālāko potenciālo ietekmi uz pasaules, ES un Latvijas ekonomikām. Līdz šim Latvija ir sekmīgi ierobežojusi Covid-19 izplatību, kas nozīmē mazāk ierobežojumus ekonomiskai aktivitātei. Pozitīvi vērtējams, ka salīdzinot ar iepriekšējo krīzi Latvijai ir pieejami resursi publisko investīciju veikšanai, lai veicinātu ekonomikas atlabšanu un sabiedrības pielāgošanos jaunajai situācijai. Krīze radīs </w:t>
      </w:r>
      <w:r w:rsidRPr="00930237">
        <w:rPr>
          <w:rFonts w:ascii="Times New Roman" w:hAnsi="Times New Roman" w:cs="Times New Roman"/>
          <w:sz w:val="24"/>
          <w:szCs w:val="24"/>
        </w:rPr>
        <w:lastRenderedPageBreak/>
        <w:t>pārkārtošanos starptautiskajos tirgos un iekšējās ekonomikas struktūrās, kas var sniegt arī iespējas Latvijas ekonomikas attīstībai. Lai šīs iespējas izmantotu, būs nepieciešamas ātri reaģēt spējīgs politikas ietvars un atbalsta pasākumu klāsts, tajā skaitā šīs darbības programmas ietvarā.</w:t>
      </w:r>
    </w:p>
    <w:p w14:paraId="44F3702B" w14:textId="77777777" w:rsidR="00AC212B" w:rsidRPr="00930237" w:rsidRDefault="00AC212B" w:rsidP="00AC212B">
      <w:pPr>
        <w:spacing w:before="0" w:after="0"/>
        <w:rPr>
          <w:noProof/>
          <w:color w:val="FF0000"/>
          <w:sz w:val="20"/>
        </w:rPr>
      </w:pPr>
    </w:p>
    <w:p w14:paraId="4A22F577" w14:textId="77777777" w:rsidR="00AC212B" w:rsidRPr="00930237" w:rsidRDefault="00AC212B" w:rsidP="00AC212B">
      <w:pPr>
        <w:spacing w:before="0" w:after="0"/>
        <w:rPr>
          <w:noProof/>
          <w:color w:val="FF0000"/>
          <w:sz w:val="20"/>
        </w:rPr>
      </w:pPr>
    </w:p>
    <w:p w14:paraId="3A2FC55A" w14:textId="77777777" w:rsidR="00AC212B" w:rsidRPr="00930237" w:rsidRDefault="00AC212B" w:rsidP="009A0546">
      <w:pPr>
        <w:pStyle w:val="Heading3"/>
        <w:numPr>
          <w:ilvl w:val="1"/>
          <w:numId w:val="32"/>
        </w:numPr>
        <w:shd w:val="clear" w:color="auto" w:fill="FFF2CC" w:themeFill="accent4" w:themeFillTint="33"/>
        <w:spacing w:after="0"/>
        <w:ind w:hanging="682"/>
        <w:rPr>
          <w:b/>
          <w:i w:val="0"/>
          <w:noProof/>
        </w:rPr>
      </w:pPr>
      <w:bookmarkStart w:id="8" w:name="_Toc47646579"/>
      <w:r w:rsidRPr="00930237">
        <w:rPr>
          <w:b/>
          <w:i w:val="0"/>
          <w:noProof/>
          <w:szCs w:val="24"/>
        </w:rPr>
        <w:t>Produktivitāte, inovācijas un prasmes</w:t>
      </w:r>
      <w:bookmarkEnd w:id="8"/>
    </w:p>
    <w:p w14:paraId="55B2CF7B"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Ikgadējās valstu rekomendācijas aicina Latviju fokusēt investīcijas uz inovācijām, pētniecību un stiprināt prasmes, ceļot izglītības un apmācību kvalitāti un efektivitāti. </w:t>
      </w:r>
      <w:r w:rsidRPr="00930237">
        <w:rPr>
          <w:rFonts w:ascii="Times New Roman" w:hAnsi="Times New Roman" w:cs="Times New Roman"/>
          <w:color w:val="000000"/>
          <w:sz w:val="24"/>
          <w:szCs w:val="24"/>
        </w:rPr>
        <w:t xml:space="preserve">Nodrošināt likviditātes atbalsta pieejamību uzņēmumiem, jo īpaši mazajiem un vidējiem uzņēmumiem.  </w:t>
      </w:r>
      <w:r w:rsidRPr="00930237">
        <w:rPr>
          <w:rFonts w:ascii="Times New Roman" w:hAnsi="Times New Roman" w:cs="Times New Roman"/>
          <w:sz w:val="24"/>
          <w:szCs w:val="24"/>
        </w:rPr>
        <w:t xml:space="preserve">Tāpat tiek norādīts uz zemām digitālām prasmēm visos sabiedrība slāņos. Savukārt, </w:t>
      </w:r>
      <w:r w:rsidRPr="00930237">
        <w:rPr>
          <w:rFonts w:ascii="Times New Roman" w:hAnsi="Times New Roman" w:cs="Times New Roman"/>
          <w:color w:val="000000"/>
          <w:sz w:val="24"/>
          <w:szCs w:val="24"/>
        </w:rPr>
        <w:t xml:space="preserve">NEKP kā vienu no 3 stratēģiskiem virzieniem klimata mērķu sasniegšanai nosaka </w:t>
      </w:r>
      <w:r w:rsidRPr="00930237">
        <w:rPr>
          <w:rFonts w:ascii="Times New Roman" w:hAnsi="Times New Roman" w:cs="Times New Roman"/>
          <w:sz w:val="24"/>
          <w:szCs w:val="24"/>
        </w:rPr>
        <w:t xml:space="preserve">tādas pētniecības un inovāciju attīstības stimulāciju, kas veicina ilgtspējīgas enerģētikas sektora attīstību un klimata pārmaiņu mazināšanu. </w:t>
      </w:r>
    </w:p>
    <w:p w14:paraId="47CE8DF4" w14:textId="77777777" w:rsidR="00AC212B" w:rsidRPr="00D555D5" w:rsidRDefault="00AC212B" w:rsidP="00D555D5">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Lai gan Latvijas P&amp;I sistēma laika periodā no 2014.-2020.gadam ir būtiski palielinājusi efektivitāti un </w:t>
      </w:r>
      <w:r w:rsidRPr="00D555D5">
        <w:rPr>
          <w:rFonts w:ascii="Times New Roman" w:hAnsi="Times New Roman" w:cs="Times New Roman"/>
          <w:sz w:val="24"/>
          <w:szCs w:val="24"/>
        </w:rPr>
        <w:t>produktivitāti</w:t>
      </w:r>
      <w:r w:rsidRPr="00D555D5">
        <w:rPr>
          <w:rFonts w:ascii="Times New Roman" w:hAnsi="Times New Roman" w:cs="Times New Roman"/>
          <w:noProof/>
          <w:sz w:val="24"/>
          <w:szCs w:val="24"/>
        </w:rPr>
        <w:t>, Latvija raksturota kā mērens inovators Eiropas inovācijas 2019 mērījumā</w:t>
      </w:r>
      <w:r w:rsidRPr="00D555D5">
        <w:rPr>
          <w:rStyle w:val="FootnoteReference"/>
          <w:rFonts w:ascii="Times New Roman" w:hAnsi="Times New Roman" w:cs="Times New Roman"/>
          <w:noProof/>
          <w:sz w:val="24"/>
          <w:szCs w:val="24"/>
        </w:rPr>
        <w:footnoteReference w:id="7"/>
      </w:r>
      <w:r w:rsidRPr="00D555D5">
        <w:rPr>
          <w:rFonts w:ascii="Times New Roman" w:eastAsia="Times New Roman" w:hAnsi="Times New Roman" w:cs="Times New Roman"/>
          <w:noProof/>
          <w:sz w:val="24"/>
          <w:szCs w:val="24"/>
        </w:rPr>
        <w:t xml:space="preserve">, līdzšinējais inovācijas sniegums </w:t>
      </w:r>
      <w:r w:rsidRPr="00D555D5">
        <w:rPr>
          <w:rFonts w:ascii="Times New Roman" w:eastAsia="Times New Roman" w:hAnsi="Times New Roman" w:cs="Times New Roman"/>
          <w:noProof/>
          <w:sz w:val="24"/>
          <w:szCs w:val="24"/>
          <w:shd w:val="clear" w:color="auto" w:fill="FFFFFF" w:themeFill="background1"/>
        </w:rPr>
        <w:t>nav pieteikams ilgtspējīgas konverģences nodrošināšanai un produktivitātes kāpināšanai</w:t>
      </w:r>
      <w:r w:rsidRPr="00D555D5">
        <w:rPr>
          <w:rFonts w:ascii="Times New Roman" w:eastAsia="Times New Roman" w:hAnsi="Times New Roman" w:cs="Times New Roman"/>
          <w:noProof/>
          <w:sz w:val="24"/>
          <w:szCs w:val="24"/>
        </w:rPr>
        <w:t>.</w:t>
      </w:r>
      <w:r w:rsidRPr="00D555D5">
        <w:rPr>
          <w:rFonts w:ascii="Times New Roman" w:eastAsia="Times New Roman" w:hAnsi="Times New Roman" w:cs="Times New Roman"/>
          <w:sz w:val="24"/>
          <w:szCs w:val="24"/>
        </w:rPr>
        <w:t xml:space="preserve"> </w:t>
      </w:r>
    </w:p>
    <w:p w14:paraId="5A28B589" w14:textId="77777777" w:rsidR="00AC212B" w:rsidRPr="00D555D5" w:rsidRDefault="00AC212B" w:rsidP="00D555D5">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D555D5">
        <w:rPr>
          <w:rFonts w:ascii="Times New Roman" w:hAnsi="Times New Roman" w:cs="Times New Roman"/>
          <w:sz w:val="24"/>
          <w:szCs w:val="24"/>
        </w:rPr>
        <w:t xml:space="preserve">Latvijas ekonomikas transformācijai uz inovatīvu un zināšanās balstītu ekonomikas modeli ir vairāki šķēršļi: </w:t>
      </w:r>
    </w:p>
    <w:p w14:paraId="66C93830" w14:textId="77777777" w:rsidR="00AC212B" w:rsidRPr="00D555D5" w:rsidRDefault="00AC212B" w:rsidP="00D555D5">
      <w:pPr>
        <w:pStyle w:val="ListParagraph"/>
        <w:numPr>
          <w:ilvl w:val="1"/>
          <w:numId w:val="63"/>
        </w:numPr>
        <w:spacing w:after="0" w:line="240" w:lineRule="auto"/>
        <w:jc w:val="both"/>
        <w:rPr>
          <w:rFonts w:ascii="Times New Roman" w:hAnsi="Times New Roman" w:cs="Times New Roman"/>
          <w:sz w:val="24"/>
          <w:szCs w:val="24"/>
        </w:rPr>
      </w:pPr>
      <w:r w:rsidRPr="00D555D5">
        <w:rPr>
          <w:rFonts w:ascii="Times New Roman" w:hAnsi="Times New Roman" w:cs="Times New Roman"/>
          <w:sz w:val="24"/>
          <w:szCs w:val="24"/>
        </w:rPr>
        <w:t>P&amp;A intensīvo nozaru  zems īpatsvars tautsaimniecības struktūrā;</w:t>
      </w:r>
    </w:p>
    <w:p w14:paraId="507D6719" w14:textId="77777777" w:rsidR="00AC212B" w:rsidRPr="00D555D5" w:rsidRDefault="00AC212B" w:rsidP="00D555D5">
      <w:pPr>
        <w:pStyle w:val="ListParagraph"/>
        <w:numPr>
          <w:ilvl w:val="1"/>
          <w:numId w:val="63"/>
        </w:numPr>
        <w:spacing w:after="0" w:line="240" w:lineRule="auto"/>
        <w:jc w:val="both"/>
        <w:rPr>
          <w:rFonts w:ascii="Times New Roman" w:hAnsi="Times New Roman" w:cs="Times New Roman"/>
          <w:sz w:val="24"/>
          <w:szCs w:val="24"/>
        </w:rPr>
      </w:pPr>
      <w:r w:rsidRPr="00D555D5">
        <w:rPr>
          <w:rFonts w:ascii="Times New Roman" w:hAnsi="Times New Roman" w:cs="Times New Roman"/>
          <w:sz w:val="24"/>
          <w:szCs w:val="24"/>
        </w:rPr>
        <w:t>zems apstrādes rūpniecības īpatsvars IKP un salīdzinoši zem produktivitāte;</w:t>
      </w:r>
    </w:p>
    <w:p w14:paraId="75E905DE" w14:textId="77777777" w:rsidR="00AC212B" w:rsidRPr="00D555D5" w:rsidRDefault="00AC212B" w:rsidP="00D555D5">
      <w:pPr>
        <w:pStyle w:val="ListParagraph"/>
        <w:numPr>
          <w:ilvl w:val="1"/>
          <w:numId w:val="63"/>
        </w:numPr>
        <w:spacing w:after="0" w:line="240" w:lineRule="auto"/>
        <w:jc w:val="both"/>
        <w:rPr>
          <w:rFonts w:ascii="Times New Roman" w:hAnsi="Times New Roman" w:cs="Times New Roman"/>
          <w:sz w:val="24"/>
          <w:szCs w:val="24"/>
        </w:rPr>
      </w:pPr>
      <w:r w:rsidRPr="00D555D5">
        <w:rPr>
          <w:rFonts w:ascii="Times New Roman" w:hAnsi="Times New Roman" w:cs="Times New Roman"/>
          <w:sz w:val="24"/>
          <w:szCs w:val="24"/>
        </w:rPr>
        <w:t>apstrādes rūpniecībā dominē zemo un vidēji zemo tehnoloģiju nozares;</w:t>
      </w:r>
    </w:p>
    <w:p w14:paraId="0793030C" w14:textId="550C13F5" w:rsidR="00AC212B" w:rsidRPr="00D555D5" w:rsidRDefault="00AC212B" w:rsidP="00D555D5">
      <w:pPr>
        <w:pStyle w:val="ListParagraph"/>
        <w:numPr>
          <w:ilvl w:val="1"/>
          <w:numId w:val="63"/>
        </w:numPr>
        <w:spacing w:after="0" w:line="240" w:lineRule="auto"/>
        <w:jc w:val="both"/>
        <w:rPr>
          <w:sz w:val="24"/>
          <w:szCs w:val="24"/>
        </w:rPr>
      </w:pPr>
      <w:r w:rsidRPr="00D555D5">
        <w:rPr>
          <w:rFonts w:ascii="Times New Roman" w:hAnsi="Times New Roman" w:cs="Times New Roman"/>
          <w:sz w:val="24"/>
          <w:szCs w:val="24"/>
        </w:rPr>
        <w:t xml:space="preserve">tautsaimniecības struktūru galvenokārt veido mikro, </w:t>
      </w:r>
      <w:r w:rsidR="00203890" w:rsidRPr="00D555D5">
        <w:rPr>
          <w:rFonts w:ascii="Times New Roman" w:hAnsi="Times New Roman" w:cs="Times New Roman"/>
          <w:sz w:val="24"/>
          <w:szCs w:val="24"/>
        </w:rPr>
        <w:t>MVK</w:t>
      </w:r>
      <w:r w:rsidRPr="00D555D5">
        <w:rPr>
          <w:rFonts w:ascii="Times New Roman" w:hAnsi="Times New Roman" w:cs="Times New Roman"/>
          <w:sz w:val="24"/>
          <w:szCs w:val="24"/>
        </w:rPr>
        <w:t xml:space="preserve">, </w:t>
      </w:r>
    </w:p>
    <w:p w14:paraId="2DE89E54" w14:textId="77777777" w:rsidR="00AC212B" w:rsidRPr="00D555D5" w:rsidRDefault="00AC212B" w:rsidP="001A048D">
      <w:pPr>
        <w:spacing w:before="0" w:after="0"/>
        <w:ind w:left="567"/>
        <w:rPr>
          <w:szCs w:val="24"/>
        </w:rPr>
      </w:pPr>
      <w:r w:rsidRPr="00D555D5">
        <w:rPr>
          <w:szCs w:val="24"/>
        </w:rPr>
        <w:t>kuru pārvarēšanai ir nepieciešama spēcīga un koordinēta valsts intervence, lai minimizētu ar resursu pārdales procesu saistītas izmaksas un riskus, tādējādi stiprinot valsts konkurētspēju</w:t>
      </w:r>
      <w:r w:rsidRPr="00D555D5">
        <w:rPr>
          <w:szCs w:val="24"/>
          <w:vertAlign w:val="superscript"/>
        </w:rPr>
        <w:footnoteReference w:id="8"/>
      </w:r>
      <w:r w:rsidRPr="00D555D5">
        <w:rPr>
          <w:szCs w:val="24"/>
        </w:rPr>
        <w:t>.</w:t>
      </w:r>
    </w:p>
    <w:p w14:paraId="500ED47B" w14:textId="77777777" w:rsidR="00AC212B" w:rsidRPr="00930237" w:rsidRDefault="00AC212B" w:rsidP="001A048D">
      <w:pPr>
        <w:pStyle w:val="ListParagraph"/>
        <w:numPr>
          <w:ilvl w:val="0"/>
          <w:numId w:val="68"/>
        </w:numPr>
        <w:spacing w:after="0" w:line="240" w:lineRule="auto"/>
        <w:ind w:left="567" w:hanging="567"/>
        <w:mirrorIndents/>
        <w:jc w:val="both"/>
      </w:pPr>
      <w:r w:rsidRPr="00D555D5">
        <w:rPr>
          <w:rFonts w:ascii="Times New Roman" w:hAnsi="Times New Roman" w:cs="Times New Roman"/>
          <w:sz w:val="24"/>
          <w:szCs w:val="24"/>
        </w:rPr>
        <w:t>Galvenie P&amp;A&amp;I sistēmas izaicinājumi līdz 2027.gadam ir nemainīgi zems P&amp;A&amp;I investīciju līmenis, nepietiekošs cilvēkkapitāls P&amp;A&amp;I publiskajā un privātajā sektorā, īpaši ņemot vērā depopulācijas</w:t>
      </w:r>
      <w:r w:rsidRPr="00930237">
        <w:rPr>
          <w:rFonts w:ascii="Times New Roman" w:hAnsi="Times New Roman" w:cs="Times New Roman"/>
          <w:sz w:val="24"/>
          <w:szCs w:val="24"/>
        </w:rPr>
        <w:t xml:space="preserve"> tendences, zems inovāciju līmenis uzņēmumos, tehnoloģiju pārneses sistēmas stiprināšana un pārvaldības procesu uzlabošana</w:t>
      </w:r>
      <w:r w:rsidRPr="00930237">
        <w:rPr>
          <w:rStyle w:val="FootnoteReference"/>
          <w:rFonts w:ascii="Times New Roman" w:hAnsi="Times New Roman" w:cs="Times New Roman"/>
          <w:sz w:val="24"/>
          <w:szCs w:val="24"/>
        </w:rPr>
        <w:footnoteReference w:id="9"/>
      </w:r>
      <w:r w:rsidRPr="00930237">
        <w:rPr>
          <w:rFonts w:ascii="Times New Roman" w:hAnsi="Times New Roman" w:cs="Times New Roman"/>
          <w:sz w:val="24"/>
          <w:szCs w:val="24"/>
        </w:rPr>
        <w:t>.</w:t>
      </w:r>
    </w:p>
    <w:p w14:paraId="63FA55F6" w14:textId="77777777" w:rsidR="00AC212B" w:rsidRPr="00930237" w:rsidRDefault="00AC212B" w:rsidP="001A048D">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b/>
          <w:iCs/>
          <w:noProof/>
          <w:sz w:val="24"/>
          <w:szCs w:val="24"/>
        </w:rPr>
        <w:t xml:space="preserve">Latvijas </w:t>
      </w:r>
      <w:r w:rsidRPr="00930237">
        <w:rPr>
          <w:rFonts w:ascii="Times New Roman" w:eastAsia="Times New Roman" w:hAnsi="Times New Roman" w:cs="Times New Roman"/>
          <w:b/>
          <w:sz w:val="24"/>
          <w:szCs w:val="24"/>
        </w:rPr>
        <w:t>P&amp;I sistēmas</w:t>
      </w:r>
      <w:r w:rsidRPr="00930237">
        <w:rPr>
          <w:rFonts w:ascii="Times New Roman" w:eastAsia="Times New Roman" w:hAnsi="Times New Roman" w:cs="Times New Roman"/>
          <w:sz w:val="24"/>
          <w:szCs w:val="24"/>
        </w:rPr>
        <w:t xml:space="preserve"> zinātniskā izcilība ir nepietiekama straujai </w:t>
      </w:r>
      <w:r w:rsidRPr="00930237">
        <w:rPr>
          <w:rFonts w:ascii="Times New Roman" w:eastAsia="Times New Roman" w:hAnsi="Times New Roman" w:cs="Times New Roman"/>
          <w:bCs/>
          <w:iCs/>
          <w:noProof/>
          <w:sz w:val="24"/>
          <w:szCs w:val="24"/>
        </w:rPr>
        <w:t>viedai  izaugsmei</w:t>
      </w:r>
      <w:r w:rsidRPr="00930237">
        <w:rPr>
          <w:rFonts w:ascii="Times New Roman" w:eastAsia="Times New Roman" w:hAnsi="Times New Roman" w:cs="Times New Roman"/>
          <w:iCs/>
          <w:noProof/>
          <w:sz w:val="24"/>
          <w:szCs w:val="24"/>
        </w:rPr>
        <w:t>, un tas tiešā veidā ir</w:t>
      </w:r>
      <w:r w:rsidRPr="00930237">
        <w:rPr>
          <w:rFonts w:ascii="Times New Roman" w:eastAsia="Times New Roman" w:hAnsi="Times New Roman" w:cs="Times New Roman"/>
          <w:sz w:val="24"/>
          <w:szCs w:val="24"/>
        </w:rPr>
        <w:t xml:space="preserve"> saistīts ar zemajiem P&amp;A&amp;I ieguldījumiem</w:t>
      </w:r>
      <w:r w:rsidRPr="00930237">
        <w:rPr>
          <w:rFonts w:ascii="Times New Roman" w:hAnsi="Times New Roman" w:cs="Times New Roman"/>
          <w:sz w:val="24"/>
          <w:szCs w:val="24"/>
        </w:rPr>
        <w:t>, kas 2014.–2020.gada plānošanas periodā bija robežās no 0,44 – 0,69% no IKP ar zemu privāto investīciju daļu, svārstoties atkarībā no ES fondu ieguldījumiem un būtiski atpaliekot no 2020.gada nacionālā mērķa – 1,5% no IKP.</w:t>
      </w:r>
    </w:p>
    <w:p w14:paraId="15C0B20F" w14:textId="5276496E" w:rsidR="00AC212B" w:rsidRPr="00930237" w:rsidRDefault="00AC212B" w:rsidP="001A048D">
      <w:pPr>
        <w:pStyle w:val="ListParagraph"/>
        <w:numPr>
          <w:ilvl w:val="0"/>
          <w:numId w:val="68"/>
        </w:numPr>
        <w:spacing w:after="0" w:line="240" w:lineRule="auto"/>
        <w:ind w:hanging="567"/>
        <w:mirrorIndents/>
        <w:jc w:val="both"/>
        <w:rPr>
          <w:rFonts w:ascii="Times New Roman" w:hAnsi="Times New Roman" w:cs="Times New Roman"/>
          <w:sz w:val="24"/>
          <w:szCs w:val="24"/>
        </w:rPr>
      </w:pPr>
      <w:r w:rsidRPr="00930237">
        <w:rPr>
          <w:rFonts w:ascii="Times New Roman" w:eastAsia="Times New Roman" w:hAnsi="Times New Roman" w:cs="Times New Roman"/>
          <w:sz w:val="24"/>
          <w:szCs w:val="24"/>
        </w:rPr>
        <w:t>P&amp;I sektora galvenie izaicinājumi līdz 2027.gadam ir cilvēkkapitāla kvantitatīvas un kvalitatīvas jaudas palielināšana</w:t>
      </w:r>
      <w:r w:rsidR="001B0AF8">
        <w:rPr>
          <w:rFonts w:ascii="Times New Roman" w:eastAsia="Times New Roman" w:hAnsi="Times New Roman" w:cs="Times New Roman"/>
          <w:sz w:val="24"/>
          <w:szCs w:val="24"/>
        </w:rPr>
        <w:t xml:space="preserve">, </w:t>
      </w:r>
      <w:r w:rsidR="001B0AF8" w:rsidRPr="001B0AF8">
        <w:rPr>
          <w:rFonts w:ascii="Times New Roman" w:eastAsia="Times New Roman" w:hAnsi="Times New Roman" w:cs="Times New Roman"/>
          <w:sz w:val="24"/>
          <w:szCs w:val="24"/>
        </w:rPr>
        <w:t>jo īpaši RIS3 jomās</w:t>
      </w:r>
      <w:r w:rsidRPr="00930237">
        <w:rPr>
          <w:rFonts w:ascii="Times New Roman" w:eastAsia="Times New Roman" w:hAnsi="Times New Roman" w:cs="Times New Roman"/>
          <w:sz w:val="24"/>
          <w:szCs w:val="24"/>
        </w:rPr>
        <w:t>. Šobrīd Latvijā pētniecībā nodarbināto skaits joprojām ir kritiski zems (gan kopskaitā, gan īpatsvarā valsts kopējā darbaspēka struktūrā), sasniedzot tikai ~50% no ES vidējā līmeņa.</w:t>
      </w:r>
    </w:p>
    <w:p w14:paraId="1C7BAE50" w14:textId="77777777" w:rsidR="00AC212B" w:rsidRPr="00930237" w:rsidRDefault="00AC212B" w:rsidP="001A048D">
      <w:pPr>
        <w:pStyle w:val="ListParagraph"/>
        <w:numPr>
          <w:ilvl w:val="0"/>
          <w:numId w:val="68"/>
        </w:numPr>
        <w:spacing w:after="0" w:line="240" w:lineRule="auto"/>
        <w:ind w:left="567" w:hanging="567"/>
        <w:mirrorIndents/>
        <w:jc w:val="both"/>
        <w:rPr>
          <w:rFonts w:ascii="Times New Roman" w:hAnsi="Times New Roman" w:cs="Times New Roman"/>
          <w:color w:val="000000" w:themeColor="text1"/>
          <w:sz w:val="24"/>
          <w:szCs w:val="24"/>
        </w:rPr>
      </w:pPr>
      <w:r w:rsidRPr="00930237">
        <w:rPr>
          <w:rFonts w:ascii="Times New Roman" w:eastAsia="Times New Roman" w:hAnsi="Times New Roman" w:cs="Times New Roman"/>
          <w:b/>
          <w:iCs/>
          <w:noProof/>
          <w:color w:val="000000" w:themeColor="text1"/>
          <w:sz w:val="24"/>
          <w:szCs w:val="24"/>
        </w:rPr>
        <w:lastRenderedPageBreak/>
        <w:t>Latvijas uzņēmējdarbību raksturo</w:t>
      </w:r>
      <w:r w:rsidRPr="00930237">
        <w:rPr>
          <w:rFonts w:ascii="Times New Roman" w:eastAsia="Times New Roman" w:hAnsi="Times New Roman" w:cs="Times New Roman"/>
          <w:iCs/>
          <w:noProof/>
          <w:color w:val="000000" w:themeColor="text1"/>
          <w:sz w:val="24"/>
          <w:szCs w:val="24"/>
        </w:rPr>
        <w:t xml:space="preserve"> zemas pievienotās vērtības produktu liels īpatsvars, augsta resursu intensitāte un  sadarbības un integrācijas trūkumu  globālajās vērtību ķēdēs. </w:t>
      </w:r>
    </w:p>
    <w:p w14:paraId="4FDAE3C4" w14:textId="490754D4" w:rsidR="00AC212B" w:rsidRPr="00930237" w:rsidRDefault="00AC212B" w:rsidP="001A048D">
      <w:pPr>
        <w:pStyle w:val="ListParagraph"/>
        <w:numPr>
          <w:ilvl w:val="0"/>
          <w:numId w:val="68"/>
        </w:numPr>
        <w:spacing w:after="0" w:line="240" w:lineRule="auto"/>
        <w:ind w:hanging="567"/>
        <w:mirrorIndents/>
        <w:jc w:val="both"/>
        <w:rPr>
          <w:rFonts w:ascii="Times New Roman" w:hAnsi="Times New Roman" w:cs="Times New Roman"/>
          <w:color w:val="000000" w:themeColor="text1"/>
          <w:sz w:val="24"/>
          <w:szCs w:val="24"/>
        </w:rPr>
      </w:pPr>
      <w:r w:rsidRPr="00930237">
        <w:rPr>
          <w:rFonts w:ascii="Times New Roman" w:eastAsia="Times New Roman" w:hAnsi="Times New Roman" w:cs="Times New Roman"/>
          <w:color w:val="000000" w:themeColor="text1"/>
          <w:sz w:val="24"/>
          <w:szCs w:val="24"/>
        </w:rPr>
        <w:t>Inovatīvo mazo un vidējo uzņēmumu īpatsvars Latvijā ir viens no zemākajiem ES – 30,3% (2014.–2016.g.), salīdzinot ar vidēji 49,1% ES. Latvijas rūpniecības struktūru galvenokārt raksturo zemo tehnoloģiju uzņēmumi. Latvijas uzņēmumiem ir nepietiekami attīstīta nozaru un starpnozaru savstarpējā sadarbība, īpaši – sadarbība ar pētniecības</w:t>
      </w:r>
      <w:r w:rsidR="00895282">
        <w:rPr>
          <w:rFonts w:ascii="Times New Roman" w:eastAsia="Times New Roman" w:hAnsi="Times New Roman" w:cs="Times New Roman"/>
          <w:color w:val="000000" w:themeColor="text1"/>
          <w:sz w:val="24"/>
          <w:szCs w:val="24"/>
        </w:rPr>
        <w:t>,</w:t>
      </w:r>
      <w:r w:rsidR="00895282" w:rsidRPr="00895282">
        <w:t xml:space="preserve"> </w:t>
      </w:r>
      <w:r w:rsidR="00895282" w:rsidRPr="00895282">
        <w:rPr>
          <w:rFonts w:ascii="Times New Roman" w:eastAsia="Times New Roman" w:hAnsi="Times New Roman" w:cs="Times New Roman"/>
          <w:color w:val="000000" w:themeColor="text1"/>
          <w:sz w:val="24"/>
          <w:szCs w:val="24"/>
        </w:rPr>
        <w:t>eksperimentālās izstrādes, pilotēšanas un demonstrācijas</w:t>
      </w:r>
      <w:r w:rsidR="00895282">
        <w:rPr>
          <w:rFonts w:ascii="Times New Roman" w:eastAsia="Times New Roman" w:hAnsi="Times New Roman" w:cs="Times New Roman"/>
          <w:color w:val="000000" w:themeColor="text1"/>
          <w:sz w:val="24"/>
          <w:szCs w:val="24"/>
        </w:rPr>
        <w:t xml:space="preserve"> </w:t>
      </w:r>
      <w:r w:rsidRPr="00930237">
        <w:rPr>
          <w:rFonts w:ascii="Times New Roman" w:eastAsia="Times New Roman" w:hAnsi="Times New Roman" w:cs="Times New Roman"/>
          <w:color w:val="000000" w:themeColor="text1"/>
          <w:sz w:val="24"/>
          <w:szCs w:val="24"/>
        </w:rPr>
        <w:t>institūcijām</w:t>
      </w:r>
      <w:r w:rsidR="00895282">
        <w:rPr>
          <w:rFonts w:ascii="Times New Roman" w:eastAsia="Times New Roman" w:hAnsi="Times New Roman" w:cs="Times New Roman"/>
          <w:color w:val="000000" w:themeColor="text1"/>
          <w:sz w:val="24"/>
          <w:szCs w:val="24"/>
        </w:rPr>
        <w:t xml:space="preserve"> un izglītības iestādēm, </w:t>
      </w:r>
      <w:r w:rsidR="00895282" w:rsidRPr="00895282">
        <w:rPr>
          <w:rFonts w:ascii="Times New Roman" w:eastAsia="Times New Roman" w:hAnsi="Times New Roman" w:cs="Times New Roman"/>
          <w:color w:val="000000" w:themeColor="text1"/>
          <w:sz w:val="24"/>
          <w:szCs w:val="24"/>
        </w:rPr>
        <w:t>piesaistot studējošos un mācībspēkus inovāciju attīstīšanai</w:t>
      </w:r>
      <w:r w:rsidRPr="00930237">
        <w:rPr>
          <w:rFonts w:ascii="Times New Roman" w:eastAsia="Times New Roman" w:hAnsi="Times New Roman" w:cs="Times New Roman"/>
          <w:color w:val="000000" w:themeColor="text1"/>
          <w:sz w:val="24"/>
          <w:szCs w:val="24"/>
        </w:rPr>
        <w:t xml:space="preserve"> Latvijā un </w:t>
      </w:r>
      <w:r w:rsidR="00E200DD" w:rsidRPr="00930237">
        <w:rPr>
          <w:rFonts w:ascii="Times New Roman" w:eastAsia="Times New Roman" w:hAnsi="Times New Roman" w:cs="Times New Roman"/>
          <w:color w:val="000000" w:themeColor="text1"/>
          <w:sz w:val="24"/>
          <w:szCs w:val="24"/>
        </w:rPr>
        <w:t>ā</w:t>
      </w:r>
      <w:r w:rsidRPr="00930237">
        <w:rPr>
          <w:rFonts w:ascii="Times New Roman" w:eastAsia="Times New Roman" w:hAnsi="Times New Roman" w:cs="Times New Roman"/>
          <w:color w:val="000000" w:themeColor="text1"/>
          <w:sz w:val="24"/>
          <w:szCs w:val="24"/>
        </w:rPr>
        <w:t>rvalstīs, tāpat novērojama vāja pētījumu rezultātu komercializācijas kapacitāte. Šajā kontekstā būtiski ir stiprināt un intensificēt atbalstu pētījumu rezultātu komercializācijai un tehnoloģiju pārneses procesam.</w:t>
      </w:r>
    </w:p>
    <w:p w14:paraId="1B60B298"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930237">
        <w:rPr>
          <w:rFonts w:ascii="Times New Roman" w:eastAsia="Times New Roman" w:hAnsi="Times New Roman" w:cs="Times New Roman"/>
          <w:color w:val="000000" w:themeColor="text1"/>
          <w:sz w:val="24"/>
          <w:szCs w:val="24"/>
        </w:rPr>
        <w:t>Zināšanu ietilpīgi pakalpojumi 2017.gadā veidoja gandrīz 50%</w:t>
      </w:r>
      <w:r w:rsidRPr="00930237">
        <w:rPr>
          <w:rFonts w:ascii="Times New Roman" w:hAnsi="Times New Roman" w:cs="Times New Roman"/>
          <w:color w:val="000000" w:themeColor="text1"/>
          <w:sz w:val="24"/>
          <w:szCs w:val="24"/>
          <w:vertAlign w:val="superscript"/>
        </w:rPr>
        <w:footnoteReference w:id="10"/>
      </w:r>
      <w:r w:rsidRPr="00930237">
        <w:rPr>
          <w:rFonts w:ascii="Times New Roman" w:eastAsia="Times New Roman" w:hAnsi="Times New Roman" w:cs="Times New Roman"/>
          <w:color w:val="000000" w:themeColor="text1"/>
          <w:sz w:val="24"/>
          <w:szCs w:val="24"/>
        </w:rPr>
        <w:t xml:space="preserve"> no kopējā pakalpojumu eksporta un pēdējos gados to daļa nepieaug. Savukārt vidēji augsto un augsto tehnoloģiju produktu daļa kopējā eksportā 2017.gadā, salīdzinot ar 2010.gadu, pieauga gandrīz par 4 procentpunktiem un bija 34,7% (ES vidēji – 56,7%). </w:t>
      </w:r>
    </w:p>
    <w:p w14:paraId="67B02345" w14:textId="14FD7F45" w:rsidR="00AC212B" w:rsidRPr="00930237" w:rsidRDefault="00AC212B" w:rsidP="00AC212B">
      <w:pPr>
        <w:pStyle w:val="ListParagraph"/>
        <w:numPr>
          <w:ilvl w:val="0"/>
          <w:numId w:val="68"/>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930237">
        <w:rPr>
          <w:rFonts w:ascii="Times New Roman" w:eastAsia="Times New Roman" w:hAnsi="Times New Roman" w:cs="Times New Roman"/>
          <w:color w:val="000000" w:themeColor="text1"/>
          <w:sz w:val="24"/>
          <w:szCs w:val="24"/>
        </w:rPr>
        <w:t xml:space="preserve">P&amp;A&amp;I attīstību un investīcijas, kā arī jaunu uzņēmumu izveidi bremzē pastāvošās tirgus nepilnības finansējuma pieejamībā saimnieciskās darbības veicējiem visās attīstības stadijās. Plaisa starp komercbanku kreditēšanu un uzņēmumu spēju piesaistīt ārējos finanšu resursus tirgū kopš finanšu un ekonomiskās krīzes ir palielinājusies, kas ilgtermiņā var atstāt negatīvas sekas </w:t>
      </w:r>
      <w:r w:rsidR="00D94915" w:rsidRPr="00930237">
        <w:rPr>
          <w:rFonts w:ascii="Times New Roman" w:eastAsia="Times New Roman" w:hAnsi="Times New Roman" w:cs="Times New Roman"/>
          <w:color w:val="000000" w:themeColor="text1"/>
          <w:sz w:val="24"/>
          <w:szCs w:val="24"/>
        </w:rPr>
        <w:t xml:space="preserve">uz </w:t>
      </w:r>
      <w:r w:rsidRPr="00930237">
        <w:rPr>
          <w:rFonts w:ascii="Times New Roman" w:eastAsia="Times New Roman" w:hAnsi="Times New Roman" w:cs="Times New Roman"/>
          <w:color w:val="000000" w:themeColor="text1"/>
          <w:sz w:val="24"/>
          <w:szCs w:val="24"/>
        </w:rPr>
        <w:t>uzņēmējdarbības attīstību.</w:t>
      </w:r>
    </w:p>
    <w:p w14:paraId="6B45F4CA"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930237">
        <w:rPr>
          <w:rFonts w:ascii="Times New Roman" w:eastAsia="Times New Roman" w:hAnsi="Times New Roman" w:cs="Times New Roman"/>
          <w:color w:val="000000" w:themeColor="text1"/>
          <w:sz w:val="24"/>
          <w:szCs w:val="24"/>
        </w:rPr>
        <w:t xml:space="preserve">Lai gan uzņēmēju spēja un vēlme aizņemties ir pieaugusi, faktiskais pieprasījums pēc komercbanku aizdevumiem ir sarucis. Kā galvenie iemesli, lai uzņēmējs nevērstos pie bankas vai finansējuma atteikšanai uzņēmumam joprojām ir minēta nepietiekama naudas plūsma (33%), nepietiekams nodrošinājums (31%), nepietiekams pašu kapitāls (26%), nepietiekama rentabilitāte (16%), kā arī īpašnieka galvojuma trūkums (11%). </w:t>
      </w:r>
    </w:p>
    <w:p w14:paraId="75CCEAB5" w14:textId="78C585A7" w:rsidR="00AC212B" w:rsidRPr="00930237" w:rsidRDefault="00895282" w:rsidP="00CD3901">
      <w:pPr>
        <w:pStyle w:val="ListParagraph"/>
        <w:numPr>
          <w:ilvl w:val="0"/>
          <w:numId w:val="68"/>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895282">
        <w:rPr>
          <w:rFonts w:ascii="Times New Roman" w:eastAsia="Times New Roman" w:hAnsi="Times New Roman" w:cs="Times New Roman"/>
          <w:color w:val="000000" w:themeColor="text1"/>
          <w:sz w:val="24"/>
          <w:szCs w:val="24"/>
        </w:rPr>
        <w:t>Saskaņā ar Ekonomikas ministrijas aplēsēm</w:t>
      </w:r>
      <w:r w:rsidR="00E37040">
        <w:rPr>
          <w:rStyle w:val="FootnoteReference"/>
          <w:rFonts w:ascii="Times New Roman" w:eastAsia="Times New Roman" w:hAnsi="Times New Roman" w:cs="Times New Roman"/>
          <w:color w:val="000000" w:themeColor="text1"/>
          <w:sz w:val="24"/>
          <w:szCs w:val="24"/>
        </w:rPr>
        <w:footnoteReference w:id="11"/>
      </w:r>
      <w:r w:rsidRPr="0089528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l</w:t>
      </w:r>
      <w:r w:rsidR="00AC212B" w:rsidRPr="00930237">
        <w:rPr>
          <w:rFonts w:ascii="Times New Roman" w:eastAsia="Times New Roman" w:hAnsi="Times New Roman" w:cs="Times New Roman"/>
          <w:color w:val="000000" w:themeColor="text1"/>
          <w:sz w:val="24"/>
          <w:szCs w:val="24"/>
        </w:rPr>
        <w:t xml:space="preserve">ielie komersanti, kas sastāda 5% no visiem uzņēmumiem, Latvijas tautsaimniecībā ģenerē 90% ienākumu, tomēr arī šajā sektorā augsta riska projekti netiek īstenoti. </w:t>
      </w:r>
    </w:p>
    <w:p w14:paraId="51550F60" w14:textId="77777777" w:rsidR="00AC212B" w:rsidRPr="00930237" w:rsidRDefault="00AC212B" w:rsidP="00AC212B">
      <w:pPr>
        <w:pStyle w:val="ListParagraph"/>
        <w:numPr>
          <w:ilvl w:val="0"/>
          <w:numId w:val="68"/>
        </w:numPr>
        <w:spacing w:after="0" w:line="240" w:lineRule="auto"/>
        <w:ind w:left="567" w:hanging="567"/>
        <w:jc w:val="both"/>
        <w:rPr>
          <w:rFonts w:ascii="Times New Roman" w:eastAsia="Times New Roman" w:hAnsi="Times New Roman" w:cs="Times New Roman"/>
          <w:bCs/>
          <w:iCs/>
          <w:kern w:val="36"/>
          <w:sz w:val="24"/>
          <w:szCs w:val="24"/>
        </w:rPr>
      </w:pPr>
      <w:r w:rsidRPr="00930237">
        <w:rPr>
          <w:rFonts w:ascii="Times New Roman" w:eastAsia="Times New Roman" w:hAnsi="Times New Roman" w:cs="Times New Roman"/>
          <w:bCs/>
          <w:iCs/>
          <w:kern w:val="36"/>
          <w:sz w:val="24"/>
          <w:szCs w:val="24"/>
        </w:rPr>
        <w:t xml:space="preserve">Tāpat nozīmīgs izaicinājums ir lielas reģionālās atšķirības  kapitālo ieguldījumu apmēros starp Rīgas, Pierīgas reģionu un pārējiem reģioniem Latvijā. Augstākie kapitālie ieguldījumi uz vienu nodarbināto ir Pierīgā, bet zemākie Latgalē. </w:t>
      </w:r>
    </w:p>
    <w:p w14:paraId="473BA5D3" w14:textId="73F4DB7C" w:rsidR="00AC212B" w:rsidRPr="00CD3901" w:rsidRDefault="00AC212B" w:rsidP="00202E18">
      <w:pPr>
        <w:pStyle w:val="ListParagraph"/>
        <w:numPr>
          <w:ilvl w:val="0"/>
          <w:numId w:val="68"/>
        </w:numPr>
        <w:spacing w:after="0" w:line="240" w:lineRule="auto"/>
        <w:ind w:left="567" w:hanging="567"/>
        <w:jc w:val="both"/>
        <w:rPr>
          <w:rFonts w:ascii="Times New Roman" w:eastAsia="Times New Roman" w:hAnsi="Times New Roman" w:cs="Times New Roman"/>
          <w:bCs/>
          <w:iCs/>
          <w:kern w:val="36"/>
          <w:sz w:val="24"/>
          <w:szCs w:val="24"/>
        </w:rPr>
      </w:pPr>
      <w:r w:rsidRPr="00930237">
        <w:rPr>
          <w:rFonts w:ascii="Times New Roman" w:eastAsia="Times New Roman" w:hAnsi="Times New Roman" w:cs="Times New Roman"/>
          <w:iCs/>
          <w:kern w:val="36"/>
          <w:sz w:val="24"/>
          <w:szCs w:val="24"/>
        </w:rPr>
        <w:t xml:space="preserve">Balstoties uz pašvaldību aptauju reģionos saglabājas stabils </w:t>
      </w:r>
      <w:r w:rsidRPr="00930237">
        <w:rPr>
          <w:rFonts w:ascii="Times New Roman" w:eastAsia="Times New Roman" w:hAnsi="Times New Roman" w:cs="Times New Roman"/>
          <w:bCs/>
          <w:iCs/>
          <w:kern w:val="36"/>
          <w:sz w:val="24"/>
          <w:szCs w:val="24"/>
        </w:rPr>
        <w:t xml:space="preserve">uzņēmēju pieprasījums pēc infrastruktūras  </w:t>
      </w:r>
      <w:r w:rsidRPr="00930237">
        <w:rPr>
          <w:rFonts w:ascii="Times New Roman" w:eastAsia="Times New Roman" w:hAnsi="Times New Roman" w:cs="Times New Roman"/>
          <w:iCs/>
          <w:kern w:val="36"/>
          <w:sz w:val="24"/>
          <w:szCs w:val="24"/>
        </w:rPr>
        <w:t>(t.sk. ēku, inženierkomunikāciju, transporta infrastruktūras attīstība un laukumu sakārtošana industriālajās teritorijās)</w:t>
      </w:r>
      <w:r w:rsidRPr="00930237">
        <w:rPr>
          <w:rStyle w:val="FootnoteReference"/>
          <w:rFonts w:ascii="Times New Roman" w:hAnsi="Times New Roman" w:cs="Times New Roman"/>
          <w:sz w:val="24"/>
          <w:szCs w:val="24"/>
        </w:rPr>
        <w:footnoteReference w:id="12"/>
      </w:r>
      <w:r w:rsidRPr="00930237">
        <w:rPr>
          <w:rStyle w:val="FootnoteReference"/>
          <w:szCs w:val="24"/>
        </w:rPr>
        <w:t>.</w:t>
      </w:r>
      <w:r w:rsidRPr="00930237">
        <w:rPr>
          <w:rFonts w:ascii="Times New Roman" w:eastAsia="Times New Roman" w:hAnsi="Times New Roman" w:cs="Times New Roman"/>
          <w:iCs/>
          <w:kern w:val="36"/>
          <w:sz w:val="24"/>
          <w:szCs w:val="24"/>
        </w:rPr>
        <w:t xml:space="preserve"> Šīs infrastruktūras nepietiekamība kavē </w:t>
      </w:r>
      <w:r w:rsidRPr="00930237">
        <w:rPr>
          <w:rFonts w:ascii="Times New Roman" w:hAnsi="Times New Roman" w:cs="Times New Roman"/>
          <w:sz w:val="24"/>
          <w:szCs w:val="24"/>
        </w:rPr>
        <w:t>komersantu iespējas vairāk investēt produktu un pakalpojumu attīstībā ārpus Rīgas aglomerācijas.</w:t>
      </w:r>
      <w:r w:rsidRPr="00930237">
        <w:rPr>
          <w:rFonts w:ascii="Times New Roman" w:eastAsia="Times New Roman" w:hAnsi="Times New Roman" w:cs="Times New Roman"/>
          <w:bCs/>
          <w:iCs/>
          <w:kern w:val="36"/>
          <w:sz w:val="24"/>
          <w:szCs w:val="24"/>
        </w:rPr>
        <w:t xml:space="preserve"> </w:t>
      </w:r>
      <w:r w:rsidR="00202E18" w:rsidRPr="00400888">
        <w:rPr>
          <w:rFonts w:ascii="Times New Roman" w:hAnsi="Times New Roman" w:cs="Times New Roman"/>
          <w:sz w:val="24"/>
          <w:szCs w:val="24"/>
        </w:rPr>
        <w:t>Tāpēc reģionālās ekonomikas attīstībā būtiska loma ir tieši pašvaldībām kā vietējās attīstības līderiem, kas sadarbībā ar komersantiem veido uzņēmējdarbībai labvēlīgu vidi, tādējādi noņemot slogu komersantam veikt ieguldījumus infrastruktūrā un dodot tam iespēju novirzīt savas investīcijas produkta attīstībai</w:t>
      </w:r>
      <w:r w:rsidR="00202E18">
        <w:rPr>
          <w:rFonts w:ascii="Times New Roman" w:hAnsi="Times New Roman" w:cs="Times New Roman"/>
          <w:sz w:val="24"/>
          <w:szCs w:val="24"/>
        </w:rPr>
        <w:t xml:space="preserve">. Tāpat </w:t>
      </w:r>
      <w:r w:rsidR="00202E18" w:rsidRPr="00B028D5">
        <w:rPr>
          <w:rFonts w:ascii="Times New Roman" w:hAnsi="Times New Roman" w:cs="Times New Roman"/>
          <w:sz w:val="24"/>
          <w:szCs w:val="24"/>
        </w:rPr>
        <w:t xml:space="preserve">iecerēts nostiprināt plānošanas reģionu lomu zināšanu un inovācijas attīstībai, ņemot vērā </w:t>
      </w:r>
      <w:r w:rsidR="00202E18" w:rsidRPr="00B028D5">
        <w:rPr>
          <w:rFonts w:ascii="Times New Roman" w:hAnsi="Times New Roman" w:cs="Times New Roman"/>
          <w:sz w:val="24"/>
          <w:szCs w:val="24"/>
        </w:rPr>
        <w:lastRenderedPageBreak/>
        <w:t>to kapacitāti un iestrādes inovācijas veicināšanā, kā arī iespējas piemērot reģiona vajadzībām atbilstošus risinājumus. Šajā kontekstā, sinerģijā ar nacionālās inovācijas sistēmas izveidi un darbību, plānots rast atbalstu plānošanas reģioniem reģionālās inovāciju un zināšanu sistēmas izveidei un darbībai, nolūkā veicināt reģionā esošo iestāžu un uzņēmumu ciešāku sadarbību inovācijas attīstībā, reģiona specializācijai nepieciešamo augsti kvalificētu speciālistu piesaistei (sadarbībā ar zinātnes un izglītības iestādēm veicinot nepieciešamo izglītības programmu izveidi), produktīvu uzņēmumu ar augstu pievienoto vērtību attīstību reģionos, tādejādi sekmējot reģionu līdzsvarotu attīstību un mazinot iedzīvotāju aizplūšanu</w:t>
      </w:r>
      <w:r w:rsidR="00202E18">
        <w:rPr>
          <w:rFonts w:ascii="Times New Roman" w:hAnsi="Times New Roman" w:cs="Times New Roman"/>
          <w:sz w:val="24"/>
          <w:szCs w:val="24"/>
        </w:rPr>
        <w:t>.</w:t>
      </w:r>
    </w:p>
    <w:p w14:paraId="56556239" w14:textId="77777777" w:rsidR="00AC212B" w:rsidRPr="00930237" w:rsidRDefault="00AC212B" w:rsidP="00AC212B">
      <w:pPr>
        <w:pStyle w:val="mt-translation"/>
        <w:numPr>
          <w:ilvl w:val="0"/>
          <w:numId w:val="68"/>
        </w:numPr>
        <w:spacing w:after="0" w:afterAutospacing="0" w:line="240" w:lineRule="auto"/>
        <w:ind w:left="567" w:hanging="567"/>
        <w:jc w:val="both"/>
      </w:pPr>
      <w:r w:rsidRPr="00930237">
        <w:t>Saskaņā ar OECD datiem (2018) tūrisms un saistītās nozares ir būtiska daļa no Latvijas ekonomikas, veidojot 5% no kopējā eksporta un 8,5 % no kopējās nodarbinātības. ANO PTO “Ziņojumā par tūrismu un kultūru sinerģiju” rezultātiem var aprēķināt, ka Latviju 2017.gadā varētu būt apmeklējuši 760,3 tūkst. kultūras tūristu, kas ir 39%. Vienlaikus joprojām saglabājas augsts neizmantots potenciāls izmantoto kultūras pieminekļu ekonomiskās attīstības potenciālu pilsētās un novados. Tāpat nozīmīgs tūrisma potenciāls saglabājas Latvijas piekrastei, kur saskaņā ar 2015.gada publiskās infrastruktūras apsekojumu var secināt norāda, ka aptuveni 80% no piekrastes garuma tūrisma infrastruktūras kapacitāte un kvalitāte ir nepietiekama.</w:t>
      </w:r>
      <w:r w:rsidRPr="00930237">
        <w:rPr>
          <w:rStyle w:val="FootnoteReference"/>
        </w:rPr>
        <w:footnoteReference w:id="13"/>
      </w:r>
      <w:r w:rsidRPr="00930237">
        <w:t xml:space="preserve">  </w:t>
      </w:r>
    </w:p>
    <w:p w14:paraId="24A604FE" w14:textId="77777777" w:rsidR="00AC212B" w:rsidRPr="00930237" w:rsidRDefault="00AC212B" w:rsidP="00AC212B">
      <w:pPr>
        <w:pStyle w:val="mt-translation"/>
        <w:numPr>
          <w:ilvl w:val="0"/>
          <w:numId w:val="68"/>
        </w:numPr>
        <w:spacing w:after="0" w:afterAutospacing="0" w:line="240" w:lineRule="auto"/>
        <w:ind w:left="567" w:hanging="567"/>
        <w:jc w:val="both"/>
      </w:pPr>
      <w:r w:rsidRPr="00930237">
        <w:t xml:space="preserve">Latvijas kopējo P&amp;A&amp;I stratēģiju, t.sk. RIS3, nosaka NIP, un RIS3  mērķi un stratēģiskie virzieni, kas integrēti ZTAI. NIP virsmērķis ir 2030.gadā: </w:t>
      </w:r>
    </w:p>
    <w:p w14:paraId="101A476A" w14:textId="77777777" w:rsidR="00AC212B" w:rsidRPr="00930237" w:rsidRDefault="00AC212B" w:rsidP="00AC212B">
      <w:pPr>
        <w:pStyle w:val="ListParagraph"/>
        <w:numPr>
          <w:ilvl w:val="1"/>
          <w:numId w:val="64"/>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eksporta apjomu palielināt līdz 29,8 miljardiem euro gadā;</w:t>
      </w:r>
    </w:p>
    <w:p w14:paraId="5B325764" w14:textId="77777777" w:rsidR="00AC212B" w:rsidRPr="00930237" w:rsidRDefault="00AC212B" w:rsidP="00AC212B">
      <w:pPr>
        <w:pStyle w:val="ListParagraph"/>
        <w:numPr>
          <w:ilvl w:val="1"/>
          <w:numId w:val="64"/>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izdevumu apjoma pētniecības un attīstības darbībām palielināt līdz 776 miljoniem euro gadā.</w:t>
      </w:r>
    </w:p>
    <w:p w14:paraId="354F85C6" w14:textId="5C4E12FE" w:rsidR="00AC212B" w:rsidRPr="00930237" w:rsidRDefault="00AC212B" w:rsidP="00AC212B">
      <w:pPr>
        <w:pStyle w:val="mt-translation"/>
        <w:numPr>
          <w:ilvl w:val="0"/>
          <w:numId w:val="68"/>
        </w:numPr>
        <w:spacing w:after="0" w:afterAutospacing="0" w:line="240" w:lineRule="auto"/>
        <w:ind w:left="567" w:hanging="567"/>
        <w:jc w:val="both"/>
      </w:pPr>
      <w:r w:rsidRPr="00930237">
        <w:t>Ņemot vērā ierobežotos resursus, investīcijas 1.politiskajā mērķī P&amp;A&amp;I sistēmas attīstībai plānots veikt atbilstoši RIS3. RIS3 mērķis ir palielināt inovācijas kapacitāti, kā arī veidot inovācijas sistēmu</w:t>
      </w:r>
      <w:r w:rsidR="00B6423D">
        <w:t>, t.sk. reģionālā līmenī</w:t>
      </w:r>
      <w:r w:rsidRPr="00930237">
        <w:t>, kas veicina un atbalsta tehnoloģisko progresu tautsaimniecībā. Tā ietvaros tiks palielināta Latvijas P&amp;I  kopējā kapacitāte, tiks turpināta pilnveidot P&amp;I pārvaldība un tiks veikta RIS3 stratēģisko vērtības ķēžu ekosistēmu attīstīšana, kuras pamatā ir nodrošināts strukturēts dialogs un koordinēta rīcība visu iesaistīto pušu starpā (privātā, publiskā un akadēmiskā sektora sadarbības partneru tīkls), veidojot efektīvas sadarbības platformas katrā RIS3 jomā</w:t>
      </w:r>
      <w:r w:rsidR="004E0A6B">
        <w:t xml:space="preserve">                                                </w:t>
      </w:r>
      <w:r w:rsidR="00165C5D">
        <w:t>un atbalstot jaunu produktu un pakalpojumu izstrādi un zināšanu pārnesi tautsaimhiecībā</w:t>
      </w:r>
      <w:r w:rsidRPr="00930237">
        <w:t>.</w:t>
      </w:r>
    </w:p>
    <w:p w14:paraId="46CBCCBA" w14:textId="7A848609" w:rsidR="00AC212B" w:rsidRPr="00930237" w:rsidRDefault="00AC212B" w:rsidP="007B57D2">
      <w:pPr>
        <w:pStyle w:val="ListParagraph"/>
        <w:numPr>
          <w:ilvl w:val="0"/>
          <w:numId w:val="68"/>
        </w:numPr>
        <w:spacing w:after="0" w:line="240" w:lineRule="auto"/>
        <w:ind w:left="567" w:hanging="567"/>
        <w:mirrorIndents/>
        <w:jc w:val="both"/>
        <w:rPr>
          <w:rFonts w:eastAsia="Times New Roman"/>
          <w:szCs w:val="24"/>
        </w:rPr>
      </w:pPr>
      <w:r w:rsidRPr="00930237">
        <w:rPr>
          <w:rFonts w:ascii="Times New Roman" w:eastAsia="Times New Roman" w:hAnsi="Times New Roman" w:cs="Times New Roman"/>
          <w:sz w:val="24"/>
          <w:szCs w:val="24"/>
        </w:rPr>
        <w:t xml:space="preserve">Papildus finansējuma pieejamībai, uzņēmumu ilgtermiņa investīciju lēmumus un attīstības virzienu ietekmē augsti kvalificēta darba spēka  un prasmju trūkums, kas ir īpaši akūts STEM jomās, kā arī RIS3 sektoros. Īpašs augsti kvalificētu darbinieku trūkums novērojams IKT, būvniecības, veselības, izglītības un zinātnes sektoros.  </w:t>
      </w:r>
      <w:r w:rsidR="007B57D2" w:rsidRPr="007B57D2">
        <w:rPr>
          <w:rFonts w:ascii="Times New Roman" w:eastAsia="Times New Roman" w:hAnsi="Times New Roman" w:cs="Times New Roman"/>
          <w:sz w:val="24"/>
          <w:szCs w:val="24"/>
        </w:rPr>
        <w:t>Tajā pašā laikā ir novērojams paaugstināts bezdarba līmenis, jo īpaši ārpus ekonomiskās aktivitātes centriem, kas var norādīt gan uz reģionālajām nesabalansētībām un reģionālās mobilitātes izaicinājumiem, gan uz prasmju neatbilstību darba tirgus vajadzībām. Papildus bezdarba paaugstināšanos veicinājusi Covid-19 ietekme</w:t>
      </w:r>
      <w:r w:rsidRPr="00930237">
        <w:rPr>
          <w:rFonts w:ascii="Times New Roman" w:eastAsia="Times New Roman" w:hAnsi="Times New Roman" w:cs="Times New Roman"/>
          <w:sz w:val="24"/>
          <w:szCs w:val="24"/>
        </w:rPr>
        <w:t>.</w:t>
      </w:r>
    </w:p>
    <w:p w14:paraId="6F80E6A8" w14:textId="1189922B" w:rsidR="00E706B9" w:rsidRDefault="00E706B9" w:rsidP="00E706B9">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E706B9">
        <w:rPr>
          <w:rFonts w:ascii="Times New Roman" w:hAnsi="Times New Roman" w:cs="Times New Roman"/>
          <w:sz w:val="24"/>
          <w:szCs w:val="24"/>
        </w:rPr>
        <w:t xml:space="preserve">Latvija pārsniedz ES vidējo rādītāju attiecībā uz digitāliem publiskiem pakalpojumiem, tāpat arī 83% interneta lietotāju izmanto šos pakalpojumus iepretim ES rādītājam 67%, </w:t>
      </w:r>
      <w:r w:rsidRPr="00E706B9">
        <w:rPr>
          <w:rFonts w:ascii="Times New Roman" w:hAnsi="Times New Roman" w:cs="Times New Roman"/>
          <w:sz w:val="24"/>
          <w:szCs w:val="24"/>
        </w:rPr>
        <w:lastRenderedPageBreak/>
        <w:t>vienlaikus tikai trīs no šiem digitālajiem pakalpojumiem pieejami pārrobežu izmantošanai. Tomēr Latvijas uzņēmumi ir vienā no pēdējām vietām ES attiecībā uz produktu un pakalpojumu pārdošanu patērētājiem izmantojot digitālos rīkus</w:t>
      </w:r>
      <w:r w:rsidRPr="00930237">
        <w:rPr>
          <w:rStyle w:val="FootnoteReference"/>
          <w:rFonts w:ascii="Times New Roman" w:hAnsi="Times New Roman" w:cs="Times New Roman"/>
          <w:sz w:val="24"/>
          <w:szCs w:val="24"/>
        </w:rPr>
        <w:footnoteReference w:id="14"/>
      </w:r>
      <w:r w:rsidRPr="00E706B9">
        <w:rPr>
          <w:rFonts w:ascii="Times New Roman" w:hAnsi="Times New Roman" w:cs="Times New Roman"/>
          <w:sz w:val="24"/>
          <w:szCs w:val="24"/>
        </w:rPr>
        <w:t>, kas skaidrojams ar augsti kvalificētu speciālistu trūkumu un zemām vispārējām digitālām prasmēm kā arī Latvijā pieejamā koplietošanas digitālā infrastruktūra nepietiekami atbalsta komersantu digitalizāciju</w:t>
      </w:r>
      <w:r>
        <w:rPr>
          <w:rFonts w:ascii="Times New Roman" w:hAnsi="Times New Roman" w:cs="Times New Roman"/>
          <w:sz w:val="24"/>
          <w:szCs w:val="24"/>
        </w:rPr>
        <w:t>.</w:t>
      </w:r>
    </w:p>
    <w:p w14:paraId="468F3133"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sz w:val="24"/>
          <w:szCs w:val="24"/>
        </w:rPr>
        <w:t xml:space="preserve">Latvijā ir zems sabiedrības un darbaspēka </w:t>
      </w:r>
      <w:r w:rsidRPr="00930237">
        <w:rPr>
          <w:rFonts w:ascii="Times New Roman" w:eastAsia="Times New Roman" w:hAnsi="Times New Roman" w:cs="Times New Roman"/>
          <w:b/>
          <w:sz w:val="24"/>
          <w:szCs w:val="24"/>
        </w:rPr>
        <w:t>digitālo prasmju</w:t>
      </w:r>
      <w:r w:rsidRPr="00930237">
        <w:rPr>
          <w:rFonts w:ascii="Times New Roman" w:eastAsia="Times New Roman" w:hAnsi="Times New Roman" w:cs="Times New Roman"/>
          <w:sz w:val="24"/>
          <w:szCs w:val="24"/>
        </w:rPr>
        <w:t xml:space="preserve"> līmenis, kas ierobežo inovācijas potenciālu uzņēmumos, kā arī kavē dalību mūžizglītībā un bezdarbnieku dalību aktīvajos nodarbinātības pasākumos. Latvijas iedzīvotājiem trūkst visu līmeņu digitālās prasmes un vērojams zems IKT speciālistu īpatsvars darbaspēkā. Tikai 43% Latvijas iedzīvotāju vecumā no 16 līdz 74 gadiem ir digitālās pamatprasmes (58% ES kopumā), un IKT speciālisti veido nelielu darbaspēka daļu (1,7% salīdzinājumā ar 3,9% ES, savukārt IKT speciālistes sievietes procentuāli no nodarbināto sieviešu skaita ir tikai 0,5% salīdzinājumā ar 1,4% ES)</w:t>
      </w:r>
      <w:r w:rsidRPr="00930237">
        <w:rPr>
          <w:rStyle w:val="FootnoteReference"/>
          <w:rFonts w:ascii="Times New Roman" w:hAnsi="Times New Roman" w:cs="Times New Roman"/>
          <w:sz w:val="24"/>
          <w:szCs w:val="24"/>
        </w:rPr>
        <w:footnoteReference w:id="15"/>
      </w:r>
      <w:r w:rsidRPr="00930237">
        <w:rPr>
          <w:rFonts w:ascii="Times New Roman" w:eastAsia="Times New Roman" w:hAnsi="Times New Roman" w:cs="Times New Roman"/>
          <w:sz w:val="24"/>
          <w:szCs w:val="24"/>
        </w:rPr>
        <w:t>.</w:t>
      </w:r>
    </w:p>
    <w:p w14:paraId="7E5F5A46" w14:textId="2C1DEA5F" w:rsidR="00AC212B" w:rsidRPr="00930237" w:rsidRDefault="00AC212B" w:rsidP="00B6423D">
      <w:pPr>
        <w:pStyle w:val="ListParagraph"/>
        <w:numPr>
          <w:ilvl w:val="0"/>
          <w:numId w:val="68"/>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930237">
        <w:rPr>
          <w:rFonts w:ascii="Times New Roman" w:eastAsia="Times New Roman" w:hAnsi="Times New Roman" w:cs="Times New Roman"/>
          <w:sz w:val="24"/>
          <w:szCs w:val="24"/>
        </w:rPr>
        <w:t xml:space="preserve">Zināšanu ietilpīgā ekonomikā sabiedrības zināšanu, t.sk. </w:t>
      </w:r>
      <w:r w:rsidR="0001212C">
        <w:rPr>
          <w:rFonts w:ascii="Times New Roman" w:eastAsia="Times New Roman" w:hAnsi="Times New Roman" w:cs="Times New Roman"/>
          <w:sz w:val="24"/>
          <w:szCs w:val="24"/>
        </w:rPr>
        <w:t xml:space="preserve">personisko </w:t>
      </w:r>
      <w:r w:rsidRPr="00930237">
        <w:rPr>
          <w:rFonts w:ascii="Times New Roman" w:eastAsia="Times New Roman" w:hAnsi="Times New Roman" w:cs="Times New Roman"/>
          <w:sz w:val="24"/>
          <w:szCs w:val="24"/>
        </w:rPr>
        <w:t xml:space="preserve">prasmju līmenis ir “izejviela” un galvenais dzinulis ekonomikas attīstībai, kam nepieciešama ilgtermiņa pieeja visos izglītības līmeņos. Lai nodrošinātu noturīgu un ilgtspējīgu ražīguma pieaugumu un ekonomikas attīstību, būtiski ir attīstīt vajadzīgās prasmes </w:t>
      </w:r>
      <w:r w:rsidR="0001212C" w:rsidRPr="0001212C">
        <w:rPr>
          <w:rFonts w:ascii="Times New Roman" w:eastAsia="Times New Roman" w:hAnsi="Times New Roman" w:cs="Times New Roman"/>
          <w:sz w:val="24"/>
          <w:szCs w:val="24"/>
          <w:u w:val="single"/>
        </w:rPr>
        <w:t>(gan personiskās</w:t>
      </w:r>
      <w:r w:rsidR="00D13D89">
        <w:rPr>
          <w:rFonts w:ascii="Times New Roman" w:eastAsia="Times New Roman" w:hAnsi="Times New Roman" w:cs="Times New Roman"/>
          <w:sz w:val="24"/>
          <w:szCs w:val="24"/>
          <w:u w:val="single"/>
        </w:rPr>
        <w:t>,</w:t>
      </w:r>
      <w:r w:rsidR="0001212C" w:rsidRPr="0001212C">
        <w:rPr>
          <w:rFonts w:ascii="Times New Roman" w:eastAsia="Times New Roman" w:hAnsi="Times New Roman" w:cs="Times New Roman"/>
          <w:sz w:val="24"/>
          <w:szCs w:val="24"/>
          <w:u w:val="single"/>
        </w:rPr>
        <w:t xml:space="preserve"> gan profesionālās)</w:t>
      </w:r>
      <w:r w:rsidR="0001212C">
        <w:rPr>
          <w:rFonts w:ascii="Times New Roman" w:eastAsia="Times New Roman" w:hAnsi="Times New Roman" w:cs="Times New Roman"/>
          <w:sz w:val="20"/>
          <w:szCs w:val="20"/>
          <w:u w:val="single"/>
        </w:rPr>
        <w:t xml:space="preserve"> </w:t>
      </w:r>
      <w:r w:rsidRPr="00930237">
        <w:rPr>
          <w:rFonts w:ascii="Times New Roman" w:eastAsia="Times New Roman" w:hAnsi="Times New Roman" w:cs="Times New Roman"/>
          <w:sz w:val="24"/>
          <w:szCs w:val="24"/>
        </w:rPr>
        <w:t>un sistēmas pielāgošanās darba tirgus vajadzībām. Ņemot vērā demogrāfiskās attīstības tendences un sarūkošo iedzīvotāju skaitu, svarīga ir esošo resursu efektīva izmantošana, t.sk. iedzīvotāju prasmju kapacitātes attīstīšana (vieda sabiedrība), kas ir priekšnoteikums produktivitātes celšanai.</w:t>
      </w:r>
    </w:p>
    <w:p w14:paraId="33296FFF" w14:textId="5CCFEF3C" w:rsidR="00AC212B" w:rsidRPr="00930237" w:rsidRDefault="00AC212B" w:rsidP="0001212C">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sz w:val="24"/>
          <w:szCs w:val="24"/>
        </w:rPr>
        <w:t xml:space="preserve">Lai arī Latvijas izglītojamo prasmju līmenis kopumā atbilst OECD valstu vidējiem rādītājiem, tomēr novērojams, ka Latvijā ir neliels izglītojamo īpatsvars ar augstiem mācību rezultātiem, vienlaikus izglītojamo īpatsvars ar zemiem mācību sasniegumiem saglabājas augstā līmenī. </w:t>
      </w:r>
      <w:r w:rsidR="001B0AF8" w:rsidRPr="001B0AF8">
        <w:rPr>
          <w:rFonts w:ascii="Times New Roman" w:eastAsia="Times New Roman" w:hAnsi="Times New Roman" w:cs="Times New Roman"/>
          <w:sz w:val="24"/>
          <w:szCs w:val="24"/>
        </w:rPr>
        <w:t>Līdz ar to turpināms atbalsts katra izglītojamo individuālo kompetenču attīstībai, kā talantīgajiem, tā arī mācību grūtībām pakļautajiem bērniem un jauniešiem. Viens no veidiem, kā paplašināt zināšanas un prasmes, ir dažādot izglītības satura apguves formas, tai skaitā ārpus izglītības iestādes vai mācību stundām, sasaistot gūtās zināšanas ar praktisku pieredzi. Arī izglītojamo iesaiste interešu izglītībā sekmē mācīšanās prasmju pilnveidi, dzīvei nepieciešamu iemaņu un prasmju praktisku apguvi,  socializēšanos, jaunas pieredzes iegūšanu, kā arī mazina sociālās atstumtības risku. Līdz ar to interešu izglītības piedāvājums ir būtisks resurss arī iekļaujošas izglītības īstenošanā.</w:t>
      </w:r>
    </w:p>
    <w:p w14:paraId="57BA5CA8" w14:textId="77777777" w:rsidR="00AC212B" w:rsidRPr="00930237" w:rsidRDefault="00AC212B" w:rsidP="00B6423D">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sz w:val="24"/>
          <w:szCs w:val="24"/>
        </w:rPr>
        <w:t>Iedzīvotāju iesaiste pieaugušo izglītībā Latvijā joprojām ir zemā līmenī (2018.gadā – 6,7%), kas kavē sabiedrības pielāgošanos strukturālām pārmaiņām ekonomikā un jaunu iespēju izmantošanu. Tāpat pilnīgi netiek izmantots jauniešu potenciāls, kas neiesaistās darba tirgū un apmācībās.</w:t>
      </w:r>
    </w:p>
    <w:p w14:paraId="23817CC3" w14:textId="49F50F58" w:rsidR="00AC212B" w:rsidRPr="00930237" w:rsidRDefault="00AC212B" w:rsidP="00CD3901">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sz w:val="24"/>
          <w:szCs w:val="24"/>
        </w:rPr>
        <w:t>Attiecībā uz augstāko izglītību novērojams, ka Latvijas augstskolas ir uzlabojušas savu sniegumu, tomēr joprojām nav pietiekoši konkurētspējīgas starptautiski, kā arī neizmanto savu potenciālu inovāciju veicināšanā ekonomikā. Līdz ar to svarīgi ir turpināt uzsāktās reformas augstskolu pārvaldībā, viedās specializācijas stiprināšan</w:t>
      </w:r>
      <w:r w:rsidR="001B0AF8">
        <w:rPr>
          <w:rFonts w:ascii="Times New Roman" w:eastAsia="Times New Roman" w:hAnsi="Times New Roman" w:cs="Times New Roman"/>
          <w:sz w:val="24"/>
          <w:szCs w:val="24"/>
        </w:rPr>
        <w:t>ai,</w:t>
      </w:r>
      <w:r w:rsidRPr="00930237">
        <w:rPr>
          <w:rFonts w:ascii="Times New Roman" w:eastAsia="Times New Roman" w:hAnsi="Times New Roman" w:cs="Times New Roman"/>
          <w:sz w:val="24"/>
          <w:szCs w:val="24"/>
        </w:rPr>
        <w:t xml:space="preserve"> </w:t>
      </w:r>
      <w:r w:rsidR="001B0AF8" w:rsidRPr="001B0AF8">
        <w:rPr>
          <w:rFonts w:ascii="Times New Roman" w:eastAsia="Times New Roman" w:hAnsi="Times New Roman" w:cs="Times New Roman"/>
          <w:sz w:val="24"/>
          <w:szCs w:val="24"/>
        </w:rPr>
        <w:t>sadarbībā ar industriju</w:t>
      </w:r>
      <w:r w:rsidR="001B0AF8">
        <w:rPr>
          <w:rFonts w:ascii="Times New Roman" w:eastAsia="Times New Roman" w:hAnsi="Times New Roman" w:cs="Times New Roman"/>
          <w:sz w:val="24"/>
          <w:szCs w:val="24"/>
        </w:rPr>
        <w:t>,</w:t>
      </w:r>
      <w:r w:rsidR="001B0AF8" w:rsidRPr="001B0AF8">
        <w:rPr>
          <w:rFonts w:ascii="Times New Roman" w:eastAsia="Times New Roman" w:hAnsi="Times New Roman" w:cs="Times New Roman"/>
          <w:sz w:val="24"/>
          <w:szCs w:val="24"/>
        </w:rPr>
        <w:t xml:space="preserve"> </w:t>
      </w:r>
      <w:r w:rsidRPr="00930237">
        <w:rPr>
          <w:rFonts w:ascii="Times New Roman" w:eastAsia="Times New Roman" w:hAnsi="Times New Roman" w:cs="Times New Roman"/>
          <w:sz w:val="24"/>
          <w:szCs w:val="24"/>
        </w:rPr>
        <w:t>un infrastruktūras modernizēšanā.</w:t>
      </w:r>
    </w:p>
    <w:p w14:paraId="399C159D" w14:textId="3C77C3C1" w:rsidR="00AC212B" w:rsidRPr="00930237" w:rsidRDefault="00AC212B" w:rsidP="00B20B80">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sz w:val="24"/>
          <w:szCs w:val="24"/>
        </w:rPr>
        <w:lastRenderedPageBreak/>
        <w:t xml:space="preserve">Ne mazāk svarīgi izaicinājumi ir vērojami pirmskolas izglītībā, kur saglabājas būtiskas rindas </w:t>
      </w:r>
      <w:r w:rsidRPr="00930237">
        <w:rPr>
          <w:rFonts w:ascii="Times New Roman" w:eastAsia="Times New Roman" w:hAnsi="Times New Roman" w:cs="Times New Roman"/>
          <w:bCs/>
          <w:iCs/>
          <w:sz w:val="24"/>
          <w:szCs w:val="24"/>
        </w:rPr>
        <w:t>uz pašvaldības pirmsskolas izglītības iestādēm</w:t>
      </w:r>
      <w:r w:rsidRPr="00930237">
        <w:rPr>
          <w:rFonts w:ascii="Times New Roman" w:hAnsi="Times New Roman" w:cs="Times New Roman"/>
          <w:bCs/>
          <w:iCs/>
          <w:sz w:val="24"/>
          <w:szCs w:val="24"/>
          <w:vertAlign w:val="superscript"/>
        </w:rPr>
        <w:footnoteReference w:id="16"/>
      </w:r>
      <w:r w:rsidRPr="00930237">
        <w:rPr>
          <w:rFonts w:ascii="Times New Roman" w:eastAsia="Times New Roman" w:hAnsi="Times New Roman" w:cs="Times New Roman"/>
          <w:bCs/>
          <w:iCs/>
          <w:sz w:val="24"/>
          <w:szCs w:val="24"/>
        </w:rPr>
        <w:t>. Turklāt atsevišķās pašvaldībās rindā ir 40-50% no visiem pirmsskolas vecuma bērniem, kas kavē bērnu sagatavotību skolai un liedz vecākiem pilnvērtīgi iesaistīties darba tirgū un apmācībās.</w:t>
      </w:r>
      <w:r w:rsidRPr="00930237">
        <w:rPr>
          <w:rFonts w:ascii="Times New Roman" w:eastAsia="Calibri" w:hAnsi="Times New Roman" w:cs="Times New Roman"/>
          <w:sz w:val="24"/>
          <w:szCs w:val="24"/>
        </w:rPr>
        <w:t xml:space="preserve"> </w:t>
      </w:r>
      <w:r w:rsidRPr="00930237">
        <w:rPr>
          <w:rFonts w:ascii="Times New Roman" w:eastAsia="Times New Roman" w:hAnsi="Times New Roman" w:cs="Times New Roman"/>
          <w:sz w:val="24"/>
          <w:szCs w:val="24"/>
        </w:rPr>
        <w:t xml:space="preserve">Problēmas risināšanai ir nepieciešami ieguldījumi infrastruktūrā </w:t>
      </w:r>
      <w:r w:rsidR="00B20B80" w:rsidRPr="00930237">
        <w:rPr>
          <w:rFonts w:ascii="Times New Roman" w:eastAsia="Times New Roman" w:hAnsi="Times New Roman" w:cs="Times New Roman"/>
          <w:sz w:val="24"/>
          <w:szCs w:val="24"/>
        </w:rPr>
        <w:t xml:space="preserve">un materiāltehniskās bāzes pilnveidošanā, t.sk. digitālā aprīkojuma iegādei, </w:t>
      </w:r>
      <w:r w:rsidRPr="00930237">
        <w:rPr>
          <w:rFonts w:ascii="Times New Roman" w:eastAsia="Times New Roman" w:hAnsi="Times New Roman" w:cs="Times New Roman"/>
          <w:sz w:val="24"/>
          <w:szCs w:val="24"/>
        </w:rPr>
        <w:t>un pieskatīšanas pakalpojumu pieejamībā.</w:t>
      </w:r>
    </w:p>
    <w:p w14:paraId="33F5FA88" w14:textId="321B5E31" w:rsidR="00AC212B" w:rsidRPr="00930237" w:rsidRDefault="00AC212B" w:rsidP="006730E9">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Visa Latvijas izglītības sistēma saskaras ar pedagogu novecošanos </w:t>
      </w:r>
      <w:r w:rsidRPr="00930237">
        <w:rPr>
          <w:rFonts w:ascii="Times New Roman" w:eastAsia="Times New Roman" w:hAnsi="Times New Roman" w:cs="Times New Roman"/>
          <w:sz w:val="24"/>
          <w:szCs w:val="24"/>
        </w:rPr>
        <w:t>- izglītības iestādēs strādā 46% pedagogu, kuru vecums ir 50 gadi un vairāk, 9% vecumā līdz 30 gadiem, kas bez efektīvas atbalsta sistēmas, negatīvi ietekmē mācībspēku kapacitāti</w:t>
      </w:r>
      <w:r w:rsidR="00F622B2" w:rsidRPr="00930237">
        <w:rPr>
          <w:rFonts w:ascii="Times New Roman" w:eastAsia="Times New Roman" w:hAnsi="Times New Roman" w:cs="Times New Roman"/>
          <w:sz w:val="24"/>
          <w:szCs w:val="24"/>
        </w:rPr>
        <w:t xml:space="preserve"> un atbilstošas modernas profesionālās spējas</w:t>
      </w:r>
      <w:r w:rsidRPr="00930237">
        <w:rPr>
          <w:rFonts w:ascii="Times New Roman" w:eastAsia="Times New Roman" w:hAnsi="Times New Roman" w:cs="Times New Roman"/>
          <w:sz w:val="24"/>
          <w:szCs w:val="24"/>
        </w:rPr>
        <w:t xml:space="preserve"> nodrošināt augstas kvalitātes izglītību.</w:t>
      </w:r>
    </w:p>
    <w:p w14:paraId="7E990CB8" w14:textId="0D24383C" w:rsidR="00AC212B" w:rsidRPr="00930237" w:rsidRDefault="00AC212B" w:rsidP="009A0546">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sz w:val="24"/>
          <w:szCs w:val="24"/>
        </w:rPr>
        <w:t>Augstākminētie izglītības sistēmas rādītāji negatīvi ietekmē iedzīvotāju iespējas tālākos izglītības posmos iegūt darba tirgū pieprasītas prasmes</w:t>
      </w:r>
      <w:r w:rsidR="001B0AF8">
        <w:rPr>
          <w:rFonts w:ascii="Times New Roman" w:eastAsia="Times New Roman" w:hAnsi="Times New Roman" w:cs="Times New Roman"/>
          <w:sz w:val="24"/>
          <w:szCs w:val="24"/>
        </w:rPr>
        <w:t xml:space="preserve">, </w:t>
      </w:r>
      <w:r w:rsidR="001B0AF8" w:rsidRPr="001B0AF8">
        <w:rPr>
          <w:rFonts w:ascii="Times New Roman" w:eastAsia="Times New Roman" w:hAnsi="Times New Roman" w:cs="Times New Roman"/>
          <w:sz w:val="24"/>
          <w:szCs w:val="24"/>
        </w:rPr>
        <w:t>tādēļ būtiska ir mūžizglītības piedāvājuma veidošana atbilstoši darba tirgus pieprasījumam atbilstošu kompetenču celšanai</w:t>
      </w:r>
      <w:r w:rsidRPr="00930237">
        <w:rPr>
          <w:rFonts w:ascii="Times New Roman" w:eastAsia="Times New Roman" w:hAnsi="Times New Roman" w:cs="Times New Roman"/>
          <w:sz w:val="24"/>
          <w:szCs w:val="24"/>
        </w:rPr>
        <w:t>.</w:t>
      </w:r>
    </w:p>
    <w:p w14:paraId="5089DC77" w14:textId="7B878D98" w:rsidR="00AC212B" w:rsidRPr="00930237" w:rsidRDefault="00AC212B" w:rsidP="009A0546">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Ņemot vērā augstākminētos izaicinājumus investīcijas tiek </w:t>
      </w:r>
      <w:r w:rsidRPr="001B08D5">
        <w:rPr>
          <w:rFonts w:ascii="Times New Roman" w:hAnsi="Times New Roman" w:cs="Times New Roman"/>
          <w:sz w:val="24"/>
          <w:szCs w:val="24"/>
        </w:rPr>
        <w:t>plānotas 1.1.1, 1.2.2, 1.2.3, 1.1.2.,</w:t>
      </w:r>
      <w:r w:rsidRPr="00930237">
        <w:rPr>
          <w:rFonts w:ascii="Times New Roman" w:hAnsi="Times New Roman" w:cs="Times New Roman"/>
          <w:sz w:val="24"/>
          <w:szCs w:val="24"/>
        </w:rPr>
        <w:t xml:space="preserve"> 4.2.1, 4.2.2., 4.2.3.</w:t>
      </w:r>
      <w:r w:rsidR="001B0AF8">
        <w:rPr>
          <w:rFonts w:ascii="Times New Roman" w:hAnsi="Times New Roman" w:cs="Times New Roman"/>
          <w:sz w:val="24"/>
          <w:szCs w:val="24"/>
        </w:rPr>
        <w:t>, 4.2.4.</w:t>
      </w:r>
      <w:r w:rsidRPr="00930237">
        <w:rPr>
          <w:rFonts w:ascii="Times New Roman" w:hAnsi="Times New Roman" w:cs="Times New Roman"/>
          <w:sz w:val="24"/>
          <w:szCs w:val="24"/>
        </w:rPr>
        <w:t xml:space="preserve"> un 5.1</w:t>
      </w:r>
      <w:r w:rsidR="00127F96" w:rsidRPr="00930237">
        <w:rPr>
          <w:rFonts w:ascii="Times New Roman" w:hAnsi="Times New Roman" w:cs="Times New Roman"/>
          <w:sz w:val="24"/>
          <w:szCs w:val="24"/>
        </w:rPr>
        <w:t>.</w:t>
      </w:r>
      <w:r w:rsidRPr="00930237">
        <w:rPr>
          <w:rFonts w:ascii="Times New Roman" w:hAnsi="Times New Roman" w:cs="Times New Roman"/>
          <w:sz w:val="24"/>
          <w:szCs w:val="24"/>
        </w:rPr>
        <w:t>1.SAM, piesaistot ERAF un ESF+ finansējumu</w:t>
      </w:r>
      <w:r w:rsidR="00202E18">
        <w:rPr>
          <w:rFonts w:ascii="Times New Roman" w:hAnsi="Times New Roman" w:cs="Times New Roman"/>
          <w:sz w:val="24"/>
          <w:szCs w:val="24"/>
        </w:rPr>
        <w:t>,  t.sk. veicot integrētus ieguldījumus atbilstoši reģionu vajadzībām un attīstības iespējām</w:t>
      </w:r>
      <w:r w:rsidRPr="00930237">
        <w:rPr>
          <w:rFonts w:ascii="Times New Roman" w:hAnsi="Times New Roman" w:cs="Times New Roman"/>
          <w:sz w:val="24"/>
          <w:szCs w:val="24"/>
        </w:rPr>
        <w:t xml:space="preserve">. Prasmju attīstīšana 1.politikas mērķī tiek fokusēta uz Latvijas viedajai specializācijai un industriālajai pārejai nepieciešamo prasmju attīstīšanu, </w:t>
      </w:r>
      <w:r w:rsidR="00E10EAB">
        <w:rPr>
          <w:rFonts w:ascii="Times New Roman" w:hAnsi="Times New Roman" w:cs="Times New Roman"/>
          <w:sz w:val="24"/>
          <w:szCs w:val="24"/>
        </w:rPr>
        <w:t>tai skaitā</w:t>
      </w:r>
      <w:r w:rsidR="00E10EAB"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paaugstinot visu nozaru digitālo ietilpību un kompetenci vidēja un augsta līmeņa digitālajām prasmēm, savukārt 4.politiskajā mērķī -uz </w:t>
      </w:r>
      <w:r w:rsidR="0087567E">
        <w:rPr>
          <w:rFonts w:ascii="Times New Roman" w:hAnsi="Times New Roman" w:cs="Times New Roman"/>
          <w:sz w:val="24"/>
          <w:szCs w:val="24"/>
        </w:rPr>
        <w:t xml:space="preserve">pamatprasmju, </w:t>
      </w:r>
      <w:r w:rsidRPr="00930237">
        <w:rPr>
          <w:rFonts w:ascii="Times New Roman" w:hAnsi="Times New Roman" w:cs="Times New Roman"/>
          <w:sz w:val="24"/>
          <w:szCs w:val="24"/>
        </w:rPr>
        <w:t xml:space="preserve">vispārējo prasmju </w:t>
      </w:r>
      <w:r w:rsidR="001B0AF8" w:rsidRPr="001B0AF8">
        <w:rPr>
          <w:rFonts w:ascii="Times New Roman" w:hAnsi="Times New Roman" w:cs="Times New Roman"/>
          <w:sz w:val="24"/>
          <w:szCs w:val="24"/>
        </w:rPr>
        <w:t>un profesionālo prasmju celšanu.</w:t>
      </w:r>
      <w:r w:rsidR="001B0AF8" w:rsidRPr="001B0AF8" w:rsidDel="001B0AF8">
        <w:rPr>
          <w:rFonts w:ascii="Times New Roman" w:hAnsi="Times New Roman" w:cs="Times New Roman"/>
          <w:sz w:val="24"/>
          <w:szCs w:val="24"/>
        </w:rPr>
        <w:t xml:space="preserve"> </w:t>
      </w:r>
      <w:r w:rsidRPr="00930237">
        <w:rPr>
          <w:rFonts w:ascii="Times New Roman" w:hAnsi="Times New Roman" w:cs="Times New Roman"/>
          <w:sz w:val="24"/>
          <w:szCs w:val="24"/>
        </w:rPr>
        <w:t>.</w:t>
      </w:r>
    </w:p>
    <w:p w14:paraId="53DB912E" w14:textId="47B5DFB0" w:rsidR="00AC212B" w:rsidRPr="006730E9" w:rsidRDefault="00AC212B" w:rsidP="009A0546">
      <w:pPr>
        <w:pStyle w:val="ListParagraph"/>
        <w:numPr>
          <w:ilvl w:val="0"/>
          <w:numId w:val="68"/>
        </w:numPr>
        <w:spacing w:after="0" w:line="240" w:lineRule="auto"/>
        <w:ind w:left="567" w:hanging="567"/>
        <w:mirrorIndents/>
        <w:jc w:val="both"/>
        <w:rPr>
          <w:rFonts w:ascii="Times New Roman" w:hAnsi="Times New Roman" w:cs="Times New Roman"/>
          <w:iCs/>
          <w:sz w:val="24"/>
          <w:szCs w:val="24"/>
        </w:rPr>
      </w:pPr>
      <w:r w:rsidRPr="00930237">
        <w:rPr>
          <w:rFonts w:ascii="Times New Roman" w:eastAsia="Times New Roman" w:hAnsi="Times New Roman" w:cs="Times New Roman"/>
          <w:sz w:val="24"/>
          <w:szCs w:val="24"/>
        </w:rPr>
        <w:t xml:space="preserve">P&amp;I ieguldījumiem paredzēta sinerģija ar tādām nozīmīgām ES programmām kā “Apvārsnis Eiropa”, “Digitālā Eiropa”, Erasmus+ un InvestEU – gan veidojot atbilstošu dalības kapacitāti, gan paredzot investīciju papildinātību un iniciatīvu mērogošanu. Investīcijām izglītībā paredzēta sinerģija ar ES programmām Erasmus+, Eiropas Solidaritātes korpuss un </w:t>
      </w:r>
      <w:r w:rsidRPr="00930237">
        <w:rPr>
          <w:rFonts w:ascii="Times New Roman" w:eastAsia="Times New Roman" w:hAnsi="Times New Roman" w:cs="Times New Roman"/>
          <w:i/>
          <w:sz w:val="24"/>
          <w:szCs w:val="24"/>
        </w:rPr>
        <w:t>InvestEU</w:t>
      </w:r>
      <w:r w:rsidR="006730E9" w:rsidRPr="006730E9">
        <w:rPr>
          <w:rFonts w:ascii="Times New Roman" w:eastAsia="Times New Roman" w:hAnsi="Times New Roman" w:cs="Times New Roman"/>
          <w:iCs/>
          <w:sz w:val="24"/>
          <w:szCs w:val="24"/>
        </w:rPr>
        <w:t>, t.sk., ņemot vērā Eiropas Zaļā kursa prioritātes un mērķus</w:t>
      </w:r>
      <w:r w:rsidRPr="006730E9">
        <w:rPr>
          <w:rFonts w:ascii="Times New Roman" w:eastAsia="Times New Roman" w:hAnsi="Times New Roman" w:cs="Times New Roman"/>
          <w:iCs/>
          <w:sz w:val="24"/>
          <w:szCs w:val="24"/>
        </w:rPr>
        <w:t xml:space="preserve">. </w:t>
      </w:r>
    </w:p>
    <w:p w14:paraId="295D6449" w14:textId="726BAA38" w:rsidR="00AC212B" w:rsidRPr="00930237" w:rsidRDefault="00AC212B" w:rsidP="009A0546">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sz w:val="24"/>
          <w:szCs w:val="24"/>
        </w:rPr>
        <w:t>Finanšu instrumenti aptvers visu 1.politiskā mērķa specifiskos atbalsta mērķus un tiks izveidoti atbilstoši finanšu pieejamības tirgus nepilnību analīzē</w:t>
      </w:r>
      <w:r w:rsidR="00202E18">
        <w:rPr>
          <w:rFonts w:ascii="Times New Roman" w:eastAsia="Times New Roman" w:hAnsi="Times New Roman" w:cs="Times New Roman"/>
          <w:sz w:val="24"/>
          <w:szCs w:val="24"/>
        </w:rPr>
        <w:t>, t.sk. teritoriālā skatījumā,</w:t>
      </w:r>
      <w:r w:rsidRPr="00930237">
        <w:rPr>
          <w:rFonts w:ascii="Times New Roman" w:eastAsia="Times New Roman" w:hAnsi="Times New Roman" w:cs="Times New Roman"/>
          <w:sz w:val="24"/>
          <w:szCs w:val="24"/>
        </w:rPr>
        <w:t xml:space="preserve"> noteiktajam, </w:t>
      </w:r>
      <w:r w:rsidRPr="00930237">
        <w:rPr>
          <w:rFonts w:ascii="Times New Roman" w:hAnsi="Times New Roman" w:cs="Times New Roman"/>
          <w:sz w:val="24"/>
          <w:szCs w:val="24"/>
        </w:rPr>
        <w:t xml:space="preserve">kuras ietvaros cita starpā tika izvērtētas arī finanšu </w:t>
      </w:r>
      <w:r w:rsidR="006730E9" w:rsidRPr="00930237">
        <w:rPr>
          <w:rFonts w:ascii="Times New Roman" w:hAnsi="Times New Roman" w:cs="Times New Roman"/>
          <w:sz w:val="24"/>
          <w:szCs w:val="24"/>
        </w:rPr>
        <w:t>instrumentu</w:t>
      </w:r>
      <w:r w:rsidRPr="00930237">
        <w:rPr>
          <w:rFonts w:ascii="Times New Roman" w:hAnsi="Times New Roman" w:cs="Times New Roman"/>
          <w:sz w:val="24"/>
          <w:szCs w:val="24"/>
        </w:rPr>
        <w:t xml:space="preserve"> izmantošanas iespējas zinātnē un inovāciju komercializācijā.</w:t>
      </w:r>
    </w:p>
    <w:p w14:paraId="7EDCFE70" w14:textId="77777777" w:rsidR="00AC212B" w:rsidRPr="00930237" w:rsidRDefault="00AC212B" w:rsidP="00AC212B">
      <w:pPr>
        <w:pStyle w:val="ListParagraph"/>
        <w:spacing w:after="0" w:line="240" w:lineRule="auto"/>
        <w:ind w:left="567"/>
        <w:jc w:val="both"/>
        <w:rPr>
          <w:rFonts w:ascii="Times New Roman" w:eastAsia="Times New Roman" w:hAnsi="Times New Roman" w:cs="Times New Roman"/>
          <w:sz w:val="24"/>
          <w:szCs w:val="24"/>
        </w:rPr>
      </w:pPr>
    </w:p>
    <w:p w14:paraId="7F19F82F" w14:textId="77777777" w:rsidR="00AC212B" w:rsidRPr="00930237" w:rsidRDefault="00AC212B" w:rsidP="00AC212B">
      <w:pPr>
        <w:pStyle w:val="ListParagraph"/>
        <w:spacing w:after="0" w:line="240" w:lineRule="auto"/>
        <w:ind w:left="567"/>
        <w:jc w:val="both"/>
        <w:rPr>
          <w:rFonts w:ascii="Times New Roman" w:hAnsi="Times New Roman" w:cs="Times New Roman"/>
          <w:sz w:val="24"/>
          <w:szCs w:val="24"/>
        </w:rPr>
      </w:pPr>
    </w:p>
    <w:p w14:paraId="225319B0" w14:textId="77777777" w:rsidR="00AC212B" w:rsidRPr="00930237" w:rsidRDefault="00AC212B" w:rsidP="00AC212B">
      <w:pPr>
        <w:pStyle w:val="Heading3"/>
        <w:numPr>
          <w:ilvl w:val="1"/>
          <w:numId w:val="69"/>
        </w:numPr>
        <w:shd w:val="clear" w:color="auto" w:fill="FFF2CC" w:themeFill="accent4" w:themeFillTint="33"/>
        <w:spacing w:after="0"/>
        <w:rPr>
          <w:b/>
          <w:i w:val="0"/>
          <w:noProof/>
        </w:rPr>
      </w:pPr>
      <w:bookmarkStart w:id="9" w:name="_Toc47646580"/>
      <w:r w:rsidRPr="00930237">
        <w:rPr>
          <w:b/>
          <w:i w:val="0"/>
          <w:noProof/>
          <w:szCs w:val="24"/>
          <w:shd w:val="clear" w:color="auto" w:fill="FFF2CC" w:themeFill="accent4" w:themeFillTint="33"/>
        </w:rPr>
        <w:t>Klimatneitralitāte, pielāgošanās klimata pārmaiņām un vides aizsardzība</w:t>
      </w:r>
      <w:bookmarkEnd w:id="9"/>
    </w:p>
    <w:p w14:paraId="690D3D17" w14:textId="18F484EC" w:rsidR="00AC212B" w:rsidRPr="00930237" w:rsidRDefault="00077F97" w:rsidP="00CD3901">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077F97">
        <w:rPr>
          <w:rFonts w:ascii="Times New Roman" w:hAnsi="Times New Roman" w:cs="Times New Roman"/>
          <w:sz w:val="24"/>
          <w:szCs w:val="24"/>
        </w:rPr>
        <w:t xml:space="preserve">Latvijas būtiskākie izaicinājumi saistībā ar vides ilgtspēju ir oglekļa mazietilpīga, resursu efektīva un klimatnoturīga attīstība, lai sasniegtu klimata, enerģētikas, piesārņojuma samazināšanas, ūdeņu stāvokļa un bioloģiskās daudzveidības uzlabošanās un atkritumu apsaimniekošanas mērķus. </w:t>
      </w:r>
      <w:r w:rsidR="00E83174">
        <w:rPr>
          <w:rFonts w:ascii="Times New Roman" w:hAnsi="Times New Roman" w:cs="Times New Roman"/>
          <w:sz w:val="24"/>
          <w:szCs w:val="24"/>
        </w:rPr>
        <w:t xml:space="preserve">EK </w:t>
      </w:r>
      <w:r w:rsidRPr="00077F97">
        <w:rPr>
          <w:rFonts w:ascii="Times New Roman" w:hAnsi="Times New Roman" w:cs="Times New Roman"/>
          <w:sz w:val="24"/>
          <w:szCs w:val="24"/>
        </w:rPr>
        <w:t xml:space="preserve">2019. un </w:t>
      </w:r>
      <w:r w:rsidR="00AC212B" w:rsidRPr="00930237">
        <w:rPr>
          <w:rFonts w:ascii="Times New Roman" w:hAnsi="Times New Roman" w:cs="Times New Roman"/>
          <w:sz w:val="24"/>
          <w:szCs w:val="24"/>
        </w:rPr>
        <w:t>2020.</w:t>
      </w:r>
      <w:r w:rsidR="00202E18">
        <w:rPr>
          <w:rFonts w:ascii="Times New Roman" w:hAnsi="Times New Roman" w:cs="Times New Roman"/>
          <w:sz w:val="24"/>
          <w:szCs w:val="24"/>
        </w:rPr>
        <w:t xml:space="preserve"> </w:t>
      </w:r>
      <w:r w:rsidR="00AC212B" w:rsidRPr="00930237">
        <w:rPr>
          <w:rFonts w:ascii="Times New Roman" w:hAnsi="Times New Roman" w:cs="Times New Roman"/>
          <w:sz w:val="24"/>
          <w:szCs w:val="24"/>
        </w:rPr>
        <w:t xml:space="preserve">gada specifiskās rekomendācijas aicina </w:t>
      </w:r>
      <w:r w:rsidR="00E83174">
        <w:rPr>
          <w:rFonts w:ascii="Times New Roman" w:hAnsi="Times New Roman" w:cs="Times New Roman"/>
          <w:sz w:val="24"/>
          <w:szCs w:val="24"/>
        </w:rPr>
        <w:t xml:space="preserve">dalībvalstis </w:t>
      </w:r>
      <w:r w:rsidR="00AC212B" w:rsidRPr="00930237">
        <w:rPr>
          <w:rFonts w:ascii="Times New Roman" w:hAnsi="Times New Roman" w:cs="Times New Roman"/>
          <w:color w:val="000000"/>
          <w:sz w:val="24"/>
          <w:szCs w:val="24"/>
        </w:rPr>
        <w:t xml:space="preserve">virzīt investīcijas uz zaļo pārkārtošanos, tīru un efektīvu enerģijas ražošanu un izmantošanu, ilgtspējīgu transportu, resursu efektivitāti un </w:t>
      </w:r>
      <w:r w:rsidR="002E6131">
        <w:rPr>
          <w:rFonts w:ascii="Times New Roman" w:hAnsi="Times New Roman" w:cs="Times New Roman"/>
          <w:color w:val="000000"/>
          <w:sz w:val="24"/>
          <w:szCs w:val="24"/>
        </w:rPr>
        <w:t xml:space="preserve">ēku </w:t>
      </w:r>
      <w:r w:rsidR="00AC212B" w:rsidRPr="00930237">
        <w:rPr>
          <w:rFonts w:ascii="Times New Roman" w:hAnsi="Times New Roman" w:cs="Times New Roman"/>
          <w:color w:val="000000"/>
          <w:sz w:val="24"/>
          <w:szCs w:val="24"/>
        </w:rPr>
        <w:t>energoefektivitāti. Latvijas valdība ir apstiprinājusi stratēģiju, lai sasniegtu klimatneitralitātes mērķi līdz 2050.gadam, klimata aspektus integrējot visās politikas jomās. Savukārt NEKP iezīmē sasniedzamos mērķus līdz 2030.gadam un virzienus klimata mērķu sa</w:t>
      </w:r>
      <w:r w:rsidR="00AC212B" w:rsidRPr="00930237">
        <w:rPr>
          <w:rFonts w:ascii="Times New Roman" w:hAnsi="Times New Roman" w:cs="Times New Roman"/>
          <w:color w:val="000000"/>
          <w:sz w:val="24"/>
          <w:szCs w:val="24"/>
        </w:rPr>
        <w:lastRenderedPageBreak/>
        <w:t>sniegšanai: 1)</w:t>
      </w:r>
      <w:r w:rsidR="00202E18">
        <w:rPr>
          <w:rFonts w:ascii="Times New Roman" w:hAnsi="Times New Roman" w:cs="Times New Roman"/>
          <w:color w:val="000000"/>
          <w:sz w:val="24"/>
          <w:szCs w:val="24"/>
        </w:rPr>
        <w:t xml:space="preserve"> </w:t>
      </w:r>
      <w:r w:rsidR="00AC212B" w:rsidRPr="00930237">
        <w:rPr>
          <w:rFonts w:ascii="Times New Roman" w:hAnsi="Times New Roman" w:cs="Times New Roman"/>
          <w:color w:val="000000"/>
          <w:sz w:val="24"/>
          <w:szCs w:val="24"/>
        </w:rPr>
        <w:t>v</w:t>
      </w:r>
      <w:r w:rsidR="00AC212B" w:rsidRPr="00930237">
        <w:rPr>
          <w:rFonts w:ascii="Times New Roman" w:hAnsi="Times New Roman" w:cs="Times New Roman"/>
          <w:sz w:val="24"/>
          <w:szCs w:val="24"/>
        </w:rPr>
        <w:t>eicināt resursu efektīvu izmantošanu, kā arī to pašpietiekamību un dažādību; 2)</w:t>
      </w:r>
      <w:r w:rsidR="00202E18">
        <w:rPr>
          <w:rFonts w:ascii="Times New Roman" w:hAnsi="Times New Roman" w:cs="Times New Roman"/>
          <w:sz w:val="24"/>
          <w:szCs w:val="24"/>
        </w:rPr>
        <w:t xml:space="preserve"> </w:t>
      </w:r>
      <w:r w:rsidR="00AC212B" w:rsidRPr="00930237">
        <w:rPr>
          <w:rFonts w:ascii="Times New Roman" w:hAnsi="Times New Roman" w:cs="Times New Roman"/>
          <w:sz w:val="24"/>
          <w:szCs w:val="24"/>
        </w:rPr>
        <w:t>nodrošināt  resursu, un it īpaši fosilu un neilgtspējīgu resursu, patēriņa būtisku samazināšanu un vienlaicīgu pāreju uz ilgtspējīgu, atjaunojamu un inovatīvu resursu izmantošanu, nodrošinot vienlīdzīgu pieeju energoresursiem visām sabiedrības grupām</w:t>
      </w:r>
      <w:r w:rsidR="00EA74B9" w:rsidRPr="00930237">
        <w:rPr>
          <w:rFonts w:ascii="Times New Roman" w:hAnsi="Times New Roman" w:cs="Times New Roman"/>
          <w:sz w:val="24"/>
          <w:szCs w:val="24"/>
        </w:rPr>
        <w:t>.</w:t>
      </w:r>
      <w:r w:rsidR="00AC212B" w:rsidRPr="00930237">
        <w:rPr>
          <w:rFonts w:ascii="Times New Roman" w:hAnsi="Times New Roman" w:cs="Times New Roman"/>
          <w:sz w:val="24"/>
          <w:szCs w:val="24"/>
        </w:rPr>
        <w:t xml:space="preserve"> </w:t>
      </w:r>
      <w:r w:rsidR="00EA74B9" w:rsidRPr="00930237">
        <w:rPr>
          <w:rFonts w:ascii="Times New Roman" w:hAnsi="Times New Roman" w:cs="Times New Roman"/>
          <w:sz w:val="24"/>
          <w:szCs w:val="24"/>
        </w:rPr>
        <w:t>Lai veicinātu Latvijas virzību uz klimatneitralitāti un klimatnoturību, nepieciešams īstenot virkni pasākumu, ko nosaka Latvijas starptautiskās saistības un kas iezīmēti NEKP, “Latvijas pielāgošanās klimata pārmaiņām plānā laika posmam līdz 2030. gadam” un “Latvijas stratēģija klimatneitralitātes sasniegšanai līdz 2050. gadam.</w:t>
      </w:r>
      <w:r w:rsidR="00D13CBC" w:rsidRPr="00D13CBC">
        <w:t xml:space="preserve"> </w:t>
      </w:r>
      <w:r w:rsidR="00D13CBC" w:rsidRPr="00D13CBC">
        <w:rPr>
          <w:rFonts w:ascii="Times New Roman" w:hAnsi="Times New Roman" w:cs="Times New Roman"/>
          <w:sz w:val="24"/>
          <w:szCs w:val="24"/>
        </w:rPr>
        <w:t>Tāpat arī “Gaisa piesārņojuma samazināšanas rīcības plāns 2020.-2030.gadam” nosaka rīcības gaisa piesārņojuma radīto negatīvo ietekmi uz vidi un cilvēku veselību samazināšanai.</w:t>
      </w:r>
    </w:p>
    <w:p w14:paraId="3BED987C" w14:textId="1A2CD999" w:rsidR="00AC212B" w:rsidRPr="00930237" w:rsidRDefault="00AC212B" w:rsidP="00CD3901">
      <w:pPr>
        <w:pStyle w:val="ListParagraph"/>
        <w:numPr>
          <w:ilvl w:val="0"/>
          <w:numId w:val="68"/>
        </w:numPr>
        <w:autoSpaceDE w:val="0"/>
        <w:autoSpaceDN w:val="0"/>
        <w:adjustRightInd w:val="0"/>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Lai arī Latvijas </w:t>
      </w:r>
      <w:r w:rsidRPr="00930237">
        <w:rPr>
          <w:rFonts w:ascii="Times New Roman" w:hAnsi="Times New Roman" w:cs="Times New Roman"/>
          <w:b/>
          <w:sz w:val="24"/>
          <w:szCs w:val="24"/>
        </w:rPr>
        <w:t>AER</w:t>
      </w:r>
      <w:r w:rsidRPr="00930237">
        <w:rPr>
          <w:rFonts w:ascii="Times New Roman" w:hAnsi="Times New Roman" w:cs="Times New Roman"/>
          <w:sz w:val="24"/>
          <w:szCs w:val="24"/>
        </w:rPr>
        <w:t xml:space="preserve"> enerģijas īpatsvars ir viens no augstākajiem ES</w:t>
      </w:r>
      <w:r w:rsidR="00D13CBC" w:rsidRPr="00D13CBC">
        <w:rPr>
          <w:rFonts w:ascii="Times New Roman" w:hAnsi="Times New Roman" w:cs="Times New Roman"/>
          <w:sz w:val="24"/>
          <w:szCs w:val="24"/>
        </w:rPr>
        <w:t>- &gt;40% 2018.gadā, tomēr, šobrīd atjaunojamās elektroenerģijas ražošanā saules elektroenerģijas īpatsvars ir tikai 0.09%, bet moderno biodegvielu / biogāzes ražošana un izmantošana Latvijā 2019.gadā nenotika vispār</w:t>
      </w:r>
      <w:r w:rsidR="00D13CBC">
        <w:rPr>
          <w:rFonts w:ascii="Times New Roman" w:hAnsi="Times New Roman" w:cs="Times New Roman"/>
          <w:sz w:val="24"/>
          <w:szCs w:val="24"/>
        </w:rPr>
        <w:t>. L</w:t>
      </w:r>
      <w:r w:rsidRPr="00930237">
        <w:rPr>
          <w:rFonts w:ascii="Times New Roman" w:hAnsi="Times New Roman" w:cs="Times New Roman"/>
          <w:sz w:val="24"/>
          <w:szCs w:val="24"/>
        </w:rPr>
        <w:t>ai sasniegtu ambiciozo nacionālo</w:t>
      </w:r>
      <w:r w:rsidR="00D13CBC">
        <w:rPr>
          <w:rFonts w:ascii="Times New Roman" w:hAnsi="Times New Roman" w:cs="Times New Roman"/>
          <w:sz w:val="24"/>
          <w:szCs w:val="24"/>
        </w:rPr>
        <w:t xml:space="preserve"> atjaunojamās</w:t>
      </w:r>
      <w:r w:rsidRPr="00930237">
        <w:rPr>
          <w:rFonts w:ascii="Times New Roman" w:hAnsi="Times New Roman" w:cs="Times New Roman"/>
          <w:sz w:val="24"/>
          <w:szCs w:val="24"/>
        </w:rPr>
        <w:t xml:space="preserve"> </w:t>
      </w:r>
      <w:r w:rsidR="00B26F41" w:rsidRPr="00930237">
        <w:rPr>
          <w:rFonts w:ascii="Times New Roman" w:hAnsi="Times New Roman" w:cs="Times New Roman"/>
          <w:sz w:val="24"/>
          <w:szCs w:val="24"/>
        </w:rPr>
        <w:t xml:space="preserve">elektroenerģijas </w:t>
      </w:r>
      <w:r w:rsidR="00D13CBC">
        <w:rPr>
          <w:rFonts w:ascii="Times New Roman" w:hAnsi="Times New Roman" w:cs="Times New Roman"/>
          <w:sz w:val="24"/>
          <w:szCs w:val="24"/>
        </w:rPr>
        <w:t>mērķi -60%</w:t>
      </w:r>
      <w:r w:rsidRPr="00930237">
        <w:rPr>
          <w:rFonts w:ascii="Times New Roman" w:hAnsi="Times New Roman" w:cs="Times New Roman"/>
          <w:sz w:val="24"/>
          <w:szCs w:val="24"/>
        </w:rPr>
        <w:t xml:space="preserve">, ir nepieciešams </w:t>
      </w:r>
      <w:r w:rsidR="000D7E4C">
        <w:rPr>
          <w:rFonts w:ascii="Times New Roman" w:hAnsi="Times New Roman" w:cs="Times New Roman"/>
          <w:sz w:val="24"/>
          <w:szCs w:val="24"/>
        </w:rPr>
        <w:t>turpināt</w:t>
      </w:r>
      <w:r w:rsidR="000D7E4C"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attīstīt pieejamo potenciālu </w:t>
      </w:r>
      <w:r w:rsidR="00D13CBC" w:rsidRPr="00D13CBC">
        <w:rPr>
          <w:rFonts w:ascii="Times New Roman" w:hAnsi="Times New Roman" w:cs="Times New Roman"/>
          <w:sz w:val="24"/>
          <w:szCs w:val="24"/>
        </w:rPr>
        <w:t>dažādu ne-emisiju AER</w:t>
      </w:r>
      <w:r w:rsidR="00D13CBC">
        <w:rPr>
          <w:rFonts w:ascii="Times New Roman" w:hAnsi="Times New Roman" w:cs="Times New Roman"/>
          <w:sz w:val="24"/>
          <w:szCs w:val="24"/>
        </w:rPr>
        <w:t xml:space="preserve">, piemēram, </w:t>
      </w:r>
      <w:r w:rsidRPr="00930237">
        <w:rPr>
          <w:rFonts w:ascii="Times New Roman" w:hAnsi="Times New Roman" w:cs="Times New Roman"/>
          <w:sz w:val="24"/>
          <w:szCs w:val="24"/>
        </w:rPr>
        <w:t>vēja, saules</w:t>
      </w:r>
      <w:r w:rsidR="002E6131">
        <w:rPr>
          <w:rFonts w:ascii="Times New Roman" w:hAnsi="Times New Roman" w:cs="Times New Roman"/>
          <w:sz w:val="24"/>
          <w:szCs w:val="24"/>
        </w:rPr>
        <w:t xml:space="preserve"> un ģeotermālās</w:t>
      </w:r>
      <w:r w:rsidRPr="00930237">
        <w:rPr>
          <w:rFonts w:ascii="Times New Roman" w:hAnsi="Times New Roman" w:cs="Times New Roman"/>
          <w:sz w:val="24"/>
          <w:szCs w:val="24"/>
        </w:rPr>
        <w:t xml:space="preserve"> enerģijas</w:t>
      </w:r>
      <w:r w:rsidR="00D13CBC">
        <w:rPr>
          <w:rFonts w:ascii="Times New Roman" w:hAnsi="Times New Roman" w:cs="Times New Roman"/>
          <w:sz w:val="24"/>
          <w:szCs w:val="24"/>
        </w:rPr>
        <w:t xml:space="preserve"> (siltumsūkņi)</w:t>
      </w:r>
      <w:r w:rsidRPr="00930237">
        <w:rPr>
          <w:rFonts w:ascii="Times New Roman" w:hAnsi="Times New Roman" w:cs="Times New Roman"/>
          <w:sz w:val="24"/>
          <w:szCs w:val="24"/>
        </w:rPr>
        <w:t>, biomasas un biogāzes izmantošanā</w:t>
      </w:r>
      <w:r w:rsidR="00D13CBC">
        <w:rPr>
          <w:rFonts w:ascii="Times New Roman" w:hAnsi="Times New Roman" w:cs="Times New Roman"/>
          <w:sz w:val="24"/>
          <w:szCs w:val="24"/>
        </w:rPr>
        <w:t xml:space="preserve">, </w:t>
      </w:r>
      <w:r w:rsidR="00D13CBC" w:rsidRPr="00D13CBC">
        <w:rPr>
          <w:rFonts w:ascii="Times New Roman" w:hAnsi="Times New Roman" w:cs="Times New Roman"/>
          <w:sz w:val="24"/>
          <w:szCs w:val="24"/>
        </w:rPr>
        <w:t>vienlaikus ievērojot, ka atjaunojamās elektroenerģijas īpatsvara palielinājums nodrošina arī atjaunojamās transporta en</w:t>
      </w:r>
      <w:r w:rsidR="00D13CBC">
        <w:rPr>
          <w:rFonts w:ascii="Times New Roman" w:hAnsi="Times New Roman" w:cs="Times New Roman"/>
          <w:sz w:val="24"/>
          <w:szCs w:val="24"/>
        </w:rPr>
        <w:t>erģijas īpatsvara palielinājumu</w:t>
      </w:r>
      <w:r w:rsidRPr="00930237">
        <w:rPr>
          <w:rFonts w:ascii="Times New Roman" w:hAnsi="Times New Roman" w:cs="Times New Roman"/>
          <w:sz w:val="24"/>
          <w:szCs w:val="24"/>
        </w:rPr>
        <w:t>.</w:t>
      </w:r>
      <w:r w:rsidR="002E6131">
        <w:rPr>
          <w:rFonts w:ascii="Times New Roman" w:hAnsi="Times New Roman" w:cs="Times New Roman"/>
          <w:sz w:val="24"/>
          <w:szCs w:val="24"/>
        </w:rPr>
        <w:t xml:space="preserve"> </w:t>
      </w:r>
      <w:r w:rsidR="002E6131" w:rsidRPr="002E6131">
        <w:rPr>
          <w:rFonts w:ascii="Times New Roman" w:hAnsi="Times New Roman" w:cs="Times New Roman"/>
          <w:sz w:val="24"/>
          <w:szCs w:val="24"/>
        </w:rPr>
        <w:t>Ir</w:t>
      </w:r>
      <w:r w:rsidR="00D13CBC">
        <w:rPr>
          <w:rFonts w:ascii="Times New Roman" w:hAnsi="Times New Roman" w:cs="Times New Roman"/>
          <w:sz w:val="24"/>
          <w:szCs w:val="24"/>
        </w:rPr>
        <w:t xml:space="preserve"> arī liels potenciāls dažādu </w:t>
      </w:r>
      <w:r w:rsidR="002E6131" w:rsidRPr="002E6131">
        <w:rPr>
          <w:rFonts w:ascii="Times New Roman" w:hAnsi="Times New Roman" w:cs="Times New Roman"/>
          <w:sz w:val="24"/>
          <w:szCs w:val="24"/>
        </w:rPr>
        <w:t xml:space="preserve"> </w:t>
      </w:r>
      <w:r w:rsidR="00D13CBC" w:rsidRPr="00D13CBC">
        <w:rPr>
          <w:rFonts w:ascii="Times New Roman" w:hAnsi="Times New Roman" w:cs="Times New Roman"/>
          <w:sz w:val="24"/>
          <w:szCs w:val="24"/>
        </w:rPr>
        <w:t>ne-emisiju AER tehnoloģiju (elektroenerģijas vai siltumenerģijas un dzesēšanai nepieciešamās enerģijas ražošanai) uzstādīšanai</w:t>
      </w:r>
      <w:r w:rsidR="00D13CBC">
        <w:rPr>
          <w:rFonts w:ascii="Times New Roman" w:hAnsi="Times New Roman" w:cs="Times New Roman"/>
          <w:sz w:val="24"/>
          <w:szCs w:val="24"/>
        </w:rPr>
        <w:t xml:space="preserve"> </w:t>
      </w:r>
      <w:r w:rsidR="002E6131" w:rsidRPr="002E6131">
        <w:rPr>
          <w:rFonts w:ascii="Times New Roman" w:hAnsi="Times New Roman" w:cs="Times New Roman"/>
          <w:sz w:val="24"/>
          <w:szCs w:val="24"/>
        </w:rPr>
        <w:t xml:space="preserve">daudzdzīvokļu </w:t>
      </w:r>
      <w:r w:rsidR="00D13CBC">
        <w:rPr>
          <w:rFonts w:ascii="Times New Roman" w:hAnsi="Times New Roman" w:cs="Times New Roman"/>
          <w:sz w:val="24"/>
          <w:szCs w:val="24"/>
        </w:rPr>
        <w:t>ēkās</w:t>
      </w:r>
      <w:r w:rsidR="002E6131">
        <w:rPr>
          <w:rFonts w:ascii="Times New Roman" w:hAnsi="Times New Roman" w:cs="Times New Roman"/>
          <w:sz w:val="24"/>
          <w:szCs w:val="24"/>
        </w:rPr>
        <w:t>.</w:t>
      </w:r>
      <w:r w:rsidR="00D13CBC">
        <w:rPr>
          <w:rFonts w:ascii="Times New Roman" w:hAnsi="Times New Roman" w:cs="Times New Roman"/>
          <w:sz w:val="24"/>
          <w:szCs w:val="24"/>
        </w:rPr>
        <w:t xml:space="preserve"> </w:t>
      </w:r>
      <w:r w:rsidR="00D13CBC" w:rsidRPr="00D13CBC">
        <w:rPr>
          <w:rFonts w:ascii="Times New Roman" w:hAnsi="Times New Roman" w:cs="Times New Roman"/>
          <w:sz w:val="24"/>
          <w:szCs w:val="24"/>
        </w:rPr>
        <w:t>Vienlaikus saules elektroenerģijas ražošanas iekārtas netieši veicinātu atjaunojamās siltumenerģijas ražošanu, ja saules elektroenerģija tiek izmantota siltumsūkņu darbības nodrošināšanā.</w:t>
      </w:r>
    </w:p>
    <w:p w14:paraId="24FFB3ED" w14:textId="1A4C7453" w:rsidR="00AC212B" w:rsidRPr="00930237" w:rsidRDefault="00AC212B" w:rsidP="00CD3901">
      <w:pPr>
        <w:pStyle w:val="ListParagraph"/>
        <w:numPr>
          <w:ilvl w:val="0"/>
          <w:numId w:val="68"/>
        </w:numPr>
        <w:autoSpaceDE w:val="0"/>
        <w:autoSpaceDN w:val="0"/>
        <w:adjustRightInd w:val="0"/>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SEG emisiju struktūrā Latvijā salīdzinot ar citām ES valstīm ir novērojams zems ETS sektora </w:t>
      </w:r>
      <w:r w:rsidR="00202E18">
        <w:rPr>
          <w:rFonts w:ascii="Times New Roman" w:hAnsi="Times New Roman" w:cs="Times New Roman"/>
          <w:sz w:val="24"/>
          <w:szCs w:val="24"/>
        </w:rPr>
        <w:t>emisiju</w:t>
      </w:r>
      <w:r w:rsidR="00202E18" w:rsidRPr="00930237">
        <w:rPr>
          <w:rFonts w:ascii="Times New Roman" w:hAnsi="Times New Roman" w:cs="Times New Roman"/>
          <w:sz w:val="24"/>
          <w:szCs w:val="24"/>
        </w:rPr>
        <w:t xml:space="preserve"> </w:t>
      </w:r>
      <w:r w:rsidRPr="00930237">
        <w:rPr>
          <w:rFonts w:ascii="Times New Roman" w:hAnsi="Times New Roman" w:cs="Times New Roman"/>
          <w:sz w:val="24"/>
          <w:szCs w:val="24"/>
        </w:rPr>
        <w:t>īpatsvars</w:t>
      </w:r>
      <w:r w:rsidR="00077F97">
        <w:rPr>
          <w:rFonts w:ascii="Times New Roman" w:hAnsi="Times New Roman" w:cs="Times New Roman"/>
          <w:sz w:val="24"/>
          <w:szCs w:val="24"/>
        </w:rPr>
        <w:t>.</w:t>
      </w:r>
      <w:r w:rsidR="00D13CBC">
        <w:rPr>
          <w:rFonts w:ascii="Times New Roman" w:hAnsi="Times New Roman" w:cs="Times New Roman"/>
          <w:sz w:val="24"/>
          <w:szCs w:val="24"/>
        </w:rPr>
        <w:t xml:space="preserve">- </w:t>
      </w:r>
      <w:r w:rsidR="008421CD">
        <w:rPr>
          <w:rFonts w:ascii="Times New Roman" w:hAnsi="Times New Roman" w:cs="Times New Roman"/>
          <w:sz w:val="24"/>
          <w:szCs w:val="24"/>
        </w:rPr>
        <w:t>tikai 22,3% 20</w:t>
      </w:r>
      <w:r w:rsidR="00D13CBC" w:rsidRPr="00D13CBC">
        <w:rPr>
          <w:rFonts w:ascii="Times New Roman" w:hAnsi="Times New Roman" w:cs="Times New Roman"/>
          <w:sz w:val="24"/>
          <w:szCs w:val="24"/>
        </w:rPr>
        <w:t>18.gadā</w:t>
      </w:r>
      <w:r w:rsidRPr="00930237">
        <w:rPr>
          <w:rFonts w:ascii="Times New Roman" w:hAnsi="Times New Roman" w:cs="Times New Roman"/>
          <w:sz w:val="24"/>
          <w:szCs w:val="24"/>
        </w:rPr>
        <w:t xml:space="preserve">. </w:t>
      </w:r>
      <w:r w:rsidR="00202E18" w:rsidRPr="00202E18">
        <w:rPr>
          <w:rFonts w:ascii="Times New Roman" w:hAnsi="Times New Roman" w:cs="Times New Roman"/>
          <w:sz w:val="24"/>
          <w:szCs w:val="24"/>
        </w:rPr>
        <w:t>Saskaņā ar 2020. gada iesniegto SEG inventarizāciju</w:t>
      </w:r>
      <w:r w:rsidRPr="00930237">
        <w:rPr>
          <w:rFonts w:ascii="Times New Roman" w:hAnsi="Times New Roman" w:cs="Times New Roman"/>
          <w:sz w:val="24"/>
          <w:szCs w:val="24"/>
        </w:rPr>
        <w:t xml:space="preserve"> </w:t>
      </w:r>
      <w:r w:rsidR="00077F97" w:rsidRPr="00077F97">
        <w:rPr>
          <w:rFonts w:ascii="Times New Roman" w:hAnsi="Times New Roman" w:cs="Times New Roman"/>
          <w:sz w:val="24"/>
          <w:szCs w:val="24"/>
        </w:rPr>
        <w:t>Saskaņā ar 2020. gada iesniegto SEG inventarizāciju</w:t>
      </w:r>
      <w:r w:rsidR="00077F97">
        <w:rPr>
          <w:rFonts w:ascii="Times New Roman" w:hAnsi="Times New Roman" w:cs="Times New Roman"/>
          <w:sz w:val="24"/>
          <w:szCs w:val="24"/>
        </w:rPr>
        <w:t xml:space="preserve"> </w:t>
      </w:r>
      <w:r w:rsidRPr="00930237">
        <w:rPr>
          <w:rFonts w:ascii="Times New Roman" w:hAnsi="Times New Roman" w:cs="Times New Roman"/>
          <w:sz w:val="24"/>
          <w:szCs w:val="24"/>
        </w:rPr>
        <w:t xml:space="preserve">ne-ETS sektorā lielākais SEG emisiju avots </w:t>
      </w:r>
      <w:r w:rsidR="00202E18">
        <w:rPr>
          <w:rFonts w:ascii="Times New Roman" w:hAnsi="Times New Roman" w:cs="Times New Roman"/>
          <w:sz w:val="24"/>
          <w:szCs w:val="24"/>
        </w:rPr>
        <w:t xml:space="preserve">2018. gadā </w:t>
      </w:r>
      <w:r w:rsidRPr="00930237">
        <w:rPr>
          <w:rFonts w:ascii="Times New Roman" w:hAnsi="Times New Roman" w:cs="Times New Roman"/>
          <w:sz w:val="24"/>
          <w:szCs w:val="24"/>
        </w:rPr>
        <w:t>ir transports ( 3</w:t>
      </w:r>
      <w:r w:rsidR="00202E18">
        <w:rPr>
          <w:rFonts w:ascii="Times New Roman" w:hAnsi="Times New Roman" w:cs="Times New Roman"/>
          <w:sz w:val="24"/>
          <w:szCs w:val="24"/>
        </w:rPr>
        <w:t>7</w:t>
      </w:r>
      <w:r w:rsidRPr="00930237">
        <w:rPr>
          <w:rFonts w:ascii="Times New Roman" w:hAnsi="Times New Roman" w:cs="Times New Roman"/>
          <w:sz w:val="24"/>
          <w:szCs w:val="24"/>
        </w:rPr>
        <w:t>%), kam seko lauksaimniecība ( 2</w:t>
      </w:r>
      <w:r w:rsidR="00202E18">
        <w:rPr>
          <w:rFonts w:ascii="Times New Roman" w:hAnsi="Times New Roman" w:cs="Times New Roman"/>
          <w:sz w:val="24"/>
          <w:szCs w:val="24"/>
        </w:rPr>
        <w:t>9</w:t>
      </w:r>
      <w:r w:rsidRPr="00930237">
        <w:rPr>
          <w:rFonts w:ascii="Times New Roman" w:hAnsi="Times New Roman" w:cs="Times New Roman"/>
          <w:sz w:val="24"/>
          <w:szCs w:val="24"/>
        </w:rPr>
        <w:t>%)</w:t>
      </w:r>
      <w:r w:rsidR="00EA3969">
        <w:rPr>
          <w:rFonts w:ascii="Times New Roman" w:hAnsi="Times New Roman" w:cs="Times New Roman"/>
          <w:sz w:val="24"/>
          <w:szCs w:val="24"/>
        </w:rPr>
        <w:t xml:space="preserve"> un ēku sektors (</w:t>
      </w:r>
      <w:r w:rsidR="00255B1F">
        <w:rPr>
          <w:rFonts w:ascii="Times New Roman" w:hAnsi="Times New Roman" w:cs="Times New Roman"/>
          <w:sz w:val="24"/>
          <w:szCs w:val="24"/>
        </w:rPr>
        <w:t>~20</w:t>
      </w:r>
      <w:r w:rsidR="00EA3969">
        <w:rPr>
          <w:rFonts w:ascii="Times New Roman" w:hAnsi="Times New Roman" w:cs="Times New Roman"/>
          <w:sz w:val="24"/>
          <w:szCs w:val="24"/>
        </w:rPr>
        <w:t>%)</w:t>
      </w:r>
      <w:r w:rsidRPr="00930237">
        <w:rPr>
          <w:rFonts w:ascii="Times New Roman" w:hAnsi="Times New Roman" w:cs="Times New Roman"/>
          <w:sz w:val="24"/>
          <w:szCs w:val="24"/>
        </w:rPr>
        <w:t xml:space="preserve">.  </w:t>
      </w:r>
      <w:r w:rsidR="000D7E4C">
        <w:rPr>
          <w:rFonts w:ascii="Times New Roman" w:hAnsi="Times New Roman" w:cs="Times New Roman"/>
          <w:sz w:val="24"/>
          <w:szCs w:val="24"/>
        </w:rPr>
        <w:t>Minētie rādītāji</w:t>
      </w:r>
      <w:r w:rsidR="000D7E4C"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SEG emisiju </w:t>
      </w:r>
      <w:r w:rsidR="000D7E4C" w:rsidRPr="00930237">
        <w:rPr>
          <w:rFonts w:ascii="Times New Roman" w:hAnsi="Times New Roman" w:cs="Times New Roman"/>
          <w:sz w:val="24"/>
          <w:szCs w:val="24"/>
        </w:rPr>
        <w:t>struktūr</w:t>
      </w:r>
      <w:r w:rsidR="000D7E4C">
        <w:rPr>
          <w:rFonts w:ascii="Times New Roman" w:hAnsi="Times New Roman" w:cs="Times New Roman"/>
          <w:sz w:val="24"/>
          <w:szCs w:val="24"/>
        </w:rPr>
        <w:t>ā</w:t>
      </w:r>
      <w:r w:rsidR="000D7E4C"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kā lielāko izaicinājumu klimateitralitātes sasniegšanai un SEG emisiju samazināšanai </w:t>
      </w:r>
      <w:r w:rsidRPr="00930237">
        <w:rPr>
          <w:rFonts w:ascii="Times New Roman" w:hAnsi="Times New Roman" w:cs="Times New Roman"/>
          <w:b/>
          <w:sz w:val="24"/>
          <w:szCs w:val="24"/>
        </w:rPr>
        <w:t>iezīmē transporta</w:t>
      </w:r>
      <w:r w:rsidR="00031126">
        <w:rPr>
          <w:rFonts w:ascii="Times New Roman" w:hAnsi="Times New Roman" w:cs="Times New Roman"/>
          <w:b/>
          <w:sz w:val="24"/>
          <w:szCs w:val="24"/>
        </w:rPr>
        <w:t xml:space="preserve"> </w:t>
      </w:r>
      <w:r w:rsidR="00EA3969" w:rsidRPr="00EA3969">
        <w:rPr>
          <w:rFonts w:ascii="Times New Roman" w:hAnsi="Times New Roman" w:cs="Times New Roman"/>
          <w:b/>
          <w:sz w:val="24"/>
          <w:szCs w:val="24"/>
        </w:rPr>
        <w:t xml:space="preserve">un ēku </w:t>
      </w:r>
      <w:r w:rsidRPr="00930237">
        <w:rPr>
          <w:rFonts w:ascii="Times New Roman" w:hAnsi="Times New Roman" w:cs="Times New Roman"/>
          <w:b/>
          <w:sz w:val="24"/>
          <w:szCs w:val="24"/>
        </w:rPr>
        <w:t>pāreju uz AER</w:t>
      </w:r>
      <w:r w:rsidRPr="00930237">
        <w:rPr>
          <w:rFonts w:ascii="Times New Roman" w:hAnsi="Times New Roman" w:cs="Times New Roman"/>
          <w:sz w:val="24"/>
          <w:szCs w:val="24"/>
        </w:rPr>
        <w:t>, kur nepieciešamas būtiskas investīcijas.</w:t>
      </w:r>
      <w:r w:rsidR="00255B1F" w:rsidRPr="00255B1F">
        <w:t xml:space="preserve"> </w:t>
      </w:r>
      <w:r w:rsidR="00255B1F" w:rsidRPr="00255B1F">
        <w:rPr>
          <w:rFonts w:ascii="Times New Roman" w:hAnsi="Times New Roman" w:cs="Times New Roman"/>
          <w:sz w:val="24"/>
          <w:szCs w:val="24"/>
        </w:rPr>
        <w:t>Savukārt ēku sektorā īstenotie energoefektivitātes uzlabošanas pasākumi var nedot vēlamo ne-ETS sektora SEG emisiju samazinājumu, jo lielākā daļa Latvijas ēku izmanto ETS iekārtās saražoto siltumenerģiju.</w:t>
      </w:r>
    </w:p>
    <w:p w14:paraId="00A64DA3" w14:textId="02175D83" w:rsidR="00AC212B" w:rsidRPr="00930237" w:rsidRDefault="00AC212B" w:rsidP="00CD3901">
      <w:pPr>
        <w:pStyle w:val="ListParagraph"/>
        <w:numPr>
          <w:ilvl w:val="0"/>
          <w:numId w:val="68"/>
        </w:numPr>
        <w:spacing w:after="0" w:line="240" w:lineRule="auto"/>
        <w:ind w:left="567" w:hanging="567"/>
        <w:mirrorIndents/>
        <w:jc w:val="both"/>
        <w:rPr>
          <w:rFonts w:ascii="Times New Roman" w:eastAsia="Times New Roman" w:hAnsi="Times New Roman" w:cs="Times New Roman"/>
          <w:sz w:val="24"/>
          <w:szCs w:val="24"/>
        </w:rPr>
      </w:pPr>
      <w:r w:rsidRPr="00930237">
        <w:rPr>
          <w:rFonts w:ascii="Times New Roman" w:hAnsi="Times New Roman" w:cs="Times New Roman"/>
          <w:sz w:val="24"/>
          <w:szCs w:val="24"/>
        </w:rPr>
        <w:t xml:space="preserve">Jāatzīmē, ka transporta sektorā ir ļoti zems AER īpatsvars, kas ir viens no zemākiem rādītājiem Eiropā. Mērķis 2020.gadam ir 10% AER īpatsvars transporta sektorā, bet </w:t>
      </w:r>
      <w:r w:rsidR="00255B1F">
        <w:rPr>
          <w:rFonts w:ascii="Times New Roman" w:hAnsi="Times New Roman" w:cs="Times New Roman"/>
          <w:sz w:val="24"/>
          <w:szCs w:val="24"/>
        </w:rPr>
        <w:t xml:space="preserve">2018.gadā tas bija </w:t>
      </w:r>
      <w:r w:rsidRPr="00930237">
        <w:rPr>
          <w:rFonts w:ascii="Times New Roman" w:hAnsi="Times New Roman" w:cs="Times New Roman"/>
          <w:sz w:val="24"/>
          <w:szCs w:val="24"/>
        </w:rPr>
        <w:t>tikai 4</w:t>
      </w:r>
      <w:r w:rsidR="00255B1F">
        <w:rPr>
          <w:rFonts w:ascii="Times New Roman" w:hAnsi="Times New Roman" w:cs="Times New Roman"/>
          <w:sz w:val="24"/>
          <w:szCs w:val="24"/>
        </w:rPr>
        <w:t>,7</w:t>
      </w:r>
      <w:r w:rsidRPr="00930237">
        <w:rPr>
          <w:rFonts w:ascii="Times New Roman" w:hAnsi="Times New Roman" w:cs="Times New Roman"/>
          <w:sz w:val="24"/>
          <w:szCs w:val="24"/>
        </w:rPr>
        <w:t xml:space="preserve">%, kas būtiski ietekmē arī gaisa kvalitāti atsevišķās Latvijas pilsētās. Tas saistāms arī ar faktu, ka </w:t>
      </w:r>
      <w:r w:rsidRPr="00930237">
        <w:rPr>
          <w:rFonts w:ascii="Times New Roman" w:hAnsi="Times New Roman" w:cs="Times New Roman"/>
          <w:bCs/>
          <w:sz w:val="24"/>
          <w:szCs w:val="24"/>
        </w:rPr>
        <w:t>vairāk nekā 93% Latvijas autoparka veido ar fosilo degvielu</w:t>
      </w:r>
      <w:r w:rsidRPr="00930237">
        <w:rPr>
          <w:rFonts w:ascii="Times New Roman" w:hAnsi="Times New Roman" w:cs="Times New Roman"/>
          <w:sz w:val="24"/>
          <w:szCs w:val="24"/>
        </w:rPr>
        <w:t xml:space="preserve"> darbināmi transportlīdzekļi; ar dīzeļdegvielu darbināmu transportlīdzekļu ir 65,5%, kamēr ar elektrību darbināmi transportlīdzekļi –0,1%. </w:t>
      </w:r>
      <w:r w:rsidR="00255B1F" w:rsidRPr="00255B1F">
        <w:rPr>
          <w:rFonts w:ascii="Times New Roman" w:hAnsi="Times New Roman" w:cs="Times New Roman"/>
          <w:sz w:val="24"/>
          <w:szCs w:val="24"/>
        </w:rPr>
        <w:t>Lai gan elektrotransportlīdzekļu uzlādes punktu skaits būtiski pieaug, tie joprojām reģionos nenosedzot nepieciešamos attālumus.</w:t>
      </w:r>
    </w:p>
    <w:p w14:paraId="06FD2515" w14:textId="2C469087" w:rsidR="00AC212B" w:rsidRPr="00930237" w:rsidRDefault="00AC212B" w:rsidP="00CD3901">
      <w:pPr>
        <w:pStyle w:val="ListParagraph"/>
        <w:numPr>
          <w:ilvl w:val="0"/>
          <w:numId w:val="68"/>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930237">
        <w:rPr>
          <w:rFonts w:ascii="Times New Roman" w:hAnsi="Times New Roman" w:cs="Times New Roman"/>
          <w:sz w:val="24"/>
          <w:szCs w:val="24"/>
        </w:rPr>
        <w:t>93,7% no transporta SEG emisijām veidojas uz Latvijas autoceļiem</w:t>
      </w:r>
      <w:r w:rsidR="006921A5">
        <w:rPr>
          <w:rFonts w:ascii="Times New Roman" w:hAnsi="Times New Roman" w:cs="Times New Roman"/>
          <w:sz w:val="24"/>
          <w:szCs w:val="24"/>
        </w:rPr>
        <w:t>.</w:t>
      </w:r>
      <w:r w:rsidRPr="00930237">
        <w:rPr>
          <w:rFonts w:ascii="Times New Roman" w:hAnsi="Times New Roman" w:cs="Times New Roman"/>
          <w:sz w:val="24"/>
          <w:szCs w:val="24"/>
        </w:rPr>
        <w:t xml:space="preserve"> </w:t>
      </w:r>
      <w:r w:rsidR="00D868EC">
        <w:rPr>
          <w:rFonts w:ascii="Times New Roman" w:hAnsi="Times New Roman" w:cs="Times New Roman"/>
          <w:sz w:val="24"/>
          <w:szCs w:val="24"/>
        </w:rPr>
        <w:t>V</w:t>
      </w:r>
      <w:r w:rsidR="00D868EC" w:rsidRPr="00153FE6">
        <w:rPr>
          <w:rFonts w:ascii="Times New Roman" w:hAnsi="Times New Roman" w:cs="Times New Roman"/>
          <w:color w:val="000000" w:themeColor="text1"/>
          <w:sz w:val="24"/>
          <w:szCs w:val="24"/>
        </w:rPr>
        <w:t>islielākais potenciāls autotransporta radīto SEG emisiju samazināšanai ir privātā pasažieru autotrans</w:t>
      </w:r>
      <w:r w:rsidR="00D868EC" w:rsidRPr="00153FE6">
        <w:rPr>
          <w:rFonts w:ascii="Times New Roman" w:hAnsi="Times New Roman" w:cs="Times New Roman"/>
          <w:color w:val="000000" w:themeColor="text1"/>
          <w:sz w:val="24"/>
          <w:szCs w:val="24"/>
        </w:rPr>
        <w:lastRenderedPageBreak/>
        <w:t xml:space="preserve">porta lietotāju </w:t>
      </w:r>
      <w:r w:rsidR="00D868EC" w:rsidRPr="00153FE6">
        <w:rPr>
          <w:rFonts w:ascii="Times New Roman" w:hAnsi="Times New Roman" w:cs="Times New Roman"/>
          <w:bCs/>
          <w:color w:val="000000" w:themeColor="text1"/>
          <w:sz w:val="24"/>
          <w:szCs w:val="24"/>
        </w:rPr>
        <w:t>pārorientēšanai</w:t>
      </w:r>
      <w:r w:rsidR="00D868EC" w:rsidRPr="00153FE6">
        <w:rPr>
          <w:rFonts w:ascii="Times New Roman" w:hAnsi="Times New Roman" w:cs="Times New Roman"/>
          <w:b/>
          <w:color w:val="000000" w:themeColor="text1"/>
          <w:sz w:val="24"/>
          <w:szCs w:val="24"/>
        </w:rPr>
        <w:t xml:space="preserve"> </w:t>
      </w:r>
      <w:r w:rsidR="00D868EC" w:rsidRPr="00153FE6">
        <w:rPr>
          <w:rFonts w:ascii="Times New Roman" w:hAnsi="Times New Roman" w:cs="Times New Roman"/>
          <w:bCs/>
          <w:color w:val="000000" w:themeColor="text1"/>
          <w:sz w:val="24"/>
          <w:szCs w:val="24"/>
        </w:rPr>
        <w:t>uz dzelzceļu vai citu videi draudzīgu sabiedrisko transportu, vienlaikus nodrošinot stabilu platformu videi draudzīga privātā autotransporta attīstībai.</w:t>
      </w:r>
      <w:r w:rsidRPr="00930237">
        <w:rPr>
          <w:rFonts w:ascii="Times New Roman" w:hAnsi="Times New Roman" w:cs="Times New Roman"/>
          <w:sz w:val="24"/>
          <w:szCs w:val="24"/>
        </w:rPr>
        <w:t xml:space="preserve"> Latvijā ir pieaudzis velosipēdu lietotāju skaits, ikdienā ar velosipēdu pārvietojas 6%, tomēr nav pieejama atbilstoša infrastruktūra.</w:t>
      </w:r>
    </w:p>
    <w:p w14:paraId="38845951" w14:textId="279913FF" w:rsidR="00AC212B" w:rsidRPr="00930237" w:rsidRDefault="00AC212B" w:rsidP="00CD3901">
      <w:pPr>
        <w:pStyle w:val="ListParagraph"/>
        <w:numPr>
          <w:ilvl w:val="0"/>
          <w:numId w:val="68"/>
        </w:numPr>
        <w:autoSpaceDE w:val="0"/>
        <w:autoSpaceDN w:val="0"/>
        <w:adjustRightInd w:val="0"/>
        <w:spacing w:after="0" w:line="240" w:lineRule="auto"/>
        <w:ind w:left="567" w:hanging="567"/>
        <w:mirrorIndents/>
        <w:jc w:val="both"/>
        <w:rPr>
          <w:rFonts w:ascii="Times New Roman" w:eastAsia="Times New Roman" w:hAnsi="Times New Roman" w:cs="Times New Roman"/>
          <w:sz w:val="24"/>
          <w:szCs w:val="24"/>
        </w:rPr>
      </w:pPr>
      <w:r w:rsidRPr="00930237">
        <w:rPr>
          <w:rFonts w:ascii="Times New Roman" w:hAnsi="Times New Roman" w:cs="Times New Roman"/>
          <w:sz w:val="24"/>
          <w:szCs w:val="24"/>
        </w:rPr>
        <w:t xml:space="preserve">Dzīvojamo ēku sektorā ir panākts būtisks </w:t>
      </w:r>
      <w:r w:rsidR="00255B1F">
        <w:rPr>
          <w:rFonts w:ascii="Times New Roman" w:hAnsi="Times New Roman" w:cs="Times New Roman"/>
          <w:sz w:val="24"/>
          <w:szCs w:val="24"/>
        </w:rPr>
        <w:t>AER</w:t>
      </w:r>
      <w:r w:rsidRPr="00930237">
        <w:rPr>
          <w:rFonts w:ascii="Times New Roman" w:hAnsi="Times New Roman" w:cs="Times New Roman"/>
          <w:sz w:val="24"/>
          <w:szCs w:val="24"/>
        </w:rPr>
        <w:t xml:space="preserve"> īpatsvars, kas ir viens no augstākajiem ES, tomēr ēku </w:t>
      </w:r>
      <w:r w:rsidRPr="00930237">
        <w:rPr>
          <w:rFonts w:ascii="Times New Roman" w:hAnsi="Times New Roman" w:cs="Times New Roman"/>
          <w:b/>
          <w:sz w:val="24"/>
          <w:szCs w:val="24"/>
        </w:rPr>
        <w:t>energoefektivitāte</w:t>
      </w:r>
      <w:r w:rsidRPr="00930237">
        <w:rPr>
          <w:rFonts w:ascii="Times New Roman" w:hAnsi="Times New Roman" w:cs="Times New Roman"/>
          <w:sz w:val="24"/>
          <w:szCs w:val="24"/>
        </w:rPr>
        <w:t xml:space="preserve"> ir zema</w:t>
      </w:r>
      <w:r w:rsidRPr="00930237">
        <w:rPr>
          <w:rStyle w:val="FootnoteReference"/>
          <w:rFonts w:ascii="Times New Roman" w:hAnsi="Times New Roman" w:cs="Times New Roman"/>
          <w:sz w:val="24"/>
          <w:szCs w:val="24"/>
        </w:rPr>
        <w:footnoteReference w:id="17"/>
      </w:r>
      <w:r w:rsidRPr="00930237">
        <w:rPr>
          <w:rFonts w:ascii="Times New Roman" w:hAnsi="Times New Roman" w:cs="Times New Roman"/>
          <w:sz w:val="24"/>
          <w:szCs w:val="24"/>
        </w:rPr>
        <w:t>. Attiecībā uz energoefektivitātes mērķiem lielākais izaicinājums ir daudzdzīvokļu ēku siltināšana un centr</w:t>
      </w:r>
      <w:r w:rsidR="006909F1">
        <w:rPr>
          <w:rFonts w:ascii="Times New Roman" w:hAnsi="Times New Roman" w:cs="Times New Roman"/>
          <w:sz w:val="24"/>
          <w:szCs w:val="24"/>
        </w:rPr>
        <w:t>alizētās</w:t>
      </w:r>
      <w:r w:rsidRPr="00930237">
        <w:rPr>
          <w:rFonts w:ascii="Times New Roman" w:hAnsi="Times New Roman" w:cs="Times New Roman"/>
          <w:sz w:val="24"/>
          <w:szCs w:val="24"/>
        </w:rPr>
        <w:t xml:space="preserve"> siltumapgādes energoefektivitātes celšana </w:t>
      </w:r>
      <w:r w:rsidR="00DE7470" w:rsidRPr="00930237">
        <w:rPr>
          <w:rFonts w:ascii="Times New Roman" w:hAnsi="Times New Roman" w:cs="Times New Roman"/>
          <w:sz w:val="24"/>
          <w:szCs w:val="24"/>
        </w:rPr>
        <w:t>pietiek</w:t>
      </w:r>
      <w:r w:rsidR="00DE7470">
        <w:rPr>
          <w:rFonts w:ascii="Times New Roman" w:hAnsi="Times New Roman" w:cs="Times New Roman"/>
          <w:sz w:val="24"/>
          <w:szCs w:val="24"/>
        </w:rPr>
        <w:t>am</w:t>
      </w:r>
      <w:r w:rsidR="00DE7470" w:rsidRPr="00930237">
        <w:rPr>
          <w:rFonts w:ascii="Times New Roman" w:hAnsi="Times New Roman" w:cs="Times New Roman"/>
          <w:sz w:val="24"/>
          <w:szCs w:val="24"/>
        </w:rPr>
        <w:t xml:space="preserve">ā </w:t>
      </w:r>
      <w:r w:rsidRPr="00930237">
        <w:rPr>
          <w:rFonts w:ascii="Times New Roman" w:hAnsi="Times New Roman" w:cs="Times New Roman"/>
          <w:sz w:val="24"/>
          <w:szCs w:val="24"/>
        </w:rPr>
        <w:t xml:space="preserve">apjomā, lai sasniegtu NEKP </w:t>
      </w:r>
      <w:r w:rsidR="00DE7470">
        <w:rPr>
          <w:rFonts w:ascii="Times New Roman" w:hAnsi="Times New Roman" w:cs="Times New Roman"/>
          <w:sz w:val="24"/>
          <w:szCs w:val="24"/>
        </w:rPr>
        <w:t>izvirzīto</w:t>
      </w:r>
      <w:r w:rsidR="00DE7470"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mērķi attiecībā uz enerģijas ietaupījumu. </w:t>
      </w:r>
      <w:r w:rsidRPr="00930237">
        <w:rPr>
          <w:rFonts w:ascii="Times New Roman" w:eastAsia="Times New Roman" w:hAnsi="Times New Roman" w:cs="Times New Roman"/>
          <w:sz w:val="24"/>
          <w:szCs w:val="24"/>
        </w:rPr>
        <w:t>Tāpat atjaunojot daudzdzīvokļu ēkas var būtiski uzlabot enerģētikas nabadzības rādītājus un mājokļu kvalitātes rādītājus</w:t>
      </w:r>
      <w:r w:rsidR="00255B1F">
        <w:rPr>
          <w:rFonts w:ascii="Times New Roman" w:eastAsia="Times New Roman" w:hAnsi="Times New Roman" w:cs="Times New Roman"/>
          <w:sz w:val="24"/>
          <w:szCs w:val="24"/>
        </w:rPr>
        <w:t xml:space="preserve"> </w:t>
      </w:r>
      <w:r w:rsidR="00255B1F" w:rsidRPr="00255B1F">
        <w:rPr>
          <w:rFonts w:ascii="Times New Roman" w:eastAsia="Times New Roman" w:hAnsi="Times New Roman" w:cs="Times New Roman"/>
          <w:sz w:val="24"/>
          <w:szCs w:val="24"/>
        </w:rPr>
        <w:t>un paaugstināt iedzīvotāju dzīves kvalitāti</w:t>
      </w:r>
      <w:r w:rsidRPr="00930237">
        <w:rPr>
          <w:rFonts w:ascii="Times New Roman" w:eastAsia="Times New Roman" w:hAnsi="Times New Roman" w:cs="Times New Roman"/>
          <w:sz w:val="24"/>
          <w:szCs w:val="24"/>
        </w:rPr>
        <w:t>.</w:t>
      </w:r>
      <w:r w:rsidR="004E6451">
        <w:rPr>
          <w:rFonts w:ascii="Times New Roman" w:eastAsia="Times New Roman" w:hAnsi="Times New Roman" w:cs="Times New Roman"/>
          <w:sz w:val="24"/>
          <w:szCs w:val="24"/>
        </w:rPr>
        <w:t xml:space="preserve"> </w:t>
      </w:r>
      <w:r w:rsidRPr="00930237">
        <w:rPr>
          <w:rFonts w:ascii="Times New Roman" w:eastAsia="Times New Roman" w:hAnsi="Times New Roman" w:cs="Times New Roman"/>
          <w:sz w:val="24"/>
          <w:szCs w:val="24"/>
        </w:rPr>
        <w:t xml:space="preserve">Papildus kompleksa publisko ēku </w:t>
      </w:r>
      <w:r w:rsidR="00255B1F" w:rsidRPr="00255B1F">
        <w:rPr>
          <w:rFonts w:ascii="Times New Roman" w:eastAsia="Times New Roman" w:hAnsi="Times New Roman" w:cs="Times New Roman"/>
          <w:sz w:val="24"/>
          <w:szCs w:val="24"/>
        </w:rPr>
        <w:t xml:space="preserve">energoefektivitātes uzlabošanu </w:t>
      </w:r>
      <w:r w:rsidRPr="00930237">
        <w:rPr>
          <w:rFonts w:ascii="Times New Roman" w:eastAsia="Times New Roman" w:hAnsi="Times New Roman" w:cs="Times New Roman"/>
          <w:sz w:val="24"/>
          <w:szCs w:val="24"/>
        </w:rPr>
        <w:t xml:space="preserve">en var </w:t>
      </w:r>
      <w:r w:rsidR="00AF7038" w:rsidRPr="00930237">
        <w:rPr>
          <w:rFonts w:ascii="Times New Roman" w:eastAsia="Times New Roman" w:hAnsi="Times New Roman" w:cs="Times New Roman"/>
          <w:sz w:val="24"/>
          <w:szCs w:val="24"/>
        </w:rPr>
        <w:t>palīdzē</w:t>
      </w:r>
      <w:r w:rsidR="00AF7038">
        <w:rPr>
          <w:rFonts w:ascii="Times New Roman" w:eastAsia="Times New Roman" w:hAnsi="Times New Roman" w:cs="Times New Roman"/>
          <w:sz w:val="24"/>
          <w:szCs w:val="24"/>
        </w:rPr>
        <w:t>t</w:t>
      </w:r>
      <w:r w:rsidR="00AF7038" w:rsidRPr="00930237">
        <w:rPr>
          <w:rFonts w:ascii="Times New Roman" w:eastAsia="Times New Roman" w:hAnsi="Times New Roman" w:cs="Times New Roman"/>
          <w:sz w:val="24"/>
          <w:szCs w:val="24"/>
        </w:rPr>
        <w:t xml:space="preserve"> </w:t>
      </w:r>
      <w:r w:rsidRPr="00930237">
        <w:rPr>
          <w:rFonts w:ascii="Times New Roman" w:eastAsia="Times New Roman" w:hAnsi="Times New Roman" w:cs="Times New Roman"/>
          <w:sz w:val="24"/>
          <w:szCs w:val="24"/>
        </w:rPr>
        <w:t xml:space="preserve">mazināt sabiedriskā sektora izdevumus. </w:t>
      </w:r>
    </w:p>
    <w:p w14:paraId="486350BB" w14:textId="547740B4" w:rsidR="00AC212B" w:rsidRPr="00930237" w:rsidRDefault="00AC212B" w:rsidP="00CD3901">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b/>
          <w:bCs/>
          <w:sz w:val="24"/>
          <w:szCs w:val="24"/>
        </w:rPr>
        <w:t>Atkritumu apsaimniekošanas nozarē</w:t>
      </w:r>
      <w:r w:rsidRPr="00930237">
        <w:rPr>
          <w:rFonts w:ascii="Times New Roman" w:hAnsi="Times New Roman" w:cs="Times New Roman"/>
          <w:sz w:val="24"/>
          <w:szCs w:val="24"/>
        </w:rPr>
        <w:t xml:space="preserve"> nav sasniegti normatīvajos aktos </w:t>
      </w:r>
      <w:r w:rsidR="00AF7038" w:rsidRPr="00930237">
        <w:rPr>
          <w:rFonts w:ascii="Times New Roman" w:hAnsi="Times New Roman" w:cs="Times New Roman"/>
          <w:sz w:val="24"/>
          <w:szCs w:val="24"/>
        </w:rPr>
        <w:t>noteikt</w:t>
      </w:r>
      <w:r w:rsidR="00AF7038">
        <w:rPr>
          <w:rFonts w:ascii="Times New Roman" w:hAnsi="Times New Roman" w:cs="Times New Roman"/>
          <w:sz w:val="24"/>
          <w:szCs w:val="24"/>
        </w:rPr>
        <w:t>ie</w:t>
      </w:r>
      <w:r w:rsidR="00AF7038" w:rsidRPr="00930237">
        <w:rPr>
          <w:rFonts w:ascii="Times New Roman" w:hAnsi="Times New Roman" w:cs="Times New Roman"/>
          <w:sz w:val="24"/>
          <w:szCs w:val="24"/>
        </w:rPr>
        <w:t xml:space="preserve"> </w:t>
      </w:r>
      <w:r w:rsidRPr="00930237">
        <w:rPr>
          <w:rFonts w:ascii="Times New Roman" w:hAnsi="Times New Roman" w:cs="Times New Roman"/>
          <w:sz w:val="24"/>
          <w:szCs w:val="24"/>
        </w:rPr>
        <w:t>atkritumu apsaimniekošanas mērķi. Kopējais sadzīves atkritumu pārstrādes apjoms 2018.gadā sasniedza tikai 25,3%, mērķis 2020. gadam</w:t>
      </w:r>
      <w:r w:rsidR="00AF7038">
        <w:rPr>
          <w:rFonts w:ascii="Times New Roman" w:hAnsi="Times New Roman" w:cs="Times New Roman"/>
          <w:sz w:val="24"/>
          <w:szCs w:val="24"/>
        </w:rPr>
        <w:t xml:space="preserve"> -</w:t>
      </w:r>
      <w:r w:rsidRPr="00930237">
        <w:rPr>
          <w:rFonts w:ascii="Times New Roman" w:hAnsi="Times New Roman" w:cs="Times New Roman"/>
          <w:sz w:val="24"/>
          <w:szCs w:val="24"/>
        </w:rPr>
        <w:t xml:space="preserve"> 50%. Būtiski kavēta apglabāto </w:t>
      </w:r>
      <w:r w:rsidRPr="00930237">
        <w:rPr>
          <w:rFonts w:ascii="Times New Roman" w:hAnsi="Times New Roman" w:cs="Times New Roman"/>
          <w:bCs/>
          <w:sz w:val="24"/>
          <w:szCs w:val="24"/>
        </w:rPr>
        <w:t>BNA</w:t>
      </w:r>
      <w:r w:rsidRPr="00930237">
        <w:rPr>
          <w:rFonts w:ascii="Times New Roman" w:hAnsi="Times New Roman" w:cs="Times New Roman"/>
          <w:sz w:val="24"/>
          <w:szCs w:val="24"/>
        </w:rPr>
        <w:t xml:space="preserve"> daudzuma samazināšana – 2015.gadā 57,1% šāda veida atkritumu tika apglabāti (mērķis 2013.gadam bija 50%, mērķis 2020.gadam – 35%)</w:t>
      </w:r>
      <w:r w:rsidRPr="00930237">
        <w:rPr>
          <w:rStyle w:val="FootnoteReference"/>
          <w:rFonts w:ascii="Times New Roman" w:hAnsi="Times New Roman" w:cs="Times New Roman"/>
          <w:sz w:val="24"/>
          <w:szCs w:val="24"/>
        </w:rPr>
        <w:footnoteReference w:id="18"/>
      </w:r>
      <w:r w:rsidRPr="00930237">
        <w:rPr>
          <w:rFonts w:ascii="Times New Roman" w:hAnsi="Times New Roman" w:cs="Times New Roman"/>
          <w:sz w:val="24"/>
          <w:szCs w:val="24"/>
        </w:rPr>
        <w:t>. Investīcijas sektorā var sniegt ieguldījumu arī SEG emisiju samazināšanā</w:t>
      </w:r>
      <w:r w:rsidR="00194FD8" w:rsidRPr="00930237">
        <w:rPr>
          <w:rFonts w:ascii="Times New Roman" w:hAnsi="Times New Roman" w:cs="Times New Roman"/>
          <w:sz w:val="24"/>
          <w:szCs w:val="24"/>
        </w:rPr>
        <w:t>,</w:t>
      </w:r>
      <w:r w:rsidR="00194FD8" w:rsidRPr="00930237">
        <w:t xml:space="preserve"> </w:t>
      </w:r>
      <w:r w:rsidR="00194FD8" w:rsidRPr="00930237">
        <w:rPr>
          <w:rFonts w:ascii="Times New Roman" w:hAnsi="Times New Roman" w:cs="Times New Roman"/>
          <w:sz w:val="24"/>
          <w:szCs w:val="24"/>
        </w:rPr>
        <w:t>jo 2018. gadā atkritumu apsaimniekošana veidoja 5% no kopējām SEG emisijām. kā arī veicināt aprites ekonomikas principu ieviešanu tautsaimniecībā</w:t>
      </w:r>
      <w:r w:rsidRPr="00930237">
        <w:rPr>
          <w:rFonts w:ascii="Times New Roman" w:hAnsi="Times New Roman" w:cs="Times New Roman"/>
          <w:sz w:val="24"/>
          <w:szCs w:val="24"/>
        </w:rPr>
        <w:t>.</w:t>
      </w:r>
    </w:p>
    <w:p w14:paraId="251CDF11" w14:textId="05549403" w:rsidR="00AC212B" w:rsidRPr="00930237" w:rsidRDefault="00516E25" w:rsidP="009A0546">
      <w:pPr>
        <w:pStyle w:val="ListParagraph"/>
        <w:numPr>
          <w:ilvl w:val="0"/>
          <w:numId w:val="68"/>
        </w:numPr>
        <w:autoSpaceDE w:val="0"/>
        <w:autoSpaceDN w:val="0"/>
        <w:adjustRightInd w:val="0"/>
        <w:spacing w:after="0" w:line="240" w:lineRule="auto"/>
        <w:ind w:left="567" w:hanging="567"/>
        <w:mirrorIndents/>
        <w:jc w:val="both"/>
        <w:rPr>
          <w:rFonts w:ascii="Times New Roman" w:hAnsi="Times New Roman" w:cs="Times New Roman"/>
          <w:sz w:val="24"/>
          <w:szCs w:val="24"/>
        </w:rPr>
      </w:pPr>
      <w:r w:rsidRPr="00516E25">
        <w:rPr>
          <w:rFonts w:ascii="Times New Roman" w:hAnsi="Times New Roman" w:cs="Times New Roman"/>
          <w:sz w:val="24"/>
          <w:szCs w:val="24"/>
        </w:rPr>
        <w:t xml:space="preserve">Latvijā saglabājas izaicinājumi ar </w:t>
      </w:r>
      <w:r w:rsidRPr="00CD3901">
        <w:rPr>
          <w:rFonts w:ascii="Times New Roman" w:hAnsi="Times New Roman" w:cs="Times New Roman"/>
          <w:b/>
          <w:sz w:val="24"/>
          <w:szCs w:val="24"/>
        </w:rPr>
        <w:t>dabas direktīvās</w:t>
      </w:r>
      <w:r w:rsidRPr="00516E25">
        <w:rPr>
          <w:rFonts w:ascii="Times New Roman" w:hAnsi="Times New Roman" w:cs="Times New Roman"/>
          <w:sz w:val="24"/>
          <w:szCs w:val="24"/>
        </w:rPr>
        <w:t xml:space="preserve"> noteikto priekšnosacījumu un </w:t>
      </w:r>
      <w:r w:rsidRPr="00CD3901">
        <w:rPr>
          <w:rFonts w:ascii="Times New Roman" w:hAnsi="Times New Roman" w:cs="Times New Roman"/>
          <w:b/>
          <w:sz w:val="24"/>
          <w:szCs w:val="24"/>
        </w:rPr>
        <w:t>ūdenssaimniecības</w:t>
      </w:r>
      <w:r w:rsidRPr="00516E25">
        <w:rPr>
          <w:rFonts w:ascii="Times New Roman" w:hAnsi="Times New Roman" w:cs="Times New Roman"/>
          <w:sz w:val="24"/>
          <w:szCs w:val="24"/>
        </w:rPr>
        <w:t xml:space="preserve"> direktīvu mērķu sasniegšanu. Latvijā tikai 21% virszemes ūdensobjektu ir labā ekoloģiskā stāvoklī un tikai 10% biotopu un 41% sugu konstatēts labvēlīgs aizsardzības stāvoklis. Tāpat atsevišķās teritorijās ir tuvu, vai tiek pārkāpti normatīvi attiecībā uz </w:t>
      </w:r>
      <w:r w:rsidRPr="00CD3901">
        <w:rPr>
          <w:rFonts w:ascii="Times New Roman" w:hAnsi="Times New Roman" w:cs="Times New Roman"/>
          <w:b/>
          <w:sz w:val="24"/>
          <w:szCs w:val="24"/>
        </w:rPr>
        <w:t>gaisa kvalitātes</w:t>
      </w:r>
      <w:r w:rsidRPr="00516E25">
        <w:rPr>
          <w:rFonts w:ascii="Times New Roman" w:hAnsi="Times New Roman" w:cs="Times New Roman"/>
          <w:sz w:val="24"/>
          <w:szCs w:val="24"/>
        </w:rPr>
        <w:t xml:space="preserve"> prasībām. Vides kvalitātes uzlabošanā  jāturpina kompleksi pasākumi infrastruktūras attīstībai. Vides sektoru attīstība un sabiedrības paradumu maiņa ir jāveicina ar </w:t>
      </w:r>
      <w:r w:rsidRPr="00CD3901">
        <w:rPr>
          <w:rFonts w:ascii="Times New Roman" w:hAnsi="Times New Roman" w:cs="Times New Roman"/>
          <w:b/>
          <w:sz w:val="24"/>
          <w:szCs w:val="24"/>
        </w:rPr>
        <w:t>vides izglītības</w:t>
      </w:r>
      <w:r w:rsidRPr="00516E25">
        <w:rPr>
          <w:rFonts w:ascii="Times New Roman" w:hAnsi="Times New Roman" w:cs="Times New Roman"/>
          <w:sz w:val="24"/>
          <w:szCs w:val="24"/>
        </w:rPr>
        <w:t xml:space="preserve"> pasākumiem</w:t>
      </w:r>
      <w:r w:rsidR="0031629A" w:rsidRPr="00930237">
        <w:rPr>
          <w:rFonts w:ascii="Times New Roman" w:hAnsi="Times New Roman" w:cs="Times New Roman"/>
          <w:sz w:val="20"/>
          <w:szCs w:val="20"/>
        </w:rPr>
        <w:t>.</w:t>
      </w:r>
    </w:p>
    <w:p w14:paraId="5FA64D71" w14:textId="1CB7F8D2" w:rsidR="00AC212B" w:rsidRPr="00930237" w:rsidRDefault="005C195A" w:rsidP="009A0546">
      <w:pPr>
        <w:pStyle w:val="ListParagraph"/>
        <w:numPr>
          <w:ilvl w:val="0"/>
          <w:numId w:val="68"/>
        </w:numPr>
        <w:autoSpaceDE w:val="0"/>
        <w:autoSpaceDN w:val="0"/>
        <w:adjustRightInd w:val="0"/>
        <w:spacing w:after="0" w:line="240" w:lineRule="auto"/>
        <w:ind w:left="567" w:hanging="567"/>
        <w:mirrorIndents/>
        <w:jc w:val="both"/>
        <w:rPr>
          <w:rFonts w:ascii="Times New Roman" w:hAnsi="Times New Roman" w:cs="Times New Roman"/>
          <w:sz w:val="24"/>
          <w:szCs w:val="24"/>
        </w:rPr>
      </w:pPr>
      <w:r w:rsidRPr="005C195A">
        <w:rPr>
          <w:rFonts w:ascii="Times New Roman" w:hAnsi="Times New Roman" w:cs="Times New Roman"/>
          <w:sz w:val="24"/>
          <w:szCs w:val="24"/>
        </w:rPr>
        <w:t xml:space="preserve">Latvijā </w:t>
      </w:r>
      <w:r w:rsidRPr="005C195A">
        <w:rPr>
          <w:rFonts w:ascii="Times New Roman" w:hAnsi="Times New Roman" w:cs="Times New Roman"/>
          <w:b/>
          <w:bCs/>
          <w:sz w:val="24"/>
          <w:szCs w:val="24"/>
        </w:rPr>
        <w:t>klimata pārmaiņas</w:t>
      </w:r>
      <w:r w:rsidRPr="005C195A">
        <w:rPr>
          <w:rFonts w:ascii="Times New Roman" w:hAnsi="Times New Roman" w:cs="Times New Roman"/>
          <w:sz w:val="24"/>
          <w:szCs w:val="24"/>
        </w:rPr>
        <w:t xml:space="preserve"> rada augstākus plūdu, ekstremālu laikapstākļu, savvaļas ugunsgrēku, krastu erozijas</w:t>
      </w:r>
      <w:r w:rsidR="008217AE">
        <w:rPr>
          <w:rFonts w:ascii="Times New Roman" w:hAnsi="Times New Roman" w:cs="Times New Roman"/>
          <w:sz w:val="24"/>
          <w:szCs w:val="24"/>
        </w:rPr>
        <w:t xml:space="preserve"> un</w:t>
      </w:r>
      <w:r w:rsidRPr="005C195A">
        <w:rPr>
          <w:rFonts w:ascii="Times New Roman" w:hAnsi="Times New Roman" w:cs="Times New Roman"/>
          <w:sz w:val="24"/>
          <w:szCs w:val="24"/>
        </w:rPr>
        <w:t xml:space="preserve"> vēsturiski piesārņoto vietu un cita piesārņojuma izplatīšanās riskus, kas prasa </w:t>
      </w:r>
      <w:r w:rsidR="004E6451">
        <w:rPr>
          <w:rFonts w:ascii="Times New Roman" w:hAnsi="Times New Roman" w:cs="Times New Roman"/>
          <w:sz w:val="24"/>
          <w:szCs w:val="24"/>
        </w:rPr>
        <w:t xml:space="preserve">veikt </w:t>
      </w:r>
      <w:r w:rsidRPr="005C195A">
        <w:rPr>
          <w:rFonts w:ascii="Times New Roman" w:hAnsi="Times New Roman" w:cs="Times New Roman"/>
          <w:sz w:val="24"/>
          <w:szCs w:val="24"/>
        </w:rPr>
        <w:t xml:space="preserve">pielāgošanās pasākumus – </w:t>
      </w:r>
      <w:r w:rsidR="004E6451">
        <w:rPr>
          <w:rFonts w:ascii="Times New Roman" w:hAnsi="Times New Roman" w:cs="Times New Roman"/>
          <w:sz w:val="24"/>
          <w:szCs w:val="24"/>
        </w:rPr>
        <w:t xml:space="preserve">attīstot </w:t>
      </w:r>
      <w:r w:rsidRPr="005C195A">
        <w:rPr>
          <w:rFonts w:ascii="Times New Roman" w:hAnsi="Times New Roman" w:cs="Times New Roman"/>
          <w:sz w:val="24"/>
          <w:szCs w:val="24"/>
        </w:rPr>
        <w:t>uzraudzības un brīdināšanas sistēmās, t.sk. vides monitoringa sistēm</w:t>
      </w:r>
      <w:r w:rsidR="004E6451">
        <w:rPr>
          <w:rFonts w:ascii="Times New Roman" w:hAnsi="Times New Roman" w:cs="Times New Roman"/>
          <w:sz w:val="24"/>
          <w:szCs w:val="24"/>
        </w:rPr>
        <w:t>a</w:t>
      </w:r>
      <w:r w:rsidRPr="005C195A">
        <w:rPr>
          <w:rFonts w:ascii="Times New Roman" w:hAnsi="Times New Roman" w:cs="Times New Roman"/>
          <w:sz w:val="24"/>
          <w:szCs w:val="24"/>
        </w:rPr>
        <w:t xml:space="preserve">s, </w:t>
      </w:r>
      <w:r w:rsidR="004E6451">
        <w:rPr>
          <w:rFonts w:ascii="Times New Roman" w:hAnsi="Times New Roman" w:cs="Times New Roman"/>
          <w:sz w:val="24"/>
          <w:szCs w:val="24"/>
        </w:rPr>
        <w:t xml:space="preserve">t.sk. vides monitoringa sistēmas, </w:t>
      </w:r>
      <w:r w:rsidRPr="005C195A">
        <w:rPr>
          <w:rFonts w:ascii="Times New Roman" w:hAnsi="Times New Roman" w:cs="Times New Roman"/>
          <w:sz w:val="24"/>
          <w:szCs w:val="24"/>
        </w:rPr>
        <w:t>un risku mazināšanu kritisk</w:t>
      </w:r>
      <w:r w:rsidR="004E6451">
        <w:rPr>
          <w:rFonts w:ascii="Times New Roman" w:hAnsi="Times New Roman" w:cs="Times New Roman"/>
          <w:sz w:val="24"/>
          <w:szCs w:val="24"/>
        </w:rPr>
        <w:t>ai</w:t>
      </w:r>
      <w:r w:rsidRPr="005C195A">
        <w:rPr>
          <w:rFonts w:ascii="Times New Roman" w:hAnsi="Times New Roman" w:cs="Times New Roman"/>
          <w:sz w:val="24"/>
          <w:szCs w:val="24"/>
        </w:rPr>
        <w:t xml:space="preserve"> infrastruktūr</w:t>
      </w:r>
      <w:r w:rsidR="004E6451">
        <w:rPr>
          <w:rFonts w:ascii="Times New Roman" w:hAnsi="Times New Roman" w:cs="Times New Roman"/>
          <w:sz w:val="24"/>
          <w:szCs w:val="24"/>
        </w:rPr>
        <w:t>ai t.sk.</w:t>
      </w:r>
      <w:r w:rsidRPr="005C195A">
        <w:rPr>
          <w:rFonts w:ascii="Times New Roman" w:hAnsi="Times New Roman" w:cs="Times New Roman"/>
          <w:sz w:val="24"/>
          <w:szCs w:val="24"/>
        </w:rPr>
        <w:t>, izmantojot gan zaļās, gan zilās infrastruktūras risinājumus</w:t>
      </w:r>
      <w:r w:rsidR="00AC212B" w:rsidRPr="00930237">
        <w:rPr>
          <w:rFonts w:ascii="Times New Roman" w:hAnsi="Times New Roman" w:cs="Times New Roman"/>
          <w:sz w:val="24"/>
          <w:szCs w:val="24"/>
        </w:rPr>
        <w:t xml:space="preserve">.  </w:t>
      </w:r>
    </w:p>
    <w:p w14:paraId="09F5BFB8" w14:textId="12DFA400" w:rsidR="00AC212B" w:rsidRPr="00930237" w:rsidRDefault="00AC212B" w:rsidP="009A0546">
      <w:pPr>
        <w:numPr>
          <w:ilvl w:val="0"/>
          <w:numId w:val="68"/>
        </w:numPr>
        <w:spacing w:before="100" w:beforeAutospacing="1" w:after="0"/>
        <w:ind w:left="567" w:hanging="567"/>
        <w:contextualSpacing/>
        <w:mirrorIndents/>
        <w:rPr>
          <w:bCs/>
          <w:szCs w:val="24"/>
        </w:rPr>
      </w:pPr>
      <w:r w:rsidRPr="00930237">
        <w:rPr>
          <w:szCs w:val="24"/>
        </w:rPr>
        <w:t xml:space="preserve">Lai risinātu augstākminētos izaicinājumus investīcijas plānotas 2.1.1., 2.1.2, 2.1.3., 2.2.1., 2.2.2., 2.2.3. un  2.3.1.SAM piesaistot </w:t>
      </w:r>
      <w:r w:rsidR="00A43EA1">
        <w:rPr>
          <w:szCs w:val="24"/>
        </w:rPr>
        <w:t xml:space="preserve">EIB, </w:t>
      </w:r>
      <w:r w:rsidRPr="00930237">
        <w:rPr>
          <w:szCs w:val="24"/>
        </w:rPr>
        <w:t>ERAF un KF investīcijas</w:t>
      </w:r>
      <w:r w:rsidR="008F4155">
        <w:rPr>
          <w:szCs w:val="24"/>
        </w:rPr>
        <w:t>,</w:t>
      </w:r>
      <w:r w:rsidR="00893AEB" w:rsidRPr="00893AEB">
        <w:rPr>
          <w:szCs w:val="24"/>
        </w:rPr>
        <w:t xml:space="preserve"> kā arī 6.1.1.SAM piesaistot Taisnīgas pārkārtošanās fonda investīcijas </w:t>
      </w:r>
      <w:r w:rsidR="008F4155" w:rsidRPr="008F4155">
        <w:rPr>
          <w:szCs w:val="24"/>
        </w:rPr>
        <w:t>iespēju robežās izvērtējot iespēju piemērot kompleksus risinājumus, kas dod ieguldījumu gan klimata mērķu sasniegšanā, gan atbalsta aprites ekonomikas principu ieviešanu, gan samazina vides piesārņojumu</w:t>
      </w:r>
      <w:r w:rsidRPr="00930237">
        <w:rPr>
          <w:szCs w:val="24"/>
        </w:rPr>
        <w:t>.</w:t>
      </w:r>
      <w:r w:rsidR="00A43EA1">
        <w:rPr>
          <w:szCs w:val="24"/>
        </w:rPr>
        <w:t xml:space="preserve"> </w:t>
      </w:r>
      <w:r w:rsidR="00A43EA1" w:rsidRPr="00A43EA1">
        <w:rPr>
          <w:szCs w:val="24"/>
        </w:rPr>
        <w:t>Tiks analizētas inovatīvas finansēšanas shēmas ar mērķi piesaistīt vairāk investīciju (piem</w:t>
      </w:r>
      <w:r w:rsidR="00A43EA1">
        <w:rPr>
          <w:szCs w:val="24"/>
        </w:rPr>
        <w:t>ēram</w:t>
      </w:r>
      <w:r w:rsidR="00A43EA1" w:rsidRPr="00A43EA1">
        <w:rPr>
          <w:szCs w:val="24"/>
        </w:rPr>
        <w:t xml:space="preserve">, </w:t>
      </w:r>
      <w:r w:rsidR="00A43EA1" w:rsidRPr="009A0546">
        <w:rPr>
          <w:i/>
          <w:iCs/>
          <w:szCs w:val="24"/>
        </w:rPr>
        <w:t xml:space="preserve">Jessica </w:t>
      </w:r>
      <w:r w:rsidR="00A43EA1" w:rsidRPr="00A43EA1">
        <w:rPr>
          <w:szCs w:val="24"/>
        </w:rPr>
        <w:t>instruments u.c.)</w:t>
      </w:r>
      <w:r w:rsidR="00CD3901">
        <w:rPr>
          <w:szCs w:val="24"/>
        </w:rPr>
        <w:t>.</w:t>
      </w:r>
    </w:p>
    <w:p w14:paraId="33C8BD40" w14:textId="77777777" w:rsidR="00AC212B" w:rsidRPr="00930237" w:rsidRDefault="00AC212B" w:rsidP="00AC212B">
      <w:pPr>
        <w:pStyle w:val="ListParagraph"/>
        <w:spacing w:after="0" w:line="240" w:lineRule="auto"/>
        <w:ind w:left="567"/>
        <w:jc w:val="both"/>
        <w:rPr>
          <w:rFonts w:ascii="Times New Roman" w:hAnsi="Times New Roman" w:cs="Times New Roman"/>
          <w:noProof/>
          <w:color w:val="FF0000"/>
          <w:sz w:val="20"/>
        </w:rPr>
      </w:pP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eastAsia="zh-CN"/>
        </w:rPr>
        <w:t xml:space="preserve"> </w:t>
      </w:r>
    </w:p>
    <w:p w14:paraId="37111E10" w14:textId="77777777" w:rsidR="00AC212B" w:rsidRPr="00930237" w:rsidRDefault="00AC212B" w:rsidP="00AC212B">
      <w:pPr>
        <w:spacing w:before="0" w:after="0"/>
        <w:jc w:val="left"/>
        <w:rPr>
          <w:noProof/>
          <w:color w:val="FF0000"/>
          <w:sz w:val="20"/>
        </w:rPr>
      </w:pPr>
    </w:p>
    <w:p w14:paraId="26BB0F2D" w14:textId="77777777" w:rsidR="00AC212B" w:rsidRPr="00930237" w:rsidRDefault="00AC212B" w:rsidP="00AC212B">
      <w:pPr>
        <w:pStyle w:val="Heading3"/>
        <w:numPr>
          <w:ilvl w:val="1"/>
          <w:numId w:val="69"/>
        </w:numPr>
        <w:shd w:val="clear" w:color="auto" w:fill="FFF2CC" w:themeFill="accent4" w:themeFillTint="33"/>
        <w:spacing w:after="0"/>
        <w:rPr>
          <w:b/>
          <w:i w:val="0"/>
          <w:noProof/>
        </w:rPr>
      </w:pPr>
      <w:bookmarkStart w:id="10" w:name="_Toc47646581"/>
      <w:r w:rsidRPr="00930237">
        <w:rPr>
          <w:b/>
          <w:bCs/>
          <w:i w:val="0"/>
          <w:szCs w:val="24"/>
        </w:rPr>
        <w:lastRenderedPageBreak/>
        <w:t>Mobilitāte un digitālo savienojumu pieejamība</w:t>
      </w:r>
      <w:bookmarkEnd w:id="10"/>
    </w:p>
    <w:p w14:paraId="7141F023" w14:textId="260CF957" w:rsidR="00AC212B" w:rsidRPr="00930237" w:rsidRDefault="008217AE" w:rsidP="00CD3901">
      <w:pPr>
        <w:pStyle w:val="ListParagraph"/>
        <w:numPr>
          <w:ilvl w:val="0"/>
          <w:numId w:val="68"/>
        </w:numPr>
        <w:spacing w:after="0" w:line="240" w:lineRule="auto"/>
        <w:ind w:left="567" w:hanging="567"/>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EK i</w:t>
      </w:r>
      <w:r w:rsidR="00AC212B" w:rsidRPr="00930237">
        <w:rPr>
          <w:rFonts w:ascii="Times New Roman" w:eastAsia="Calibri" w:hAnsi="Times New Roman" w:cs="Times New Roman"/>
          <w:sz w:val="24"/>
          <w:szCs w:val="24"/>
        </w:rPr>
        <w:t xml:space="preserve">kgadējās specifiskās rekomendācijas </w:t>
      </w:r>
      <w:r>
        <w:rPr>
          <w:rFonts w:ascii="Times New Roman" w:eastAsia="Calibri" w:hAnsi="Times New Roman" w:cs="Times New Roman"/>
          <w:sz w:val="24"/>
          <w:szCs w:val="24"/>
        </w:rPr>
        <w:t xml:space="preserve">dalībvalstīm </w:t>
      </w:r>
      <w:r w:rsidR="00AC212B" w:rsidRPr="00930237">
        <w:rPr>
          <w:rFonts w:ascii="Times New Roman" w:eastAsia="Calibri" w:hAnsi="Times New Roman" w:cs="Times New Roman"/>
          <w:sz w:val="24"/>
          <w:szCs w:val="24"/>
        </w:rPr>
        <w:t>aicina veikt investīcijas transporta ilgtspējā un digitālajā infrastruktūrā.</w:t>
      </w:r>
    </w:p>
    <w:p w14:paraId="09A650CD" w14:textId="059E4A3B" w:rsidR="00AC212B" w:rsidRPr="00930237" w:rsidRDefault="00AC212B" w:rsidP="005D301F">
      <w:pPr>
        <w:numPr>
          <w:ilvl w:val="0"/>
          <w:numId w:val="68"/>
        </w:numPr>
        <w:spacing w:before="0" w:after="0"/>
        <w:ind w:left="567" w:hanging="567"/>
        <w:contextualSpacing/>
        <w:mirrorIndents/>
        <w:rPr>
          <w:szCs w:val="24"/>
        </w:rPr>
      </w:pPr>
      <w:r w:rsidRPr="00930237">
        <w:rPr>
          <w:szCs w:val="24"/>
        </w:rPr>
        <w:t xml:space="preserve">Ņemot vērā Latvijas ģeogrāfisko novietojumu, ekonomikas attīstībai ir ļoti būtiski nodrošināt labu </w:t>
      </w:r>
      <w:r w:rsidRPr="00930237">
        <w:rPr>
          <w:b/>
          <w:szCs w:val="24"/>
        </w:rPr>
        <w:t>transporta tīklu</w:t>
      </w:r>
      <w:r w:rsidRPr="00930237">
        <w:rPr>
          <w:szCs w:val="24"/>
        </w:rPr>
        <w:t xml:space="preserve"> </w:t>
      </w:r>
      <w:r w:rsidR="005D301F" w:rsidRPr="00930237">
        <w:rPr>
          <w:szCs w:val="24"/>
        </w:rPr>
        <w:t>transporta tīkla savienojamību ar Eiropas transporta tīklu (TEN-T)</w:t>
      </w:r>
      <w:r w:rsidRPr="00930237">
        <w:rPr>
          <w:szCs w:val="24"/>
        </w:rPr>
        <w:t xml:space="preserve">. </w:t>
      </w:r>
      <w:r w:rsidR="004B6C65">
        <w:rPr>
          <w:szCs w:val="24"/>
        </w:rPr>
        <w:t>B</w:t>
      </w:r>
      <w:r w:rsidRPr="00930237">
        <w:rPr>
          <w:szCs w:val="24"/>
        </w:rPr>
        <w:t xml:space="preserve">ūtisks </w:t>
      </w:r>
      <w:r w:rsidR="004B6C65">
        <w:rPr>
          <w:szCs w:val="24"/>
        </w:rPr>
        <w:t xml:space="preserve">priekšnosacījums reģionu attīstībai </w:t>
      </w:r>
      <w:r w:rsidRPr="00930237">
        <w:rPr>
          <w:szCs w:val="24"/>
        </w:rPr>
        <w:t>ir kvalitatīvs un drošs infrastruktūras tīkls reģionos, kas nodrošina savienojumus ar reģionu centriem.</w:t>
      </w:r>
    </w:p>
    <w:p w14:paraId="4C76731B" w14:textId="1F271DCC" w:rsidR="00AC212B" w:rsidRPr="00930237" w:rsidRDefault="00AC212B" w:rsidP="00AC212B">
      <w:pPr>
        <w:numPr>
          <w:ilvl w:val="0"/>
          <w:numId w:val="68"/>
        </w:numPr>
        <w:spacing w:before="0" w:after="0"/>
        <w:ind w:left="567" w:hanging="567"/>
        <w:contextualSpacing/>
        <w:mirrorIndents/>
        <w:rPr>
          <w:szCs w:val="24"/>
        </w:rPr>
      </w:pPr>
      <w:r w:rsidRPr="00930237">
        <w:rPr>
          <w:szCs w:val="24"/>
        </w:rPr>
        <w:t xml:space="preserve">Pēdējos gados transporta infrastruktūra ir būtiski uzlabojusies, tomēr joprojām ir krietni zem ES vidējā rādītāja. </w:t>
      </w:r>
      <w:r w:rsidR="000B2256">
        <w:rPr>
          <w:szCs w:val="24"/>
        </w:rPr>
        <w:t xml:space="preserve">Ir jāturpina </w:t>
      </w:r>
      <w:r w:rsidR="000B2256" w:rsidRPr="000524C5">
        <w:rPr>
          <w:color w:val="000000" w:themeColor="text1"/>
          <w:szCs w:val="24"/>
        </w:rPr>
        <w:t>TEN-T koridoru sauszemes transporta infrastruktūra</w:t>
      </w:r>
      <w:r w:rsidR="000B2256">
        <w:rPr>
          <w:color w:val="000000" w:themeColor="text1"/>
          <w:szCs w:val="24"/>
        </w:rPr>
        <w:t>s</w:t>
      </w:r>
      <w:r w:rsidR="000B2256" w:rsidRPr="000524C5">
        <w:rPr>
          <w:color w:val="000000" w:themeColor="text1"/>
          <w:szCs w:val="24"/>
        </w:rPr>
        <w:t xml:space="preserve"> </w:t>
      </w:r>
      <w:r w:rsidR="000B2256">
        <w:rPr>
          <w:color w:val="000000" w:themeColor="text1"/>
          <w:szCs w:val="24"/>
        </w:rPr>
        <w:t>uzlabošana</w:t>
      </w:r>
      <w:r w:rsidR="000B2256" w:rsidRPr="000524C5">
        <w:rPr>
          <w:color w:val="000000" w:themeColor="text1"/>
          <w:szCs w:val="24"/>
        </w:rPr>
        <w:t>. Ārpus TEN-T tīkla būtiski paredzēt infrastruktūras savienojumus ar TEN-T, nodrošinot reģionu savienojamību.</w:t>
      </w:r>
    </w:p>
    <w:p w14:paraId="772ABA35" w14:textId="77777777" w:rsidR="00AC212B" w:rsidRPr="00930237" w:rsidRDefault="00AC212B" w:rsidP="00AC212B">
      <w:pPr>
        <w:numPr>
          <w:ilvl w:val="0"/>
          <w:numId w:val="68"/>
        </w:numPr>
        <w:spacing w:before="0" w:after="0"/>
        <w:ind w:left="567" w:hanging="567"/>
        <w:contextualSpacing/>
        <w:mirrorIndents/>
        <w:rPr>
          <w:szCs w:val="24"/>
        </w:rPr>
      </w:pPr>
      <w:r w:rsidRPr="00930237">
        <w:rPr>
          <w:szCs w:val="24"/>
        </w:rPr>
        <w:t>TEN-T dzelzceļa tīklā iztrūkst Rail Baltica savienojums, kā arī Latvijā elektrificēto dzelzceļa līniju proporcija ir viena no zemākajām Eiropā.</w:t>
      </w:r>
    </w:p>
    <w:p w14:paraId="3D367692" w14:textId="25FCE4A5" w:rsidR="00AC212B" w:rsidRPr="00930237" w:rsidRDefault="00625DCD" w:rsidP="00AC212B">
      <w:pPr>
        <w:numPr>
          <w:ilvl w:val="0"/>
          <w:numId w:val="68"/>
        </w:numPr>
        <w:spacing w:before="0" w:after="0"/>
        <w:ind w:left="567" w:hanging="567"/>
        <w:contextualSpacing/>
        <w:mirrorIndents/>
        <w:rPr>
          <w:szCs w:val="24"/>
        </w:rPr>
      </w:pPr>
      <w:r w:rsidRPr="00625DCD">
        <w:rPr>
          <w:szCs w:val="24"/>
        </w:rPr>
        <w:t>Ņemot vērā lielos izaicinājumus SEG emisiju samazināšanai, būtiski izcelt, ka reģionālo plūsmu apkalpošanai dzelzceļa tīkla potenciāls nav pietiekami izmantots.  un mutlimodālo punktu izvietojums ir vāji attīstīts</w:t>
      </w:r>
      <w:r w:rsidR="00AC212B" w:rsidRPr="00930237">
        <w:rPr>
          <w:szCs w:val="24"/>
        </w:rPr>
        <w:t>.</w:t>
      </w:r>
      <w:r w:rsidR="00AC212B" w:rsidRPr="00930237">
        <w:rPr>
          <w:szCs w:val="24"/>
          <w:vertAlign w:val="superscript"/>
        </w:rPr>
        <w:footnoteReference w:id="19"/>
      </w:r>
      <w:r w:rsidR="00AC212B" w:rsidRPr="00930237">
        <w:rPr>
          <w:szCs w:val="24"/>
        </w:rPr>
        <w:t>.</w:t>
      </w:r>
    </w:p>
    <w:p w14:paraId="6D6F877E" w14:textId="4CD693A5" w:rsidR="00AC212B" w:rsidRPr="00930237" w:rsidRDefault="00AC212B" w:rsidP="00AC212B">
      <w:pPr>
        <w:numPr>
          <w:ilvl w:val="0"/>
          <w:numId w:val="68"/>
        </w:numPr>
        <w:spacing w:before="0" w:after="0"/>
        <w:ind w:left="567" w:hanging="567"/>
        <w:contextualSpacing/>
        <w:mirrorIndents/>
        <w:rPr>
          <w:szCs w:val="24"/>
        </w:rPr>
      </w:pPr>
      <w:r w:rsidRPr="00930237">
        <w:rPr>
          <w:szCs w:val="24"/>
        </w:rPr>
        <w:t>Latvijā ir vieni no augstākiem rādītājiem satiksmes negadījumos bojā gājušo skaitā uz miljons iedzīvotājiem. Ir vērojams ceļu satiksmes negadījumos smagi ievainoto skaita pieaugums, 60% uz reģionāliem ceļiem</w:t>
      </w:r>
      <w:r w:rsidRPr="00930237">
        <w:rPr>
          <w:szCs w:val="24"/>
          <w:vertAlign w:val="superscript"/>
        </w:rPr>
        <w:footnoteReference w:id="20"/>
      </w:r>
      <w:r w:rsidRPr="00930237">
        <w:rPr>
          <w:szCs w:val="24"/>
        </w:rPr>
        <w:t>.</w:t>
      </w:r>
      <w:r w:rsidRPr="00930237">
        <w:rPr>
          <w:rFonts w:eastAsia="Times New Roman"/>
          <w:iCs/>
          <w:noProof/>
          <w:szCs w:val="24"/>
        </w:rPr>
        <w:t xml:space="preserve"> </w:t>
      </w:r>
      <w:r w:rsidR="00BF2170" w:rsidRPr="00BF2170">
        <w:rPr>
          <w:rFonts w:eastAsia="Times New Roman"/>
          <w:iCs/>
          <w:noProof/>
          <w:szCs w:val="24"/>
        </w:rPr>
        <w:t>Pamats lielajam negadījumu skaitam uz Latvijas autoceļiem ir ceļu kapacitāte, kas ir neatbilstoša mūsdienu satiksmes intensitātei un vajadzībām. Satiksmes intensitāte ir būtiski pieaugusi, taču ceļa infrastruktūra joprojām paredz pārvietošanos pa divām joslām. Svarīgas ir turpmākās investīcijas ceļu kapacitātes uzlabošanā. Satiksmes drošības uzlabošanas darbi valsts autoceļu tīklā tiek plānoti, ņemot vērā valsts autoceļu bīstamo posmu un krustojumu (“melno punktu”) kartes.</w:t>
      </w:r>
    </w:p>
    <w:p w14:paraId="6AADDF69" w14:textId="349D0AF8" w:rsidR="00AC212B" w:rsidRPr="00930237" w:rsidRDefault="00E20BAF"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E20BAF">
        <w:rPr>
          <w:rFonts w:ascii="Times New Roman" w:hAnsi="Times New Roman" w:cs="Times New Roman"/>
          <w:sz w:val="24"/>
          <w:szCs w:val="24"/>
        </w:rPr>
        <w:t>Ostās risināmie izaicinājumi saistīti ar publiskās infrastruktūras drošības līmeņa uzlabošanu, videi draudzīgu lielo ostu infrastruktūru, kā arī transporta tīkla sasaistes uzlabošanu ar ostu teritorijām un drošiem kuģošanas apstākļiem</w:t>
      </w:r>
      <w:r w:rsidR="002C5A72">
        <w:rPr>
          <w:rFonts w:ascii="Times New Roman" w:hAnsi="Times New Roman" w:cs="Times New Roman"/>
          <w:sz w:val="24"/>
          <w:szCs w:val="24"/>
        </w:rPr>
        <w:t xml:space="preserve">. </w:t>
      </w:r>
      <w:r w:rsidR="00AC212B" w:rsidRPr="00930237">
        <w:rPr>
          <w:rFonts w:ascii="Times New Roman" w:hAnsi="Times New Roman" w:cs="Times New Roman"/>
          <w:sz w:val="24"/>
          <w:szCs w:val="24"/>
        </w:rPr>
        <w:t xml:space="preserve">  </w:t>
      </w:r>
    </w:p>
    <w:p w14:paraId="2B60BC0D"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Saistībā ari </w:t>
      </w:r>
      <w:r w:rsidRPr="00930237">
        <w:rPr>
          <w:rFonts w:ascii="Times New Roman" w:hAnsi="Times New Roman" w:cs="Times New Roman"/>
          <w:b/>
          <w:sz w:val="24"/>
          <w:szCs w:val="24"/>
        </w:rPr>
        <w:t>digitālo pāreju</w:t>
      </w:r>
      <w:r w:rsidRPr="00930237">
        <w:rPr>
          <w:rFonts w:ascii="Times New Roman" w:hAnsi="Times New Roman" w:cs="Times New Roman"/>
          <w:sz w:val="24"/>
          <w:szCs w:val="24"/>
        </w:rPr>
        <w:t xml:space="preserve"> ekonomikā pieaugs slodze mobilajiem un fiksētajiem tīkliem, kā arī būtiski pieaugs prasības pēc ātras lielu datu daudzuma apmaiņas, kas prasīs 5G infrastruktūras attīstību.  </w:t>
      </w:r>
    </w:p>
    <w:p w14:paraId="391B10B2" w14:textId="77777777" w:rsidR="00AC212B" w:rsidRPr="00930237" w:rsidRDefault="00AC212B" w:rsidP="00AC212B">
      <w:pPr>
        <w:numPr>
          <w:ilvl w:val="0"/>
          <w:numId w:val="68"/>
        </w:numPr>
        <w:spacing w:before="0" w:after="0"/>
        <w:ind w:left="567" w:hanging="567"/>
        <w:contextualSpacing/>
        <w:mirrorIndents/>
        <w:rPr>
          <w:color w:val="000000"/>
          <w:szCs w:val="24"/>
        </w:rPr>
      </w:pPr>
      <w:r w:rsidRPr="00930237">
        <w:rPr>
          <w:szCs w:val="24"/>
        </w:rPr>
        <w:t xml:space="preserve">Lauku teritorijās un pilsētām pieguļošās teritorijās nav ekonomiski izdevīgi attīstīt 5G tīklus un nodrošināt abonentlīniju pieslēgumus. </w:t>
      </w:r>
      <w:r w:rsidRPr="00930237">
        <w:rPr>
          <w:bCs/>
          <w:szCs w:val="24"/>
        </w:rPr>
        <w:t>SM 2020.gadā organizē pētījumu</w:t>
      </w:r>
      <w:r w:rsidRPr="00930237">
        <w:rPr>
          <w:bCs/>
          <w:szCs w:val="24"/>
          <w:vertAlign w:val="superscript"/>
        </w:rPr>
        <w:footnoteReference w:id="21"/>
      </w:r>
      <w:r w:rsidRPr="00930237">
        <w:rPr>
          <w:bCs/>
          <w:szCs w:val="24"/>
        </w:rPr>
        <w:t xml:space="preserve">, </w:t>
      </w:r>
      <w:r w:rsidRPr="00930237">
        <w:rPr>
          <w:color w:val="000000"/>
          <w:szCs w:val="24"/>
        </w:rPr>
        <w:t xml:space="preserve">lai novērtētu elektronisko sakaru tīklu infrastruktūras un elektronisko sakaru pakalpojumu kvalitātes atbilstību un finansējuma pieejamību </w:t>
      </w:r>
      <w:r w:rsidRPr="00930237">
        <w:rPr>
          <w:szCs w:val="24"/>
        </w:rPr>
        <w:t>ļoti augstas veiktspējas elektronisko sakaru tīklu attīstībai un</w:t>
      </w:r>
      <w:r w:rsidRPr="00930237">
        <w:rPr>
          <w:color w:val="000000"/>
          <w:szCs w:val="24"/>
        </w:rPr>
        <w:t xml:space="preserve">  </w:t>
      </w:r>
      <w:r w:rsidRPr="00930237">
        <w:rPr>
          <w:szCs w:val="24"/>
        </w:rPr>
        <w:t>digitālās plaisas mazināšanai starp pilsētām un lauku teritorijām.</w:t>
      </w:r>
    </w:p>
    <w:p w14:paraId="5E5C4B90" w14:textId="2B9310D0" w:rsidR="00AC212B" w:rsidRPr="00930237" w:rsidRDefault="004A3BF5" w:rsidP="00AC212B">
      <w:pPr>
        <w:numPr>
          <w:ilvl w:val="0"/>
          <w:numId w:val="68"/>
        </w:numPr>
        <w:spacing w:before="0" w:after="0"/>
        <w:ind w:left="567" w:hanging="567"/>
        <w:contextualSpacing/>
        <w:mirrorIndents/>
        <w:rPr>
          <w:bCs/>
          <w:szCs w:val="24"/>
        </w:rPr>
      </w:pPr>
      <w:r w:rsidRPr="00F27E10">
        <w:rPr>
          <w:szCs w:val="24"/>
        </w:rPr>
        <w:lastRenderedPageBreak/>
        <w:t>Lai attīstītu viedo transporta un  satiksmes vadības sistēmu gar TEN-T autoceļiem un dzelzceļiem, būtiska ir infrastruktūra, tai skatā elektroapgādes, kas nodrošina nepārtrauktu un viendabīgu pārrobežu 5G pārklājumu</w:t>
      </w:r>
      <w:r w:rsidRPr="00930237">
        <w:rPr>
          <w:rStyle w:val="FootnoteReference"/>
          <w:szCs w:val="24"/>
        </w:rPr>
        <w:footnoteReference w:id="22"/>
      </w:r>
      <w:r w:rsidRPr="00930237">
        <w:rPr>
          <w:szCs w:val="24"/>
        </w:rPr>
        <w:t xml:space="preserve">. </w:t>
      </w:r>
    </w:p>
    <w:p w14:paraId="15CBB76B" w14:textId="4ED0DBD9" w:rsidR="00AC212B" w:rsidRPr="00930237" w:rsidRDefault="006A3E1E" w:rsidP="00AC212B">
      <w:pPr>
        <w:numPr>
          <w:ilvl w:val="0"/>
          <w:numId w:val="68"/>
        </w:numPr>
        <w:spacing w:before="0" w:after="0"/>
        <w:ind w:left="567" w:hanging="567"/>
        <w:contextualSpacing/>
        <w:mirrorIndents/>
        <w:rPr>
          <w:bCs/>
          <w:szCs w:val="24"/>
        </w:rPr>
      </w:pPr>
      <w:r w:rsidRPr="006A3E1E">
        <w:rPr>
          <w:szCs w:val="24"/>
        </w:rPr>
        <w:t>Attīstoties sakaru, transporta un enerģētikas digitalizācijai aizvien nozīmīgāks kļūst jautājums par digitālās vides un pakalpojumu drošību</w:t>
      </w:r>
      <w:r w:rsidR="00AC212B" w:rsidRPr="00930237">
        <w:rPr>
          <w:szCs w:val="24"/>
        </w:rPr>
        <w:t xml:space="preserve">. </w:t>
      </w:r>
    </w:p>
    <w:p w14:paraId="4348511F" w14:textId="77777777" w:rsidR="00AC212B" w:rsidRPr="00930237" w:rsidRDefault="00AC212B" w:rsidP="00AC212B">
      <w:pPr>
        <w:pStyle w:val="ListParagraph"/>
        <w:numPr>
          <w:ilvl w:val="0"/>
          <w:numId w:val="68"/>
        </w:numPr>
        <w:spacing w:before="100" w:beforeAutospacing="1"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Ņemot vērā augstākminētos izaicinājumus investīcijas ir plānotas visos 3.politiskā mērķa SAM ietvaros piesaistot ERAF un KF finansējumu</w:t>
      </w:r>
      <w:r w:rsidRPr="00930237">
        <w:rPr>
          <w:rFonts w:ascii="Times New Roman" w:hAnsi="Times New Roman" w:cs="Times New Roman"/>
          <w:bCs/>
          <w:noProof/>
          <w:sz w:val="24"/>
          <w:szCs w:val="24"/>
        </w:rPr>
        <w:t xml:space="preserve">. </w:t>
      </w:r>
    </w:p>
    <w:p w14:paraId="485CF684" w14:textId="77777777" w:rsidR="00AC212B" w:rsidRPr="00930237" w:rsidRDefault="00AC212B" w:rsidP="00AC212B">
      <w:pPr>
        <w:pStyle w:val="ListParagraph"/>
        <w:spacing w:before="100" w:beforeAutospacing="1" w:after="0" w:line="240" w:lineRule="auto"/>
        <w:ind w:left="567"/>
        <w:mirrorIndents/>
        <w:jc w:val="both"/>
        <w:rPr>
          <w:rFonts w:ascii="Times New Roman" w:hAnsi="Times New Roman" w:cs="Times New Roman"/>
          <w:bCs/>
          <w:noProof/>
          <w:sz w:val="24"/>
          <w:szCs w:val="24"/>
        </w:rPr>
      </w:pPr>
    </w:p>
    <w:p w14:paraId="316A0124" w14:textId="77777777" w:rsidR="00AC212B" w:rsidRPr="00930237" w:rsidRDefault="00AC212B" w:rsidP="00AC212B">
      <w:pPr>
        <w:pStyle w:val="Heading3"/>
        <w:numPr>
          <w:ilvl w:val="1"/>
          <w:numId w:val="69"/>
        </w:numPr>
        <w:shd w:val="clear" w:color="auto" w:fill="FFF2CC" w:themeFill="accent4" w:themeFillTint="33"/>
        <w:spacing w:after="0"/>
        <w:rPr>
          <w:b/>
          <w:i w:val="0"/>
        </w:rPr>
      </w:pPr>
      <w:bookmarkStart w:id="11" w:name="_Toc47646582"/>
      <w:r w:rsidRPr="00930237">
        <w:rPr>
          <w:b/>
          <w:i w:val="0"/>
        </w:rPr>
        <w:t>Iedzīvotāju potenciāla pilna izmantošana</w:t>
      </w:r>
      <w:bookmarkEnd w:id="11"/>
    </w:p>
    <w:p w14:paraId="4ABA9E17" w14:textId="6D56A8CA" w:rsidR="00AC212B" w:rsidRPr="00930237" w:rsidRDefault="00AC212B" w:rsidP="00CD3901">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color w:val="000000"/>
          <w:sz w:val="24"/>
          <w:szCs w:val="24"/>
        </w:rPr>
        <w:t xml:space="preserve">Ikgadējās valstu rekomendācijas aicina uzlabot veselības aprūpes sistēmas pieejamību, kvalitāti un izmaksu lietderību; stiprināt veselības sistēmas noturību, tostarp nodrošinot to ar papildu cilvēkresursiem un finanšu resursiem. </w:t>
      </w:r>
      <w:r w:rsidR="004909C3" w:rsidRPr="004909C3">
        <w:rPr>
          <w:rFonts w:ascii="Times New Roman" w:hAnsi="Times New Roman" w:cs="Times New Roman"/>
          <w:color w:val="000000"/>
          <w:sz w:val="24"/>
          <w:szCs w:val="24"/>
        </w:rPr>
        <w:t xml:space="preserve">Novērst sociālo atstumtību, kā arī uzlabot izglītības un apmācības kvalitāti un efektivitāti jo īpaši attiecībā uz mazkvalificētiem darba ņēmējiem un darba meklētājiem, tostarp palielinot līdzdalību profesionālajā izglītībā, apmācībā un pieaugušo izglītībā. </w:t>
      </w:r>
      <w:r w:rsidRPr="00930237">
        <w:rPr>
          <w:rFonts w:ascii="Times New Roman" w:hAnsi="Times New Roman" w:cs="Times New Roman"/>
          <w:color w:val="000000"/>
          <w:sz w:val="24"/>
          <w:szCs w:val="24"/>
        </w:rPr>
        <w:t xml:space="preserve">Mazināt krīzes ietekmi uz nodarbinātību, tostarp izmantojot elastīgu darba režīmu, aktīvos darba tirgus pasākumus un prasmju pilnveidošanu. Investīcijas aicināt fokusēt uz cenas ziņā pieejamu mājokļu piedāvājumu. Sociālā pīlāra ietvarā tiek izceltas </w:t>
      </w:r>
      <w:r w:rsidRPr="00930237">
        <w:rPr>
          <w:rFonts w:ascii="Times New Roman" w:hAnsi="Times New Roman" w:cs="Times New Roman"/>
          <w:sz w:val="24"/>
          <w:szCs w:val="24"/>
        </w:rPr>
        <w:t>nodarbinātības līmeņa atšķirības starp reģioniem un dažādu prasmju līmeņiem,  ierobežota piekļuve sociālajiem mājokļiem. Kā pozitīvs elements atzīmējams vēsturiski augstākais nodarbinātības līmenis, nodarbinātības līmeņa atšķirība starp dzimumiem viena no zemākajām Eiropā.</w:t>
      </w:r>
    </w:p>
    <w:p w14:paraId="744FB44A" w14:textId="49A77F51" w:rsidR="00AC212B" w:rsidRPr="00E96C68" w:rsidRDefault="00AC212B" w:rsidP="00E96C68">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b/>
          <w:bCs/>
          <w:sz w:val="24"/>
          <w:szCs w:val="24"/>
        </w:rPr>
        <w:t>Nabadzības</w:t>
      </w:r>
      <w:r w:rsidR="004909C3">
        <w:rPr>
          <w:rFonts w:ascii="Times New Roman" w:hAnsi="Times New Roman" w:cs="Times New Roman"/>
          <w:b/>
          <w:bCs/>
          <w:sz w:val="24"/>
          <w:szCs w:val="24"/>
        </w:rPr>
        <w:t>,</w:t>
      </w:r>
      <w:r w:rsidRPr="00930237">
        <w:rPr>
          <w:rFonts w:ascii="Times New Roman" w:hAnsi="Times New Roman" w:cs="Times New Roman"/>
          <w:b/>
          <w:bCs/>
          <w:sz w:val="24"/>
          <w:szCs w:val="24"/>
        </w:rPr>
        <w:t xml:space="preserve"> ienākumu nevienlīdzības </w:t>
      </w:r>
      <w:r w:rsidR="004909C3" w:rsidRPr="004909C3">
        <w:rPr>
          <w:rFonts w:ascii="Times New Roman" w:hAnsi="Times New Roman" w:cs="Times New Roman"/>
          <w:b/>
          <w:bCs/>
          <w:sz w:val="24"/>
          <w:szCs w:val="24"/>
        </w:rPr>
        <w:t xml:space="preserve">un sociālās atstumtības </w:t>
      </w:r>
      <w:r w:rsidRPr="00930237">
        <w:rPr>
          <w:rFonts w:ascii="Times New Roman" w:hAnsi="Times New Roman" w:cs="Times New Roman"/>
          <w:b/>
          <w:bCs/>
          <w:sz w:val="24"/>
          <w:szCs w:val="24"/>
        </w:rPr>
        <w:t>mazināšana</w:t>
      </w:r>
      <w:r w:rsidRPr="00930237">
        <w:rPr>
          <w:rFonts w:ascii="Times New Roman" w:hAnsi="Times New Roman" w:cs="Times New Roman"/>
          <w:bCs/>
          <w:sz w:val="24"/>
          <w:szCs w:val="24"/>
        </w:rPr>
        <w:t xml:space="preserve"> viens no lielākajiem izaicinājumiem šajā plānošanas periodā, lai </w:t>
      </w:r>
      <w:r w:rsidRPr="00930237">
        <w:rPr>
          <w:rFonts w:ascii="Times New Roman" w:hAnsi="Times New Roman" w:cs="Times New Roman"/>
          <w:iCs/>
          <w:sz w:val="24"/>
          <w:szCs w:val="24"/>
        </w:rPr>
        <w:t>uzlabotu darbspējas vecuma cilvēku nodarbinātību un produktivitāti</w:t>
      </w:r>
      <w:r w:rsidR="004909C3">
        <w:rPr>
          <w:rFonts w:ascii="Times New Roman" w:hAnsi="Times New Roman" w:cs="Times New Roman"/>
          <w:iCs/>
          <w:sz w:val="24"/>
          <w:szCs w:val="24"/>
        </w:rPr>
        <w:t>,</w:t>
      </w:r>
      <w:r w:rsidR="004909C3" w:rsidRPr="004909C3">
        <w:rPr>
          <w:iCs/>
          <w:szCs w:val="24"/>
        </w:rPr>
        <w:t xml:space="preserve"> </w:t>
      </w:r>
      <w:r w:rsidR="004909C3">
        <w:rPr>
          <w:rFonts w:ascii="Times New Roman" w:hAnsi="Times New Roman" w:cs="Times New Roman"/>
          <w:iCs/>
          <w:sz w:val="24"/>
          <w:szCs w:val="24"/>
        </w:rPr>
        <w:t>vienlaikus nodrošinot nediskr</w:t>
      </w:r>
      <w:r w:rsidR="00620AE5">
        <w:rPr>
          <w:rFonts w:ascii="Times New Roman" w:hAnsi="Times New Roman" w:cs="Times New Roman"/>
          <w:iCs/>
          <w:sz w:val="24"/>
          <w:szCs w:val="24"/>
        </w:rPr>
        <w:t>iminācijas principu ievērošanu.</w:t>
      </w:r>
    </w:p>
    <w:p w14:paraId="30C47637" w14:textId="744E4A19" w:rsidR="00AC212B" w:rsidRPr="00930237" w:rsidRDefault="00AC212B" w:rsidP="00CD3901">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Nabadzības vai sociālās atstumtības riskam pakļauto iedzīvotāju īpatsvars Latvijā viens no augstākajiem ES, </w:t>
      </w:r>
      <w:r w:rsidR="004909C3">
        <w:rPr>
          <w:rFonts w:ascii="Times New Roman" w:hAnsi="Times New Roman" w:cs="Times New Roman"/>
          <w:sz w:val="24"/>
          <w:szCs w:val="24"/>
        </w:rPr>
        <w:t>2018</w:t>
      </w:r>
      <w:r w:rsidRPr="00930237">
        <w:rPr>
          <w:rFonts w:ascii="Times New Roman" w:hAnsi="Times New Roman" w:cs="Times New Roman"/>
          <w:sz w:val="24"/>
          <w:szCs w:val="24"/>
        </w:rPr>
        <w:t>.gadā – 28,</w:t>
      </w:r>
      <w:r w:rsidR="004909C3">
        <w:rPr>
          <w:rFonts w:ascii="Times New Roman" w:hAnsi="Times New Roman" w:cs="Times New Roman"/>
          <w:sz w:val="24"/>
          <w:szCs w:val="24"/>
        </w:rPr>
        <w:t>4</w:t>
      </w:r>
      <w:r w:rsidRPr="00930237">
        <w:rPr>
          <w:rFonts w:ascii="Times New Roman" w:hAnsi="Times New Roman" w:cs="Times New Roman"/>
          <w:sz w:val="24"/>
          <w:szCs w:val="24"/>
        </w:rPr>
        <w:t xml:space="preserve">%. Nabadzības risks cilvēkiem ar invaliditāti – </w:t>
      </w:r>
      <w:r w:rsidR="004909C3">
        <w:rPr>
          <w:rFonts w:ascii="Times New Roman" w:hAnsi="Times New Roman" w:cs="Times New Roman"/>
          <w:sz w:val="24"/>
          <w:szCs w:val="24"/>
        </w:rPr>
        <w:t>37,3</w:t>
      </w:r>
      <w:r w:rsidRPr="00930237">
        <w:rPr>
          <w:rFonts w:ascii="Times New Roman" w:hAnsi="Times New Roman" w:cs="Times New Roman"/>
          <w:sz w:val="24"/>
          <w:szCs w:val="24"/>
        </w:rPr>
        <w:t xml:space="preserve">% (ES – </w:t>
      </w:r>
      <w:r w:rsidR="004909C3">
        <w:rPr>
          <w:rFonts w:ascii="Times New Roman" w:hAnsi="Times New Roman" w:cs="Times New Roman"/>
          <w:sz w:val="24"/>
          <w:szCs w:val="24"/>
        </w:rPr>
        <w:t>21,3</w:t>
      </w:r>
      <w:r w:rsidRPr="00930237">
        <w:rPr>
          <w:rFonts w:ascii="Times New Roman" w:hAnsi="Times New Roman" w:cs="Times New Roman"/>
          <w:sz w:val="24"/>
          <w:szCs w:val="24"/>
        </w:rPr>
        <w:t xml:space="preserve">%), pensionāriem – </w:t>
      </w:r>
      <w:r w:rsidR="004909C3">
        <w:rPr>
          <w:rFonts w:ascii="Times New Roman" w:hAnsi="Times New Roman" w:cs="Times New Roman"/>
          <w:sz w:val="24"/>
          <w:szCs w:val="24"/>
        </w:rPr>
        <w:t>52.5</w:t>
      </w:r>
      <w:r w:rsidRPr="00930237">
        <w:rPr>
          <w:rFonts w:ascii="Times New Roman" w:hAnsi="Times New Roman" w:cs="Times New Roman"/>
          <w:sz w:val="24"/>
          <w:szCs w:val="24"/>
        </w:rPr>
        <w:t xml:space="preserve">% (ES – 13,5%), </w:t>
      </w:r>
      <w:r w:rsidR="004909C3" w:rsidRPr="004909C3">
        <w:rPr>
          <w:rFonts w:ascii="Times New Roman" w:hAnsi="Times New Roman" w:cs="Times New Roman"/>
          <w:sz w:val="24"/>
          <w:szCs w:val="24"/>
        </w:rPr>
        <w:t>personu īpatsvars, kuras dzīvo ļoti zemas darba intensitātes mājsaimniecībās</w:t>
      </w:r>
      <w:r w:rsidRPr="00930237">
        <w:rPr>
          <w:rFonts w:ascii="Times New Roman" w:hAnsi="Times New Roman" w:cs="Times New Roman"/>
          <w:sz w:val="24"/>
          <w:szCs w:val="24"/>
        </w:rPr>
        <w:t xml:space="preserve">– </w:t>
      </w:r>
      <w:r w:rsidR="004909C3">
        <w:rPr>
          <w:rFonts w:ascii="Times New Roman" w:hAnsi="Times New Roman" w:cs="Times New Roman"/>
          <w:sz w:val="24"/>
          <w:szCs w:val="24"/>
        </w:rPr>
        <w:t>7,6</w:t>
      </w:r>
      <w:r w:rsidRPr="00930237">
        <w:rPr>
          <w:rFonts w:ascii="Times New Roman" w:hAnsi="Times New Roman" w:cs="Times New Roman"/>
          <w:sz w:val="24"/>
          <w:szCs w:val="24"/>
        </w:rPr>
        <w:t xml:space="preserve">% (ES – </w:t>
      </w:r>
      <w:r w:rsidR="004909C3">
        <w:rPr>
          <w:rFonts w:ascii="Times New Roman" w:hAnsi="Times New Roman" w:cs="Times New Roman"/>
          <w:sz w:val="24"/>
          <w:szCs w:val="24"/>
        </w:rPr>
        <w:t>8,8</w:t>
      </w:r>
      <w:r w:rsidRPr="00930237">
        <w:rPr>
          <w:rFonts w:ascii="Times New Roman" w:hAnsi="Times New Roman" w:cs="Times New Roman"/>
          <w:sz w:val="24"/>
          <w:szCs w:val="24"/>
        </w:rPr>
        <w:t xml:space="preserve">%). </w:t>
      </w:r>
      <w:r w:rsidRPr="00930237">
        <w:rPr>
          <w:rFonts w:ascii="Times New Roman" w:hAnsi="Times New Roman" w:cs="Times New Roman"/>
          <w:bCs/>
          <w:sz w:val="24"/>
          <w:szCs w:val="24"/>
        </w:rPr>
        <w:t xml:space="preserve">Nabadzības vai sociālās atstumtības riskam vairāk  pakļautas sievietes – 2018.gadā šim riskam bija pakļauti </w:t>
      </w:r>
      <w:r w:rsidR="004909C3">
        <w:rPr>
          <w:rFonts w:ascii="Times New Roman" w:hAnsi="Times New Roman" w:cs="Times New Roman"/>
          <w:bCs/>
          <w:sz w:val="24"/>
          <w:szCs w:val="24"/>
        </w:rPr>
        <w:t>31,1</w:t>
      </w:r>
      <w:r w:rsidRPr="00930237">
        <w:rPr>
          <w:rFonts w:ascii="Times New Roman" w:hAnsi="Times New Roman" w:cs="Times New Roman"/>
          <w:bCs/>
          <w:sz w:val="24"/>
          <w:szCs w:val="24"/>
        </w:rPr>
        <w:t xml:space="preserve">% </w:t>
      </w:r>
      <w:r w:rsidR="004909C3" w:rsidRPr="004909C3">
        <w:rPr>
          <w:rFonts w:ascii="Times New Roman" w:hAnsi="Times New Roman" w:cs="Times New Roman"/>
          <w:bCs/>
          <w:sz w:val="24"/>
          <w:szCs w:val="24"/>
        </w:rPr>
        <w:t xml:space="preserve">(ES – 22,8%) </w:t>
      </w:r>
      <w:r w:rsidRPr="00930237">
        <w:rPr>
          <w:rFonts w:ascii="Times New Roman" w:hAnsi="Times New Roman" w:cs="Times New Roman"/>
          <w:bCs/>
          <w:sz w:val="24"/>
          <w:szCs w:val="24"/>
        </w:rPr>
        <w:t xml:space="preserve">sieviešu un </w:t>
      </w:r>
      <w:r w:rsidR="004909C3">
        <w:rPr>
          <w:rFonts w:ascii="Times New Roman" w:hAnsi="Times New Roman" w:cs="Times New Roman"/>
          <w:bCs/>
          <w:sz w:val="24"/>
          <w:szCs w:val="24"/>
        </w:rPr>
        <w:t>25,2</w:t>
      </w:r>
      <w:r w:rsidRPr="00930237">
        <w:rPr>
          <w:rFonts w:ascii="Times New Roman" w:hAnsi="Times New Roman" w:cs="Times New Roman"/>
          <w:bCs/>
          <w:sz w:val="24"/>
          <w:szCs w:val="24"/>
        </w:rPr>
        <w:t>% vīriešu</w:t>
      </w:r>
      <w:r w:rsidR="004909C3">
        <w:rPr>
          <w:rFonts w:ascii="Times New Roman" w:hAnsi="Times New Roman" w:cs="Times New Roman"/>
          <w:bCs/>
          <w:sz w:val="24"/>
          <w:szCs w:val="24"/>
        </w:rPr>
        <w:t xml:space="preserve"> </w:t>
      </w:r>
      <w:r w:rsidR="004909C3" w:rsidRPr="004909C3">
        <w:rPr>
          <w:rFonts w:ascii="Times New Roman" w:hAnsi="Times New Roman" w:cs="Times New Roman"/>
          <w:bCs/>
          <w:sz w:val="24"/>
          <w:szCs w:val="24"/>
        </w:rPr>
        <w:t>(ES – 20,8%)</w:t>
      </w:r>
      <w:r w:rsidRPr="00930237">
        <w:rPr>
          <w:rFonts w:ascii="Times New Roman" w:hAnsi="Times New Roman" w:cs="Times New Roman"/>
          <w:bCs/>
          <w:sz w:val="24"/>
          <w:szCs w:val="24"/>
        </w:rPr>
        <w:t>. 2019.gadā trūcīgas ģimenes (personas) statuss bija spēkā 10 349 bērniem, savukārt maznodrošinātas ģimenes (personas) statuss 6 512 bērniem.</w:t>
      </w:r>
    </w:p>
    <w:p w14:paraId="7BF7F537" w14:textId="77777777" w:rsidR="00AC212B" w:rsidRPr="00930237" w:rsidRDefault="00AC212B" w:rsidP="00E96C68">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bCs/>
          <w:sz w:val="24"/>
          <w:szCs w:val="24"/>
        </w:rPr>
        <w:t xml:space="preserve">Nabadzības riska grupā bērniem vecumā līdz 17 gadiem 2018.gadā bija 14,5% bērnu. </w:t>
      </w:r>
      <w:r w:rsidRPr="00930237">
        <w:rPr>
          <w:rFonts w:ascii="Times New Roman" w:hAnsi="Times New Roman" w:cs="Times New Roman"/>
          <w:bCs/>
          <w:iCs/>
          <w:sz w:val="24"/>
          <w:szCs w:val="24"/>
        </w:rPr>
        <w:t xml:space="preserve">Visbiežāk nabadzības riskam pakļautas mājsaimniecības, kurās tikai viens no vecākiem audzina apgādībā esošos bērnus, 2018.gadā – 32,6%, kā arī daudzbērnu ģimenes ar diviem pieaugušajiem un trim vai vairāk bērniem – 20,7%, kas rada riskus nabadzības atražošanai paaudzēs. </w:t>
      </w:r>
    </w:p>
    <w:p w14:paraId="72874BFE" w14:textId="77777777" w:rsidR="00AC212B" w:rsidRPr="00930237" w:rsidRDefault="00AC212B" w:rsidP="00B63C82">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Sociālās aizsardzības izdevumi Latvijā ir starp zemākajiem ES (2016.gadā – 15,2% no IKP; ES 28,2% no IKP), kas nespēj nodrošināt kvalitatīvu sociālo pakalpojumus mazāk aizsargātām sabiedrības grupām. </w:t>
      </w:r>
      <w:r w:rsidRPr="00930237">
        <w:rPr>
          <w:rFonts w:ascii="Times New Roman" w:eastAsia="Times New Roman" w:hAnsi="Times New Roman" w:cs="Times New Roman"/>
          <w:iCs/>
          <w:noProof/>
          <w:sz w:val="24"/>
          <w:szCs w:val="24"/>
          <w:lang w:eastAsia="en-US" w:bidi="ar-SA"/>
        </w:rPr>
        <w:t xml:space="preserve">Liela daļa mājsaimniecību saskaras ar grūtībām sociālo pakalpojumu pieejamībā  (2016.gadā – 7,9% iedzīvotāju) profesionālus sociālās </w:t>
      </w:r>
      <w:r w:rsidRPr="00930237">
        <w:rPr>
          <w:rFonts w:ascii="Times New Roman" w:eastAsia="Times New Roman" w:hAnsi="Times New Roman" w:cs="Times New Roman"/>
          <w:iCs/>
          <w:noProof/>
          <w:sz w:val="24"/>
          <w:szCs w:val="24"/>
          <w:lang w:eastAsia="en-US" w:bidi="ar-SA"/>
        </w:rPr>
        <w:lastRenderedPageBreak/>
        <w:t>aprūpes pakalpojumus neizmanto 37,9% finansiālu apsvērumu dēļ un 16,2%, jo aprūpes pakalpojumi nav pieejami.</w:t>
      </w:r>
    </w:p>
    <w:p w14:paraId="4B7B49C8"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eastAsia="Calibri" w:hAnsi="Times New Roman" w:cs="Times New Roman"/>
          <w:iCs/>
          <w:sz w:val="24"/>
          <w:szCs w:val="24"/>
        </w:rPr>
        <w:t>Latvijā trūkst sociālo mājokļu, kas būtu piemēroti dzīvošanai un izvietoti tuvu darbavietām.</w:t>
      </w:r>
      <w:r w:rsidRPr="00930237">
        <w:rPr>
          <w:rFonts w:ascii="Times New Roman" w:eastAsia="Calibri" w:hAnsi="Times New Roman" w:cs="Times New Roman"/>
          <w:sz w:val="24"/>
          <w:szCs w:val="24"/>
        </w:rPr>
        <w:t xml:space="preserve"> </w:t>
      </w:r>
      <w:r w:rsidRPr="00930237">
        <w:rPr>
          <w:rFonts w:ascii="Times New Roman" w:eastAsia="Calibri" w:hAnsi="Times New Roman" w:cs="Times New Roman"/>
          <w:iCs/>
          <w:sz w:val="24"/>
          <w:szCs w:val="24"/>
        </w:rPr>
        <w:t>Sociālie mājokļi 2016.gadā veidoja tikai 0,4% no mājokļu fonda salīdzinājumā ar vidējo rādītāju ES –  8%.</w:t>
      </w:r>
    </w:p>
    <w:p w14:paraId="53CA56E5"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eastAsia="Calibri" w:hAnsi="Times New Roman" w:cs="Times New Roman"/>
          <w:sz w:val="24"/>
          <w:szCs w:val="24"/>
        </w:rPr>
      </w:pPr>
      <w:r w:rsidRPr="00930237">
        <w:rPr>
          <w:rFonts w:ascii="Times New Roman" w:hAnsi="Times New Roman" w:cs="Times New Roman"/>
          <w:sz w:val="24"/>
          <w:szCs w:val="24"/>
        </w:rPr>
        <w:t xml:space="preserve">Personas ar invaliditāti un pirmspensijas vecumā esošas personas, kā arī jaunieši, kuri nemācās un nestrādā, saskaras ar paaugstinātu </w:t>
      </w:r>
      <w:r w:rsidRPr="00930237">
        <w:rPr>
          <w:rFonts w:ascii="Times New Roman" w:hAnsi="Times New Roman" w:cs="Times New Roman"/>
          <w:b/>
          <w:sz w:val="24"/>
          <w:szCs w:val="24"/>
        </w:rPr>
        <w:t>ilgstošā bezdarba risku</w:t>
      </w:r>
      <w:r w:rsidRPr="00930237">
        <w:rPr>
          <w:rFonts w:ascii="Times New Roman" w:hAnsi="Times New Roman" w:cs="Times New Roman"/>
          <w:sz w:val="24"/>
          <w:szCs w:val="24"/>
        </w:rPr>
        <w:t>, līdz ar to svarīgi pasākumi šo grupu atbalstam. Tāpat speciāli mērķēti atbalsta pasākumi bezdarba riska novēršanai un resocializācijai nepieciešami arī tām grupām, kas saskaras ar grūtībām sociālās atstumtības dēļ, kā piemēram, azartspēļu, narkotiku vai psihotropo vielu atkarīgās personas un bijušie ieslodzītie.</w:t>
      </w:r>
    </w:p>
    <w:p w14:paraId="147475D9"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iCs/>
          <w:color w:val="000000" w:themeColor="text1"/>
          <w:sz w:val="24"/>
          <w:szCs w:val="24"/>
        </w:rPr>
        <w:t xml:space="preserve">Latvija saskaras ar virkni būtiskiem izaicinājumiem </w:t>
      </w:r>
      <w:r w:rsidRPr="00930237">
        <w:rPr>
          <w:rFonts w:ascii="Times New Roman" w:eastAsia="Times New Roman" w:hAnsi="Times New Roman" w:cs="Times New Roman"/>
          <w:b/>
          <w:iCs/>
          <w:color w:val="000000" w:themeColor="text1"/>
          <w:sz w:val="24"/>
          <w:szCs w:val="24"/>
        </w:rPr>
        <w:t>veselības jomā</w:t>
      </w:r>
      <w:r w:rsidRPr="00930237">
        <w:rPr>
          <w:rFonts w:ascii="Times New Roman" w:eastAsia="Times New Roman" w:hAnsi="Times New Roman" w:cs="Times New Roman"/>
          <w:iCs/>
          <w:color w:val="000000" w:themeColor="text1"/>
          <w:sz w:val="24"/>
          <w:szCs w:val="24"/>
        </w:rPr>
        <w:t>. 2018.gadā Latvijā</w:t>
      </w:r>
      <w:r w:rsidRPr="00930237">
        <w:rPr>
          <w:rFonts w:ascii="Times New Roman" w:eastAsia="Times New Roman" w:hAnsi="Times New Roman" w:cs="Times New Roman"/>
          <w:color w:val="000000" w:themeColor="text1"/>
          <w:sz w:val="24"/>
          <w:szCs w:val="24"/>
        </w:rPr>
        <w:t xml:space="preserve"> neapmierinātās vajadzības pēc veselības aprūpes pakalpojumiem bija 6,1%, kamēr vidēji Eiropā šis rādītājs ir 1,8%</w:t>
      </w:r>
      <w:r w:rsidRPr="00930237">
        <w:rPr>
          <w:rStyle w:val="CommentReference"/>
          <w:rFonts w:ascii="Times New Roman" w:eastAsia="Times New Roman" w:hAnsi="Times New Roman" w:cs="Times New Roman"/>
          <w:color w:val="000000" w:themeColor="text1"/>
          <w:sz w:val="24"/>
          <w:szCs w:val="24"/>
          <w:vertAlign w:val="superscript"/>
        </w:rPr>
        <w:footnoteReference w:id="23"/>
      </w:r>
      <w:r w:rsidRPr="00930237">
        <w:rPr>
          <w:rFonts w:ascii="Times New Roman" w:eastAsia="Times New Roman" w:hAnsi="Times New Roman" w:cs="Times New Roman"/>
          <w:color w:val="000000" w:themeColor="text1"/>
          <w:sz w:val="24"/>
          <w:szCs w:val="24"/>
        </w:rPr>
        <w:t>, arī</w:t>
      </w:r>
      <w:r w:rsidRPr="00930237">
        <w:rPr>
          <w:rFonts w:ascii="Times New Roman" w:hAnsi="Times New Roman" w:cs="Times New Roman"/>
          <w:sz w:val="24"/>
          <w:szCs w:val="24"/>
        </w:rPr>
        <w:t xml:space="preserve"> veselības aprūpes kvalitātes rādītāji vieni no zemākajiem ES un 2017.gadā bija otrs augstākais profilaktiski novēršamo un trešais augstākais medicīniski novēršamo nāves gadījumu skaits ES</w:t>
      </w:r>
      <w:r w:rsidRPr="00930237">
        <w:rPr>
          <w:rStyle w:val="FootnoteReference"/>
          <w:rFonts w:ascii="Times New Roman" w:hAnsi="Times New Roman" w:cs="Times New Roman"/>
          <w:sz w:val="24"/>
          <w:szCs w:val="24"/>
        </w:rPr>
        <w:footnoteReference w:id="24"/>
      </w:r>
      <w:r w:rsidRPr="00930237">
        <w:rPr>
          <w:rFonts w:ascii="Times New Roman" w:hAnsi="Times New Roman" w:cs="Times New Roman"/>
          <w:sz w:val="24"/>
          <w:szCs w:val="24"/>
        </w:rPr>
        <w:t>.</w:t>
      </w:r>
      <w:r w:rsidRPr="00930237">
        <w:rPr>
          <w:rFonts w:ascii="Times New Roman" w:eastAsia="Times New Roman" w:hAnsi="Times New Roman" w:cs="Times New Roman"/>
          <w:iCs/>
          <w:noProof/>
          <w:sz w:val="24"/>
          <w:szCs w:val="24"/>
        </w:rPr>
        <w:t xml:space="preserve"> </w:t>
      </w:r>
      <w:r w:rsidRPr="00930237">
        <w:rPr>
          <w:rFonts w:ascii="Times New Roman" w:eastAsia="Times New Roman" w:hAnsi="Times New Roman"/>
          <w:iCs/>
          <w:noProof/>
          <w:sz w:val="24"/>
          <w:szCs w:val="24"/>
        </w:rPr>
        <w:t>Lai uzlabotu situāciju</w:t>
      </w:r>
      <w:r w:rsidRPr="00930237">
        <w:rPr>
          <w:rFonts w:ascii="Times New Roman" w:eastAsia="Times New Roman" w:hAnsi="Times New Roman"/>
          <w:iCs/>
          <w:color w:val="000000" w:themeColor="text1"/>
          <w:sz w:val="24"/>
          <w:szCs w:val="24"/>
        </w:rPr>
        <w:t xml:space="preserve">, būtisks izaicinājums ir </w:t>
      </w:r>
      <w:r w:rsidRPr="00930237">
        <w:rPr>
          <w:rFonts w:ascii="Times New Roman" w:eastAsia="Times New Roman" w:hAnsi="Times New Roman"/>
          <w:bCs/>
          <w:iCs/>
          <w:color w:val="000000" w:themeColor="text1"/>
          <w:sz w:val="24"/>
          <w:szCs w:val="24"/>
        </w:rPr>
        <w:t>kvalitatīvu un savlaicīgu veselības aprūpes</w:t>
      </w:r>
      <w:r w:rsidRPr="00930237">
        <w:rPr>
          <w:rFonts w:ascii="Times New Roman" w:eastAsia="Times New Roman" w:hAnsi="Times New Roman"/>
          <w:iCs/>
          <w:color w:val="000000" w:themeColor="text1"/>
          <w:sz w:val="24"/>
          <w:szCs w:val="24"/>
        </w:rPr>
        <w:t xml:space="preserve"> </w:t>
      </w:r>
      <w:r w:rsidRPr="00930237">
        <w:rPr>
          <w:rFonts w:ascii="Times New Roman" w:eastAsia="Times New Roman" w:hAnsi="Times New Roman"/>
          <w:bCs/>
          <w:iCs/>
          <w:color w:val="000000" w:themeColor="text1"/>
          <w:sz w:val="24"/>
          <w:szCs w:val="24"/>
        </w:rPr>
        <w:t>pakalpojumu pieejamības uzlabošana visiem Latvijas iedzīvotājiem</w:t>
      </w:r>
      <w:r w:rsidRPr="00930237">
        <w:rPr>
          <w:rFonts w:ascii="Times New Roman" w:eastAsia="Times New Roman" w:hAnsi="Times New Roman"/>
          <w:iCs/>
          <w:color w:val="000000" w:themeColor="text1"/>
          <w:sz w:val="24"/>
          <w:szCs w:val="24"/>
        </w:rPr>
        <w:t xml:space="preserve">, </w:t>
      </w:r>
      <w:r w:rsidRPr="00930237">
        <w:rPr>
          <w:rFonts w:ascii="Times New Roman" w:hAnsi="Times New Roman" w:cs="Times New Roman"/>
          <w:sz w:val="24"/>
          <w:szCs w:val="24"/>
        </w:rPr>
        <w:t>atbilstoši iedzīvotāju izvietojumam un pakalpojumu pieprasījumam</w:t>
      </w:r>
      <w:r w:rsidRPr="00930237">
        <w:rPr>
          <w:rFonts w:ascii="Times New Roman" w:eastAsia="Times New Roman" w:hAnsi="Times New Roman"/>
          <w:iCs/>
          <w:color w:val="000000" w:themeColor="text1"/>
          <w:sz w:val="24"/>
          <w:szCs w:val="24"/>
        </w:rPr>
        <w:t xml:space="preserve">, </w:t>
      </w:r>
      <w:r w:rsidRPr="00930237">
        <w:rPr>
          <w:rFonts w:ascii="Times New Roman" w:eastAsia="Times New Roman" w:hAnsi="Times New Roman"/>
          <w:bCs/>
          <w:iCs/>
          <w:color w:val="000000" w:themeColor="text1"/>
          <w:sz w:val="24"/>
          <w:szCs w:val="24"/>
        </w:rPr>
        <w:t>t.sk. nodrošinot nepieciešamos resursus un</w:t>
      </w:r>
      <w:r w:rsidRPr="00930237">
        <w:rPr>
          <w:rFonts w:ascii="Times New Roman" w:eastAsia="Times New Roman" w:hAnsi="Times New Roman"/>
          <w:iCs/>
          <w:color w:val="000000" w:themeColor="text1"/>
          <w:sz w:val="24"/>
          <w:szCs w:val="24"/>
        </w:rPr>
        <w:t xml:space="preserve"> </w:t>
      </w:r>
      <w:r w:rsidRPr="00930237">
        <w:rPr>
          <w:rFonts w:ascii="Times New Roman" w:hAnsi="Times New Roman" w:cs="Times New Roman"/>
          <w:bCs/>
          <w:sz w:val="24"/>
          <w:szCs w:val="24"/>
        </w:rPr>
        <w:t>mūsdienīgu, drošu visu līmeņu veselības aprūpes infrastruktūru.</w:t>
      </w:r>
    </w:p>
    <w:p w14:paraId="52D9B376"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iCs/>
          <w:noProof/>
          <w:sz w:val="24"/>
          <w:szCs w:val="24"/>
          <w:lang w:eastAsia="en-US" w:bidi="ar-SA"/>
        </w:rPr>
        <w:t xml:space="preserve">Esošais ārstniecības personu nodrošinājums ir nepietiekams visās ārstniecības personu grupās, 33% ārstu un 28% zobārstu jau ir vai pēc 7 gadiem būs pensijas vecumā, radot nopietnu apdraudējumu veselības aprūpes pakalpojumu nodrošināšanai. Tiek prognozēsts, ka līdz 2025.gadam veidosies ap 3050 māsu iztrūkums. 2017.gadā uz </w:t>
      </w:r>
      <w:r w:rsidRPr="00930237">
        <w:rPr>
          <w:rFonts w:ascii="Times New Roman" w:eastAsia="Times New Roman" w:hAnsi="Times New Roman" w:cs="Times New Roman"/>
          <w:iCs/>
          <w:noProof/>
          <w:sz w:val="24"/>
          <w:szCs w:val="24"/>
          <w:lang w:eastAsia="en-US" w:bidi="ar-SA"/>
        </w:rPr>
        <w:br/>
        <w:t>100 000 iedzīvotajiem bija 320,5 ārstu, tikmēr ES vidēji – 363,6.</w:t>
      </w:r>
    </w:p>
    <w:p w14:paraId="04C6A776"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color w:val="000000"/>
          <w:sz w:val="24"/>
          <w:szCs w:val="24"/>
        </w:rPr>
        <w:t>Neinfekcijas slimības ir galvenais nāves cēlonis arī Latvijā – no visiem nāves cēloņiem 55% ir sirds un asinsvadu slimības (SAS), otrs biežākais nāves cēlonis Latvijā – onkoloģiskās slimības.</w:t>
      </w:r>
      <w:r w:rsidRPr="00930237">
        <w:rPr>
          <w:rFonts w:ascii="Times New Roman" w:hAnsi="Times New Roman" w:cs="Times New Roman"/>
          <w:color w:val="000000"/>
          <w:sz w:val="24"/>
          <w:szCs w:val="24"/>
          <w:vertAlign w:val="superscript"/>
        </w:rPr>
        <w:t>33</w:t>
      </w:r>
      <w:r w:rsidRPr="00930237">
        <w:rPr>
          <w:rFonts w:ascii="Times New Roman" w:hAnsi="Times New Roman" w:cs="Times New Roman"/>
          <w:color w:val="000000"/>
          <w:sz w:val="24"/>
          <w:szCs w:val="24"/>
        </w:rPr>
        <w:t> Būtiska loma neinfekcijas slimību izplatībā ir ar dzīvesveidu saistītiem riska faktoriem, piemēram kā neveselīgam uzturam, mazkustīgam dzīvesveidam, smēķēšanai, alkohola, narkotiku un psihotropo vielu lietošanai, kā arī aizraušanās ar atkarību izraisošajiem procesiem un dažādām modernām tehnoloģijām.  </w:t>
      </w:r>
    </w:p>
    <w:p w14:paraId="54131B6E" w14:textId="3C60CE52" w:rsidR="00AC212B" w:rsidRPr="00930237" w:rsidRDefault="00AC212B" w:rsidP="00E200DD">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2014.–2020.gada plānošanas periodā veikti veselības veicināšanas pasākumi, kur uzlabojušies rādītāji, cita starpā, pēdējo gadu laikā Latvijā samazinājušies potenciāli  zaudētie mūža gadi</w:t>
      </w:r>
      <w:r w:rsidRPr="00930237">
        <w:rPr>
          <w:rStyle w:val="FootnoteReference"/>
          <w:rFonts w:ascii="Times New Roman" w:hAnsi="Times New Roman" w:cs="Times New Roman"/>
          <w:sz w:val="24"/>
          <w:szCs w:val="24"/>
        </w:rPr>
        <w:footnoteReference w:id="25"/>
      </w:r>
      <w:r w:rsidRPr="00930237">
        <w:rPr>
          <w:rFonts w:ascii="Times New Roman" w:hAnsi="Times New Roman" w:cs="Times New Roman"/>
          <w:sz w:val="24"/>
          <w:szCs w:val="24"/>
        </w:rPr>
        <w:t>; pēdējo 3 gadu laikā smēķētāju skaits samazinājies par 9%.Veselības veicināšanas pasākumiem uz sabiedrības veselību ir ilgtermiņa ietekme, t.sk. uz nodarbinātību, tādēļ svarīgi turpināt uzsākto, lai nodrošinātu būtiskus sabiedrības veselības rādītāju uzlabojumus</w:t>
      </w:r>
      <w:r w:rsidR="00E200DD" w:rsidRPr="00930237">
        <w:rPr>
          <w:rFonts w:ascii="Times New Roman" w:hAnsi="Times New Roman" w:cs="Times New Roman"/>
          <w:sz w:val="24"/>
          <w:szCs w:val="24"/>
        </w:rPr>
        <w:t>, uzlabotu dzīves kvalitāti un darba spējas</w:t>
      </w:r>
      <w:r w:rsidRPr="00930237">
        <w:rPr>
          <w:rFonts w:ascii="Times New Roman" w:hAnsi="Times New Roman" w:cs="Times New Roman"/>
          <w:sz w:val="24"/>
          <w:szCs w:val="24"/>
        </w:rPr>
        <w:t>, paildzinātu dzīvildzi un veselīgo mūža gadu skaitu.</w:t>
      </w:r>
    </w:p>
    <w:p w14:paraId="7C102253"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eastAsia="Calibri" w:hAnsi="Times New Roman" w:cs="Times New Roman"/>
          <w:sz w:val="24"/>
          <w:szCs w:val="24"/>
        </w:rPr>
      </w:pPr>
      <w:r w:rsidRPr="00930237">
        <w:rPr>
          <w:rFonts w:ascii="Times New Roman" w:eastAsia="Calibri" w:hAnsi="Times New Roman" w:cs="Times New Roman"/>
          <w:sz w:val="24"/>
          <w:szCs w:val="24"/>
        </w:rPr>
        <w:t xml:space="preserve">Līdztekus nodarbinātības veicināšanai un mērķētam atbalstam dažādu sociālo grupu integrāciju darba tirgū, </w:t>
      </w:r>
      <w:r w:rsidRPr="00930237">
        <w:rPr>
          <w:rFonts w:ascii="Times New Roman" w:eastAsia="Calibri" w:hAnsi="Times New Roman" w:cs="Times New Roman"/>
          <w:b/>
          <w:sz w:val="24"/>
          <w:szCs w:val="24"/>
        </w:rPr>
        <w:t xml:space="preserve">nepieciešams </w:t>
      </w:r>
      <w:r w:rsidRPr="00930237">
        <w:rPr>
          <w:rFonts w:ascii="Times New Roman" w:hAnsi="Times New Roman" w:cs="Times New Roman"/>
          <w:b/>
          <w:sz w:val="24"/>
          <w:szCs w:val="24"/>
        </w:rPr>
        <w:t>mazināt arī korupcijas izplatību</w:t>
      </w:r>
      <w:r w:rsidRPr="00930237">
        <w:rPr>
          <w:rFonts w:ascii="Times New Roman" w:eastAsia="Calibri" w:hAnsi="Times New Roman" w:cs="Times New Roman"/>
          <w:b/>
          <w:sz w:val="24"/>
          <w:szCs w:val="24"/>
        </w:rPr>
        <w:t xml:space="preserve"> </w:t>
      </w:r>
      <w:r w:rsidRPr="00930237">
        <w:rPr>
          <w:rFonts w:ascii="Times New Roman" w:hAnsi="Times New Roman" w:cs="Times New Roman"/>
          <w:b/>
          <w:sz w:val="24"/>
          <w:szCs w:val="24"/>
        </w:rPr>
        <w:t xml:space="preserve">un </w:t>
      </w:r>
      <w:r w:rsidRPr="00930237">
        <w:rPr>
          <w:rFonts w:ascii="Times New Roman" w:eastAsia="Calibri" w:hAnsi="Times New Roman" w:cs="Times New Roman"/>
          <w:b/>
          <w:sz w:val="24"/>
          <w:szCs w:val="24"/>
        </w:rPr>
        <w:t>uzlabot</w:t>
      </w:r>
      <w:r w:rsidRPr="00930237">
        <w:rPr>
          <w:rFonts w:ascii="Times New Roman" w:hAnsi="Times New Roman" w:cs="Times New Roman"/>
          <w:b/>
          <w:sz w:val="24"/>
          <w:szCs w:val="24"/>
        </w:rPr>
        <w:t xml:space="preserve"> </w:t>
      </w:r>
      <w:r w:rsidRPr="00930237">
        <w:rPr>
          <w:rFonts w:ascii="Times New Roman" w:hAnsi="Times New Roman" w:cs="Times New Roman"/>
          <w:b/>
          <w:sz w:val="24"/>
          <w:szCs w:val="24"/>
        </w:rPr>
        <w:lastRenderedPageBreak/>
        <w:t>tiesu efektivitāti,</w:t>
      </w:r>
      <w:r w:rsidRPr="00930237">
        <w:rPr>
          <w:rFonts w:ascii="Times New Roman" w:hAnsi="Times New Roman" w:cs="Times New Roman"/>
          <w:sz w:val="24"/>
          <w:szCs w:val="24"/>
        </w:rPr>
        <w:t xml:space="preserve"> kā arī</w:t>
      </w:r>
      <w:r w:rsidRPr="00930237">
        <w:rPr>
          <w:rFonts w:ascii="Times New Roman" w:eastAsia="Calibri" w:hAnsi="Times New Roman" w:cs="Times New Roman"/>
          <w:sz w:val="24"/>
          <w:szCs w:val="24"/>
        </w:rPr>
        <w:t xml:space="preserve"> izpildīt ANO Ilgtspējīgās attīstības mērķi Nr.16.3. un veicināt tiesiskumu valsts un starptautiskā līmenī, nodrošinot visiem vienlīdzīgu piekļuvi tiesai.</w:t>
      </w:r>
    </w:p>
    <w:p w14:paraId="1201C26A" w14:textId="7A7D972A" w:rsidR="00AC212B" w:rsidRPr="00930237" w:rsidRDefault="00AC212B" w:rsidP="00CD3901">
      <w:pPr>
        <w:pStyle w:val="Default"/>
        <w:numPr>
          <w:ilvl w:val="0"/>
          <w:numId w:val="68"/>
        </w:numPr>
        <w:spacing w:after="0" w:line="240" w:lineRule="auto"/>
        <w:ind w:left="567" w:hanging="567"/>
        <w:mirrorIndents/>
        <w:jc w:val="both"/>
        <w:rPr>
          <w:rFonts w:eastAsia="Calibri"/>
        </w:rPr>
      </w:pPr>
      <w:r w:rsidRPr="00930237">
        <w:t>Latvijā sociālo partneru iesaiste reformu un politiku veidošanā ir labi nostādīta, tomēr</w:t>
      </w:r>
      <w:r w:rsidR="006434E0">
        <w:t xml:space="preserve"> </w:t>
      </w:r>
      <w:r w:rsidR="006434E0" w:rsidRPr="006434E0">
        <w:t>dialogs ar pilsonisko sabiedrību vēl ir jāspēcina, tāpat kā sociālo partneru un pilsoniskā dialoga īstenotāju ierobežotā kapacitāte, kas</w:t>
      </w:r>
      <w:r w:rsidRPr="00930237">
        <w:t xml:space="preserve"> neļauj jēgpilni un savlaicīgi nodrošināt nepieciešamo iesaisti. Vienlaikus, lai veicinātu </w:t>
      </w:r>
      <w:r w:rsidRPr="00930237">
        <w:rPr>
          <w:b/>
        </w:rPr>
        <w:t>pilsonisko līdzdalību</w:t>
      </w:r>
      <w:r w:rsidRPr="00930237">
        <w:t>, jārisina jautājumi, kas skar pašu sabiedrību, tā piemēram, Latvijas iedzīvotāji ir mazaktīvi pilsoniskajā līdzdalībā un sociālais dialogs ir vāji attīstīts. Pilsoniskās līdzdalības rādītājs Latvijā  zems.</w:t>
      </w:r>
      <w:r w:rsidRPr="00930237">
        <w:rPr>
          <w:rStyle w:val="FootnoteReference"/>
        </w:rPr>
        <w:footnoteReference w:id="26"/>
      </w:r>
      <w:r w:rsidRPr="00930237">
        <w:t xml:space="preserve">  Būtisks šķērslis trešo valstu pilsoņu līdzdalībai aktīvai sabiedriskajai darbībai pastāvīgo iedzīvotāju veidotās organizācijās un aktivitātēs ir nepietiekamas latviešu valodas zināšanas, kas primāri negatīvi ietekmē informācijas pieejamību par līdzdalības iespējām</w:t>
      </w:r>
      <w:r w:rsidRPr="00930237">
        <w:rPr>
          <w:rStyle w:val="FootnoteReference"/>
        </w:rPr>
        <w:footnoteReference w:id="27"/>
      </w:r>
      <w:r w:rsidRPr="00930237">
        <w:t xml:space="preserve">. </w:t>
      </w:r>
    </w:p>
    <w:p w14:paraId="688C2483" w14:textId="77777777" w:rsidR="00AC212B" w:rsidRPr="00930237" w:rsidRDefault="00AC212B" w:rsidP="00AC212B">
      <w:pPr>
        <w:pStyle w:val="Default"/>
        <w:numPr>
          <w:ilvl w:val="0"/>
          <w:numId w:val="68"/>
        </w:numPr>
        <w:spacing w:after="0" w:line="240" w:lineRule="auto"/>
        <w:ind w:left="567" w:hanging="567"/>
        <w:mirrorIndents/>
        <w:jc w:val="both"/>
        <w:rPr>
          <w:rFonts w:eastAsia="Calibri"/>
        </w:rPr>
      </w:pPr>
      <w:r w:rsidRPr="00930237">
        <w:rPr>
          <w:b/>
        </w:rPr>
        <w:t>Kultūras patēriņa</w:t>
      </w:r>
      <w:r w:rsidRPr="00930237">
        <w:t xml:space="preserve"> un līdzdalības ietekmes pētījuma</w:t>
      </w:r>
      <w:r w:rsidRPr="00930237">
        <w:rPr>
          <w:rStyle w:val="FootnoteReference"/>
        </w:rPr>
        <w:footnoteReference w:id="28"/>
      </w:r>
      <w:r w:rsidRPr="00930237">
        <w:t xml:space="preserve"> ietvaros secināts, ka kultūras patēriņā mazaktīvi biežāk ir 55-74 gadīgie, ar zemiem ienākumiem, laukos dzīvojošie, cittautieši un tie, kas dzīvo vieni, kam ir arī plašāka sociālā nozīme – noteiktas iedzīvotāju sociāli demogrāfiskās grupas kultūras pieejamībā tiek arvien vairāk marginalizētas, to kultūras patēriņam arvien samazinoties un/vai aizstājoties ar viegli pieejamiem izklaides produktiem. </w:t>
      </w:r>
    </w:p>
    <w:p w14:paraId="6361A4C8" w14:textId="77777777" w:rsidR="00AC212B" w:rsidRPr="00930237" w:rsidRDefault="00AC212B" w:rsidP="00AC212B">
      <w:pPr>
        <w:pStyle w:val="Default"/>
        <w:numPr>
          <w:ilvl w:val="0"/>
          <w:numId w:val="68"/>
        </w:numPr>
        <w:spacing w:after="0" w:line="240" w:lineRule="auto"/>
        <w:ind w:left="567" w:hanging="567"/>
        <w:mirrorIndents/>
        <w:jc w:val="both"/>
        <w:rPr>
          <w:rFonts w:eastAsia="Calibri"/>
        </w:rPr>
      </w:pPr>
      <w:r w:rsidRPr="00930237">
        <w:rPr>
          <w:rFonts w:eastAsia="Calibri"/>
        </w:rPr>
        <w:t>Pieejamie dati norāda, ka COVID-19 pandēmijas rezultātā noteikto ceļojuma ierobežojumu rezultātā nopietni ietekmēti reģioni, kur kultūras un tūrisma nozares sniedz nozīmīgu ieguldījumu reģionālajā ekonomikā. Būtiski saglabāt un attīstīt Latvijas kultūras kapitālu un veicināt piederības izjūtu Latvijas kultūras telpai, attīstot sabiedrības radošumā balstītu konkurētspējīgu nacionālo identitāti un veidojot Latvijā kvalitatīvu kultūrvidi, tajā skaitā kultūras mantojuma potenciāla izmantošana radošā tūrisma attīstīšanai.</w:t>
      </w:r>
    </w:p>
    <w:p w14:paraId="33FB7BC7" w14:textId="38CCCB80" w:rsidR="00AC212B" w:rsidRPr="00930237" w:rsidRDefault="00AC212B" w:rsidP="00AC212B">
      <w:pPr>
        <w:pStyle w:val="Default"/>
        <w:numPr>
          <w:ilvl w:val="0"/>
          <w:numId w:val="68"/>
        </w:numPr>
        <w:spacing w:after="0" w:line="240" w:lineRule="auto"/>
        <w:ind w:left="567" w:hanging="567"/>
        <w:mirrorIndents/>
        <w:jc w:val="both"/>
        <w:rPr>
          <w:rFonts w:eastAsia="Calibri"/>
        </w:rPr>
      </w:pPr>
      <w:r w:rsidRPr="00930237">
        <w:t xml:space="preserve">Lai risinātu augstāk minētos izaicinājumus investīcijas plānotas 4.3.1., 4.3.3., 4.1.1., 4.1.2., 4.1.3., </w:t>
      </w:r>
      <w:r w:rsidR="00E200DD" w:rsidRPr="00930237">
        <w:t xml:space="preserve">4.2.4., </w:t>
      </w:r>
      <w:r w:rsidRPr="00930237">
        <w:t>4.3.2., 4.3.4., 4.3.5. un 4.3.6.SAM investīciju prioritātēs paredzot ERAF un ESF+ investīcijas.</w:t>
      </w:r>
    </w:p>
    <w:p w14:paraId="51C84314" w14:textId="018F515F" w:rsidR="00AC212B" w:rsidRPr="00930237" w:rsidRDefault="00AC212B"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bCs/>
          <w:noProof/>
          <w:sz w:val="24"/>
          <w:szCs w:val="24"/>
        </w:rPr>
        <w:t xml:space="preserve">Plānotos ieguldījumus pamato Sociālās aizsardzības un darba tirgus politikas pamatnostādnēs 2021.–2027.gadam </w:t>
      </w:r>
      <w:r w:rsidRPr="00930237">
        <w:rPr>
          <w:rFonts w:ascii="Times New Roman" w:hAnsi="Times New Roman" w:cs="Times New Roman"/>
          <w:bCs/>
          <w:i/>
          <w:iCs/>
          <w:noProof/>
          <w:sz w:val="24"/>
          <w:szCs w:val="24"/>
        </w:rPr>
        <w:t>(izstrādes stadijā)</w:t>
      </w:r>
      <w:r w:rsidRPr="00930237">
        <w:rPr>
          <w:rFonts w:ascii="Times New Roman" w:hAnsi="Times New Roman" w:cs="Times New Roman"/>
          <w:sz w:val="24"/>
          <w:szCs w:val="24"/>
        </w:rPr>
        <w:t xml:space="preserve">, </w:t>
      </w:r>
      <w:r w:rsidRPr="00930237">
        <w:rPr>
          <w:rFonts w:ascii="Times New Roman" w:hAnsi="Times New Roman" w:cs="Times New Roman"/>
          <w:bCs/>
          <w:noProof/>
          <w:sz w:val="24"/>
          <w:szCs w:val="24"/>
        </w:rPr>
        <w:t xml:space="preserve"> Bērnu, jaunatnes un ģimenes attīstības pamatnostādnēs 2021.–2027.gadam </w:t>
      </w:r>
      <w:r w:rsidRPr="00930237">
        <w:rPr>
          <w:rFonts w:ascii="Times New Roman" w:hAnsi="Times New Roman" w:cs="Times New Roman"/>
          <w:bCs/>
          <w:i/>
          <w:iCs/>
          <w:noProof/>
          <w:sz w:val="24"/>
          <w:szCs w:val="24"/>
        </w:rPr>
        <w:t>(izstrādes stadijā)</w:t>
      </w:r>
      <w:r w:rsidRPr="00930237">
        <w:rPr>
          <w:rFonts w:ascii="Times New Roman" w:hAnsi="Times New Roman" w:cs="Times New Roman"/>
          <w:bCs/>
          <w:noProof/>
          <w:sz w:val="24"/>
          <w:szCs w:val="24"/>
        </w:rPr>
        <w:t xml:space="preserve">, </w:t>
      </w:r>
      <w:r w:rsidRPr="00930237">
        <w:rPr>
          <w:rFonts w:ascii="Times New Roman" w:hAnsi="Times New Roman" w:cs="Times New Roman"/>
          <w:bCs/>
          <w:color w:val="000000"/>
          <w:sz w:val="24"/>
          <w:szCs w:val="24"/>
        </w:rPr>
        <w:t xml:space="preserve">Sabiedrības veselības pamatnostādnēs 2021.–2027.gadam </w:t>
      </w:r>
      <w:r w:rsidRPr="00930237">
        <w:rPr>
          <w:rFonts w:ascii="Times New Roman" w:hAnsi="Times New Roman" w:cs="Times New Roman"/>
          <w:bCs/>
          <w:i/>
          <w:color w:val="000000"/>
          <w:sz w:val="24"/>
          <w:szCs w:val="24"/>
        </w:rPr>
        <w:t>(izstrādes stadijā)</w:t>
      </w:r>
      <w:r w:rsidRPr="00930237">
        <w:rPr>
          <w:rFonts w:ascii="Times New Roman" w:hAnsi="Times New Roman" w:cs="Times New Roman"/>
          <w:bCs/>
          <w:color w:val="000000"/>
          <w:sz w:val="24"/>
          <w:szCs w:val="24"/>
        </w:rPr>
        <w:t xml:space="preserve"> un </w:t>
      </w:r>
      <w:r w:rsidRPr="00930237">
        <w:rPr>
          <w:rFonts w:ascii="Times New Roman" w:hAnsi="Times New Roman" w:cs="Times New Roman"/>
          <w:sz w:val="24"/>
          <w:szCs w:val="24"/>
        </w:rPr>
        <w:t xml:space="preserve">Resocializācijas </w:t>
      </w:r>
      <w:r w:rsidR="001122BA">
        <w:rPr>
          <w:rFonts w:ascii="Times New Roman" w:hAnsi="Times New Roman" w:cs="Times New Roman"/>
          <w:sz w:val="24"/>
          <w:szCs w:val="24"/>
        </w:rPr>
        <w:t xml:space="preserve">politikas </w:t>
      </w:r>
      <w:r w:rsidRPr="00930237">
        <w:rPr>
          <w:rFonts w:ascii="Times New Roman" w:hAnsi="Times New Roman" w:cs="Times New Roman"/>
          <w:sz w:val="24"/>
          <w:szCs w:val="24"/>
        </w:rPr>
        <w:t xml:space="preserve">pamatnostādnēs 2021.–2027.gadam </w:t>
      </w:r>
      <w:r w:rsidRPr="00930237">
        <w:rPr>
          <w:rFonts w:ascii="Times New Roman" w:hAnsi="Times New Roman" w:cs="Times New Roman"/>
          <w:i/>
          <w:sz w:val="24"/>
          <w:szCs w:val="24"/>
        </w:rPr>
        <w:t>(izstrādes stadijā</w:t>
      </w:r>
      <w:r w:rsidR="00577449" w:rsidRPr="00930237">
        <w:rPr>
          <w:rFonts w:ascii="Times New Roman" w:hAnsi="Times New Roman" w:cs="Times New Roman"/>
          <w:i/>
          <w:sz w:val="24"/>
          <w:szCs w:val="24"/>
        </w:rPr>
        <w:t>)</w:t>
      </w:r>
      <w:r w:rsidRPr="00930237">
        <w:rPr>
          <w:rFonts w:ascii="Times New Roman" w:hAnsi="Times New Roman" w:cs="Times New Roman"/>
          <w:sz w:val="24"/>
          <w:szCs w:val="24"/>
        </w:rPr>
        <w:t xml:space="preserve"> un attiecīgo pamatnostādņu īstenošanas plānā</w:t>
      </w:r>
      <w:r w:rsidRPr="00930237">
        <w:rPr>
          <w:rFonts w:ascii="Times New Roman" w:hAnsi="Times New Roman" w:cs="Times New Roman"/>
          <w:bCs/>
          <w:noProof/>
          <w:sz w:val="24"/>
          <w:szCs w:val="24"/>
        </w:rPr>
        <w:t xml:space="preserve"> ietvertie mērķi, pasākumi un plānotie rezultāti. </w:t>
      </w:r>
    </w:p>
    <w:p w14:paraId="0AC2428A" w14:textId="77777777" w:rsidR="00AC212B" w:rsidRPr="00930237" w:rsidRDefault="00AC212B" w:rsidP="00AC212B">
      <w:pPr>
        <w:pStyle w:val="ListParagraph"/>
        <w:spacing w:before="100" w:beforeAutospacing="1" w:after="0" w:line="240" w:lineRule="auto"/>
        <w:ind w:left="567"/>
        <w:mirrorIndents/>
        <w:jc w:val="both"/>
        <w:rPr>
          <w:rFonts w:ascii="Times New Roman" w:hAnsi="Times New Roman" w:cs="Times New Roman"/>
          <w:sz w:val="24"/>
          <w:szCs w:val="24"/>
        </w:rPr>
      </w:pPr>
    </w:p>
    <w:p w14:paraId="597F6DAA" w14:textId="77777777" w:rsidR="00AC212B" w:rsidRPr="00930237" w:rsidRDefault="00AC212B" w:rsidP="00AC212B">
      <w:pPr>
        <w:pStyle w:val="Heading3"/>
        <w:numPr>
          <w:ilvl w:val="1"/>
          <w:numId w:val="65"/>
        </w:numPr>
        <w:shd w:val="clear" w:color="auto" w:fill="FFF2CC" w:themeFill="accent4" w:themeFillTint="33"/>
        <w:spacing w:after="0"/>
        <w:ind w:left="284"/>
        <w:rPr>
          <w:b/>
          <w:i w:val="0"/>
        </w:rPr>
      </w:pPr>
      <w:bookmarkStart w:id="12" w:name="_Toc47646583"/>
      <w:r w:rsidRPr="00930237">
        <w:rPr>
          <w:b/>
          <w:i w:val="0"/>
        </w:rPr>
        <w:t>Integrēti risinājumu demogrāfijas  un reģionālo attīstības atšķirību izaicinājumiem</w:t>
      </w:r>
      <w:bookmarkEnd w:id="12"/>
    </w:p>
    <w:p w14:paraId="089F022E"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Latvija ir piedzīvojusi vienu no lielākiem iedzīvotāju skaita samazināšanos pēdējā desmitgadē ES, tāpat arī nākotnes prognozes liecina par tālāku iedzīvotāju samazināšanos. Tas radīs izaicinājumus ekonomikas attīstībai, samazinoties darbaspēka pieejamībai, kā arī veselības un sociālai sistēmai, būtiski palielinoties pensijas vecumā esošo iedzīvo</w:t>
      </w:r>
      <w:r w:rsidRPr="00930237">
        <w:rPr>
          <w:rFonts w:ascii="Times New Roman" w:hAnsi="Times New Roman" w:cs="Times New Roman"/>
          <w:sz w:val="24"/>
          <w:szCs w:val="24"/>
        </w:rPr>
        <w:lastRenderedPageBreak/>
        <w:t>tāju proporcijai sabiedrībā. Iedzīvotāju skaita izmaiņas pēdējos 10 gados būtiski atšķiras reģionāli – Pierīgas statistiskajā reģionā samazinājums ir  tikai par 1%, kamēr Latgales statistiskajā reģionā iedzīvotāju skaits krities par 20%.</w:t>
      </w:r>
      <w:r w:rsidRPr="00930237">
        <w:rPr>
          <w:rStyle w:val="FootnoteReference"/>
          <w:rFonts w:ascii="Times New Roman" w:hAnsi="Times New Roman" w:cs="Times New Roman"/>
          <w:sz w:val="24"/>
          <w:szCs w:val="24"/>
        </w:rPr>
        <w:footnoteReference w:id="29"/>
      </w:r>
      <w:r w:rsidRPr="00930237">
        <w:rPr>
          <w:rFonts w:ascii="Times New Roman" w:hAnsi="Times New Roman" w:cs="Times New Roman"/>
          <w:sz w:val="24"/>
          <w:szCs w:val="24"/>
        </w:rPr>
        <w:t xml:space="preserve"> Iedzīvotāju skaits ietekmē arī pašvaldību ieņēmumus un iespējas nodrošināt iedzīvotājiem pakalpojumus un nodrošināt ekonomikas attīstību. </w:t>
      </w:r>
    </w:p>
    <w:p w14:paraId="57235602" w14:textId="7DA6B10F" w:rsidR="00AC212B" w:rsidRPr="00930237" w:rsidRDefault="00AC212B" w:rsidP="00E96C68">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Šos izaicinājumus plānots risināt Administratīvi teritoriālās reformas ieviešanas gaitā</w:t>
      </w:r>
      <w:r w:rsidR="00E96C68">
        <w:rPr>
          <w:rFonts w:ascii="Times New Roman" w:hAnsi="Times New Roman" w:cs="Times New Roman"/>
          <w:sz w:val="24"/>
          <w:szCs w:val="24"/>
        </w:rPr>
        <w:t xml:space="preserve">, </w:t>
      </w:r>
      <w:r w:rsidR="00E96C68" w:rsidRPr="00E96C68">
        <w:rPr>
          <w:rFonts w:ascii="Times New Roman" w:hAnsi="Times New Roman" w:cs="Times New Roman"/>
          <w:sz w:val="24"/>
          <w:szCs w:val="24"/>
        </w:rPr>
        <w:t>ilgtermiņā veidojot rīcībspējīgas pašvaldības ar pietiekamu ieņēmumu bāzi funkciju kvalitatīvai izpildei</w:t>
      </w:r>
      <w:r w:rsidRPr="00930237">
        <w:rPr>
          <w:rFonts w:ascii="Times New Roman" w:hAnsi="Times New Roman" w:cs="Times New Roman"/>
          <w:sz w:val="24"/>
          <w:szCs w:val="24"/>
        </w:rPr>
        <w:t xml:space="preserve">. </w:t>
      </w:r>
    </w:p>
    <w:p w14:paraId="01A76685"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Latvijai ir jārod savi specifiski risinājumi, lai uzlabotu reģionos dzīvojošo iedzīvotāju dzīves kvalitāti un uzņēmējdarbības vidi. </w:t>
      </w:r>
      <w:r w:rsidRPr="00930237">
        <w:rPr>
          <w:rFonts w:ascii="Times New Roman" w:hAnsi="Times New Roman" w:cs="Times New Roman"/>
          <w:sz w:val="24"/>
          <w:szCs w:val="24"/>
          <w:lang w:eastAsia="en-US" w:bidi="ar-SA"/>
        </w:rPr>
        <w:t xml:space="preserve">Latvija plāno ilgtspējīgas pilsētu attīstības īstenošanai </w:t>
      </w:r>
      <w:r w:rsidRPr="00930237">
        <w:rPr>
          <w:rFonts w:ascii="Times New Roman" w:hAnsi="Times New Roman" w:cs="Times New Roman"/>
          <w:sz w:val="24"/>
          <w:szCs w:val="24"/>
        </w:rPr>
        <w:t>izmantot funkcionālo teritoriju pieeju.</w:t>
      </w:r>
      <w:r w:rsidRPr="00930237">
        <w:rPr>
          <w:rFonts w:ascii="Times New Roman" w:hAnsi="Times New Roman" w:cs="Times New Roman"/>
          <w:sz w:val="24"/>
          <w:szCs w:val="24"/>
          <w:lang w:eastAsia="en-US" w:bidi="ar-SA"/>
        </w:rPr>
        <w:t xml:space="preserve">  </w:t>
      </w:r>
      <w:r w:rsidRPr="00930237">
        <w:rPr>
          <w:rFonts w:ascii="Times New Roman" w:hAnsi="Times New Roman" w:cs="Times New Roman"/>
          <w:noProof/>
          <w:sz w:val="24"/>
          <w:szCs w:val="24"/>
        </w:rPr>
        <w:t>Ieguldījumus reģionu attīstībai plānots ieviest, balstoties uz integrētajām teritoriju attīstības stratēģijām – piecām plānošanas reģionu attīstības programmām</w:t>
      </w:r>
      <w:r w:rsidRPr="00930237">
        <w:rPr>
          <w:rFonts w:ascii="Times New Roman" w:hAnsi="Times New Roman" w:cs="Times New Roman"/>
          <w:noProof/>
          <w:sz w:val="24"/>
          <w:szCs w:val="24"/>
          <w:vertAlign w:val="superscript"/>
        </w:rPr>
        <w:footnoteReference w:id="30"/>
      </w:r>
      <w:r w:rsidRPr="00930237">
        <w:rPr>
          <w:rFonts w:ascii="Times New Roman" w:hAnsi="Times New Roman" w:cs="Times New Roman"/>
          <w:noProof/>
          <w:sz w:val="24"/>
          <w:szCs w:val="24"/>
        </w:rPr>
        <w:t xml:space="preserve"> un tām pakārtotām vietējo pašvaldību attīstības programmām. </w:t>
      </w:r>
    </w:p>
    <w:p w14:paraId="0E149CFD" w14:textId="77777777" w:rsidR="00AC212B" w:rsidRPr="00930237" w:rsidRDefault="00AC212B" w:rsidP="00AC212B">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Gan reģionālo atšķirību, gan demogrāfisko izaicinājumu risināšanai ir nepieciešami integrēti un pārnozaru risinājumi, tāpēc tie ir integrēti visās politiku jomās.</w:t>
      </w:r>
    </w:p>
    <w:p w14:paraId="47D750E1" w14:textId="77777777" w:rsidR="00AC212B" w:rsidRPr="00930237" w:rsidRDefault="00AC212B" w:rsidP="00AC212B">
      <w:pPr>
        <w:spacing w:before="0" w:after="0"/>
        <w:mirrorIndents/>
        <w:rPr>
          <w:b/>
          <w:szCs w:val="24"/>
        </w:rPr>
      </w:pPr>
    </w:p>
    <w:p w14:paraId="2A46AB35" w14:textId="77777777" w:rsidR="00AC212B" w:rsidRPr="00930237" w:rsidRDefault="00AC212B" w:rsidP="009A0546">
      <w:pPr>
        <w:pStyle w:val="Heading3"/>
        <w:numPr>
          <w:ilvl w:val="1"/>
          <w:numId w:val="66"/>
        </w:numPr>
        <w:shd w:val="clear" w:color="auto" w:fill="FFF2CC" w:themeFill="accent4" w:themeFillTint="33"/>
        <w:spacing w:after="0"/>
        <w:ind w:left="426" w:hanging="426"/>
        <w:rPr>
          <w:b/>
          <w:i w:val="0"/>
        </w:rPr>
      </w:pPr>
      <w:bookmarkStart w:id="13" w:name="_Toc47646584"/>
      <w:r w:rsidRPr="00930237">
        <w:rPr>
          <w:b/>
          <w:i w:val="0"/>
        </w:rPr>
        <w:t>Izaicinājumi administratīvajai kapacitātei, labai pārvaldībai un vienkāršošanai</w:t>
      </w:r>
      <w:bookmarkEnd w:id="13"/>
    </w:p>
    <w:p w14:paraId="7422DBC7" w14:textId="5325F7D2" w:rsidR="00AC212B" w:rsidRPr="00930237" w:rsidRDefault="00AC212B" w:rsidP="004F5E0F">
      <w:pPr>
        <w:pStyle w:val="ListParagraph"/>
        <w:numPr>
          <w:ilvl w:val="0"/>
          <w:numId w:val="68"/>
        </w:numPr>
        <w:spacing w:after="0" w:line="240" w:lineRule="auto"/>
        <w:ind w:left="567" w:hanging="567"/>
        <w:mirrorIndents/>
        <w:jc w:val="both"/>
        <w:rPr>
          <w:rFonts w:ascii="Times New Roman" w:hAnsi="Times New Roman" w:cs="Times New Roman"/>
          <w:color w:val="000000"/>
          <w:sz w:val="24"/>
          <w:szCs w:val="24"/>
        </w:rPr>
      </w:pPr>
      <w:r w:rsidRPr="00930237">
        <w:rPr>
          <w:rFonts w:ascii="Times New Roman" w:hAnsi="Times New Roman" w:cs="Times New Roman"/>
          <w:color w:val="000000"/>
          <w:sz w:val="24"/>
          <w:szCs w:val="24"/>
        </w:rPr>
        <w:t>Ikgadējās valsts rekomendācijas aicina stiprināt valsts pārvaldes pārskatatbildību un efektivitāti, it īpaši attiecībā uz pašvaldībām un valsts un pašvaldību uzņēmumiem.</w:t>
      </w:r>
      <w:r w:rsidR="00B60079" w:rsidRPr="00B60079">
        <w:t xml:space="preserve"> </w:t>
      </w:r>
      <w:r w:rsidR="00B60079" w:rsidRPr="00B60079">
        <w:rPr>
          <w:rFonts w:ascii="Times New Roman" w:hAnsi="Times New Roman" w:cs="Times New Roman"/>
          <w:color w:val="000000"/>
          <w:sz w:val="24"/>
          <w:szCs w:val="24"/>
        </w:rPr>
        <w:t>Tāpat nepieciešama vispārējas uzticības valsts pārvaldei, kā arī paļāvības uz valsts iestāžu darbību atbilstoši labai pārvaldībai stiprināšana, it īpaši uzņēmēju vidū.</w:t>
      </w:r>
    </w:p>
    <w:p w14:paraId="78566517" w14:textId="7160D1D5" w:rsidR="00AC212B" w:rsidRPr="00930237" w:rsidRDefault="00AC212B" w:rsidP="00EB5B0B">
      <w:pPr>
        <w:pStyle w:val="ListParagraph"/>
        <w:numPr>
          <w:ilvl w:val="0"/>
          <w:numId w:val="68"/>
        </w:numPr>
        <w:spacing w:after="0" w:line="240" w:lineRule="auto"/>
        <w:ind w:left="567" w:hanging="567"/>
        <w:mirrorIndents/>
        <w:jc w:val="both"/>
        <w:rPr>
          <w:rFonts w:ascii="Times New Roman" w:hAnsi="Times New Roman" w:cs="Times New Roman"/>
          <w:color w:val="000000"/>
          <w:sz w:val="24"/>
          <w:szCs w:val="24"/>
        </w:rPr>
      </w:pPr>
      <w:r w:rsidRPr="00930237">
        <w:rPr>
          <w:rFonts w:ascii="Times New Roman" w:hAnsi="Times New Roman" w:cs="Times New Roman"/>
          <w:sz w:val="24"/>
          <w:szCs w:val="24"/>
        </w:rPr>
        <w:t xml:space="preserve">Latvija ir saskārusies ar apjomīgu projektu kavēšanos un sadārdzinājumiem, it īpaši transporta un veselības </w:t>
      </w:r>
      <w:r w:rsidR="00FC0007" w:rsidRPr="00930237">
        <w:rPr>
          <w:rFonts w:ascii="Times New Roman" w:hAnsi="Times New Roman" w:cs="Times New Roman"/>
          <w:sz w:val="24"/>
          <w:szCs w:val="24"/>
        </w:rPr>
        <w:t>jom</w:t>
      </w:r>
      <w:r w:rsidR="00FC0007">
        <w:rPr>
          <w:rFonts w:ascii="Times New Roman" w:hAnsi="Times New Roman" w:cs="Times New Roman"/>
          <w:sz w:val="24"/>
          <w:szCs w:val="24"/>
        </w:rPr>
        <w:t>a</w:t>
      </w:r>
      <w:r w:rsidR="00FC0007" w:rsidRPr="00930237">
        <w:rPr>
          <w:rFonts w:ascii="Times New Roman" w:hAnsi="Times New Roman" w:cs="Times New Roman"/>
          <w:sz w:val="24"/>
          <w:szCs w:val="24"/>
        </w:rPr>
        <w:t>s</w:t>
      </w:r>
      <w:r w:rsidR="00FC0007">
        <w:rPr>
          <w:rFonts w:ascii="Times New Roman" w:hAnsi="Times New Roman" w:cs="Times New Roman"/>
          <w:sz w:val="24"/>
          <w:szCs w:val="24"/>
        </w:rPr>
        <w:t xml:space="preserve"> projektos</w:t>
      </w:r>
      <w:r w:rsidRPr="00930237">
        <w:rPr>
          <w:rFonts w:ascii="Times New Roman" w:hAnsi="Times New Roman" w:cs="Times New Roman"/>
          <w:sz w:val="24"/>
          <w:szCs w:val="24"/>
        </w:rPr>
        <w:t xml:space="preserve">. Tāpat vairāku valsts pārvaldes  IKT projektu izstrādē un īstenošanā ir konstatētas  problēmas saistībā ar sistēmu efektivitāti un atbilstošu funkcionalitāti, kas ir būtiski pagarinājis projektu ieviešanas termiņus. </w:t>
      </w:r>
      <w:r w:rsidR="004F5E0F" w:rsidRPr="004F5E0F">
        <w:rPr>
          <w:rFonts w:ascii="Times New Roman" w:hAnsi="Times New Roman" w:cs="Times New Roman"/>
          <w:sz w:val="24"/>
          <w:szCs w:val="24"/>
        </w:rPr>
        <w:t>Pašvaldību e-vides digitalizācija ir maz attīstīta un līdz šim nav bijusi iespēja to īstenot efektīvi</w:t>
      </w:r>
      <w:r w:rsidR="004F5E0F">
        <w:rPr>
          <w:rFonts w:ascii="Times New Roman" w:hAnsi="Times New Roman" w:cs="Times New Roman"/>
          <w:sz w:val="24"/>
          <w:szCs w:val="24"/>
        </w:rPr>
        <w:t>.</w:t>
      </w:r>
    </w:p>
    <w:p w14:paraId="257110AE" w14:textId="12740BA4" w:rsidR="00AC212B" w:rsidRPr="00930237" w:rsidRDefault="00AC212B" w:rsidP="004F5E0F">
      <w:pPr>
        <w:pStyle w:val="ListParagraph"/>
        <w:numPr>
          <w:ilvl w:val="0"/>
          <w:numId w:val="68"/>
        </w:numPr>
        <w:spacing w:after="0" w:line="240" w:lineRule="auto"/>
        <w:ind w:left="567" w:hanging="567"/>
        <w:mirrorIndents/>
        <w:jc w:val="both"/>
        <w:rPr>
          <w:rFonts w:ascii="Times New Roman" w:hAnsi="Times New Roman" w:cs="Times New Roman"/>
          <w:color w:val="000000"/>
          <w:sz w:val="24"/>
          <w:szCs w:val="24"/>
        </w:rPr>
      </w:pPr>
      <w:r w:rsidRPr="00930237">
        <w:rPr>
          <w:rFonts w:ascii="Times New Roman" w:hAnsi="Times New Roman" w:cs="Times New Roman"/>
          <w:sz w:val="24"/>
          <w:szCs w:val="24"/>
        </w:rPr>
        <w:t xml:space="preserve">Tāpat ir novērojams būtiskas atšķirības pašvaldību kapacitātē veidot un īstenot attīstības </w:t>
      </w:r>
      <w:r w:rsidR="004E6451">
        <w:rPr>
          <w:rFonts w:ascii="Times New Roman" w:hAnsi="Times New Roman" w:cs="Times New Roman"/>
          <w:sz w:val="24"/>
          <w:szCs w:val="24"/>
        </w:rPr>
        <w:t xml:space="preserve">plānošanas dokumentus atbilstoši mūsdienu izaicinājumiem (piem., klimata pārmaiņas, digitalizācija, viedie risinājumi u.c.) sasaistē ar budžetu, </w:t>
      </w:r>
      <w:r w:rsidRPr="00930237">
        <w:rPr>
          <w:rFonts w:ascii="Times New Roman" w:hAnsi="Times New Roman" w:cs="Times New Roman"/>
          <w:sz w:val="24"/>
          <w:szCs w:val="24"/>
        </w:rPr>
        <w:t>nodrošināt kvalitatīvus sociālos un publiskos pakalpojumus</w:t>
      </w:r>
      <w:r w:rsidR="004E6451">
        <w:rPr>
          <w:rFonts w:ascii="Times New Roman" w:hAnsi="Times New Roman" w:cs="Times New Roman"/>
          <w:sz w:val="24"/>
          <w:szCs w:val="24"/>
        </w:rPr>
        <w:t>, iesaistīt sabiedrību teritorijas attīstībā utml</w:t>
      </w:r>
      <w:r w:rsidRPr="00930237">
        <w:rPr>
          <w:rFonts w:ascii="Times New Roman" w:hAnsi="Times New Roman" w:cs="Times New Roman"/>
          <w:sz w:val="24"/>
          <w:szCs w:val="24"/>
        </w:rPr>
        <w:t>. Uz attīstības plānošanas kapacitātes celšanas nepieciešamību norāda Valsts kontroles revīzija – pašvaldībās nereti nav to funkcijām atbilstoši speciālisti</w:t>
      </w:r>
      <w:r w:rsidRPr="00930237">
        <w:rPr>
          <w:rStyle w:val="FootnoteReference"/>
          <w:rFonts w:ascii="Times New Roman" w:hAnsi="Times New Roman" w:cs="Times New Roman"/>
          <w:sz w:val="24"/>
          <w:szCs w:val="24"/>
        </w:rPr>
        <w:footnoteReference w:id="31"/>
      </w:r>
      <w:r w:rsidRPr="00930237">
        <w:rPr>
          <w:rFonts w:ascii="Times New Roman" w:hAnsi="Times New Roman" w:cs="Times New Roman"/>
          <w:b/>
          <w:sz w:val="24"/>
          <w:szCs w:val="24"/>
        </w:rPr>
        <w:t xml:space="preserve">. </w:t>
      </w:r>
    </w:p>
    <w:p w14:paraId="7D999748" w14:textId="608385BA" w:rsidR="00AC212B" w:rsidRPr="00930237" w:rsidRDefault="00AC212B" w:rsidP="00EB5B0B">
      <w:pPr>
        <w:pStyle w:val="li"/>
        <w:numPr>
          <w:ilvl w:val="0"/>
          <w:numId w:val="68"/>
        </w:numPr>
        <w:ind w:left="567" w:hanging="567"/>
        <w:mirrorIndents/>
        <w:rPr>
          <w:color w:val="000000"/>
          <w:lang w:val="lv-LV"/>
        </w:rPr>
      </w:pPr>
      <w:r w:rsidRPr="00930237">
        <w:rPr>
          <w:color w:val="000000"/>
          <w:lang w:val="lv-LV"/>
        </w:rPr>
        <w:t xml:space="preserve">Lai risinātu augstākminētos izaicinājumus, </w:t>
      </w:r>
      <w:r w:rsidR="006434E0" w:rsidRPr="006434E0">
        <w:rPr>
          <w:color w:val="000000"/>
          <w:lang w:val="lv-LV"/>
        </w:rPr>
        <w:t xml:space="preserve">VK sadarbībā ar FM izstrādās administratīvās kapacitātes stiprināšanas ceļa karti Kohēzijas politikas efektīvai īstenošanai, aptverot nozīmīgākās mērķa grupas – finansējuma saņēmējus, publiskās pārvaldes iestādes, vadības un kontroles sistēmas dalībniekus, ES fondu uzraudzības komitejas pārstāvjus, </w:t>
      </w:r>
      <w:r w:rsidR="006434E0" w:rsidRPr="006434E0">
        <w:rPr>
          <w:color w:val="000000"/>
          <w:lang w:val="lv-LV"/>
        </w:rPr>
        <w:lastRenderedPageBreak/>
        <w:t>nevalstiskās organizācijas un sadarbības partnerus. Investīcijas plānots atb</w:t>
      </w:r>
      <w:r w:rsidR="00893AEB">
        <w:rPr>
          <w:color w:val="000000"/>
          <w:lang w:val="lv-LV"/>
        </w:rPr>
        <w:t>alstīt, piemēram, zem 5.1.1.</w:t>
      </w:r>
      <w:r w:rsidR="006434E0" w:rsidRPr="006434E0">
        <w:rPr>
          <w:color w:val="000000"/>
          <w:lang w:val="lv-LV"/>
        </w:rPr>
        <w:t xml:space="preserve">, 1.3.1. </w:t>
      </w:r>
      <w:r w:rsidR="00893AEB">
        <w:rPr>
          <w:color w:val="000000"/>
          <w:lang w:val="lv-LV"/>
        </w:rPr>
        <w:t xml:space="preserve">un 6.1.1. </w:t>
      </w:r>
      <w:r w:rsidR="006434E0" w:rsidRPr="006434E0">
        <w:rPr>
          <w:color w:val="000000"/>
          <w:lang w:val="lv-LV"/>
        </w:rPr>
        <w:t>SAM un citiem SAM, tam novirzot ERAF finansējumu</w:t>
      </w:r>
      <w:r w:rsidR="006434E0">
        <w:rPr>
          <w:color w:val="000000"/>
          <w:lang w:val="lv-LV"/>
        </w:rPr>
        <w:t xml:space="preserve">. </w:t>
      </w:r>
    </w:p>
    <w:p w14:paraId="084DAE94" w14:textId="77777777" w:rsidR="00AC212B" w:rsidRPr="00930237" w:rsidRDefault="00AC212B" w:rsidP="004F5E0F">
      <w:pPr>
        <w:pStyle w:val="li"/>
        <w:numPr>
          <w:ilvl w:val="0"/>
          <w:numId w:val="68"/>
        </w:numPr>
        <w:ind w:left="567" w:hanging="567"/>
        <w:mirrorIndents/>
        <w:rPr>
          <w:color w:val="000000"/>
          <w:lang w:val="lv-LV"/>
        </w:rPr>
      </w:pPr>
      <w:r w:rsidRPr="00930237">
        <w:rPr>
          <w:color w:val="000000"/>
          <w:lang w:val="lv-LV"/>
        </w:rPr>
        <w:t>Attiecībā uz vienkāršošanu ES fondu sistēmā tiek apsvērta plašāka vienkāršoto izmaksu izmantošana. Balstoties uz  finansējuma saņēmēju aptaujām sistēma ir efektīva, saprotama un nodrošina labu atbalstu.</w:t>
      </w:r>
    </w:p>
    <w:p w14:paraId="272F1C57" w14:textId="77777777" w:rsidR="00AC212B" w:rsidRPr="00930237" w:rsidRDefault="00AC212B" w:rsidP="00AC212B">
      <w:pPr>
        <w:spacing w:before="0" w:after="0"/>
        <w:mirrorIndents/>
        <w:rPr>
          <w:szCs w:val="24"/>
        </w:rPr>
      </w:pPr>
    </w:p>
    <w:p w14:paraId="555EEE66" w14:textId="77777777" w:rsidR="00AC212B" w:rsidRPr="00930237" w:rsidRDefault="00AC212B" w:rsidP="00AC212B">
      <w:pPr>
        <w:pStyle w:val="Heading3"/>
        <w:numPr>
          <w:ilvl w:val="1"/>
          <w:numId w:val="67"/>
        </w:numPr>
        <w:shd w:val="clear" w:color="auto" w:fill="FFF2CC" w:themeFill="accent4" w:themeFillTint="33"/>
        <w:spacing w:after="0"/>
        <w:ind w:left="426"/>
        <w:mirrorIndents/>
        <w:rPr>
          <w:b/>
          <w:i w:val="0"/>
          <w:szCs w:val="24"/>
        </w:rPr>
      </w:pPr>
      <w:bookmarkStart w:id="14" w:name="_Toc47646585"/>
      <w:r w:rsidRPr="00930237">
        <w:rPr>
          <w:b/>
          <w:i w:val="0"/>
          <w:noProof/>
          <w:szCs w:val="24"/>
        </w:rPr>
        <w:t>Sasaiste ar Eiropas Savienības Stratēģiju Baltijas jūras reģionam</w:t>
      </w:r>
      <w:bookmarkEnd w:id="14"/>
      <w:r w:rsidRPr="00930237">
        <w:rPr>
          <w:b/>
          <w:i w:val="0"/>
          <w:noProof/>
          <w:szCs w:val="24"/>
        </w:rPr>
        <w:t xml:space="preserve"> </w:t>
      </w:r>
    </w:p>
    <w:p w14:paraId="35ECB31F" w14:textId="44331DAE" w:rsidR="00AC212B" w:rsidRPr="00D97BC4" w:rsidRDefault="00B63C82" w:rsidP="00B63C82">
      <w:pPr>
        <w:pStyle w:val="ListParagraph"/>
        <w:numPr>
          <w:ilvl w:val="0"/>
          <w:numId w:val="68"/>
        </w:numPr>
        <w:spacing w:after="0" w:line="240" w:lineRule="auto"/>
        <w:ind w:left="567" w:hanging="567"/>
        <w:mirrorIndents/>
        <w:jc w:val="both"/>
        <w:rPr>
          <w:rFonts w:ascii="Times New Roman" w:hAnsi="Times New Roman" w:cs="Times New Roman"/>
          <w:sz w:val="24"/>
          <w:szCs w:val="24"/>
        </w:rPr>
      </w:pPr>
      <w:r w:rsidRPr="00D97BC4">
        <w:rPr>
          <w:rFonts w:ascii="Times New Roman" w:hAnsi="Times New Roman" w:cs="Times New Roman"/>
          <w:sz w:val="24"/>
          <w:szCs w:val="24"/>
        </w:rPr>
        <w:t>D</w:t>
      </w:r>
      <w:r w:rsidR="00C011D5" w:rsidRPr="00D97BC4">
        <w:rPr>
          <w:rFonts w:ascii="Times New Roman" w:hAnsi="Times New Roman" w:cs="Times New Roman"/>
          <w:sz w:val="24"/>
          <w:szCs w:val="24"/>
        </w:rPr>
        <w:t>P</w:t>
      </w:r>
      <w:r w:rsidRPr="00D97BC4">
        <w:rPr>
          <w:rFonts w:ascii="Times New Roman" w:hAnsi="Times New Roman" w:cs="Times New Roman"/>
          <w:sz w:val="24"/>
          <w:szCs w:val="24"/>
        </w:rPr>
        <w:t xml:space="preserve"> mērķi varētu sniegt ieguldījumu sekojošās jomās: iekļaušanās ES pētniecības telpā un piegāžu ķēdēs, pārrobežu e-risinājumu izstrāde. NEKP kontekstā koordinēta rīcība attiecībā uz transporta emisiju samazināšanu, t.sk., alternatīvo degvielu ražošanas un lietošanas veicināšana</w:t>
      </w:r>
      <w:r w:rsidR="00AC212B" w:rsidRPr="00D97BC4">
        <w:rPr>
          <w:rFonts w:ascii="Times New Roman" w:hAnsi="Times New Roman" w:cs="Times New Roman"/>
          <w:sz w:val="24"/>
          <w:szCs w:val="24"/>
        </w:rPr>
        <w:t xml:space="preserve">. </w:t>
      </w:r>
    </w:p>
    <w:p w14:paraId="647709B8" w14:textId="78066F74" w:rsidR="008421CD" w:rsidRPr="00D97BC4" w:rsidRDefault="000F3EC2" w:rsidP="00CD3901">
      <w:pPr>
        <w:pStyle w:val="ListParagraph"/>
        <w:numPr>
          <w:ilvl w:val="0"/>
          <w:numId w:val="68"/>
        </w:numPr>
        <w:spacing w:after="0" w:line="240" w:lineRule="auto"/>
        <w:ind w:left="567" w:hanging="567"/>
        <w:mirrorIndents/>
        <w:jc w:val="both"/>
        <w:rPr>
          <w:rFonts w:ascii="Times New Roman" w:hAnsi="Times New Roman" w:cs="Times New Roman"/>
          <w:noProof/>
          <w:sz w:val="24"/>
          <w:szCs w:val="24"/>
        </w:rPr>
      </w:pPr>
      <w:r w:rsidRPr="00D97BC4">
        <w:rPr>
          <w:rFonts w:ascii="Times New Roman" w:hAnsi="Times New Roman" w:cs="Times New Roman"/>
          <w:sz w:val="24"/>
          <w:szCs w:val="24"/>
        </w:rPr>
        <w:t xml:space="preserve">Ūdenssaimniecības pakalpojumu, tostarp notekūdeņu attīrīšanas sistēmu uzlabošanas, bioloģiskās daudzveidības saglabāšanas, aprites ekonomikā balstītas atkritumu apsaimniekošanas, vēsturiski piesārņoto vietu sanācijas un videi draudzīgas ostu infrastruktūras attīstības pasākumi sniegs ieguldījumu Baltijas jūras vides stāvokļa uzlabošanā un </w:t>
      </w:r>
      <w:r w:rsidR="00C011D5" w:rsidRPr="00D97BC4">
        <w:rPr>
          <w:rFonts w:ascii="Times New Roman" w:hAnsi="Times New Roman" w:cs="Times New Roman"/>
          <w:sz w:val="24"/>
          <w:szCs w:val="24"/>
        </w:rPr>
        <w:t>ESSBJR</w:t>
      </w:r>
      <w:r w:rsidRPr="00D97BC4">
        <w:rPr>
          <w:rFonts w:ascii="Times New Roman" w:hAnsi="Times New Roman" w:cs="Times New Roman"/>
          <w:sz w:val="24"/>
          <w:szCs w:val="24"/>
        </w:rPr>
        <w:t>vispārējā mērķa “Glābt jūru” un tā apakšmērķu sasniegšanā, veicinās pielāgošanos klimata pārmaiņām, risku novēršanu un pārvaldību</w:t>
      </w:r>
      <w:r w:rsidR="00AC212B" w:rsidRPr="00D97BC4">
        <w:rPr>
          <w:rFonts w:ascii="Times New Roman" w:hAnsi="Times New Roman" w:cs="Times New Roman"/>
          <w:sz w:val="24"/>
          <w:szCs w:val="24"/>
        </w:rPr>
        <w:t>.</w:t>
      </w:r>
    </w:p>
    <w:p w14:paraId="5458A860" w14:textId="67506BAD" w:rsidR="008421CD" w:rsidRPr="00D97BC4" w:rsidRDefault="008F4155" w:rsidP="00CD3901">
      <w:pPr>
        <w:pStyle w:val="ListParagraph"/>
        <w:numPr>
          <w:ilvl w:val="0"/>
          <w:numId w:val="68"/>
        </w:numPr>
        <w:spacing w:after="0" w:line="240" w:lineRule="auto"/>
        <w:ind w:left="567" w:hanging="567"/>
        <w:mirrorIndents/>
        <w:jc w:val="both"/>
        <w:rPr>
          <w:rFonts w:ascii="Times New Roman" w:hAnsi="Times New Roman" w:cs="Times New Roman"/>
          <w:noProof/>
          <w:sz w:val="24"/>
          <w:szCs w:val="24"/>
        </w:rPr>
      </w:pPr>
      <w:r w:rsidRPr="00D97BC4">
        <w:rPr>
          <w:rFonts w:ascii="Times New Roman" w:hAnsi="Times New Roman" w:cs="Times New Roman"/>
          <w:noProof/>
          <w:sz w:val="24"/>
          <w:szCs w:val="24"/>
        </w:rPr>
        <w:t xml:space="preserve">Arī zaļā iepirkuma piemērošana veicinās </w:t>
      </w:r>
      <w:r w:rsidR="00D0527C" w:rsidRPr="00D97BC4">
        <w:rPr>
          <w:rFonts w:ascii="Times New Roman" w:hAnsi="Times New Roman" w:cs="Times New Roman"/>
          <w:noProof/>
          <w:sz w:val="24"/>
          <w:szCs w:val="24"/>
        </w:rPr>
        <w:t>ESSBJR</w:t>
      </w:r>
      <w:r w:rsidRPr="00D97BC4">
        <w:rPr>
          <w:rFonts w:ascii="Times New Roman" w:hAnsi="Times New Roman" w:cs="Times New Roman"/>
          <w:noProof/>
          <w:sz w:val="24"/>
          <w:szCs w:val="24"/>
        </w:rPr>
        <w:t xml:space="preserve">vispārējā </w:t>
      </w:r>
      <w:r w:rsidR="00F863BC" w:rsidRPr="00D97BC4">
        <w:rPr>
          <w:rFonts w:ascii="Times New Roman" w:hAnsi="Times New Roman" w:cs="Times New Roman"/>
          <w:noProof/>
          <w:sz w:val="24"/>
          <w:szCs w:val="24"/>
        </w:rPr>
        <w:t xml:space="preserve"> </w:t>
      </w:r>
      <w:r w:rsidRPr="00D97BC4">
        <w:rPr>
          <w:rFonts w:ascii="Times New Roman" w:hAnsi="Times New Roman" w:cs="Times New Roman"/>
          <w:noProof/>
          <w:sz w:val="24"/>
          <w:szCs w:val="24"/>
        </w:rPr>
        <w:t xml:space="preserve">mērķa “Glābt jūru” sasniegšanu. Ievērojot tendences zaļā iepirkuma attīstībā, </w:t>
      </w:r>
      <w:r w:rsidR="00C011D5" w:rsidRPr="00D97BC4">
        <w:rPr>
          <w:rFonts w:ascii="Times New Roman" w:hAnsi="Times New Roman" w:cs="Times New Roman"/>
          <w:noProof/>
          <w:sz w:val="24"/>
          <w:szCs w:val="24"/>
        </w:rPr>
        <w:t>DP</w:t>
      </w:r>
      <w:r w:rsidRPr="00D97BC4">
        <w:rPr>
          <w:rFonts w:ascii="Times New Roman" w:hAnsi="Times New Roman" w:cs="Times New Roman"/>
          <w:noProof/>
          <w:sz w:val="24"/>
          <w:szCs w:val="24"/>
        </w:rPr>
        <w:t xml:space="preserve"> ietvaros, īstenojot</w:t>
      </w:r>
      <w:r w:rsidR="00C011D5" w:rsidRPr="00D97BC4">
        <w:rPr>
          <w:rFonts w:ascii="Times New Roman" w:hAnsi="Times New Roman" w:cs="Times New Roman"/>
          <w:noProof/>
          <w:sz w:val="24"/>
          <w:szCs w:val="24"/>
        </w:rPr>
        <w:t>SAM</w:t>
      </w:r>
      <w:r w:rsidRPr="00D97BC4">
        <w:rPr>
          <w:rFonts w:ascii="Times New Roman" w:hAnsi="Times New Roman" w:cs="Times New Roman"/>
          <w:noProof/>
          <w:sz w:val="24"/>
          <w:szCs w:val="24"/>
        </w:rPr>
        <w:t>, zaļā iepirkuma prasības obligāti tiks piemērotas aktivitātēs, kurās spēkā esošajā normatīvajā regulējumā ir noteiktas zaļā iepirkuma prasības un kritēriji.</w:t>
      </w:r>
    </w:p>
    <w:p w14:paraId="5FDBD321" w14:textId="781AB1AF" w:rsidR="008F4155" w:rsidRPr="00D97BC4" w:rsidRDefault="008F4155" w:rsidP="00CD3901">
      <w:pPr>
        <w:pStyle w:val="ListParagraph"/>
        <w:numPr>
          <w:ilvl w:val="0"/>
          <w:numId w:val="68"/>
        </w:numPr>
        <w:spacing w:after="0" w:line="240" w:lineRule="auto"/>
        <w:ind w:left="567" w:hanging="567"/>
        <w:mirrorIndents/>
        <w:jc w:val="both"/>
        <w:rPr>
          <w:rFonts w:ascii="Times New Roman" w:hAnsi="Times New Roman" w:cs="Times New Roman"/>
          <w:noProof/>
          <w:sz w:val="24"/>
          <w:szCs w:val="24"/>
        </w:rPr>
      </w:pPr>
      <w:r w:rsidRPr="00D97BC4">
        <w:rPr>
          <w:rFonts w:ascii="Times New Roman" w:hAnsi="Times New Roman" w:cs="Times New Roman"/>
          <w:noProof/>
          <w:sz w:val="24"/>
          <w:szCs w:val="24"/>
        </w:rPr>
        <w:t xml:space="preserve">Lai panāktu lielāku sinerģiju un papildinātību </w:t>
      </w:r>
      <w:r w:rsidR="00C011D5" w:rsidRPr="00D97BC4">
        <w:rPr>
          <w:rFonts w:ascii="Times New Roman" w:hAnsi="Times New Roman" w:cs="Times New Roman"/>
          <w:noProof/>
          <w:sz w:val="24"/>
          <w:szCs w:val="24"/>
        </w:rPr>
        <w:t>ESSBJR</w:t>
      </w:r>
      <w:r w:rsidR="00FC7BED" w:rsidRPr="00D97BC4">
        <w:rPr>
          <w:rStyle w:val="FootnoteReference"/>
          <w:rFonts w:ascii="Times New Roman" w:hAnsi="Times New Roman" w:cs="Times New Roman"/>
          <w:noProof/>
          <w:sz w:val="24"/>
          <w:szCs w:val="24"/>
        </w:rPr>
        <w:footnoteReference w:id="32"/>
      </w:r>
      <w:r w:rsidRPr="00D97BC4">
        <w:rPr>
          <w:rFonts w:ascii="Times New Roman" w:hAnsi="Times New Roman" w:cs="Times New Roman"/>
          <w:noProof/>
          <w:sz w:val="24"/>
          <w:szCs w:val="24"/>
        </w:rPr>
        <w:t xml:space="preserve">īstenošanā tematiskā mērķa “Zaļāka Eiropa ar zemām oglekļa emisijām, veicinot tīru un taisnīgu enerģētikas pārkārtošanu, “zaļas” un “zilas” investīcijas, aprites ekonomiku, pielāgošanos klimata pārmaiņām un risku novēršanu un pārvaldību” un INTERREG mērķa </w:t>
      </w:r>
      <w:r w:rsidR="00D75C71">
        <w:rPr>
          <w:rFonts w:ascii="Times New Roman" w:hAnsi="Times New Roman" w:cs="Times New Roman"/>
          <w:noProof/>
          <w:sz w:val="24"/>
          <w:szCs w:val="24"/>
        </w:rPr>
        <w:t>“</w:t>
      </w:r>
      <w:r w:rsidRPr="00D97BC4">
        <w:rPr>
          <w:rFonts w:ascii="Times New Roman" w:hAnsi="Times New Roman" w:cs="Times New Roman"/>
          <w:noProof/>
          <w:sz w:val="24"/>
          <w:szCs w:val="24"/>
        </w:rPr>
        <w:t>Zaļāka Eiropa</w:t>
      </w:r>
      <w:r w:rsidR="00D75C71">
        <w:rPr>
          <w:rFonts w:ascii="Times New Roman" w:hAnsi="Times New Roman" w:cs="Times New Roman"/>
          <w:noProof/>
          <w:sz w:val="24"/>
          <w:szCs w:val="24"/>
        </w:rPr>
        <w:t xml:space="preserve"> ar zemu oglekļa emisiju līmeni”</w:t>
      </w:r>
      <w:r w:rsidRPr="00D97BC4">
        <w:rPr>
          <w:rFonts w:ascii="Times New Roman" w:hAnsi="Times New Roman" w:cs="Times New Roman"/>
          <w:noProof/>
          <w:sz w:val="24"/>
          <w:szCs w:val="24"/>
        </w:rPr>
        <w:t xml:space="preserve"> ietvaros, vienlaikus nodrošinot nepārklāšanos, nacionālajos normatīvajos aktos par </w:t>
      </w:r>
      <w:r w:rsidR="00C011D5" w:rsidRPr="00D97BC4">
        <w:rPr>
          <w:rFonts w:ascii="Times New Roman" w:hAnsi="Times New Roman" w:cs="Times New Roman"/>
          <w:noProof/>
          <w:sz w:val="24"/>
          <w:szCs w:val="24"/>
        </w:rPr>
        <w:t>SAM</w:t>
      </w:r>
      <w:r w:rsidRPr="00D97BC4">
        <w:rPr>
          <w:rFonts w:ascii="Times New Roman" w:hAnsi="Times New Roman" w:cs="Times New Roman"/>
          <w:noProof/>
          <w:sz w:val="24"/>
          <w:szCs w:val="24"/>
        </w:rPr>
        <w:t>u īstenošanu tiks specificētas atbalstāmās darbības, attiecināmās izmaksas un finansējuma saņēmēji, kā arī dubultā finansējuma riska novēršanas pasākumi.</w:t>
      </w:r>
    </w:p>
    <w:p w14:paraId="2E508E2C" w14:textId="77777777" w:rsidR="00D97BC4" w:rsidRDefault="00255B1F" w:rsidP="00B65AEC">
      <w:pPr>
        <w:pStyle w:val="ListParagraph"/>
        <w:numPr>
          <w:ilvl w:val="0"/>
          <w:numId w:val="68"/>
        </w:numPr>
        <w:spacing w:after="0" w:line="240" w:lineRule="auto"/>
        <w:ind w:left="567" w:hanging="567"/>
        <w:mirrorIndents/>
        <w:jc w:val="both"/>
        <w:rPr>
          <w:rFonts w:ascii="Times New Roman" w:hAnsi="Times New Roman" w:cs="Times New Roman"/>
          <w:noProof/>
          <w:sz w:val="24"/>
          <w:szCs w:val="24"/>
        </w:rPr>
      </w:pPr>
      <w:r w:rsidRPr="00D97BC4">
        <w:rPr>
          <w:rFonts w:ascii="Times New Roman" w:hAnsi="Times New Roman" w:cs="Times New Roman"/>
          <w:noProof/>
          <w:sz w:val="24"/>
          <w:szCs w:val="24"/>
        </w:rPr>
        <w:t xml:space="preserve">Lai reaģētu uz pieaugošo pieprasījumu pēc mērķtiecīgas starpreģionu sadarbības, sniegtu ieguldījumu </w:t>
      </w:r>
      <w:r w:rsidR="00C011D5" w:rsidRPr="00D97BC4">
        <w:rPr>
          <w:rFonts w:ascii="Times New Roman" w:hAnsi="Times New Roman" w:cs="Times New Roman"/>
          <w:noProof/>
          <w:sz w:val="24"/>
          <w:szCs w:val="24"/>
        </w:rPr>
        <w:t>RIS3</w:t>
      </w:r>
      <w:r w:rsidRPr="00D97BC4">
        <w:rPr>
          <w:rFonts w:ascii="Times New Roman" w:hAnsi="Times New Roman" w:cs="Times New Roman"/>
          <w:noProof/>
          <w:sz w:val="24"/>
          <w:szCs w:val="24"/>
        </w:rPr>
        <w:t>mērķu sasniegšanā un sekmētu ekonomikas transformāciju, D</w:t>
      </w:r>
      <w:r w:rsidR="00C011D5" w:rsidRPr="00D97BC4">
        <w:rPr>
          <w:rFonts w:ascii="Times New Roman" w:hAnsi="Times New Roman" w:cs="Times New Roman"/>
          <w:noProof/>
          <w:sz w:val="24"/>
          <w:szCs w:val="24"/>
        </w:rPr>
        <w:t>P</w:t>
      </w:r>
      <w:r w:rsidRPr="00D97BC4">
        <w:rPr>
          <w:rFonts w:ascii="Times New Roman" w:hAnsi="Times New Roman" w:cs="Times New Roman"/>
          <w:noProof/>
          <w:sz w:val="24"/>
          <w:szCs w:val="24"/>
        </w:rPr>
        <w:t xml:space="preserve"> ietvertie MVK konkurētspējas, inovāciju, pētniecības un digitalizācijas atbalsta instrumenti sniegs zināmu pienesumu ESSBJR stratēģijas mērķu sasniegšanā attiecībā uz inovāciju prioritāro jomu.</w:t>
      </w:r>
      <w:r w:rsidR="00D97BC4" w:rsidRPr="00D97BC4">
        <w:rPr>
          <w:rFonts w:ascii="Times New Roman" w:hAnsi="Times New Roman" w:cs="Times New Roman"/>
          <w:noProof/>
          <w:sz w:val="24"/>
          <w:szCs w:val="24"/>
        </w:rPr>
        <w:t xml:space="preserve"> </w:t>
      </w:r>
    </w:p>
    <w:p w14:paraId="29996F69" w14:textId="666AE7EE" w:rsidR="00AC212B" w:rsidRPr="00D97BC4" w:rsidRDefault="004909C3" w:rsidP="00B65AEC">
      <w:pPr>
        <w:pStyle w:val="ListParagraph"/>
        <w:numPr>
          <w:ilvl w:val="0"/>
          <w:numId w:val="68"/>
        </w:numPr>
        <w:spacing w:after="0" w:line="240" w:lineRule="auto"/>
        <w:ind w:left="567" w:hanging="567"/>
        <w:mirrorIndents/>
        <w:jc w:val="both"/>
        <w:rPr>
          <w:rFonts w:ascii="Times New Roman" w:hAnsi="Times New Roman" w:cs="Times New Roman"/>
          <w:noProof/>
          <w:sz w:val="24"/>
          <w:szCs w:val="24"/>
        </w:rPr>
      </w:pPr>
      <w:r w:rsidRPr="00D97BC4">
        <w:rPr>
          <w:rFonts w:ascii="Times New Roman" w:hAnsi="Times New Roman" w:cs="Times New Roman"/>
          <w:noProof/>
          <w:sz w:val="24"/>
          <w:szCs w:val="24"/>
        </w:rPr>
        <w:t>4.3.prioritātes “Nodarbinātība un sociālā iekļaušana” ietvaros plānotie pasākumi sniegs ieguldījumu ESSB</w:t>
      </w:r>
      <w:r w:rsidR="00C011D5" w:rsidRPr="00D97BC4">
        <w:rPr>
          <w:rFonts w:ascii="Times New Roman" w:hAnsi="Times New Roman" w:cs="Times New Roman"/>
          <w:noProof/>
          <w:sz w:val="24"/>
          <w:szCs w:val="24"/>
        </w:rPr>
        <w:t>JR</w:t>
      </w:r>
      <w:r w:rsidRPr="00D97BC4">
        <w:rPr>
          <w:rFonts w:ascii="Times New Roman" w:hAnsi="Times New Roman" w:cs="Times New Roman"/>
          <w:noProof/>
          <w:sz w:val="24"/>
          <w:szCs w:val="24"/>
        </w:rPr>
        <w:t xml:space="preserve"> politikas virziena “Veselība - cilvēku veselības, tostarp tās sociālo aspektu, uzlabošana un veicināšana” darbībās. </w:t>
      </w:r>
    </w:p>
    <w:p w14:paraId="65ECFC21" w14:textId="77777777" w:rsidR="004909C3" w:rsidRPr="00D97BC4" w:rsidRDefault="004909C3" w:rsidP="00AC212B">
      <w:pPr>
        <w:spacing w:before="0" w:after="0"/>
        <w:rPr>
          <w:noProof/>
          <w:szCs w:val="24"/>
        </w:rPr>
        <w:sectPr w:rsidR="004909C3" w:rsidRPr="00D97BC4" w:rsidSect="00C01829">
          <w:footerReference w:type="default" r:id="rId10"/>
          <w:footnotePr>
            <w:numRestart w:val="eachSect"/>
          </w:footnotePr>
          <w:pgSz w:w="11906" w:h="16838" w:code="9"/>
          <w:pgMar w:top="1418" w:right="1416" w:bottom="993" w:left="1418" w:header="454" w:footer="454" w:gutter="0"/>
          <w:cols w:space="708"/>
          <w:titlePg/>
          <w:docGrid w:linePitch="360"/>
        </w:sectPr>
      </w:pPr>
    </w:p>
    <w:p w14:paraId="7E53C70A" w14:textId="77777777" w:rsidR="00AC212B" w:rsidRPr="00930237" w:rsidRDefault="00AC212B" w:rsidP="00AC212B">
      <w:pPr>
        <w:pStyle w:val="Heading4"/>
        <w:numPr>
          <w:ilvl w:val="0"/>
          <w:numId w:val="0"/>
        </w:numPr>
        <w:rPr>
          <w:b/>
          <w:i/>
          <w:noProof/>
          <w:shd w:val="clear" w:color="auto" w:fill="FFF2CC" w:themeFill="accent4" w:themeFillTint="33"/>
        </w:rPr>
      </w:pPr>
      <w:r w:rsidRPr="00930237">
        <w:rPr>
          <w:b/>
          <w:noProof/>
          <w:shd w:val="clear" w:color="auto" w:fill="FFF2CC" w:themeFill="accent4" w:themeFillTint="33"/>
        </w:rPr>
        <w:lastRenderedPageBreak/>
        <w:t>1.tabula Politikas mērķi un specifiskie atbalsta mērķi</w:t>
      </w:r>
    </w:p>
    <w:p w14:paraId="067A267B" w14:textId="77777777" w:rsidR="00F10639" w:rsidRDefault="00F10639" w:rsidP="00487038">
      <w:pPr>
        <w:spacing w:before="0" w:after="0"/>
        <w:rPr>
          <w:rFonts w:eastAsia="Times New Roman"/>
          <w:iCs/>
          <w:noProof/>
          <w:sz w:val="20"/>
        </w:rPr>
        <w:sectPr w:rsidR="00F10639" w:rsidSect="00710DDA">
          <w:footnotePr>
            <w:numRestart w:val="eachSect"/>
          </w:footnotePr>
          <w:pgSz w:w="16838" w:h="11906" w:orient="landscape" w:code="9"/>
          <w:pgMar w:top="1418" w:right="1418" w:bottom="1418" w:left="1418" w:header="567" w:footer="567" w:gutter="0"/>
          <w:cols w:space="708"/>
          <w:titlePg/>
          <w:docGrid w:linePitch="360"/>
        </w:sectPr>
      </w:pPr>
    </w:p>
    <w:p w14:paraId="25A9D345" w14:textId="77777777" w:rsidR="00F10639" w:rsidRDefault="00F10639" w:rsidP="00487038">
      <w:pPr>
        <w:spacing w:before="0" w:after="0"/>
        <w:rPr>
          <w:rFonts w:eastAsia="Times New Roman"/>
          <w:iCs/>
          <w:noProof/>
          <w:sz w:val="20"/>
        </w:rPr>
        <w:sectPr w:rsidR="00F10639" w:rsidSect="00F10639">
          <w:footnotePr>
            <w:numRestart w:val="eachSect"/>
          </w:footnotePr>
          <w:type w:val="continuous"/>
          <w:pgSz w:w="16838" w:h="11906" w:orient="landscape" w:code="9"/>
          <w:pgMar w:top="1418" w:right="1418" w:bottom="1418" w:left="1418" w:header="567" w:footer="567"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2124"/>
        <w:gridCol w:w="10312"/>
      </w:tblGrid>
      <w:tr w:rsidR="00F10639" w:rsidRPr="00930237" w14:paraId="37BBC62D" w14:textId="77777777" w:rsidTr="00F10639">
        <w:trPr>
          <w:tblHeader/>
        </w:trPr>
        <w:tc>
          <w:tcPr>
            <w:tcW w:w="556" w:type="pct"/>
            <w:shd w:val="clear" w:color="auto" w:fill="BFBFBF" w:themeFill="background1" w:themeFillShade="BF"/>
            <w:vAlign w:val="center"/>
          </w:tcPr>
          <w:p w14:paraId="48304505" w14:textId="6255C9AF" w:rsidR="00F10639" w:rsidRPr="00930237" w:rsidRDefault="00F10639" w:rsidP="00F10639">
            <w:pPr>
              <w:spacing w:before="0" w:after="0"/>
              <w:jc w:val="center"/>
              <w:rPr>
                <w:rFonts w:eastAsia="Times New Roman"/>
                <w:iCs/>
                <w:noProof/>
                <w:sz w:val="20"/>
              </w:rPr>
            </w:pPr>
            <w:r w:rsidRPr="00930237">
              <w:rPr>
                <w:b/>
                <w:noProof/>
                <w:sz w:val="20"/>
              </w:rPr>
              <w:t>Politikas mērķis</w:t>
            </w:r>
          </w:p>
        </w:tc>
        <w:tc>
          <w:tcPr>
            <w:tcW w:w="759" w:type="pct"/>
            <w:shd w:val="clear" w:color="auto" w:fill="BFBFBF" w:themeFill="background1" w:themeFillShade="BF"/>
            <w:vAlign w:val="center"/>
          </w:tcPr>
          <w:p w14:paraId="7ED49D77" w14:textId="10272022" w:rsidR="00F10639" w:rsidRDefault="00F10639" w:rsidP="00F10639">
            <w:pPr>
              <w:spacing w:before="0" w:after="0"/>
              <w:jc w:val="center"/>
              <w:rPr>
                <w:rFonts w:eastAsia="Times New Roman"/>
                <w:iCs/>
                <w:noProof/>
                <w:sz w:val="20"/>
              </w:rPr>
            </w:pPr>
            <w:r w:rsidRPr="00930237">
              <w:rPr>
                <w:b/>
                <w:noProof/>
                <w:sz w:val="20"/>
              </w:rPr>
              <w:t>SAM</w:t>
            </w:r>
          </w:p>
        </w:tc>
        <w:tc>
          <w:tcPr>
            <w:tcW w:w="3685" w:type="pct"/>
            <w:shd w:val="clear" w:color="auto" w:fill="BFBFBF" w:themeFill="background1" w:themeFillShade="BF"/>
            <w:vAlign w:val="center"/>
          </w:tcPr>
          <w:p w14:paraId="355C40F8" w14:textId="77777777" w:rsidR="00F10639" w:rsidRPr="00930237" w:rsidRDefault="00F10639" w:rsidP="00F10639">
            <w:pPr>
              <w:spacing w:before="0" w:after="0"/>
              <w:jc w:val="center"/>
              <w:rPr>
                <w:b/>
                <w:noProof/>
                <w:sz w:val="20"/>
              </w:rPr>
            </w:pPr>
            <w:r w:rsidRPr="00930237">
              <w:rPr>
                <w:b/>
                <w:noProof/>
                <w:sz w:val="20"/>
              </w:rPr>
              <w:t>Pamatojums (kopsavilkums)</w:t>
            </w:r>
          </w:p>
          <w:p w14:paraId="3DA9D777" w14:textId="2F3548A8" w:rsidR="00F10639" w:rsidRPr="00930237" w:rsidRDefault="00F10639" w:rsidP="00F10639">
            <w:pPr>
              <w:spacing w:before="0" w:after="0"/>
              <w:contextualSpacing/>
              <w:jc w:val="center"/>
              <w:rPr>
                <w:rFonts w:eastAsia="Times New Roman"/>
                <w:iCs/>
                <w:noProof/>
                <w:sz w:val="20"/>
              </w:rPr>
            </w:pPr>
            <w:r w:rsidRPr="00930237">
              <w:rPr>
                <w:noProof/>
                <w:color w:val="FF0000"/>
                <w:sz w:val="20"/>
              </w:rPr>
              <w:t>[2000]</w:t>
            </w:r>
          </w:p>
        </w:tc>
      </w:tr>
      <w:tr w:rsidR="00AC212B" w:rsidRPr="00930237" w14:paraId="60DE2954" w14:textId="77777777" w:rsidTr="000E58E3">
        <w:tc>
          <w:tcPr>
            <w:tcW w:w="556" w:type="pct"/>
            <w:vMerge w:val="restart"/>
          </w:tcPr>
          <w:p w14:paraId="4872AA88" w14:textId="1A72155A" w:rsidR="00AC212B" w:rsidRPr="00930237" w:rsidRDefault="00AC212B" w:rsidP="00487038">
            <w:pPr>
              <w:spacing w:before="0" w:after="0"/>
              <w:rPr>
                <w:rFonts w:eastAsia="Times New Roman"/>
                <w:iCs/>
                <w:noProof/>
                <w:sz w:val="20"/>
              </w:rPr>
            </w:pPr>
            <w:r w:rsidRPr="00930237">
              <w:rPr>
                <w:rFonts w:eastAsia="Times New Roman"/>
                <w:iCs/>
                <w:noProof/>
                <w:sz w:val="20"/>
              </w:rPr>
              <w:t>1. Viedāka Eiropa, veicinot inovatīvas un viedas ekonomiskās pārmaiņas</w:t>
            </w:r>
          </w:p>
        </w:tc>
        <w:tc>
          <w:tcPr>
            <w:tcW w:w="759" w:type="pct"/>
          </w:tcPr>
          <w:p w14:paraId="72050A0E" w14:textId="76AF2256" w:rsidR="00AC212B" w:rsidRPr="00930237" w:rsidRDefault="00D555D5" w:rsidP="00487038">
            <w:pPr>
              <w:spacing w:before="0" w:after="0"/>
              <w:jc w:val="left"/>
              <w:rPr>
                <w:rFonts w:eastAsia="Times New Roman"/>
                <w:iCs/>
                <w:noProof/>
                <w:sz w:val="20"/>
              </w:rPr>
            </w:pPr>
            <w:r>
              <w:rPr>
                <w:rFonts w:eastAsia="Times New Roman"/>
                <w:iCs/>
                <w:noProof/>
                <w:sz w:val="20"/>
              </w:rPr>
              <w:t>1.1.1.SAM</w:t>
            </w:r>
          </w:p>
          <w:p w14:paraId="2B3D56D8" w14:textId="02BF067D" w:rsidR="00E4292F" w:rsidRDefault="00AC212B" w:rsidP="00487038">
            <w:pPr>
              <w:spacing w:before="0" w:after="0"/>
              <w:jc w:val="left"/>
              <w:rPr>
                <w:sz w:val="20"/>
              </w:rPr>
            </w:pPr>
            <w:r w:rsidRPr="00930237">
              <w:rPr>
                <w:sz w:val="20"/>
              </w:rPr>
              <w:t>Pētniecības un inovāciju kapacitātes stiprināšana un pr</w:t>
            </w:r>
            <w:r w:rsidR="00E4292F">
              <w:rPr>
                <w:sz w:val="20"/>
              </w:rPr>
              <w:t>ogresīvu tehnoloģiju ieviešana</w:t>
            </w:r>
            <w:r w:rsidR="00A16FF3">
              <w:rPr>
                <w:sz w:val="20"/>
              </w:rPr>
              <w:t xml:space="preserve"> </w:t>
            </w:r>
            <w:r w:rsidR="00A16FF3" w:rsidRPr="00A16FF3">
              <w:rPr>
                <w:sz w:val="20"/>
              </w:rPr>
              <w:t>kopējā P&amp;A sistēmā</w:t>
            </w:r>
            <w:r w:rsidR="00E4292F">
              <w:rPr>
                <w:sz w:val="20"/>
              </w:rPr>
              <w:t xml:space="preserve"> /</w:t>
            </w:r>
          </w:p>
          <w:p w14:paraId="465FB572" w14:textId="44947FE4" w:rsidR="00AC212B" w:rsidRPr="00930237" w:rsidRDefault="00E4292F" w:rsidP="00487038">
            <w:pPr>
              <w:spacing w:before="0" w:after="0"/>
              <w:jc w:val="left"/>
              <w:rPr>
                <w:rFonts w:eastAsia="Times New Roman"/>
                <w:iCs/>
                <w:noProof/>
                <w:sz w:val="20"/>
              </w:rPr>
            </w:pPr>
            <w:r>
              <w:rPr>
                <w:sz w:val="20"/>
              </w:rPr>
              <w:t xml:space="preserve">1.2.1. SAM </w:t>
            </w:r>
            <w:r w:rsidRPr="00930237">
              <w:rPr>
                <w:sz w:val="20"/>
              </w:rPr>
              <w:t>Pētniecības un inovāciju kapacitātes stiprināšana un pr</w:t>
            </w:r>
            <w:r>
              <w:rPr>
                <w:sz w:val="20"/>
              </w:rPr>
              <w:t>ogresīvu tehnoloģiju ieviešana uzņēmumiem</w:t>
            </w:r>
          </w:p>
        </w:tc>
        <w:tc>
          <w:tcPr>
            <w:tcW w:w="3685" w:type="pct"/>
          </w:tcPr>
          <w:p w14:paraId="60C0A1B7" w14:textId="77777777" w:rsidR="00AC212B" w:rsidRPr="00930237" w:rsidRDefault="00AC212B" w:rsidP="00487038">
            <w:pPr>
              <w:spacing w:before="0" w:after="0"/>
              <w:contextualSpacing/>
              <w:rPr>
                <w:rFonts w:eastAsia="Times New Roman"/>
                <w:iCs/>
                <w:noProof/>
                <w:sz w:val="20"/>
              </w:rPr>
            </w:pPr>
            <w:r w:rsidRPr="00930237">
              <w:rPr>
                <w:rFonts w:eastAsia="Times New Roman"/>
                <w:iCs/>
                <w:noProof/>
                <w:sz w:val="20"/>
              </w:rPr>
              <w:t xml:space="preserve">Latvijas </w:t>
            </w:r>
            <w:r w:rsidRPr="00930237">
              <w:rPr>
                <w:rFonts w:eastAsia="Times New Roman"/>
                <w:sz w:val="20"/>
              </w:rPr>
              <w:t xml:space="preserve">P&amp;I sistēmas zinātniskā izcilība ir nepietiekama straujai </w:t>
            </w:r>
            <w:r w:rsidRPr="00930237">
              <w:rPr>
                <w:rFonts w:eastAsia="Times New Roman"/>
                <w:iCs/>
                <w:noProof/>
                <w:sz w:val="20"/>
              </w:rPr>
              <w:t xml:space="preserve">viedai izaugsmei, un tas ir tiešā veidā </w:t>
            </w:r>
            <w:r w:rsidRPr="00930237">
              <w:rPr>
                <w:rFonts w:eastAsia="Times New Roman"/>
                <w:sz w:val="20"/>
              </w:rPr>
              <w:t>saistīts ar zemajiem P&amp;A&amp;I ieguldījumiem</w:t>
            </w:r>
            <w:r w:rsidRPr="00930237">
              <w:rPr>
                <w:rFonts w:eastAsia="Times New Roman"/>
                <w:iCs/>
                <w:noProof/>
                <w:sz w:val="20"/>
              </w:rPr>
              <w:t xml:space="preserve"> (kopējie - 0.63 % no IKP</w:t>
            </w:r>
            <w:r w:rsidRPr="00930237">
              <w:rPr>
                <w:rStyle w:val="FootnoteReference"/>
                <w:iCs/>
                <w:noProof/>
                <w:sz w:val="20"/>
              </w:rPr>
              <w:footnoteReference w:id="33"/>
            </w:r>
            <w:r w:rsidRPr="00930237">
              <w:rPr>
                <w:rFonts w:eastAsia="Times New Roman"/>
                <w:iCs/>
                <w:noProof/>
                <w:sz w:val="20"/>
              </w:rPr>
              <w:t>; uz 1 zinātnisko darbinieku ~ 30 000 eur gadā</w:t>
            </w:r>
            <w:r w:rsidRPr="00930237">
              <w:rPr>
                <w:rStyle w:val="FootnoteReference"/>
                <w:iCs/>
                <w:noProof/>
                <w:sz w:val="20"/>
              </w:rPr>
              <w:footnoteReference w:id="34"/>
            </w:r>
            <w:r w:rsidRPr="00930237">
              <w:rPr>
                <w:rFonts w:eastAsia="Times New Roman"/>
                <w:iCs/>
                <w:noProof/>
                <w:sz w:val="20"/>
              </w:rPr>
              <w:t xml:space="preserve">) un zemo P&amp;A nodarbināto skaitu, kas veido </w:t>
            </w:r>
            <w:r w:rsidRPr="00930237">
              <w:rPr>
                <w:rFonts w:eastAsia="Times New Roman"/>
                <w:sz w:val="20"/>
              </w:rPr>
              <w:t>tikai ~ 50% no ES vidējā līmeņa</w:t>
            </w:r>
            <w:r w:rsidRPr="00930237">
              <w:rPr>
                <w:rFonts w:eastAsia="Times New Roman"/>
                <w:iCs/>
                <w:noProof/>
                <w:sz w:val="20"/>
              </w:rPr>
              <w:t xml:space="preserve">. </w:t>
            </w:r>
          </w:p>
          <w:p w14:paraId="5908D860" w14:textId="7A77F65C" w:rsidR="00AC212B" w:rsidRPr="00930237" w:rsidRDefault="00AC212B" w:rsidP="00487038">
            <w:pPr>
              <w:spacing w:before="0" w:after="0"/>
              <w:rPr>
                <w:rFonts w:eastAsia="Times New Roman"/>
                <w:iCs/>
                <w:noProof/>
                <w:sz w:val="20"/>
              </w:rPr>
            </w:pPr>
            <w:r w:rsidRPr="00930237">
              <w:rPr>
                <w:rFonts w:eastAsia="Times New Roman"/>
                <w:iCs/>
                <w:noProof/>
                <w:sz w:val="20"/>
              </w:rPr>
              <w:t>Tāpat Latvijas komersantu integrācijas līmenis globālajās vērtību ķēdēs ir viens no zemākajiem ES</w:t>
            </w:r>
            <w:r w:rsidRPr="00930237">
              <w:rPr>
                <w:rFonts w:eastAsia="Times New Roman"/>
                <w:iCs/>
                <w:noProof/>
                <w:sz w:val="20"/>
                <w:vertAlign w:val="superscript"/>
              </w:rPr>
              <w:footnoteReference w:id="35"/>
            </w:r>
            <w:r w:rsidRPr="00930237">
              <w:rPr>
                <w:rFonts w:eastAsia="Times New Roman"/>
                <w:iCs/>
                <w:noProof/>
                <w:sz w:val="20"/>
              </w:rPr>
              <w:t xml:space="preserve">,tāpēc būtiski jāveicina komersantu </w:t>
            </w:r>
            <w:r w:rsidR="00255B1F" w:rsidRPr="00255B1F">
              <w:rPr>
                <w:rFonts w:eastAsia="Times New Roman"/>
                <w:iCs/>
                <w:noProof/>
                <w:sz w:val="20"/>
              </w:rPr>
              <w:t xml:space="preserve">internacionalizācija, t.sk </w:t>
            </w:r>
            <w:r w:rsidRPr="00930237">
              <w:rPr>
                <w:rFonts w:eastAsia="Times New Roman"/>
                <w:iCs/>
                <w:noProof/>
                <w:sz w:val="20"/>
              </w:rPr>
              <w:t>dalība “Apvārsnis Eiropa”, “Digitālā Eiropa” un citās programmās, piesaistot papildus ES investīcijas inovāciju projektiem.</w:t>
            </w:r>
          </w:p>
          <w:p w14:paraId="4361AE1F" w14:textId="4F4ABD1D" w:rsidR="00AC212B" w:rsidRPr="00930237" w:rsidRDefault="00AC212B" w:rsidP="00487038">
            <w:pPr>
              <w:spacing w:before="0" w:after="0"/>
              <w:rPr>
                <w:rFonts w:eastAsia="Times New Roman"/>
                <w:iCs/>
                <w:noProof/>
                <w:sz w:val="20"/>
              </w:rPr>
            </w:pPr>
            <w:r w:rsidRPr="00930237">
              <w:rPr>
                <w:rFonts w:eastAsia="Times New Roman"/>
                <w:iCs/>
                <w:noProof/>
                <w:sz w:val="20"/>
              </w:rPr>
              <w:t>Līdz ar to, P&amp;A&amp;I sektora galvenie izaicinājumi līdz 2027.gadam ir P&amp;I cilvēkkapitāla kvantitatīvās un kvalitatīvās jaudas palielināšana, pētniecības izcilības stimulēšana, zināšanu un tehnoloģiju pārneses sistēmas stiprināšana un pārvaldības procesu uzlabošana, t.sk. radošo industriju un prasmju attīstība, lai veicinātu Latvijas ekonomikas transformāciju un sasniegtu RIS3 mērķus</w:t>
            </w:r>
            <w:r w:rsidR="004E6451">
              <w:rPr>
                <w:rFonts w:eastAsia="Times New Roman"/>
                <w:iCs/>
                <w:noProof/>
                <w:sz w:val="20"/>
              </w:rPr>
              <w:t xml:space="preserve">, </w:t>
            </w:r>
            <w:r w:rsidR="004E6451" w:rsidRPr="004E6451">
              <w:rPr>
                <w:rFonts w:eastAsia="Times New Roman"/>
                <w:iCs/>
                <w:noProof/>
                <w:sz w:val="20"/>
              </w:rPr>
              <w:t>t.sk. Latvijas reģionos</w:t>
            </w:r>
            <w:r w:rsidRPr="00930237">
              <w:rPr>
                <w:rFonts w:eastAsia="Times New Roman"/>
                <w:iCs/>
                <w:noProof/>
                <w:sz w:val="20"/>
              </w:rPr>
              <w:t>. Inovāciju un radošās prasmes pasaulē tiek pozicionētas kā virzītajspēks inovāciju un ekonomiskās konkurences stimulēšanai.</w:t>
            </w:r>
            <w:r w:rsidRPr="00930237">
              <w:rPr>
                <w:rStyle w:val="FootnoteReference"/>
                <w:rFonts w:eastAsia="Times New Roman"/>
                <w:iCs/>
                <w:noProof/>
                <w:sz w:val="20"/>
              </w:rPr>
              <w:footnoteReference w:id="36"/>
            </w:r>
          </w:p>
          <w:p w14:paraId="1561AD89" w14:textId="6E77C97D" w:rsidR="00AC212B" w:rsidRPr="00930237" w:rsidRDefault="00AC212B" w:rsidP="00487038">
            <w:pPr>
              <w:spacing w:before="0" w:after="0"/>
              <w:rPr>
                <w:rFonts w:eastAsia="Times New Roman"/>
                <w:sz w:val="20"/>
              </w:rPr>
            </w:pPr>
            <w:r w:rsidRPr="00930237">
              <w:rPr>
                <w:rFonts w:eastAsia="Times New Roman"/>
                <w:color w:val="000000"/>
                <w:sz w:val="20"/>
              </w:rPr>
              <w:t>Lai mērķus sasniegtu, i</w:t>
            </w:r>
            <w:r w:rsidRPr="00930237">
              <w:rPr>
                <w:rFonts w:eastAsia="Times New Roman"/>
                <w:sz w:val="20"/>
              </w:rPr>
              <w:t xml:space="preserve">nvestīcijas </w:t>
            </w:r>
            <w:r w:rsidR="004E6451" w:rsidRPr="004E6451">
              <w:rPr>
                <w:rFonts w:eastAsia="Times New Roman"/>
                <w:sz w:val="20"/>
              </w:rPr>
              <w:t xml:space="preserve">nacionālā un reģionālā mērogā </w:t>
            </w:r>
            <w:r w:rsidRPr="00930237">
              <w:rPr>
                <w:rFonts w:eastAsia="Times New Roman"/>
                <w:sz w:val="20"/>
              </w:rPr>
              <w:t>tiks koncentrētas</w:t>
            </w:r>
            <w:r w:rsidRPr="00930237">
              <w:rPr>
                <w:rFonts w:eastAsia="Times New Roman"/>
                <w:sz w:val="20"/>
                <w:highlight w:val="white"/>
              </w:rPr>
              <w:t xml:space="preserve"> </w:t>
            </w:r>
            <w:r w:rsidRPr="00930237">
              <w:rPr>
                <w:rFonts w:eastAsia="Times New Roman"/>
                <w:sz w:val="20"/>
              </w:rPr>
              <w:t xml:space="preserve">cilvēkkapitāla attīstībā, tostarp doktorantūras un pēcdoktorantūras pētniecībā, pētniecībā nodarbināto skaita palielināšanai, praktiskas ievirzes pētījumiem, kā arī sadarbības ar industriju stiprināšanai P&amp;A&amp;I jomā,  zinātniskās izcilības un </w:t>
            </w:r>
            <w:r w:rsidR="00255B1F">
              <w:rPr>
                <w:rFonts w:eastAsia="Times New Roman"/>
                <w:sz w:val="20"/>
              </w:rPr>
              <w:t xml:space="preserve">komersantu </w:t>
            </w:r>
            <w:r w:rsidRPr="00930237">
              <w:rPr>
                <w:rFonts w:eastAsia="Times New Roman"/>
                <w:sz w:val="20"/>
              </w:rPr>
              <w:t xml:space="preserve">starptautiskās konkurētspējas stiprināšanā, primāri atbalstot </w:t>
            </w:r>
            <w:r w:rsidR="00255B1F" w:rsidRPr="00255B1F">
              <w:rPr>
                <w:rFonts w:eastAsia="Times New Roman"/>
                <w:sz w:val="20"/>
              </w:rPr>
              <w:t xml:space="preserve">jaunu produktu attīstību, t.sk., izstrādi </w:t>
            </w:r>
            <w:r w:rsidRPr="00930237">
              <w:rPr>
                <w:rFonts w:eastAsia="Times New Roman"/>
                <w:sz w:val="20"/>
              </w:rPr>
              <w:t>Latvijas dalību programmā “Apvārsnis Eiropa” un kopsadarbības projektu īstenošanu ar citām zinātniskajām institūcijām un uzņēmumiem, pētniecības un inovāciju izcilības centru RIS3 jomās attīstībai un izveidei, zinātnes digitalizācijai, efektīvai integrācijai Eiropas kopējā pētniecības telpā un digitālajai transformācijai.</w:t>
            </w:r>
          </w:p>
          <w:p w14:paraId="542099EB" w14:textId="77777777" w:rsidR="00AC212B" w:rsidRDefault="00AC212B" w:rsidP="00487038">
            <w:pPr>
              <w:spacing w:before="0" w:after="0"/>
              <w:rPr>
                <w:rFonts w:eastAsia="Times New Roman"/>
                <w:sz w:val="20"/>
              </w:rPr>
            </w:pPr>
            <w:r w:rsidRPr="00930237">
              <w:rPr>
                <w:rFonts w:eastAsia="Times New Roman"/>
                <w:sz w:val="20"/>
              </w:rPr>
              <w:t>SAM plānota arī finanšu instrumentu izmantošana.</w:t>
            </w:r>
          </w:p>
          <w:p w14:paraId="5F4B252D" w14:textId="1A629CA8" w:rsidR="00487038" w:rsidRPr="00930237" w:rsidRDefault="00487038" w:rsidP="00487038">
            <w:pPr>
              <w:spacing w:before="0" w:after="0"/>
              <w:rPr>
                <w:rFonts w:eastAsia="Times New Roman"/>
                <w:sz w:val="20"/>
                <w:lang w:bidi="ar-SA"/>
              </w:rPr>
            </w:pPr>
          </w:p>
        </w:tc>
      </w:tr>
      <w:tr w:rsidR="00AC212B" w:rsidRPr="00930237" w14:paraId="06CC22E2" w14:textId="77777777" w:rsidTr="000E58E3">
        <w:tc>
          <w:tcPr>
            <w:tcW w:w="556" w:type="pct"/>
            <w:vMerge/>
          </w:tcPr>
          <w:p w14:paraId="45E470A1" w14:textId="77777777" w:rsidR="00AC212B" w:rsidRPr="00930237" w:rsidRDefault="00AC212B" w:rsidP="00487038">
            <w:pPr>
              <w:spacing w:before="0" w:after="0"/>
              <w:rPr>
                <w:rFonts w:eastAsia="Times New Roman"/>
                <w:iCs/>
                <w:noProof/>
                <w:sz w:val="20"/>
              </w:rPr>
            </w:pPr>
          </w:p>
        </w:tc>
        <w:tc>
          <w:tcPr>
            <w:tcW w:w="759" w:type="pct"/>
          </w:tcPr>
          <w:p w14:paraId="7FACC228" w14:textId="594018AC" w:rsidR="00E4292F" w:rsidRDefault="00AC212B" w:rsidP="00487038">
            <w:pPr>
              <w:spacing w:before="0" w:after="0"/>
              <w:rPr>
                <w:rFonts w:eastAsia="Times New Roman"/>
                <w:iCs/>
                <w:noProof/>
                <w:sz w:val="20"/>
              </w:rPr>
            </w:pPr>
            <w:r w:rsidRPr="00930237">
              <w:rPr>
                <w:rFonts w:eastAsia="Times New Roman"/>
                <w:iCs/>
                <w:noProof/>
                <w:sz w:val="20"/>
              </w:rPr>
              <w:t xml:space="preserve">1.2.2.SAM </w:t>
            </w:r>
          </w:p>
          <w:p w14:paraId="66232675" w14:textId="5E5E0EFB" w:rsidR="00E4292F" w:rsidRPr="00930237" w:rsidRDefault="00E4292F" w:rsidP="00487038">
            <w:pPr>
              <w:spacing w:before="0" w:after="0"/>
              <w:rPr>
                <w:rFonts w:eastAsia="Times New Roman"/>
                <w:iCs/>
                <w:noProof/>
                <w:sz w:val="20"/>
              </w:rPr>
            </w:pPr>
            <w:r w:rsidRPr="00930237">
              <w:rPr>
                <w:rFonts w:eastAsia="Times New Roman"/>
                <w:iCs/>
                <w:noProof/>
                <w:sz w:val="20"/>
              </w:rPr>
              <w:t xml:space="preserve">Izmantot digitalizācijas priekšrocības </w:t>
            </w:r>
            <w:r>
              <w:rPr>
                <w:rFonts w:eastAsia="Times New Roman"/>
                <w:iCs/>
                <w:noProof/>
                <w:sz w:val="20"/>
              </w:rPr>
              <w:t>uzņēmējdarbības attīstībai</w:t>
            </w:r>
          </w:p>
          <w:p w14:paraId="49E0FEA2" w14:textId="77777777" w:rsidR="00E4292F" w:rsidRDefault="00E4292F" w:rsidP="00487038">
            <w:pPr>
              <w:spacing w:before="0" w:after="0"/>
              <w:rPr>
                <w:rFonts w:eastAsia="Times New Roman"/>
                <w:iCs/>
                <w:noProof/>
                <w:sz w:val="20"/>
              </w:rPr>
            </w:pPr>
          </w:p>
          <w:p w14:paraId="0F7C1316" w14:textId="504334AB" w:rsidR="00E4292F" w:rsidRDefault="00D555D5" w:rsidP="00487038">
            <w:pPr>
              <w:spacing w:before="0" w:after="0"/>
              <w:rPr>
                <w:rFonts w:eastAsia="Times New Roman"/>
                <w:iCs/>
                <w:noProof/>
                <w:sz w:val="20"/>
              </w:rPr>
            </w:pPr>
            <w:r>
              <w:rPr>
                <w:rFonts w:eastAsia="Times New Roman"/>
                <w:iCs/>
                <w:noProof/>
                <w:sz w:val="20"/>
              </w:rPr>
              <w:t>1.3.1.SAM</w:t>
            </w:r>
          </w:p>
          <w:p w14:paraId="67C1A6A7" w14:textId="106BB7EF" w:rsidR="00AC212B" w:rsidRPr="00930237" w:rsidRDefault="00AC212B" w:rsidP="00487038">
            <w:pPr>
              <w:spacing w:before="0" w:after="0"/>
              <w:rPr>
                <w:rFonts w:eastAsia="Times New Roman"/>
                <w:iCs/>
                <w:noProof/>
                <w:sz w:val="20"/>
              </w:rPr>
            </w:pPr>
            <w:r w:rsidRPr="00930237">
              <w:rPr>
                <w:rFonts w:eastAsia="Times New Roman"/>
                <w:iCs/>
                <w:noProof/>
                <w:sz w:val="20"/>
              </w:rPr>
              <w:t>Izmantot digitalizācijas priekšrocības pilsoņiem, uzņēmumiem un valdībām</w:t>
            </w:r>
          </w:p>
          <w:p w14:paraId="0B235087" w14:textId="77777777" w:rsidR="00AC212B" w:rsidRPr="00930237" w:rsidRDefault="00AC212B" w:rsidP="00487038">
            <w:pPr>
              <w:spacing w:before="0" w:after="0"/>
              <w:rPr>
                <w:rFonts w:eastAsia="Times New Roman"/>
                <w:iCs/>
                <w:noProof/>
                <w:sz w:val="20"/>
              </w:rPr>
            </w:pPr>
          </w:p>
        </w:tc>
        <w:tc>
          <w:tcPr>
            <w:tcW w:w="3685" w:type="pct"/>
          </w:tcPr>
          <w:p w14:paraId="64D5082F" w14:textId="448A44B3" w:rsidR="00AC212B" w:rsidRPr="00930237" w:rsidRDefault="00AC212B" w:rsidP="00487038">
            <w:pPr>
              <w:spacing w:before="0" w:after="0"/>
              <w:rPr>
                <w:rFonts w:eastAsia="Times New Roman"/>
                <w:sz w:val="20"/>
              </w:rPr>
            </w:pPr>
            <w:r w:rsidRPr="00930237">
              <w:rPr>
                <w:rFonts w:eastAsia="Times New Roman"/>
                <w:sz w:val="20"/>
              </w:rPr>
              <w:t xml:space="preserve">Lai adresētu digitalizācijas izaicinājumus Latvijā un sekmētu digitālo transformāciju, ir plānoti ieguldījumi 1.2.2.SAM  un 1.3.1.SAM ietvaros, nodrošinot, ka tiks celts </w:t>
            </w:r>
            <w:r w:rsidR="004E6451" w:rsidRPr="004E6451">
              <w:rPr>
                <w:rFonts w:eastAsia="Times New Roman"/>
                <w:sz w:val="20"/>
              </w:rPr>
              <w:t xml:space="preserve">privātā un publiskā sektora </w:t>
            </w:r>
            <w:r w:rsidRPr="00930237">
              <w:rPr>
                <w:rFonts w:eastAsia="Times New Roman"/>
                <w:sz w:val="20"/>
              </w:rPr>
              <w:t xml:space="preserve">darbaspēka vidēja un augsta līmeņa digitālo pārvaldības prasmju līmenis (priekšnoteikums efektīvu sadarbības modeļu ieviešanai tautsaimniecībā),  veicināta digitālo tehnoloģiju pielietošana dažādos uzņēmējdarbības procesos (digitalizācija, automatizācija, robotizācija, mākslīgā intelekta un citu rīku plašāka pielietošana), </w:t>
            </w:r>
            <w:r w:rsidR="004E6451" w:rsidRPr="004E6451">
              <w:rPr>
                <w:rFonts w:eastAsia="Times New Roman"/>
                <w:sz w:val="20"/>
              </w:rPr>
              <w:t>veicināta inovatīvu tehnoloģiju izmantošana platformu attīstībā</w:t>
            </w:r>
            <w:r w:rsidRPr="00930237">
              <w:rPr>
                <w:rFonts w:eastAsia="Times New Roman"/>
                <w:sz w:val="20"/>
              </w:rPr>
              <w:t>, kā arī tiks veikta publisko informācijas sistēmu atvēršana izmantošanai privātajam sektoram jaunu, inovatīvu pakalpojumu veidošanai</w:t>
            </w:r>
            <w:r w:rsidR="004E6451">
              <w:rPr>
                <w:rFonts w:eastAsia="Times New Roman"/>
                <w:sz w:val="20"/>
              </w:rPr>
              <w:t xml:space="preserve">, t.sk. ņemot vērā </w:t>
            </w:r>
            <w:r w:rsidR="004E6451" w:rsidRPr="00C64BE5">
              <w:rPr>
                <w:rFonts w:eastAsia="Times New Roman"/>
                <w:sz w:val="20"/>
              </w:rPr>
              <w:t>ES fondu IKT jomas izvērtējum</w:t>
            </w:r>
            <w:r w:rsidR="004E6451">
              <w:rPr>
                <w:rFonts w:eastAsia="Times New Roman"/>
                <w:sz w:val="20"/>
              </w:rPr>
              <w:t>ā</w:t>
            </w:r>
            <w:r w:rsidR="004E6451" w:rsidRPr="00C64BE5">
              <w:rPr>
                <w:rFonts w:eastAsia="Times New Roman"/>
                <w:sz w:val="20"/>
                <w:vertAlign w:val="superscript"/>
              </w:rPr>
              <w:footnoteReference w:id="37"/>
            </w:r>
            <w:r w:rsidR="004E6451">
              <w:rPr>
                <w:rFonts w:eastAsia="Times New Roman"/>
                <w:sz w:val="20"/>
                <w:vertAlign w:val="superscript"/>
              </w:rPr>
              <w:t xml:space="preserve"> </w:t>
            </w:r>
            <w:r w:rsidR="004E6451" w:rsidRPr="00C64BE5">
              <w:rPr>
                <w:rFonts w:eastAsia="Times New Roman"/>
                <w:sz w:val="20"/>
              </w:rPr>
              <w:t>rekomendēto</w:t>
            </w:r>
            <w:r w:rsidRPr="00930237">
              <w:rPr>
                <w:rFonts w:eastAsia="Times New Roman"/>
                <w:sz w:val="20"/>
              </w:rPr>
              <w:t xml:space="preserve">. </w:t>
            </w:r>
          </w:p>
          <w:p w14:paraId="5BA7D54E" w14:textId="50E6B1F3" w:rsidR="00AC212B" w:rsidRPr="00930237" w:rsidRDefault="00AC212B" w:rsidP="00487038">
            <w:pPr>
              <w:spacing w:before="0" w:after="0"/>
              <w:rPr>
                <w:rFonts w:eastAsia="Times New Roman"/>
                <w:sz w:val="20"/>
              </w:rPr>
            </w:pPr>
            <w:r w:rsidRPr="00930237">
              <w:rPr>
                <w:rFonts w:eastAsia="Times New Roman"/>
                <w:sz w:val="20"/>
              </w:rPr>
              <w:t>Tā kā uzņēmējiem trūkst iespēju, kur izvietot savus izstrādātos risinājumus, veikt to testēšanu, trūkst platformas, ko izmantot kā bāzi pakalpojumu izvietošanai un pilnveidei</w:t>
            </w:r>
            <w:r w:rsidRPr="00930237">
              <w:rPr>
                <w:rFonts w:eastAsia="Times New Roman"/>
                <w:sz w:val="20"/>
                <w:vertAlign w:val="superscript"/>
              </w:rPr>
              <w:footnoteReference w:id="38"/>
            </w:r>
            <w:r w:rsidRPr="00930237">
              <w:rPr>
                <w:rFonts w:eastAsia="Times New Roman"/>
                <w:sz w:val="20"/>
              </w:rPr>
              <w:t>, nolūkā stiprināt valsts</w:t>
            </w:r>
            <w:r w:rsidR="00445E5D" w:rsidRPr="00930237">
              <w:rPr>
                <w:rFonts w:eastAsia="Times New Roman"/>
                <w:sz w:val="20"/>
              </w:rPr>
              <w:t>,</w:t>
            </w:r>
            <w:r w:rsidRPr="00930237">
              <w:rPr>
                <w:rFonts w:eastAsia="Times New Roman"/>
                <w:sz w:val="20"/>
              </w:rPr>
              <w:t xml:space="preserve"> </w:t>
            </w:r>
            <w:r w:rsidR="00445E5D" w:rsidRPr="00930237">
              <w:rPr>
                <w:rFonts w:eastAsia="Times New Roman"/>
                <w:color w:val="000000"/>
                <w:sz w:val="20"/>
              </w:rPr>
              <w:t xml:space="preserve">pašvaldību un </w:t>
            </w:r>
            <w:r w:rsidRPr="00930237">
              <w:rPr>
                <w:rFonts w:eastAsia="Times New Roman"/>
                <w:sz w:val="20"/>
              </w:rPr>
              <w:t xml:space="preserve">uzņēmumu sadarbību IKT jomā un veicināt efektivitāti, </w:t>
            </w:r>
            <w:r w:rsidR="004E6451" w:rsidRPr="004E6451">
              <w:rPr>
                <w:rFonts w:eastAsia="Times New Roman"/>
                <w:sz w:val="20"/>
              </w:rPr>
              <w:t>investīcijas tiks veiktas ar mērķi</w:t>
            </w:r>
            <w:r w:rsidRPr="00930237">
              <w:rPr>
                <w:rFonts w:eastAsia="Times New Roman"/>
                <w:sz w:val="20"/>
              </w:rPr>
              <w:t xml:space="preserve"> attīstīta valsts</w:t>
            </w:r>
            <w:r w:rsidR="004E6451">
              <w:rPr>
                <w:rFonts w:eastAsia="Times New Roman"/>
                <w:sz w:val="20"/>
              </w:rPr>
              <w:t xml:space="preserve"> </w:t>
            </w:r>
            <w:r w:rsidR="008E36A8" w:rsidRPr="008E36A8">
              <w:rPr>
                <w:rFonts w:eastAsia="Times New Roman"/>
                <w:sz w:val="20"/>
              </w:rPr>
              <w:t xml:space="preserve">un pašvaldību izveidotā </w:t>
            </w:r>
            <w:r w:rsidR="004E6451">
              <w:rPr>
                <w:rFonts w:eastAsia="Times New Roman"/>
                <w:sz w:val="20"/>
              </w:rPr>
              <w:t>digitālo</w:t>
            </w:r>
            <w:r w:rsidRPr="00930237">
              <w:rPr>
                <w:rFonts w:eastAsia="Times New Roman"/>
                <w:sz w:val="20"/>
              </w:rPr>
              <w:t xml:space="preserve"> infrastruktūr,</w:t>
            </w:r>
            <w:r w:rsidR="004E6451">
              <w:rPr>
                <w:rFonts w:eastAsia="Times New Roman"/>
                <w:sz w:val="20"/>
              </w:rPr>
              <w:t xml:space="preserve"> piemērojot inovatīvu pieeju-</w:t>
            </w:r>
            <w:r w:rsidRPr="00930237">
              <w:rPr>
                <w:rFonts w:eastAsia="Times New Roman"/>
                <w:sz w:val="20"/>
              </w:rPr>
              <w:t xml:space="preserve"> radot uzņēmējiem iespēju izmantot platformu risinājumu tālākai</w:t>
            </w:r>
            <w:r w:rsidR="004E6451">
              <w:rPr>
                <w:rFonts w:eastAsia="Times New Roman"/>
                <w:sz w:val="20"/>
              </w:rPr>
              <w:t xml:space="preserve"> inovatīvai</w:t>
            </w:r>
            <w:r w:rsidRPr="00930237">
              <w:rPr>
                <w:rFonts w:eastAsia="Times New Roman"/>
                <w:sz w:val="20"/>
              </w:rPr>
              <w:t xml:space="preserve"> integrācijai un pilnveidošanai, jaunu un inovatīvus IKT risinājumu attīstīšanai un vienlaicīgi vienkāršojot un transformējot dažādu pārvaldes līmeņu pakalpojumu procedūras proaktīvā un klientcentrētā veidā. Tas kopumā ļaus uzlabot digitālo pakalpojumu kvalitāti, sistēmu savietojamību un atvērto datu pieejamību un izmantošanu un tādējādi tiks sekmēta arī Latvijas nacionālā pozīciju DESI indeksā, jo tas ir būtisks investīciju piesaistes aspekts</w:t>
            </w:r>
            <w:r w:rsidRPr="00930237">
              <w:rPr>
                <w:rFonts w:eastAsia="Times New Roman"/>
                <w:sz w:val="20"/>
                <w:vertAlign w:val="superscript"/>
              </w:rPr>
              <w:footnoteReference w:id="39"/>
            </w:r>
            <w:r w:rsidRPr="00930237">
              <w:rPr>
                <w:rFonts w:eastAsia="Times New Roman"/>
                <w:sz w:val="20"/>
                <w:vertAlign w:val="superscript"/>
              </w:rPr>
              <w:t>.</w:t>
            </w:r>
          </w:p>
          <w:p w14:paraId="50AEF032" w14:textId="77777777" w:rsidR="00AC212B" w:rsidRPr="00930237" w:rsidRDefault="00AC212B" w:rsidP="00487038">
            <w:pPr>
              <w:spacing w:before="0" w:after="0"/>
              <w:rPr>
                <w:rFonts w:eastAsia="Times New Roman"/>
                <w:sz w:val="20"/>
              </w:rPr>
            </w:pPr>
            <w:r w:rsidRPr="00930237">
              <w:rPr>
                <w:rFonts w:eastAsia="Times New Roman"/>
                <w:sz w:val="20"/>
              </w:rPr>
              <w:t>Ņemot vērā identificēto tirgus nepilnību komercbanku kreditēšanā uzņēmēju investīciju projektu attīstīšanai, svarīgi ir sniegt tādus valsts atbalsta instrumentus, kas paredz digitalizācijas aktivitātes stiprināšanu privātajā sektorā, tādējādi kāpinot kopējo tautsaimniecības produktivitāti un produktu ar augstāku pievienoto vērtību radīšanu, kas nereti uzņēmumiem saistās ar augsta riska investīciju projektu īstenošanu.</w:t>
            </w:r>
          </w:p>
          <w:p w14:paraId="21F4D972" w14:textId="77777777" w:rsidR="00AC212B" w:rsidRDefault="00871DCE" w:rsidP="00487038">
            <w:pPr>
              <w:spacing w:before="0" w:after="0"/>
              <w:contextualSpacing/>
              <w:rPr>
                <w:rFonts w:eastAsia="Times New Roman"/>
                <w:sz w:val="20"/>
              </w:rPr>
            </w:pPr>
            <w:r w:rsidRPr="00930237">
              <w:rPr>
                <w:rFonts w:eastAsia="Times New Roman"/>
                <w:sz w:val="20"/>
              </w:rPr>
              <w:t>Lai tiktu nodrošināta iespēja ES mērogā tiešsaistē sniegt pakalpojumus un atbalstu iedzīvotājiem un uzņēmējiem, plānots īstenot pasākumus Eiropas Digitālās programmas 2021. - 2027. gadam un pakalpojumu pārrobežu pieejamības ieviešanai, kā arī piekļūstamības nodrošināšanai</w:t>
            </w:r>
            <w:r w:rsidR="00AC212B" w:rsidRPr="00930237">
              <w:rPr>
                <w:rFonts w:eastAsia="Times New Roman"/>
                <w:sz w:val="20"/>
              </w:rPr>
              <w:t>.</w:t>
            </w:r>
          </w:p>
          <w:p w14:paraId="6241865A" w14:textId="7D8CE9DE" w:rsidR="00487038" w:rsidRPr="00930237" w:rsidRDefault="00487038" w:rsidP="00487038">
            <w:pPr>
              <w:spacing w:before="0" w:after="0"/>
              <w:contextualSpacing/>
              <w:rPr>
                <w:rFonts w:eastAsia="Times New Roman"/>
                <w:sz w:val="20"/>
              </w:rPr>
            </w:pPr>
          </w:p>
        </w:tc>
      </w:tr>
      <w:tr w:rsidR="00AC212B" w:rsidRPr="00930237" w14:paraId="5362455F" w14:textId="77777777" w:rsidTr="000E58E3">
        <w:tc>
          <w:tcPr>
            <w:tcW w:w="556" w:type="pct"/>
            <w:vMerge/>
          </w:tcPr>
          <w:p w14:paraId="6062F910" w14:textId="77777777" w:rsidR="00AC212B" w:rsidRPr="00930237" w:rsidRDefault="00AC212B" w:rsidP="00487038">
            <w:pPr>
              <w:spacing w:before="0" w:after="0"/>
              <w:rPr>
                <w:rFonts w:eastAsia="Times New Roman"/>
                <w:iCs/>
                <w:noProof/>
                <w:sz w:val="20"/>
              </w:rPr>
            </w:pPr>
          </w:p>
        </w:tc>
        <w:tc>
          <w:tcPr>
            <w:tcW w:w="759" w:type="pct"/>
          </w:tcPr>
          <w:p w14:paraId="4FF9C728" w14:textId="5867E6A3" w:rsidR="00AC212B" w:rsidRPr="00930237" w:rsidRDefault="00AC212B" w:rsidP="00487038">
            <w:pPr>
              <w:spacing w:before="0" w:after="0"/>
              <w:rPr>
                <w:rFonts w:eastAsia="Times New Roman"/>
                <w:iCs/>
                <w:noProof/>
                <w:sz w:val="20"/>
              </w:rPr>
            </w:pPr>
            <w:r w:rsidRPr="00930237">
              <w:rPr>
                <w:rFonts w:eastAsia="Times New Roman"/>
                <w:iCs/>
                <w:noProof/>
                <w:sz w:val="20"/>
              </w:rPr>
              <w:t xml:space="preserve">1.2.3.SAM </w:t>
            </w:r>
          </w:p>
          <w:p w14:paraId="3C5A3C66" w14:textId="3D485412" w:rsidR="00AC212B" w:rsidRPr="00930237" w:rsidRDefault="00AC212B" w:rsidP="00487038">
            <w:pPr>
              <w:spacing w:before="0" w:after="0"/>
              <w:rPr>
                <w:rFonts w:eastAsia="Times New Roman"/>
                <w:iCs/>
                <w:noProof/>
                <w:sz w:val="20"/>
              </w:rPr>
            </w:pPr>
            <w:r w:rsidRPr="00930237">
              <w:rPr>
                <w:sz w:val="20"/>
              </w:rPr>
              <w:t xml:space="preserve">Veicināt izaugsmi, konkurētspēju un jaunu darba vietu radīšanu </w:t>
            </w:r>
            <w:r w:rsidR="00386567" w:rsidRPr="00930237">
              <w:rPr>
                <w:sz w:val="20"/>
              </w:rPr>
              <w:t>MVK</w:t>
            </w:r>
            <w:r w:rsidRPr="00930237">
              <w:rPr>
                <w:sz w:val="20"/>
              </w:rPr>
              <w:t>, tai skaitā caur produktivitāti veicinošām investīcijām.</w:t>
            </w:r>
          </w:p>
        </w:tc>
        <w:tc>
          <w:tcPr>
            <w:tcW w:w="3685" w:type="pct"/>
          </w:tcPr>
          <w:p w14:paraId="6CCBD9FC"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 xml:space="preserve">Lai adresētu Latvijas galvenos konkurētspējas izaicinājumus  – zemi produktivitātes rādītāji, zemas pievienotās vērtības produkti un ar to saistītais zemais privāto investīciju P&amp;A īpatsvars, zems inovatīvo komersantu īpatsvars, augstas resursu intensitātes un sadarbības un integrācijas trūkums globālajās vērtības ķēdēs, turpmāk Latvijas konkurētspējas priekšrocības balstītāmas uz inovāciju, tehnoloģiskajiem faktoriem un uzlabojumiem ražošanas produktivitātē. Latvijas ekonomikas attīstība un izaugsme ir saistīta ar iespējām iekļūt eksporta tirgos. </w:t>
            </w:r>
          </w:p>
          <w:p w14:paraId="63769CF1" w14:textId="3A20B7F2" w:rsidR="00AC212B" w:rsidRPr="00930237" w:rsidRDefault="00AC212B" w:rsidP="00487038">
            <w:pPr>
              <w:spacing w:before="0" w:after="0"/>
              <w:rPr>
                <w:rFonts w:eastAsia="Times New Roman"/>
                <w:iCs/>
                <w:noProof/>
                <w:sz w:val="20"/>
              </w:rPr>
            </w:pPr>
            <w:r w:rsidRPr="00930237">
              <w:rPr>
                <w:rFonts w:eastAsia="Times New Roman"/>
                <w:noProof/>
                <w:sz w:val="20"/>
              </w:rPr>
              <w:t xml:space="preserve">Attiecīgi nepieciešams viecināt jaunu tehnoloģiski intensīvu komersantu rašanos, motivējot tos radīt un attīstīt produktus, tehnoloģijas ar augstu pievienoto vērtību (nefinansiāls atbalsts komersantiem). Nodrošināt jaunradītu tehnoloģiki intensīvu komersantu inkubāciju, to ietvaros akcentējot P&amp;A&amp;I komponenti (atbalsts grantu veidā,  nefinansiāls atbalsts). Nepieciešams </w:t>
            </w:r>
            <w:r w:rsidRPr="00930237">
              <w:rPr>
                <w:rFonts w:eastAsia="Times New Roman"/>
                <w:iCs/>
                <w:noProof/>
                <w:sz w:val="20"/>
              </w:rPr>
              <w:t>stiprināt un pilnveidot zināšanu pārneses sistēmu,</w:t>
            </w:r>
            <w:r w:rsidR="004E6451" w:rsidRPr="004E6451">
              <w:rPr>
                <w:rFonts w:eastAsia="Times New Roman"/>
                <w:iCs/>
                <w:noProof/>
                <w:sz w:val="20"/>
              </w:rPr>
              <w:t xml:space="preserve"> t.sk. reģionālā līmenī,</w:t>
            </w:r>
            <w:r w:rsidRPr="00930237">
              <w:rPr>
                <w:rFonts w:eastAsia="Times New Roman"/>
                <w:iCs/>
                <w:noProof/>
                <w:sz w:val="20"/>
              </w:rPr>
              <w:t xml:space="preserve"> kuras galvenais mērķis ir pētniecības un uzņēmējdarbības sektora sadarbības veidošana un uzturēšana, zinātniskās darbības ciešāka sasaiste ar pieprasījumu no uzņēmējdarbības sektora puses, </w:t>
            </w:r>
            <w:r w:rsidRPr="00930237">
              <w:rPr>
                <w:rFonts w:eastAsia="Times New Roman"/>
                <w:noProof/>
                <w:sz w:val="20"/>
              </w:rPr>
              <w:t>investējot kopīgos projektos jaunu produktu un tehnoloģiju attīstīšanai, sekmētu pētniecības ideju komercializāciju (atbalsts grantu veidā, nefinansiāls atbalsts)</w:t>
            </w:r>
            <w:r w:rsidRPr="00930237">
              <w:rPr>
                <w:noProof/>
                <w:sz w:val="20"/>
              </w:rPr>
              <w:t xml:space="preserve">, kā arī </w:t>
            </w:r>
            <w:r w:rsidRPr="00930237">
              <w:rPr>
                <w:rFonts w:eastAsia="Times New Roman"/>
                <w:noProof/>
                <w:sz w:val="20"/>
              </w:rPr>
              <w:t>stiprināt zināšanu pārneses procesus. Vienlaikus nepieciešams nodrošināt uz inovācijām un zināšanām balstītu eksportspējīgu produktu un pakapojumu radīšanu, nodrošināt piekļuvi ārvalstu tirgiem (nefinansiāls atbalsts un atbalsts grantu veidā)</w:t>
            </w:r>
            <w:r w:rsidRPr="00930237">
              <w:rPr>
                <w:rFonts w:eastAsia="Times New Roman"/>
                <w:iCs/>
                <w:noProof/>
                <w:sz w:val="20"/>
              </w:rPr>
              <w:t xml:space="preserve">.  </w:t>
            </w:r>
          </w:p>
          <w:p w14:paraId="438F40CF" w14:textId="77777777" w:rsidR="00AC212B" w:rsidRDefault="00AC212B" w:rsidP="00487038">
            <w:pPr>
              <w:spacing w:before="0" w:after="0"/>
              <w:rPr>
                <w:rFonts w:eastAsia="Times New Roman"/>
                <w:sz w:val="20"/>
              </w:rPr>
            </w:pPr>
            <w:r w:rsidRPr="00930237">
              <w:rPr>
                <w:rFonts w:eastAsia="Times New Roman"/>
                <w:iCs/>
                <w:noProof/>
                <w:sz w:val="20"/>
              </w:rPr>
              <w:t xml:space="preserve">Ļoti būtiski ir </w:t>
            </w:r>
            <w:r w:rsidRPr="00930237">
              <w:rPr>
                <w:rFonts w:eastAsia="Times New Roman"/>
                <w:noProof/>
                <w:sz w:val="20"/>
              </w:rPr>
              <w:t xml:space="preserve">nodrošināt atbalstu pilna uzņēmējdarbības attīstības cikla ietvaros, vienlaicīgi valsts intervenci fokusējot tieši RIS3 sfērās un pēc iespējas novēršot </w:t>
            </w:r>
            <w:r w:rsidRPr="00930237">
              <w:rPr>
                <w:rFonts w:eastAsia="Times New Roman"/>
                <w:iCs/>
                <w:noProof/>
                <w:sz w:val="20"/>
              </w:rPr>
              <w:t>pastāvošās tirgus nepilnības finansējuma pieejamībā,</w:t>
            </w:r>
            <w:r w:rsidR="004E6451">
              <w:rPr>
                <w:rFonts w:eastAsia="Times New Roman"/>
                <w:iCs/>
                <w:noProof/>
                <w:sz w:val="20"/>
              </w:rPr>
              <w:t xml:space="preserve"> t.sk. reģionos, </w:t>
            </w:r>
            <w:r w:rsidRPr="00930237">
              <w:rPr>
                <w:rFonts w:eastAsia="Times New Roman"/>
                <w:iCs/>
                <w:noProof/>
                <w:sz w:val="20"/>
              </w:rPr>
              <w:t xml:space="preserve"> kas bremžē P&amp;A&amp;I attīstību, kā arī jaunu uzņēmumu izveidi. </w:t>
            </w:r>
            <w:r w:rsidRPr="00930237">
              <w:rPr>
                <w:rFonts w:eastAsia="Times New Roman"/>
                <w:sz w:val="20"/>
              </w:rPr>
              <w:t xml:space="preserve">Plānots turpināt sniegt un izstrādāt jaunus valsts atbalsta instrumentus produktivitātes kāpināšanai un ar augstāku risku investīciju projektu atbalstīšana visos uzņēmumu attīstības līmeņos - gan </w:t>
            </w:r>
            <w:r w:rsidR="00386567" w:rsidRPr="00930237">
              <w:rPr>
                <w:rFonts w:eastAsia="Times New Roman"/>
                <w:sz w:val="20"/>
              </w:rPr>
              <w:t>MVK</w:t>
            </w:r>
            <w:r w:rsidR="008E36A8">
              <w:rPr>
                <w:rFonts w:eastAsia="Times New Roman"/>
                <w:sz w:val="20"/>
              </w:rPr>
              <w:t xml:space="preserve"> </w:t>
            </w:r>
            <w:r w:rsidR="008E36A8" w:rsidRPr="008E36A8">
              <w:rPr>
                <w:rFonts w:eastAsia="Times New Roman"/>
                <w:sz w:val="20"/>
              </w:rPr>
              <w:t>(tai skaitā jaunuzņēmumiem),</w:t>
            </w:r>
            <w:r w:rsidRPr="00930237">
              <w:rPr>
                <w:rFonts w:eastAsia="Times New Roman"/>
                <w:sz w:val="20"/>
              </w:rPr>
              <w:t xml:space="preserve"> gan lieliem saimnieciskās darbības veicējiem. Vienlaikus tiks turpināmas iepriekšējā plānošanas periodā uzsāktās aktivitātes riska kapitāla </w:t>
            </w:r>
            <w:r w:rsidR="00D555D5" w:rsidRPr="00930237">
              <w:rPr>
                <w:rFonts w:eastAsia="Times New Roman"/>
                <w:sz w:val="20"/>
              </w:rPr>
              <w:t>instrumentu</w:t>
            </w:r>
            <w:r w:rsidRPr="00930237">
              <w:rPr>
                <w:rFonts w:eastAsia="Times New Roman"/>
                <w:sz w:val="20"/>
              </w:rPr>
              <w:t xml:space="preserve"> veidā. </w:t>
            </w:r>
          </w:p>
          <w:p w14:paraId="586FC841" w14:textId="48280D33" w:rsidR="00487038" w:rsidRPr="00930237" w:rsidRDefault="00487038" w:rsidP="00487038">
            <w:pPr>
              <w:spacing w:before="0" w:after="0"/>
              <w:rPr>
                <w:rFonts w:eastAsia="Times New Roman"/>
                <w:iCs/>
                <w:noProof/>
                <w:sz w:val="20"/>
              </w:rPr>
            </w:pPr>
          </w:p>
        </w:tc>
      </w:tr>
      <w:tr w:rsidR="00AC212B" w:rsidRPr="00930237" w14:paraId="6E4A9E0D" w14:textId="77777777" w:rsidTr="000E58E3">
        <w:tc>
          <w:tcPr>
            <w:tcW w:w="556" w:type="pct"/>
            <w:vMerge/>
          </w:tcPr>
          <w:p w14:paraId="7C0C2C98" w14:textId="77777777" w:rsidR="00AC212B" w:rsidRPr="00930237" w:rsidRDefault="00AC212B" w:rsidP="00487038">
            <w:pPr>
              <w:spacing w:before="0" w:after="0"/>
              <w:rPr>
                <w:rFonts w:eastAsia="Times New Roman"/>
                <w:iCs/>
                <w:noProof/>
                <w:sz w:val="20"/>
              </w:rPr>
            </w:pPr>
          </w:p>
        </w:tc>
        <w:tc>
          <w:tcPr>
            <w:tcW w:w="759" w:type="pct"/>
          </w:tcPr>
          <w:p w14:paraId="7A17B050" w14:textId="565700E1" w:rsidR="00AC212B" w:rsidRPr="00930237" w:rsidRDefault="00AC212B" w:rsidP="00487038">
            <w:pPr>
              <w:spacing w:before="0" w:after="0"/>
              <w:rPr>
                <w:rFonts w:eastAsia="Times New Roman"/>
                <w:iCs/>
                <w:noProof/>
                <w:sz w:val="20"/>
              </w:rPr>
            </w:pPr>
            <w:r w:rsidRPr="00930237">
              <w:rPr>
                <w:rFonts w:eastAsia="Times New Roman"/>
                <w:iCs/>
                <w:noProof/>
                <w:sz w:val="20"/>
              </w:rPr>
              <w:t xml:space="preserve">1.1.2.SAM </w:t>
            </w:r>
          </w:p>
          <w:p w14:paraId="79D3D8E2" w14:textId="77777777" w:rsidR="00AC212B" w:rsidRPr="00930237" w:rsidRDefault="00AC212B" w:rsidP="00487038">
            <w:pPr>
              <w:spacing w:before="0" w:after="0"/>
              <w:rPr>
                <w:rFonts w:eastAsia="Times New Roman"/>
                <w:iCs/>
                <w:noProof/>
                <w:sz w:val="20"/>
              </w:rPr>
            </w:pPr>
            <w:r w:rsidRPr="00930237">
              <w:rPr>
                <w:sz w:val="20"/>
              </w:rPr>
              <w:t>Prasmju attīstīšana viedās specializācijas,  industriālās pārejas un uzņēmējdarbības veicināšanai.</w:t>
            </w:r>
          </w:p>
        </w:tc>
        <w:tc>
          <w:tcPr>
            <w:tcW w:w="3685" w:type="pct"/>
          </w:tcPr>
          <w:p w14:paraId="4F343EA0" w14:textId="77777777" w:rsidR="00AC212B" w:rsidRPr="00930237" w:rsidRDefault="00AC212B" w:rsidP="00487038">
            <w:pPr>
              <w:pStyle w:val="Normal1"/>
              <w:widowControl w:val="0"/>
              <w:spacing w:line="240" w:lineRule="auto"/>
              <w:jc w:val="both"/>
              <w:rPr>
                <w:rFonts w:ascii="Times New Roman" w:eastAsia="Times New Roman" w:hAnsi="Times New Roman" w:cs="Times New Roman"/>
                <w:b/>
                <w:sz w:val="20"/>
                <w:szCs w:val="20"/>
                <w:highlight w:val="white"/>
              </w:rPr>
            </w:pPr>
            <w:r w:rsidRPr="00930237">
              <w:rPr>
                <w:rFonts w:ascii="Times New Roman" w:eastAsia="Times New Roman" w:hAnsi="Times New Roman" w:cs="Times New Roman"/>
                <w:sz w:val="20"/>
                <w:szCs w:val="20"/>
              </w:rPr>
              <w:t>ES Padomes rekomendācijas (2019)</w:t>
            </w:r>
            <w:r w:rsidRPr="00930237">
              <w:rPr>
                <w:rStyle w:val="FootnoteReference"/>
                <w:rFonts w:ascii="Times New Roman" w:eastAsia="Times New Roman" w:hAnsi="Times New Roman" w:cs="Times New Roman"/>
                <w:sz w:val="20"/>
                <w:szCs w:val="20"/>
              </w:rPr>
              <w:footnoteReference w:id="40"/>
            </w:r>
            <w:r w:rsidRPr="00930237">
              <w:rPr>
                <w:rFonts w:ascii="Times New Roman" w:eastAsia="Times New Roman" w:hAnsi="Times New Roman" w:cs="Times New Roman"/>
                <w:sz w:val="20"/>
                <w:szCs w:val="20"/>
              </w:rPr>
              <w:t xml:space="preserve"> iesaka Latvijai </w:t>
            </w:r>
            <w:r w:rsidRPr="00930237">
              <w:rPr>
                <w:rFonts w:ascii="Times New Roman" w:eastAsia="Times New Roman" w:hAnsi="Times New Roman" w:cs="Times New Roman"/>
                <w:sz w:val="20"/>
                <w:szCs w:val="20"/>
                <w:highlight w:val="white"/>
              </w:rPr>
              <w:t>ar ieguldījumiem saistītajā ekonomikas politikā galveno uzmanību veltīt inovācijai un atbilstoša prasmju piedāvājuma nodrošināšanai.</w:t>
            </w:r>
          </w:p>
          <w:p w14:paraId="225368F4" w14:textId="1E187214" w:rsidR="00AC212B" w:rsidRPr="00930237" w:rsidRDefault="00AC212B" w:rsidP="00487038">
            <w:pPr>
              <w:pStyle w:val="Normal1"/>
              <w:widowControl w:val="0"/>
              <w:spacing w:line="240" w:lineRule="auto"/>
              <w:jc w:val="both"/>
              <w:rPr>
                <w:rFonts w:ascii="Times New Roman" w:eastAsia="Times New Roman" w:hAnsi="Times New Roman" w:cs="Times New Roman"/>
                <w:sz w:val="20"/>
                <w:szCs w:val="20"/>
                <w:highlight w:val="white"/>
              </w:rPr>
            </w:pPr>
            <w:r w:rsidRPr="00930237">
              <w:rPr>
                <w:rFonts w:ascii="Times New Roman" w:eastAsia="Times New Roman" w:hAnsi="Times New Roman" w:cs="Times New Roman"/>
                <w:sz w:val="20"/>
                <w:szCs w:val="20"/>
                <w:highlight w:val="white"/>
              </w:rPr>
              <w:t>EK 2019.gada ziņojumā par Latviju</w:t>
            </w:r>
            <w:r w:rsidRPr="00930237">
              <w:rPr>
                <w:rStyle w:val="FootnoteReference"/>
                <w:rFonts w:ascii="Times New Roman" w:eastAsia="Times New Roman" w:hAnsi="Times New Roman" w:cs="Times New Roman"/>
                <w:sz w:val="20"/>
                <w:szCs w:val="20"/>
                <w:highlight w:val="white"/>
              </w:rPr>
              <w:footnoteReference w:id="41"/>
            </w:r>
            <w:r w:rsidRPr="00930237">
              <w:rPr>
                <w:rFonts w:ascii="Times New Roman" w:eastAsia="Times New Roman" w:hAnsi="Times New Roman" w:cs="Times New Roman"/>
                <w:sz w:val="20"/>
                <w:szCs w:val="20"/>
                <w:highlight w:val="white"/>
                <w:vertAlign w:val="superscript"/>
              </w:rPr>
              <w:t xml:space="preserve"> </w:t>
            </w:r>
            <w:r w:rsidRPr="00930237">
              <w:rPr>
                <w:rFonts w:ascii="Times New Roman" w:eastAsia="Times New Roman" w:hAnsi="Times New Roman" w:cs="Times New Roman"/>
                <w:sz w:val="20"/>
                <w:szCs w:val="20"/>
                <w:highlight w:val="white"/>
              </w:rPr>
              <w:t xml:space="preserve">uzsvērts, ka nepieciešams pilnveidot </w:t>
            </w:r>
            <w:r w:rsidR="00386567" w:rsidRPr="00930237">
              <w:rPr>
                <w:rFonts w:ascii="Times New Roman" w:eastAsia="Times New Roman" w:hAnsi="Times New Roman" w:cs="Times New Roman"/>
                <w:sz w:val="20"/>
                <w:szCs w:val="20"/>
                <w:highlight w:val="white"/>
              </w:rPr>
              <w:t xml:space="preserve">MVK </w:t>
            </w:r>
            <w:r w:rsidRPr="00930237">
              <w:rPr>
                <w:rFonts w:ascii="Times New Roman" w:eastAsia="Times New Roman" w:hAnsi="Times New Roman" w:cs="Times New Roman"/>
                <w:sz w:val="20"/>
                <w:szCs w:val="20"/>
                <w:highlight w:val="white"/>
              </w:rPr>
              <w:t xml:space="preserve">prasmes RIS3 jomās ar mērķi palielināt produktivitāti. </w:t>
            </w:r>
          </w:p>
          <w:p w14:paraId="74EE1089" w14:textId="77777777" w:rsidR="00AC212B" w:rsidRPr="00930237" w:rsidRDefault="00AC212B" w:rsidP="00487038">
            <w:pPr>
              <w:pStyle w:val="Normal1"/>
              <w:spacing w:line="240" w:lineRule="auto"/>
              <w:jc w:val="both"/>
              <w:rPr>
                <w:rFonts w:ascii="Times New Roman" w:eastAsia="Times New Roman" w:hAnsi="Times New Roman" w:cs="Times New Roman"/>
                <w:sz w:val="20"/>
                <w:szCs w:val="20"/>
                <w:highlight w:val="white"/>
              </w:rPr>
            </w:pPr>
            <w:r w:rsidRPr="00930237">
              <w:rPr>
                <w:rFonts w:ascii="Times New Roman" w:eastAsia="Times New Roman" w:hAnsi="Times New Roman" w:cs="Times New Roman"/>
                <w:sz w:val="20"/>
                <w:szCs w:val="20"/>
                <w:highlight w:val="white"/>
              </w:rPr>
              <w:t>EK 2020.gada ziņojumā</w:t>
            </w:r>
            <w:r w:rsidRPr="00930237">
              <w:rPr>
                <w:rFonts w:ascii="Times New Roman" w:eastAsia="Times New Roman" w:hAnsi="Times New Roman" w:cs="Times New Roman"/>
                <w:sz w:val="20"/>
                <w:szCs w:val="20"/>
                <w:highlight w:val="white"/>
                <w:vertAlign w:val="superscript"/>
              </w:rPr>
              <w:footnoteReference w:id="42"/>
            </w:r>
            <w:r w:rsidRPr="00930237">
              <w:rPr>
                <w:rFonts w:ascii="Times New Roman" w:eastAsia="Times New Roman" w:hAnsi="Times New Roman" w:cs="Times New Roman"/>
                <w:sz w:val="20"/>
                <w:szCs w:val="20"/>
                <w:highlight w:val="white"/>
              </w:rPr>
              <w:t xml:space="preserve"> par Latviju norādīts, ka Latvijas galvenās problēmas joprojām ir prasmju trūkums un mazās pētniecības un rūpniecības iekšējās saiknes. </w:t>
            </w:r>
          </w:p>
          <w:p w14:paraId="2CDDE91D" w14:textId="29733BFC" w:rsidR="005B7CC6" w:rsidRDefault="00AC212B" w:rsidP="00487038">
            <w:pPr>
              <w:spacing w:before="0" w:after="0"/>
              <w:rPr>
                <w:rFonts w:eastAsia="Times New Roman"/>
                <w:sz w:val="20"/>
              </w:rPr>
            </w:pPr>
            <w:r w:rsidRPr="00930237">
              <w:rPr>
                <w:rFonts w:eastAsia="Times New Roman"/>
                <w:sz w:val="20"/>
              </w:rPr>
              <w:t>Ņemot vērā prasmju nozīmību Latvijas attīstībā, investīcijas tiks veiktas industrijas nākotnes darbaspēka nodrošināšanai</w:t>
            </w:r>
            <w:r w:rsidR="001B0AF8">
              <w:rPr>
                <w:rFonts w:eastAsia="Times New Roman"/>
                <w:sz w:val="20"/>
              </w:rPr>
              <w:t xml:space="preserve"> RIS</w:t>
            </w:r>
            <w:r w:rsidR="00D80B05">
              <w:rPr>
                <w:rFonts w:eastAsia="Times New Roman"/>
                <w:sz w:val="20"/>
              </w:rPr>
              <w:t>3</w:t>
            </w:r>
            <w:r w:rsidR="001B0AF8">
              <w:rPr>
                <w:rFonts w:eastAsia="Times New Roman"/>
                <w:sz w:val="20"/>
              </w:rPr>
              <w:t xml:space="preserve"> jomās</w:t>
            </w:r>
            <w:r w:rsidRPr="00930237">
              <w:rPr>
                <w:rFonts w:eastAsia="Times New Roman"/>
                <w:sz w:val="20"/>
              </w:rPr>
              <w:t>, mērķtiecīgi ieguldot cilvēkkapitālā, stiprinot ekselenci IT jomā un attīstot industrijas attīstībai</w:t>
            </w:r>
            <w:r w:rsidR="00197045">
              <w:rPr>
                <w:rFonts w:eastAsia="Times New Roman"/>
                <w:sz w:val="20"/>
              </w:rPr>
              <w:t>, t.sk. reģionos,</w:t>
            </w:r>
            <w:r w:rsidR="00197045" w:rsidRPr="00930237">
              <w:rPr>
                <w:rFonts w:eastAsia="Times New Roman"/>
                <w:sz w:val="20"/>
              </w:rPr>
              <w:t xml:space="preserve"> </w:t>
            </w:r>
            <w:r w:rsidRPr="00930237">
              <w:rPr>
                <w:rFonts w:eastAsia="Times New Roman"/>
                <w:sz w:val="20"/>
              </w:rPr>
              <w:t xml:space="preserve">nepieciešamās prasmes akadēmiskajam personālam un komersantiem, lai veicinātu augstāko digitālo prasmju īpatsvara pieaugumu uzņēmējdarbības </w:t>
            </w:r>
            <w:r w:rsidR="005B7CC6">
              <w:rPr>
                <w:rFonts w:eastAsia="Times New Roman"/>
                <w:sz w:val="20"/>
              </w:rPr>
              <w:t xml:space="preserve">veicināšanai. </w:t>
            </w:r>
            <w:r w:rsidR="005B7CC6" w:rsidRPr="00930237">
              <w:rPr>
                <w:rFonts w:eastAsia="Times New Roman"/>
                <w:sz w:val="20"/>
              </w:rPr>
              <w:t xml:space="preserve">Investīcijas tiks veiktas arī prasmju attīstībai inovāciju vadībā komersantiem </w:t>
            </w:r>
            <w:r w:rsidRPr="00930237">
              <w:rPr>
                <w:rFonts w:eastAsia="Times New Roman"/>
                <w:sz w:val="20"/>
              </w:rPr>
              <w:t>veicināšanai</w:t>
            </w:r>
            <w:r w:rsidR="005B7CC6">
              <w:rPr>
                <w:rFonts w:eastAsia="Times New Roman"/>
                <w:sz w:val="20"/>
              </w:rPr>
              <w:t>, augstākās izglītības un zinātnes institūcijām.</w:t>
            </w:r>
          </w:p>
          <w:p w14:paraId="6BFD44F0" w14:textId="313F3D8E" w:rsidR="00AC212B" w:rsidRPr="00930237" w:rsidRDefault="00AC212B" w:rsidP="00487038">
            <w:pPr>
              <w:spacing w:before="0" w:after="0"/>
              <w:rPr>
                <w:rFonts w:eastAsia="Times New Roman"/>
                <w:iCs/>
                <w:noProof/>
                <w:sz w:val="20"/>
              </w:rPr>
            </w:pPr>
          </w:p>
        </w:tc>
      </w:tr>
      <w:tr w:rsidR="00AC212B" w:rsidRPr="00930237" w14:paraId="579EA280" w14:textId="77777777" w:rsidTr="000E58E3">
        <w:tc>
          <w:tcPr>
            <w:tcW w:w="556" w:type="pct"/>
            <w:vMerge w:val="restart"/>
          </w:tcPr>
          <w:p w14:paraId="3F9E4418"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lastRenderedPageBreak/>
              <w:t>2. Zaļāka Eiropa ar zemām oglekļa emisijām, veicinot tīru un taisnīgu enerģētikas pārkārtošanu, “zaļas” un “zilas” investīcijas, aprites ekonomiku, pielāgošanos klimata pārmaiņām un risku novēršanu un pārvaldību</w:t>
            </w:r>
          </w:p>
        </w:tc>
        <w:tc>
          <w:tcPr>
            <w:tcW w:w="759" w:type="pct"/>
          </w:tcPr>
          <w:p w14:paraId="35A731CC" w14:textId="49D7037A" w:rsidR="00AC212B" w:rsidRPr="00930237" w:rsidRDefault="00AC212B" w:rsidP="00487038">
            <w:pPr>
              <w:spacing w:before="0" w:after="0"/>
              <w:rPr>
                <w:rFonts w:eastAsia="Times New Roman"/>
                <w:iCs/>
                <w:noProof/>
                <w:sz w:val="20"/>
              </w:rPr>
            </w:pPr>
            <w:r w:rsidRPr="00930237">
              <w:rPr>
                <w:rFonts w:eastAsia="Times New Roman"/>
                <w:iCs/>
                <w:noProof/>
                <w:sz w:val="20"/>
              </w:rPr>
              <w:t>2.1.1.SAM Energoefektivitātes veicināšana un siltumnīcefekta gāzu emisiju samazināšana</w:t>
            </w:r>
          </w:p>
        </w:tc>
        <w:tc>
          <w:tcPr>
            <w:tcW w:w="3685" w:type="pct"/>
          </w:tcPr>
          <w:p w14:paraId="6A2E3A38" w14:textId="77777777" w:rsidR="00AC212B" w:rsidRPr="00930237" w:rsidRDefault="00AC212B" w:rsidP="00487038">
            <w:pPr>
              <w:keepLines/>
              <w:spacing w:before="0" w:after="0"/>
              <w:rPr>
                <w:sz w:val="20"/>
              </w:rPr>
            </w:pPr>
            <w:r w:rsidRPr="00930237">
              <w:rPr>
                <w:b/>
                <w:sz w:val="20"/>
              </w:rPr>
              <w:t>Dzīvojamo ēku</w:t>
            </w:r>
            <w:r w:rsidRPr="00930237">
              <w:rPr>
                <w:sz w:val="20"/>
              </w:rPr>
              <w:t xml:space="preserve"> sektorā patērētā enerģija veido līdz 30%, savukārt </w:t>
            </w:r>
            <w:r w:rsidRPr="00930237">
              <w:rPr>
                <w:b/>
                <w:sz w:val="20"/>
              </w:rPr>
              <w:t>ražošanas sektorā</w:t>
            </w:r>
            <w:r w:rsidRPr="00930237">
              <w:rPr>
                <w:sz w:val="20"/>
              </w:rPr>
              <w:t xml:space="preserve"> 23% no visas enerģētikas jomas, tādēļ šie sektori ietver ievērojamu potenciālu kopējo energoefektivitātes mērķu sasniegšanā. Lielākajai daļai esošo ēku ir augsts energoresursu patēriņš, ņemot vērā, ka vairums šo ēku tiks ekspluatētas ievērojamu laika periodu, attiecīgi aktuāla šo ēku pakāpeniska energoefektivitātes uzlabošana. Atbilstoši VZD sniegtajiem datiem, vidējais ēku nolietojums procentos ir 40% un tas ir līdzīgs visos ēku tipos, bet vienlaikus prognozējams ievērojams ekspluatācijas laiks (atbilstoši VZD datiem, dzīvojamo māju kopējais nolietojums ir 38,9%).</w:t>
            </w:r>
          </w:p>
          <w:p w14:paraId="0A7C71C1" w14:textId="77777777" w:rsidR="00AC212B" w:rsidRPr="00930237" w:rsidRDefault="00AC212B" w:rsidP="00487038">
            <w:pPr>
              <w:spacing w:before="0" w:after="0"/>
              <w:textAlignment w:val="baseline"/>
              <w:rPr>
                <w:color w:val="000000"/>
                <w:sz w:val="20"/>
              </w:rPr>
            </w:pPr>
            <w:r w:rsidRPr="00930237">
              <w:rPr>
                <w:b/>
                <w:color w:val="000000"/>
                <w:sz w:val="20"/>
              </w:rPr>
              <w:t>Valsts ēku</w:t>
            </w:r>
            <w:r w:rsidRPr="00930237">
              <w:rPr>
                <w:color w:val="000000"/>
                <w:sz w:val="20"/>
              </w:rPr>
              <w:t xml:space="preserve"> sektorā Direktīvas 2012/27/ES noteiktajā sarakstā, no kā aprēķināma ikgadējā 3% renovācijas norma, ietilpst 863 ēkas ar vidējo apkures enerģijas patēriņu 140 kWh/m2 gadā, no kurām 2014. – 2020.gada ES fondu plānošanas periodā plānots atjaunot vairāk kā 100 ēkas.</w:t>
            </w:r>
            <w:r w:rsidRPr="00930237">
              <w:rPr>
                <w:color w:val="000000"/>
                <w:sz w:val="20"/>
                <w:vertAlign w:val="superscript"/>
              </w:rPr>
              <w:footnoteReference w:id="43"/>
            </w:r>
          </w:p>
          <w:p w14:paraId="6324B2CE" w14:textId="77777777" w:rsidR="00AC212B" w:rsidRPr="00930237" w:rsidRDefault="00AC212B" w:rsidP="00487038">
            <w:pPr>
              <w:spacing w:before="0" w:after="0"/>
              <w:rPr>
                <w:rFonts w:eastAsia="Times New Roman"/>
                <w:sz w:val="20"/>
              </w:rPr>
            </w:pPr>
            <w:r w:rsidRPr="00930237">
              <w:rPr>
                <w:sz w:val="20"/>
              </w:rPr>
              <w:t>Demogrāfiskās prognozes liecina, ka iedzīvotāju skaits reģionos turpinās samazināties, attiecīgi nepieciešams pārskatīt un samazināt pašvaldību izdevumus</w:t>
            </w:r>
            <w:r w:rsidRPr="00930237" w:rsidDel="001A2849">
              <w:rPr>
                <w:rFonts w:eastAsia="Times New Roman"/>
                <w:sz w:val="20"/>
              </w:rPr>
              <w:t xml:space="preserve"> </w:t>
            </w:r>
            <w:r w:rsidRPr="00930237">
              <w:rPr>
                <w:rFonts w:eastAsia="Times New Roman"/>
                <w:sz w:val="20"/>
              </w:rPr>
              <w:t>NĪVK IS reģistrētas 4 967 pašvaldībām piederošas ēkas 6,29 milj. m</w:t>
            </w:r>
            <w:r w:rsidRPr="00930237">
              <w:rPr>
                <w:rFonts w:eastAsia="Times New Roman"/>
                <w:sz w:val="20"/>
                <w:vertAlign w:val="superscript"/>
              </w:rPr>
              <w:t>2</w:t>
            </w:r>
            <w:r w:rsidRPr="00930237">
              <w:rPr>
                <w:rFonts w:eastAsia="Times New Roman"/>
                <w:sz w:val="20"/>
              </w:rPr>
              <w:t xml:space="preserve"> platībā, t.sk., izglītības un veselības aprūpes iestāžu ēkas.</w:t>
            </w:r>
            <w:r w:rsidRPr="00930237">
              <w:rPr>
                <w:sz w:val="20"/>
              </w:rPr>
              <w:t xml:space="preserve"> </w:t>
            </w:r>
            <w:r w:rsidRPr="00930237">
              <w:rPr>
                <w:rFonts w:eastAsia="Times New Roman"/>
                <w:sz w:val="20"/>
              </w:rPr>
              <w:t xml:space="preserve">Liela daļa </w:t>
            </w:r>
            <w:r w:rsidRPr="00930237">
              <w:rPr>
                <w:rFonts w:eastAsia="Times New Roman"/>
                <w:b/>
                <w:sz w:val="20"/>
              </w:rPr>
              <w:t>no pašvaldību ēkām</w:t>
            </w:r>
            <w:r w:rsidRPr="00930237">
              <w:rPr>
                <w:rFonts w:eastAsia="Times New Roman"/>
                <w:sz w:val="20"/>
              </w:rPr>
              <w:t> ir uzbūvētas pirms 2003.gada un prioritāri ir nepieciešams samazināt to enerģijas patēriņu, vienlaikus nodrošinot stabilu iekštelpu mikrovidi.</w:t>
            </w:r>
          </w:p>
          <w:p w14:paraId="11EC83CC"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Ņemot to vērā noteikti šādi energoefektivitātes mērķi</w:t>
            </w:r>
            <w:r w:rsidRPr="00930237">
              <w:rPr>
                <w:rStyle w:val="FootnoteReference"/>
                <w:rFonts w:eastAsia="Times New Roman"/>
                <w:iCs/>
                <w:noProof/>
                <w:sz w:val="20"/>
              </w:rPr>
              <w:footnoteReference w:id="44"/>
            </w:r>
            <w:r w:rsidRPr="00930237">
              <w:rPr>
                <w:rFonts w:eastAsia="Times New Roman"/>
                <w:iCs/>
                <w:noProof/>
                <w:sz w:val="20"/>
              </w:rPr>
              <w:t>:</w:t>
            </w:r>
          </w:p>
          <w:p w14:paraId="3988DF5C" w14:textId="77777777" w:rsidR="00AC212B" w:rsidRPr="00930237" w:rsidRDefault="00AC212B" w:rsidP="00487038">
            <w:pPr>
              <w:pStyle w:val="ListParagraph"/>
              <w:numPr>
                <w:ilvl w:val="0"/>
                <w:numId w:val="40"/>
              </w:numPr>
              <w:spacing w:after="0" w:line="240" w:lineRule="auto"/>
              <w:rPr>
                <w:rFonts w:ascii="Times New Roman" w:eastAsia="Times New Roman" w:hAnsi="Times New Roman" w:cs="Times New Roman"/>
                <w:iCs/>
                <w:noProof/>
                <w:sz w:val="20"/>
                <w:szCs w:val="20"/>
              </w:rPr>
            </w:pPr>
            <w:r w:rsidRPr="00930237">
              <w:rPr>
                <w:rFonts w:ascii="Times New Roman" w:eastAsia="Times New Roman" w:hAnsi="Times New Roman" w:cs="Times New Roman"/>
                <w:iCs/>
                <w:noProof/>
                <w:sz w:val="20"/>
                <w:szCs w:val="20"/>
              </w:rPr>
              <w:t>valsts ēkās – katru gadu renovētas 3% no tiešās pārvaldes ēku energo-neefektīvās platības;</w:t>
            </w:r>
          </w:p>
          <w:p w14:paraId="52ED9361" w14:textId="77777777" w:rsidR="00AC212B" w:rsidRPr="00930237" w:rsidRDefault="00AC212B" w:rsidP="00487038">
            <w:pPr>
              <w:pStyle w:val="ListParagraph"/>
              <w:numPr>
                <w:ilvl w:val="0"/>
                <w:numId w:val="40"/>
              </w:numPr>
              <w:spacing w:after="0" w:line="240" w:lineRule="auto"/>
              <w:rPr>
                <w:rFonts w:ascii="Times New Roman" w:eastAsia="Times New Roman" w:hAnsi="Times New Roman" w:cs="Times New Roman"/>
                <w:iCs/>
                <w:noProof/>
                <w:sz w:val="20"/>
                <w:szCs w:val="20"/>
              </w:rPr>
            </w:pPr>
            <w:r w:rsidRPr="00930237">
              <w:rPr>
                <w:rFonts w:ascii="Times New Roman" w:eastAsia="Times New Roman" w:hAnsi="Times New Roman" w:cs="Times New Roman"/>
                <w:iCs/>
                <w:noProof/>
                <w:sz w:val="20"/>
                <w:szCs w:val="20"/>
              </w:rPr>
              <w:t>dzīvojamās ēkās – atjaunotas vismaz 2000 daudzīvokļu dzīvojamās ēkas un uzstādītas ne-emsiju tehnoloģijas;</w:t>
            </w:r>
          </w:p>
          <w:p w14:paraId="7F3BCA99" w14:textId="77777777" w:rsidR="00AC212B" w:rsidRPr="00930237" w:rsidRDefault="00AC212B" w:rsidP="00487038">
            <w:pPr>
              <w:pStyle w:val="ListParagraph"/>
              <w:numPr>
                <w:ilvl w:val="0"/>
                <w:numId w:val="40"/>
              </w:numPr>
              <w:spacing w:after="0" w:line="240" w:lineRule="auto"/>
              <w:rPr>
                <w:rFonts w:ascii="Times New Roman" w:eastAsia="Times New Roman" w:hAnsi="Times New Roman" w:cs="Times New Roman"/>
                <w:iCs/>
                <w:noProof/>
                <w:sz w:val="20"/>
                <w:szCs w:val="20"/>
              </w:rPr>
            </w:pPr>
            <w:r w:rsidRPr="00930237">
              <w:rPr>
                <w:rFonts w:ascii="Times New Roman" w:eastAsia="Times New Roman" w:hAnsi="Times New Roman" w:cs="Times New Roman"/>
                <w:iCs/>
                <w:noProof/>
                <w:sz w:val="20"/>
                <w:szCs w:val="20"/>
              </w:rPr>
              <w:t>pašvaldību publiskajās ēkās – primārās enerģijas gada samazinājums ~68 GWh/gadā;</w:t>
            </w:r>
          </w:p>
          <w:p w14:paraId="33D85209" w14:textId="77777777" w:rsidR="00AC212B" w:rsidRPr="00930237" w:rsidRDefault="00AC212B" w:rsidP="00487038">
            <w:pPr>
              <w:pStyle w:val="ListParagraph"/>
              <w:numPr>
                <w:ilvl w:val="0"/>
                <w:numId w:val="40"/>
              </w:numPr>
              <w:spacing w:after="0" w:line="240" w:lineRule="auto"/>
              <w:rPr>
                <w:rFonts w:ascii="Times New Roman" w:eastAsia="Times New Roman" w:hAnsi="Times New Roman" w:cs="Times New Roman"/>
                <w:iCs/>
                <w:noProof/>
                <w:sz w:val="20"/>
                <w:szCs w:val="20"/>
              </w:rPr>
            </w:pPr>
            <w:r w:rsidRPr="00930237">
              <w:rPr>
                <w:rFonts w:ascii="Times New Roman" w:eastAsia="Times New Roman" w:hAnsi="Times New Roman" w:cs="Times New Roman"/>
                <w:iCs/>
                <w:noProof/>
                <w:sz w:val="20"/>
                <w:szCs w:val="20"/>
              </w:rPr>
              <w:t>nodrošināt, ka īpatnējais siltumenerģijas patēriņš ēkās apkurei nepārsniedz 120 kWh/m2/gadā;</w:t>
            </w:r>
          </w:p>
          <w:p w14:paraId="0CCFDFE4" w14:textId="77777777" w:rsidR="00AC212B" w:rsidRPr="00930237" w:rsidRDefault="00AC212B" w:rsidP="00487038">
            <w:pPr>
              <w:pStyle w:val="ListParagraph"/>
              <w:numPr>
                <w:ilvl w:val="0"/>
                <w:numId w:val="40"/>
              </w:numPr>
              <w:spacing w:after="0" w:line="240" w:lineRule="auto"/>
              <w:rPr>
                <w:rFonts w:ascii="Times New Roman" w:eastAsia="Times New Roman" w:hAnsi="Times New Roman" w:cs="Times New Roman"/>
                <w:iCs/>
                <w:noProof/>
                <w:sz w:val="20"/>
                <w:szCs w:val="20"/>
              </w:rPr>
            </w:pPr>
            <w:r w:rsidRPr="00930237">
              <w:rPr>
                <w:rFonts w:ascii="Times New Roman" w:eastAsia="Times New Roman" w:hAnsi="Times New Roman" w:cs="Times New Roman"/>
                <w:iCs/>
                <w:noProof/>
                <w:sz w:val="20"/>
                <w:szCs w:val="20"/>
              </w:rPr>
              <w:t>privātmājās vai neliela skaita ēku kompleksos- atjaunotas vismaz 7500 privātmājas vai ēkas neliela skaita ēku kompleksos un uzstādītas ne-emisiju tehnoloģijas;</w:t>
            </w:r>
          </w:p>
          <w:p w14:paraId="3313A7F7" w14:textId="77777777" w:rsidR="00AC212B" w:rsidRPr="005B7CC6" w:rsidRDefault="00AC212B" w:rsidP="00487038">
            <w:pPr>
              <w:pStyle w:val="ListParagraph"/>
              <w:numPr>
                <w:ilvl w:val="0"/>
                <w:numId w:val="40"/>
              </w:numPr>
              <w:spacing w:after="0" w:line="240" w:lineRule="auto"/>
              <w:rPr>
                <w:rFonts w:ascii="Times New Roman" w:hAnsi="Times New Roman" w:cs="Times New Roman"/>
                <w:iCs/>
                <w:noProof/>
                <w:sz w:val="20"/>
                <w:szCs w:val="20"/>
              </w:rPr>
            </w:pPr>
            <w:r w:rsidRPr="00930237">
              <w:rPr>
                <w:rFonts w:ascii="Times New Roman" w:eastAsia="Times New Roman" w:hAnsi="Times New Roman" w:cs="Times New Roman"/>
                <w:iCs/>
                <w:noProof/>
                <w:sz w:val="20"/>
                <w:szCs w:val="20"/>
              </w:rPr>
              <w:t>energoefektivtātes uzlabošanu rūpniecībā un komersantos- veicinot Latvijas noteikto AER mērķu sasniegšanu, nodrošinot energoresursu ilgtspējīgu izmantošanu, kā arī atbalstītu pāreju uz AER. Lai ilgtermiņā palielinātu AER īpatsvaru, ir jāveicina energoefektivitāte centralizētajā, individuālajā un lokālajā siltumapgādē un aukstumapgādē, sniedzot atbalstu to atjaunošanai vai izbūvēšanai, uzsvaru liekot uz kompleksiem risinājumiem</w:t>
            </w:r>
            <w:r w:rsidR="00B63C82">
              <w:rPr>
                <w:rFonts w:ascii="Times New Roman" w:eastAsia="Times New Roman" w:hAnsi="Times New Roman" w:cs="Times New Roman"/>
                <w:iCs/>
                <w:noProof/>
                <w:sz w:val="20"/>
                <w:szCs w:val="20"/>
              </w:rPr>
              <w:t xml:space="preserve">, </w:t>
            </w:r>
            <w:r w:rsidR="00B63C82" w:rsidRPr="00B63C82">
              <w:rPr>
                <w:rFonts w:ascii="Times New Roman" w:eastAsia="Times New Roman" w:hAnsi="Times New Roman" w:cs="Times New Roman"/>
                <w:iCs/>
                <w:noProof/>
                <w:sz w:val="20"/>
                <w:szCs w:val="20"/>
              </w:rPr>
              <w:t>t.sk. inženiertehnisko tīklu un inženiertehnisko komunikāciju modernizēšanu</w:t>
            </w:r>
            <w:r w:rsidRPr="00930237">
              <w:rPr>
                <w:rFonts w:ascii="Times New Roman" w:eastAsia="Times New Roman" w:hAnsi="Times New Roman" w:cs="Times New Roman"/>
                <w:iCs/>
                <w:noProof/>
                <w:sz w:val="20"/>
                <w:szCs w:val="20"/>
              </w:rPr>
              <w:t>.</w:t>
            </w:r>
          </w:p>
          <w:p w14:paraId="1DCCDF49" w14:textId="5AC0D762" w:rsidR="005B7CC6" w:rsidRPr="00930237" w:rsidRDefault="005B7CC6" w:rsidP="00487038">
            <w:pPr>
              <w:pStyle w:val="ListParagraph"/>
              <w:spacing w:after="0" w:line="240" w:lineRule="auto"/>
              <w:rPr>
                <w:rFonts w:ascii="Times New Roman" w:hAnsi="Times New Roman" w:cs="Times New Roman"/>
                <w:iCs/>
                <w:noProof/>
                <w:sz w:val="20"/>
                <w:szCs w:val="20"/>
              </w:rPr>
            </w:pPr>
          </w:p>
        </w:tc>
      </w:tr>
      <w:tr w:rsidR="00AC212B" w:rsidRPr="00930237" w14:paraId="483D3182" w14:textId="77777777" w:rsidTr="00487038">
        <w:trPr>
          <w:trHeight w:val="657"/>
        </w:trPr>
        <w:tc>
          <w:tcPr>
            <w:tcW w:w="556" w:type="pct"/>
            <w:vMerge/>
          </w:tcPr>
          <w:p w14:paraId="7BCCDE11" w14:textId="77777777" w:rsidR="00AC212B" w:rsidRPr="00930237" w:rsidRDefault="00AC212B" w:rsidP="00487038">
            <w:pPr>
              <w:spacing w:before="0" w:after="0"/>
              <w:rPr>
                <w:rFonts w:eastAsia="Times New Roman"/>
                <w:iCs/>
                <w:noProof/>
                <w:color w:val="7030A0"/>
                <w:sz w:val="20"/>
              </w:rPr>
            </w:pPr>
          </w:p>
        </w:tc>
        <w:tc>
          <w:tcPr>
            <w:tcW w:w="759" w:type="pct"/>
          </w:tcPr>
          <w:p w14:paraId="7D701CA5" w14:textId="071DB320" w:rsidR="00AC212B" w:rsidRPr="00930237" w:rsidRDefault="00AC212B" w:rsidP="00487038">
            <w:pPr>
              <w:spacing w:before="0" w:after="0"/>
              <w:rPr>
                <w:rFonts w:eastAsia="Times New Roman"/>
                <w:iCs/>
                <w:noProof/>
                <w:sz w:val="20"/>
              </w:rPr>
            </w:pPr>
            <w:r w:rsidRPr="00930237">
              <w:rPr>
                <w:rFonts w:eastAsia="Times New Roman"/>
                <w:iCs/>
                <w:noProof/>
                <w:sz w:val="20"/>
              </w:rPr>
              <w:t>2.1.2.SAM Atjaunojamo energoresursu enerģijas veicināšana</w:t>
            </w:r>
            <w:r w:rsidRPr="00930237">
              <w:rPr>
                <w:rStyle w:val="FootnoteReference"/>
                <w:rFonts w:eastAsia="Times New Roman"/>
                <w:iCs/>
                <w:noProof/>
                <w:sz w:val="20"/>
                <w:vertAlign w:val="baseline"/>
              </w:rPr>
              <w:t xml:space="preserve"> </w:t>
            </w:r>
          </w:p>
        </w:tc>
        <w:tc>
          <w:tcPr>
            <w:tcW w:w="3685" w:type="pct"/>
          </w:tcPr>
          <w:p w14:paraId="5107EA7D" w14:textId="656511BA" w:rsidR="00AC212B" w:rsidRPr="00930237" w:rsidRDefault="00AC212B" w:rsidP="00487038">
            <w:pPr>
              <w:spacing w:before="0" w:after="0"/>
              <w:rPr>
                <w:sz w:val="20"/>
              </w:rPr>
            </w:pPr>
            <w:r w:rsidRPr="00930237">
              <w:rPr>
                <w:sz w:val="20"/>
              </w:rPr>
              <w:t>ES ietvaros visām dalībvalstīm kopējs saistošs mērķis 2030.gadam no ES kopējā enerģijas gala patēriņa ir noteikts Direktīvā 2018/2001</w:t>
            </w:r>
            <w:r w:rsidR="00FE2F27">
              <w:rPr>
                <w:rStyle w:val="FootnoteReference"/>
                <w:sz w:val="20"/>
              </w:rPr>
              <w:footnoteReference w:id="45"/>
            </w:r>
            <w:r w:rsidRPr="00930237">
              <w:rPr>
                <w:sz w:val="20"/>
              </w:rPr>
              <w:t xml:space="preserve"> – 32%. Visām ES dalībvalstīm ir jānosaka savi nacionālie devumi kopējā ES mērķa izpildei. Latvija nosaka, ka minimālais pieļaujamais ikgadējais AER īpatsvars enerģijas galapatēriņā 2021.–2030.gada periodam nav mazāks nekā 40%.</w:t>
            </w:r>
          </w:p>
          <w:p w14:paraId="37BBA3B0" w14:textId="77777777" w:rsidR="00AC212B" w:rsidRPr="00930237" w:rsidRDefault="00AC212B" w:rsidP="00487038">
            <w:pPr>
              <w:spacing w:before="0" w:after="0"/>
              <w:rPr>
                <w:sz w:val="20"/>
              </w:rPr>
            </w:pPr>
            <w:r w:rsidRPr="00930237">
              <w:rPr>
                <w:rFonts w:eastAsia="Times New Roman"/>
                <w:iCs/>
                <w:noProof/>
                <w:sz w:val="20"/>
              </w:rPr>
              <w:t xml:space="preserve">Atbilstoši NAP Latvijas noteiktais mērķis līdz 2027.gadam ir </w:t>
            </w:r>
            <w:r w:rsidRPr="00930237">
              <w:rPr>
                <w:bCs/>
                <w:sz w:val="20"/>
              </w:rPr>
              <w:t>47,5</w:t>
            </w:r>
            <w:r w:rsidRPr="00930237">
              <w:rPr>
                <w:sz w:val="20"/>
              </w:rPr>
              <w:t>%</w:t>
            </w:r>
            <w:r w:rsidRPr="00930237">
              <w:rPr>
                <w:bCs/>
                <w:sz w:val="20"/>
              </w:rPr>
              <w:t xml:space="preserve"> </w:t>
            </w:r>
            <w:r w:rsidRPr="00930237">
              <w:rPr>
                <w:sz w:val="20"/>
              </w:rPr>
              <w:t>AER saražotās enerģijas īpatsvars kopējā enerģijas galapatēriņā; 5</w:t>
            </w:r>
            <w:r w:rsidRPr="00930237">
              <w:rPr>
                <w:bCs/>
                <w:sz w:val="20"/>
              </w:rPr>
              <w:t>,85% AER saražotās enerģijas īpatsvars transportā</w:t>
            </w:r>
            <w:r w:rsidRPr="00930237">
              <w:rPr>
                <w:bCs/>
                <w:sz w:val="20"/>
                <w:vertAlign w:val="superscript"/>
              </w:rPr>
              <w:footnoteReference w:id="46"/>
            </w:r>
            <w:r w:rsidRPr="00930237">
              <w:rPr>
                <w:bCs/>
                <w:sz w:val="20"/>
              </w:rPr>
              <w:t xml:space="preserve">. </w:t>
            </w:r>
            <w:r w:rsidRPr="00930237">
              <w:rPr>
                <w:sz w:val="20"/>
              </w:rPr>
              <w:t xml:space="preserve">Latvija plāno periodam līdz 2030.gadam palielināt AER īpatsvaru </w:t>
            </w:r>
            <w:r w:rsidRPr="00930237">
              <w:rPr>
                <w:b/>
                <w:sz w:val="20"/>
              </w:rPr>
              <w:t>elektroenerģijā</w:t>
            </w:r>
            <w:r w:rsidRPr="00930237">
              <w:rPr>
                <w:sz w:val="20"/>
              </w:rPr>
              <w:t>, lai tas sasniegtu vismaz 60%.</w:t>
            </w:r>
          </w:p>
          <w:p w14:paraId="34836E74" w14:textId="3AE18FFC" w:rsidR="00AC212B" w:rsidRPr="00930237" w:rsidRDefault="00AC212B" w:rsidP="00487038">
            <w:pPr>
              <w:spacing w:before="0" w:after="0"/>
              <w:rPr>
                <w:sz w:val="20"/>
              </w:rPr>
            </w:pPr>
            <w:r w:rsidRPr="00930237">
              <w:rPr>
                <w:sz w:val="20"/>
              </w:rPr>
              <w:t xml:space="preserve">Šobrīd elektroenerģijas pārvades sistēma spēj uzņemt līdz 800 MW papildu jaunas AE jaudas, kas ir aptuveni trešā daļa no visas pašreiz Latvijā uzstādītās kopējās elektriskās jaudas. Šobrīd nav attīstīta lielas jaudas </w:t>
            </w:r>
            <w:r w:rsidRPr="00930237">
              <w:rPr>
                <w:b/>
                <w:sz w:val="20"/>
              </w:rPr>
              <w:t>elektroenerģijas ražošana no</w:t>
            </w:r>
            <w:r w:rsidRPr="00930237">
              <w:rPr>
                <w:sz w:val="20"/>
              </w:rPr>
              <w:t xml:space="preserve"> </w:t>
            </w:r>
            <w:r w:rsidRPr="00930237">
              <w:rPr>
                <w:b/>
                <w:sz w:val="20"/>
              </w:rPr>
              <w:t>saules enerģijas</w:t>
            </w:r>
            <w:r w:rsidRPr="00930237">
              <w:rPr>
                <w:sz w:val="20"/>
              </w:rPr>
              <w:t xml:space="preserve">, kam Latvijā varētu būt līdzīgs potenciāls kā citās Eiropas valstīs, kur šāda ražošana ir attīstīta. Sniedzot atbalstu šādām aktivitātēm, </w:t>
            </w:r>
            <w:r w:rsidR="008E36A8" w:rsidRPr="008E36A8">
              <w:rPr>
                <w:sz w:val="20"/>
              </w:rPr>
              <w:t xml:space="preserve">tai skaitā paredzot atbalstu energokopienām </w:t>
            </w:r>
            <w:r w:rsidRPr="00930237">
              <w:rPr>
                <w:sz w:val="20"/>
              </w:rPr>
              <w:t>tiktu sniegts ieguldījums Latvijai noteiktā AER mērķa sasniegšanā 2030.gadam, kā arī SEG emisiju samazinājuma mērķu sasniegšanai.</w:t>
            </w:r>
          </w:p>
          <w:p w14:paraId="313137FA" w14:textId="7E4530E2" w:rsidR="00AC212B" w:rsidRPr="00930237" w:rsidRDefault="00871DCE" w:rsidP="00487038">
            <w:pPr>
              <w:spacing w:before="0" w:after="0"/>
              <w:rPr>
                <w:rFonts w:eastAsia="Times New Roman"/>
                <w:iCs/>
                <w:noProof/>
                <w:sz w:val="20"/>
              </w:rPr>
            </w:pPr>
            <w:r w:rsidRPr="00930237">
              <w:rPr>
                <w:sz w:val="20"/>
              </w:rPr>
              <w:t>Saskaņā ar 2019. gada Ziņojumu par politikām, pasākumiem un prognozēm lauksaimniecības sektorā prognozes liecina, ka kūtsmēslu apsaimniekošanas CH4 emisijas palielināsies par 36,9% 2030. gadā, salīdzinot ar 2017. gadu</w:t>
            </w:r>
            <w:r w:rsidR="00AC212B" w:rsidRPr="00930237">
              <w:rPr>
                <w:sz w:val="20"/>
              </w:rPr>
              <w:t xml:space="preserve">. Kūtsmēslu radītais SEG jau šobrīd palielinās, tomēr veicot investīcijas tādu tehnoloģisko procesu attīstībā, kā </w:t>
            </w:r>
            <w:r w:rsidR="00AC212B" w:rsidRPr="00930237">
              <w:rPr>
                <w:b/>
                <w:sz w:val="20"/>
              </w:rPr>
              <w:t>biometāna ražošana</w:t>
            </w:r>
            <w:r w:rsidR="00AC212B" w:rsidRPr="00930237">
              <w:rPr>
                <w:sz w:val="20"/>
              </w:rPr>
              <w:t>, ir iespējams radīt jaunu produktu, kas veicinās AER izmantošanas veicināšanu un radīt mazāku piesārņojumu dabai.</w:t>
            </w:r>
            <w:r w:rsidR="00AC212B" w:rsidRPr="00930237">
              <w:rPr>
                <w:rFonts w:eastAsia="Times New Roman"/>
                <w:iCs/>
                <w:noProof/>
                <w:sz w:val="20"/>
              </w:rPr>
              <w:t xml:space="preserve"> Biometāna iegūšana no biogāzes dod iespēju maksimāli efektīvi izlietot iegūto biogāzi, savukārt </w:t>
            </w:r>
            <w:r w:rsidR="00AC212B" w:rsidRPr="00930237">
              <w:rPr>
                <w:rFonts w:eastAsia="Times New Roman"/>
                <w:b/>
                <w:iCs/>
                <w:noProof/>
                <w:sz w:val="20"/>
              </w:rPr>
              <w:t>biometāna izmantošana transportā</w:t>
            </w:r>
            <w:r w:rsidR="008E36A8" w:rsidRPr="008E36A8">
              <w:rPr>
                <w:rFonts w:eastAsia="Times New Roman"/>
                <w:b/>
                <w:iCs/>
                <w:noProof/>
                <w:sz w:val="20"/>
              </w:rPr>
              <w:t>, jo īpaši sabiedriskajā un komunālajā trasnportā,</w:t>
            </w:r>
            <w:r w:rsidR="008E36A8">
              <w:rPr>
                <w:rFonts w:eastAsia="Times New Roman"/>
                <w:b/>
                <w:iCs/>
                <w:noProof/>
                <w:sz w:val="20"/>
              </w:rPr>
              <w:t xml:space="preserve"> </w:t>
            </w:r>
            <w:r w:rsidR="00AC212B" w:rsidRPr="00930237">
              <w:rPr>
                <w:rFonts w:eastAsia="Times New Roman"/>
                <w:b/>
                <w:iCs/>
                <w:noProof/>
                <w:sz w:val="20"/>
              </w:rPr>
              <w:t>dod iespēju aizvietot fosilo degvielu ar atjaunojamo enerģiju.</w:t>
            </w:r>
          </w:p>
        </w:tc>
      </w:tr>
      <w:tr w:rsidR="00AC212B" w:rsidRPr="00930237" w14:paraId="1EFE9EE4" w14:textId="77777777" w:rsidTr="000E58E3">
        <w:tc>
          <w:tcPr>
            <w:tcW w:w="556" w:type="pct"/>
            <w:vMerge/>
          </w:tcPr>
          <w:p w14:paraId="6EA13133" w14:textId="77777777" w:rsidR="00AC212B" w:rsidRPr="00930237" w:rsidRDefault="00AC212B" w:rsidP="00487038">
            <w:pPr>
              <w:spacing w:before="0" w:after="0"/>
              <w:rPr>
                <w:rFonts w:eastAsia="Times New Roman"/>
                <w:iCs/>
                <w:noProof/>
                <w:color w:val="7030A0"/>
                <w:sz w:val="20"/>
              </w:rPr>
            </w:pPr>
          </w:p>
        </w:tc>
        <w:tc>
          <w:tcPr>
            <w:tcW w:w="759" w:type="pct"/>
          </w:tcPr>
          <w:p w14:paraId="38E95DB9" w14:textId="36B07C8C" w:rsidR="00AC212B" w:rsidRPr="00930237" w:rsidRDefault="00AC212B" w:rsidP="00487038">
            <w:pPr>
              <w:spacing w:before="0" w:after="0"/>
              <w:rPr>
                <w:sz w:val="20"/>
              </w:rPr>
            </w:pPr>
            <w:r w:rsidRPr="00930237">
              <w:rPr>
                <w:sz w:val="20"/>
              </w:rPr>
              <w:t>2.1.3.SAM Veicināt pielāgošanos klimata pārmaiņām, risku novēršanu un noturību pret katastrofām</w:t>
            </w:r>
          </w:p>
        </w:tc>
        <w:tc>
          <w:tcPr>
            <w:tcW w:w="3685" w:type="pct"/>
          </w:tcPr>
          <w:p w14:paraId="6BBD6722" w14:textId="00A357E2" w:rsidR="00AC212B" w:rsidRPr="00930237" w:rsidRDefault="00197045" w:rsidP="00487038">
            <w:pPr>
              <w:spacing w:before="0" w:after="0"/>
              <w:rPr>
                <w:rFonts w:eastAsiaTheme="minorHAnsi"/>
                <w:sz w:val="20"/>
              </w:rPr>
            </w:pPr>
            <w:r>
              <w:rPr>
                <w:rFonts w:eastAsia="Times New Roman"/>
                <w:sz w:val="20"/>
              </w:rPr>
              <w:t>A</w:t>
            </w:r>
            <w:r w:rsidR="00871DCE" w:rsidRPr="00930237">
              <w:rPr>
                <w:rFonts w:eastAsia="Times New Roman"/>
                <w:sz w:val="20"/>
              </w:rPr>
              <w:t>rī Latvijā novērotas klimata pārmaiņas – vidējās gaisa temperatūras paaugstināšanās, kopējās atmosfēras nokrišņu summas un dienu skaita ar stipriem un ļoti stipriem nokrišņiem palielināšanās, sala dienu skaita samazināšanās, garāka augšanas sezona, sniega segas samazināšanās u.c</w:t>
            </w:r>
            <w:r w:rsidR="00AC212B" w:rsidRPr="00930237">
              <w:rPr>
                <w:rFonts w:eastAsia="Times New Roman"/>
                <w:sz w:val="20"/>
              </w:rPr>
              <w:t xml:space="preserve">. </w:t>
            </w:r>
            <w:r w:rsidR="00871DCE" w:rsidRPr="00930237">
              <w:rPr>
                <w:rFonts w:eastAsia="Times New Roman"/>
                <w:sz w:val="20"/>
              </w:rPr>
              <w:t xml:space="preserve">Veicinot Latvijas klimatnoturību, plānota pielāgošanās klimata pārmaiņām pasākumu īstenošana, tostarp “Latvijas pielāgošanās </w:t>
            </w:r>
            <w:r>
              <w:rPr>
                <w:rFonts w:eastAsia="Times New Roman"/>
                <w:sz w:val="20"/>
              </w:rPr>
              <w:t xml:space="preserve">klimata pārmaiņām </w:t>
            </w:r>
            <w:r w:rsidR="00871DCE" w:rsidRPr="00930237">
              <w:rPr>
                <w:rFonts w:eastAsia="Times New Roman"/>
                <w:sz w:val="20"/>
              </w:rPr>
              <w:t xml:space="preserve">plānā laika posmam līdz 2030. gadam” paredzēto. </w:t>
            </w:r>
            <w:r>
              <w:rPr>
                <w:rFonts w:eastAsia="Times New Roman"/>
                <w:sz w:val="20"/>
              </w:rPr>
              <w:t>N</w:t>
            </w:r>
            <w:r w:rsidR="00AC212B" w:rsidRPr="00930237">
              <w:rPr>
                <w:rFonts w:eastAsia="Times New Roman"/>
                <w:sz w:val="20"/>
              </w:rPr>
              <w:t xml:space="preserve">ākotnes klimata pārmaiņu scenāriju analīze demonstrē, ka klimata pārmaiņu tendences turpināsies visa gadsimta laikā. Visbūtiskākās izmaiņas skars klimatisko parametru ekstremālās vērtības – nākotnē biežāk </w:t>
            </w:r>
            <w:r>
              <w:rPr>
                <w:rFonts w:eastAsia="Times New Roman"/>
                <w:sz w:val="20"/>
              </w:rPr>
              <w:t>saskarsimies</w:t>
            </w:r>
            <w:r w:rsidR="00AC212B" w:rsidRPr="00930237">
              <w:rPr>
                <w:rFonts w:eastAsia="Times New Roman"/>
                <w:sz w:val="20"/>
              </w:rPr>
              <w:t xml:space="preserve"> ar neraksturīgiem, ekstremāliem laikapstākļiem, kā arī paaugstināsies jūras līmenis</w:t>
            </w:r>
            <w:r w:rsidRPr="00930237">
              <w:rPr>
                <w:rFonts w:eastAsia="Times New Roman"/>
                <w:sz w:val="20"/>
                <w:vertAlign w:val="superscript"/>
              </w:rPr>
              <w:footnoteReference w:id="47"/>
            </w:r>
            <w:r w:rsidR="00AC212B" w:rsidRPr="00930237">
              <w:rPr>
                <w:rFonts w:eastAsia="Times New Roman"/>
                <w:sz w:val="20"/>
              </w:rPr>
              <w:t xml:space="preserve">. </w:t>
            </w:r>
          </w:p>
          <w:p w14:paraId="5C2A76E4" w14:textId="65C3134A" w:rsidR="00AC212B" w:rsidRPr="00930237" w:rsidRDefault="00AC212B" w:rsidP="00487038">
            <w:pPr>
              <w:spacing w:before="0" w:after="0"/>
              <w:rPr>
                <w:sz w:val="20"/>
              </w:rPr>
            </w:pPr>
            <w:r w:rsidRPr="00930237">
              <w:rPr>
                <w:rFonts w:eastAsia="Times New Roman"/>
                <w:sz w:val="20"/>
              </w:rPr>
              <w:t>Plūdi un krasta erozija, kā arī ugunsgrēki, intensificējoties klimata pārmaiņu ietekmē, var radīt bīstamus postījumus zaudējumus tautsaimniecībai un sabiedrībai, var ciest arī vēsturiskās un kultūras vērtības.</w:t>
            </w:r>
            <w:r w:rsidR="00871DCE" w:rsidRPr="00930237">
              <w:rPr>
                <w:rFonts w:eastAsia="Times New Roman"/>
                <w:sz w:val="20"/>
              </w:rPr>
              <w:t xml:space="preserve"> </w:t>
            </w:r>
            <w:r w:rsidRPr="00930237">
              <w:rPr>
                <w:sz w:val="20"/>
              </w:rPr>
              <w:t xml:space="preserve">Vieni no nozīmīgākajiem  klimata pārmaiņu riskiem, Latvijai ir </w:t>
            </w:r>
            <w:r w:rsidR="00197045" w:rsidRPr="00153BE9">
              <w:rPr>
                <w:sz w:val="20"/>
              </w:rPr>
              <w:t xml:space="preserve">upju, ezeru, jūras </w:t>
            </w:r>
            <w:r w:rsidR="00197045">
              <w:rPr>
                <w:sz w:val="20"/>
              </w:rPr>
              <w:t xml:space="preserve">krastu </w:t>
            </w:r>
            <w:r w:rsidR="00197045" w:rsidRPr="00153BE9">
              <w:rPr>
                <w:sz w:val="20"/>
              </w:rPr>
              <w:t>eroz</w:t>
            </w:r>
            <w:r w:rsidR="00197045">
              <w:rPr>
                <w:sz w:val="20"/>
              </w:rPr>
              <w:t xml:space="preserve">ija un plūdi, tostarp vējuzplūdi </w:t>
            </w:r>
            <w:r w:rsidRPr="00930237">
              <w:rPr>
                <w:rStyle w:val="FootnoteReference"/>
                <w:sz w:val="20"/>
              </w:rPr>
              <w:footnoteReference w:id="48"/>
            </w:r>
            <w:r w:rsidRPr="00930237">
              <w:rPr>
                <w:sz w:val="20"/>
              </w:rPr>
              <w:t>.</w:t>
            </w:r>
            <w:r w:rsidRPr="00930237">
              <w:rPr>
                <w:rFonts w:eastAsia="Times New Roman"/>
                <w:iCs/>
                <w:sz w:val="20"/>
              </w:rPr>
              <w:t xml:space="preserve"> </w:t>
            </w:r>
            <w:r w:rsidRPr="00930237">
              <w:rPr>
                <w:sz w:val="20"/>
              </w:rPr>
              <w:t>Vienlaikus klimata pielāgošanās un “zaļās” infrastruktūras risinājumus nepieciešams integrēt arī pašvaldību līmenī, nodrošinot sociālekonomiskos ieguvumus.</w:t>
            </w:r>
          </w:p>
          <w:p w14:paraId="641FE643" w14:textId="0EE6434F" w:rsidR="00AC212B" w:rsidRPr="00930237" w:rsidRDefault="00197045" w:rsidP="00487038">
            <w:pPr>
              <w:spacing w:before="0" w:after="0"/>
              <w:rPr>
                <w:rFonts w:eastAsia="Times New Roman"/>
                <w:iCs/>
                <w:sz w:val="20"/>
              </w:rPr>
            </w:pPr>
            <w:r>
              <w:rPr>
                <w:rFonts w:eastAsia="Times New Roman"/>
                <w:iCs/>
                <w:sz w:val="20"/>
              </w:rPr>
              <w:t>Ir</w:t>
            </w:r>
            <w:r w:rsidR="00AC212B" w:rsidRPr="00930237">
              <w:rPr>
                <w:rFonts w:eastAsia="Times New Roman"/>
                <w:iCs/>
                <w:sz w:val="20"/>
              </w:rPr>
              <w:t xml:space="preserve"> paredzēti pasākumi  aizsardzībai pret plūdiem un krastu eroziju , lai pasargātu apdzīvotās vietas, infrastruktūru, piesārņotās teritorijas, u.c. svarīgus objektus, kā arī citi pasākumi, kas paredzēti </w:t>
            </w:r>
            <w:r>
              <w:rPr>
                <w:rFonts w:eastAsia="Times New Roman"/>
                <w:iCs/>
                <w:sz w:val="20"/>
              </w:rPr>
              <w:t>vietējā</w:t>
            </w:r>
            <w:r w:rsidRPr="00930237">
              <w:rPr>
                <w:rFonts w:eastAsia="Times New Roman"/>
                <w:iCs/>
                <w:sz w:val="20"/>
              </w:rPr>
              <w:t xml:space="preserve"> </w:t>
            </w:r>
            <w:r w:rsidR="00AC212B" w:rsidRPr="00930237">
              <w:rPr>
                <w:rFonts w:eastAsia="Times New Roman"/>
                <w:iCs/>
                <w:sz w:val="20"/>
              </w:rPr>
              <w:t xml:space="preserve">līmeņa pielāgošanās klimata pārmaiņu stratēģijās (pašvaldību attīstības programmu sastāvdaļa). Pasākumu ieviešanā tiks izmantoti “zaļie” risinājumi, jo tie mazinās “siltuma salas” efektu, </w:t>
            </w:r>
            <w:r w:rsidRPr="00197045">
              <w:rPr>
                <w:rFonts w:eastAsia="Times New Roman"/>
                <w:iCs/>
                <w:sz w:val="20"/>
              </w:rPr>
              <w:t>mazinās plūdus, krastu eroziju u.c. klimata pārmaiņu izraisītos riskus un ietekmes</w:t>
            </w:r>
            <w:r w:rsidR="00AC212B" w:rsidRPr="00930237">
              <w:rPr>
                <w:rFonts w:eastAsia="Times New Roman"/>
                <w:iCs/>
                <w:sz w:val="20"/>
              </w:rPr>
              <w:t xml:space="preserve">. </w:t>
            </w:r>
          </w:p>
          <w:p w14:paraId="2F015FF5" w14:textId="77777777" w:rsidR="00AC212B" w:rsidRDefault="00197045" w:rsidP="00487038">
            <w:pPr>
              <w:spacing w:before="0" w:after="0"/>
              <w:rPr>
                <w:color w:val="000000" w:themeColor="text1"/>
                <w:sz w:val="20"/>
              </w:rPr>
            </w:pPr>
            <w:r>
              <w:rPr>
                <w:color w:val="000000" w:themeColor="text1"/>
                <w:sz w:val="20"/>
              </w:rPr>
              <w:t>Ņ</w:t>
            </w:r>
            <w:r w:rsidR="00AC212B" w:rsidRPr="00930237">
              <w:rPr>
                <w:color w:val="000000" w:themeColor="text1"/>
                <w:sz w:val="20"/>
              </w:rPr>
              <w:t>emot vērā esošās un nākotnē prognozētās katastrofas, to atkārtošanās biežumu un radītās sekas, plānots uzlabot katastrofas pārvaldīšanas (preventīvos, gatavības, reaģēšanas un seku likvidēšanas) pasākumus.</w:t>
            </w:r>
          </w:p>
          <w:p w14:paraId="36D18596" w14:textId="672FC765" w:rsidR="00487038" w:rsidRPr="00930237" w:rsidRDefault="00487038" w:rsidP="00487038">
            <w:pPr>
              <w:spacing w:before="0" w:after="0"/>
              <w:rPr>
                <w:rFonts w:eastAsia="Times New Roman"/>
                <w:iCs/>
                <w:noProof/>
                <w:sz w:val="20"/>
              </w:rPr>
            </w:pPr>
          </w:p>
        </w:tc>
      </w:tr>
      <w:tr w:rsidR="00AC212B" w:rsidRPr="00930237" w14:paraId="0A14E0FF" w14:textId="77777777" w:rsidTr="000E58E3">
        <w:tc>
          <w:tcPr>
            <w:tcW w:w="556" w:type="pct"/>
            <w:vMerge/>
          </w:tcPr>
          <w:p w14:paraId="29224AAD" w14:textId="77777777" w:rsidR="00AC212B" w:rsidRPr="00930237" w:rsidRDefault="00AC212B" w:rsidP="00487038">
            <w:pPr>
              <w:spacing w:before="0" w:after="0"/>
              <w:rPr>
                <w:rFonts w:eastAsia="Times New Roman"/>
                <w:iCs/>
                <w:noProof/>
                <w:color w:val="7030A0"/>
                <w:sz w:val="20"/>
              </w:rPr>
            </w:pPr>
          </w:p>
        </w:tc>
        <w:tc>
          <w:tcPr>
            <w:tcW w:w="759" w:type="pct"/>
          </w:tcPr>
          <w:p w14:paraId="23978B04" w14:textId="1B5E47C1" w:rsidR="00AC212B" w:rsidRPr="00930237" w:rsidRDefault="00AC212B" w:rsidP="00487038">
            <w:pPr>
              <w:spacing w:before="0" w:after="0"/>
              <w:rPr>
                <w:sz w:val="20"/>
              </w:rPr>
            </w:pPr>
            <w:r w:rsidRPr="00930237">
              <w:rPr>
                <w:sz w:val="20"/>
              </w:rPr>
              <w:t>2.2.1.SAM Veicināt ilgtspējīgu ūdenssaimniecību</w:t>
            </w:r>
          </w:p>
        </w:tc>
        <w:tc>
          <w:tcPr>
            <w:tcW w:w="3685" w:type="pct"/>
          </w:tcPr>
          <w:p w14:paraId="3589934C" w14:textId="7200C704" w:rsidR="00DF304E" w:rsidRPr="00930237" w:rsidRDefault="00DF304E" w:rsidP="00487038">
            <w:pPr>
              <w:spacing w:before="0" w:after="0"/>
              <w:rPr>
                <w:rFonts w:eastAsia="Times New Roman"/>
                <w:iCs/>
                <w:noProof/>
                <w:sz w:val="20"/>
              </w:rPr>
            </w:pPr>
            <w:r w:rsidRPr="00930237">
              <w:rPr>
                <w:rFonts w:eastAsia="Times New Roman"/>
                <w:iCs/>
                <w:noProof/>
                <w:sz w:val="20"/>
              </w:rPr>
              <w:t xml:space="preserve">Lai </w:t>
            </w:r>
            <w:r w:rsidR="00197045" w:rsidRPr="00197045">
              <w:rPr>
                <w:rFonts w:eastAsia="Times New Roman"/>
                <w:iCs/>
                <w:noProof/>
                <w:sz w:val="20"/>
              </w:rPr>
              <w:t xml:space="preserve">nodrošinātu negatīvās ietekmes uz vidi samazināšanu un </w:t>
            </w:r>
            <w:r w:rsidRPr="00930237">
              <w:rPr>
                <w:rFonts w:eastAsia="Times New Roman"/>
                <w:iCs/>
                <w:noProof/>
                <w:sz w:val="20"/>
              </w:rPr>
              <w:t xml:space="preserve">virzītos uz klimatneitralitātes </w:t>
            </w:r>
            <w:r w:rsidR="00197045" w:rsidRPr="00197045">
              <w:rPr>
                <w:rFonts w:eastAsia="Times New Roman"/>
                <w:iCs/>
                <w:noProof/>
                <w:sz w:val="20"/>
              </w:rPr>
              <w:t xml:space="preserve">un klimatnoturības </w:t>
            </w:r>
            <w:r w:rsidRPr="00930237">
              <w:rPr>
                <w:rFonts w:eastAsia="Times New Roman"/>
                <w:iCs/>
                <w:noProof/>
                <w:sz w:val="20"/>
              </w:rPr>
              <w:t>mērķiem, tiks uzlabota ūdenssaimniecības pakalpojumu efektivitāte, nodrošinot atbilstošas infrastruktūras jaudas un uzlabojot darbības efektivitāti un energoefektivitāti. Klimata pārmaiņu radītie intensīvie nokrišņi lietus ūdeņu un gruntsūdeņu veidā rada būtisku papildu slodzi novecojušajām, energoneefektīvajām notekūdeņu attīrīšanas iekārtām. Ieguldījumu prioritātes ir noteiktas atbilstoši NAIP 21-27.</w:t>
            </w:r>
          </w:p>
          <w:p w14:paraId="79E4A126" w14:textId="00C6E3C6" w:rsidR="00DF304E" w:rsidRPr="00930237" w:rsidRDefault="00DF304E" w:rsidP="00487038">
            <w:pPr>
              <w:spacing w:before="0" w:after="0"/>
              <w:rPr>
                <w:rFonts w:eastAsia="Times New Roman"/>
                <w:iCs/>
                <w:noProof/>
                <w:sz w:val="20"/>
              </w:rPr>
            </w:pPr>
            <w:r w:rsidRPr="00930237">
              <w:rPr>
                <w:rFonts w:eastAsia="Times New Roman"/>
                <w:iCs/>
                <w:noProof/>
                <w:sz w:val="20"/>
              </w:rPr>
              <w:t>Turklāt Anotekūdeņu attīrīšanas procesā rodas daudz notekūdeņu dūņu, tām ir ierobežota pielietojamība, bet neatbilstoša to uzglabāšana un apsaimniekošana var radīt vides piesārņojuma risku. Lai dūņu apsaimniekošanā veicinātu pāreju uz aprites ekonomikas principiem, atbilstoši Notekūdeņu dūņu apsaimniekošanas stratēģijai tiks investēts atbilstošas dūņu apstrādes infrastruktūras izveidē, t.sk., nodrošinot atbilstošu dūņu uzglabāšanu un atūdeņošanu.</w:t>
            </w:r>
          </w:p>
          <w:p w14:paraId="32F0F6BE" w14:textId="53072724" w:rsidR="00AC212B" w:rsidRPr="00930237" w:rsidRDefault="00DF304E" w:rsidP="00487038">
            <w:pPr>
              <w:spacing w:before="0" w:after="0"/>
              <w:rPr>
                <w:rFonts w:eastAsia="Times New Roman"/>
                <w:iCs/>
                <w:noProof/>
                <w:sz w:val="20"/>
              </w:rPr>
            </w:pPr>
            <w:r w:rsidRPr="00930237">
              <w:rPr>
                <w:rFonts w:eastAsia="Times New Roman"/>
                <w:iCs/>
                <w:noProof/>
                <w:sz w:val="20"/>
              </w:rPr>
              <w:t>Savukārt sausuma periodos novecojušo un korodējušo kanalizācijas tīklu dēļ var rasties notekūdeņu eksfiltrācija vidē, radot piesārņojumu. Tādēļ plānota gan tīklu atjaunošana, gan paplašināšana, lai pēc iespējas vairāk mājsaimniecību var piesēgties centralizētajai sistēmai. 2.2.3. SAM “Uzlabot dabas aizsardzību un bioloģisko daudzveidību, “zaļo” infrastruktūru, it īpaši pilsētvidē, un samazināt piesārņojumu</w:t>
            </w:r>
            <w:r w:rsidR="00AC212B" w:rsidRPr="00930237">
              <w:rPr>
                <w:rFonts w:eastAsia="Times New Roman"/>
                <w:iCs/>
                <w:noProof/>
                <w:sz w:val="20"/>
              </w:rPr>
              <w:t>.</w:t>
            </w:r>
          </w:p>
          <w:p w14:paraId="3774ABD9" w14:textId="77777777" w:rsidR="00AC212B" w:rsidRDefault="00AC212B" w:rsidP="00487038">
            <w:pPr>
              <w:spacing w:before="0" w:after="0"/>
              <w:rPr>
                <w:rFonts w:eastAsia="Times New Roman"/>
                <w:sz w:val="20"/>
              </w:rPr>
            </w:pPr>
            <w:r w:rsidRPr="00930237">
              <w:rPr>
                <w:sz w:val="20"/>
              </w:rPr>
              <w:t xml:space="preserve">Sabiedrības veselības nodrošināšanai tiks turpināta veselību ietekmējošo vides faktoru izvērtēšana un monitorings dzeramajam ūdenim </w:t>
            </w:r>
            <w:r w:rsidRPr="00930237">
              <w:rPr>
                <w:rFonts w:eastAsia="Times New Roman"/>
                <w:sz w:val="20"/>
              </w:rPr>
              <w:t xml:space="preserve"> un veikta savlaicīga sabiedrības informēšana par iespējamu ūdens piesārņojuma negatīvo ietekmi uz veselību. Saistībā ar paredzētajām izmaiņām dzeramā ūdens direktīvas</w:t>
            </w:r>
            <w:r w:rsidRPr="00930237">
              <w:rPr>
                <w:rStyle w:val="FootnoteReference"/>
                <w:rFonts w:eastAsia="Times New Roman"/>
                <w:sz w:val="20"/>
              </w:rPr>
              <w:footnoteReference w:id="49"/>
            </w:r>
            <w:r w:rsidRPr="00930237">
              <w:rPr>
                <w:rFonts w:eastAsia="Times New Roman"/>
                <w:sz w:val="20"/>
              </w:rPr>
              <w:t xml:space="preserve"> prasībās, nākamajā plānošanas periodā jānodrošina direktīvas pārstrādātās redakcijas</w:t>
            </w:r>
            <w:r w:rsidRPr="00930237">
              <w:rPr>
                <w:rStyle w:val="FootnoteReference"/>
                <w:rFonts w:eastAsia="Times New Roman"/>
                <w:sz w:val="20"/>
              </w:rPr>
              <w:footnoteReference w:id="50"/>
            </w:r>
            <w:r w:rsidRPr="00930237">
              <w:rPr>
                <w:rFonts w:eastAsia="Times New Roman"/>
                <w:sz w:val="20"/>
              </w:rPr>
              <w:t xml:space="preserve"> prasību par riska izvērtējumu visos dzeramā ūdens ieguves, sagatavošanas, piegādes posmos</w:t>
            </w:r>
            <w:r w:rsidRPr="00930237">
              <w:rPr>
                <w:rStyle w:val="FootnoteReference"/>
                <w:rFonts w:eastAsia="Times New Roman"/>
                <w:sz w:val="20"/>
              </w:rPr>
              <w:footnoteReference w:id="51"/>
            </w:r>
            <w:r w:rsidRPr="00930237">
              <w:rPr>
                <w:rFonts w:eastAsia="Times New Roman"/>
                <w:sz w:val="20"/>
              </w:rPr>
              <w:t xml:space="preserve"> izpilde, kā arī ūdens drošības plānu adaptācija Latvijai, sabiedrībai prioritārajās ēkās (ārstniecības, sociālopakalpojumu, izglītības, sporta un rekreācijas iestādes u.c.) veicinot ūdens drošības plānu izstrādi un riska izvērtējumus.</w:t>
            </w:r>
          </w:p>
          <w:p w14:paraId="6136B043" w14:textId="147068E4" w:rsidR="00487038" w:rsidRPr="00930237" w:rsidRDefault="00487038" w:rsidP="00487038">
            <w:pPr>
              <w:spacing w:before="0" w:after="0"/>
              <w:rPr>
                <w:rFonts w:eastAsia="Times New Roman"/>
                <w:iCs/>
                <w:noProof/>
                <w:sz w:val="20"/>
              </w:rPr>
            </w:pPr>
          </w:p>
        </w:tc>
      </w:tr>
      <w:tr w:rsidR="00AC212B" w:rsidRPr="00930237" w14:paraId="1D49E50B" w14:textId="77777777" w:rsidTr="000E58E3">
        <w:tc>
          <w:tcPr>
            <w:tcW w:w="556" w:type="pct"/>
            <w:vMerge/>
          </w:tcPr>
          <w:p w14:paraId="5E084444" w14:textId="77777777" w:rsidR="00AC212B" w:rsidRPr="00930237" w:rsidRDefault="00AC212B" w:rsidP="00487038">
            <w:pPr>
              <w:spacing w:before="0" w:after="0"/>
              <w:rPr>
                <w:rFonts w:eastAsia="Times New Roman"/>
                <w:iCs/>
                <w:noProof/>
                <w:color w:val="7030A0"/>
                <w:sz w:val="20"/>
              </w:rPr>
            </w:pPr>
          </w:p>
        </w:tc>
        <w:tc>
          <w:tcPr>
            <w:tcW w:w="759" w:type="pct"/>
          </w:tcPr>
          <w:p w14:paraId="7E2FD64A" w14:textId="6273610E" w:rsidR="00AC212B" w:rsidRPr="00930237" w:rsidRDefault="00AC212B" w:rsidP="00487038">
            <w:pPr>
              <w:spacing w:before="0" w:after="0"/>
              <w:rPr>
                <w:sz w:val="20"/>
              </w:rPr>
            </w:pPr>
            <w:r w:rsidRPr="00930237">
              <w:rPr>
                <w:sz w:val="20"/>
              </w:rPr>
              <w:t>2.2.2.SAM Pārejas uz aprites ekonomiku veicināšana</w:t>
            </w:r>
          </w:p>
        </w:tc>
        <w:tc>
          <w:tcPr>
            <w:tcW w:w="3685" w:type="pct"/>
          </w:tcPr>
          <w:p w14:paraId="0C3CE32D"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Saskaņā ar ESAO</w:t>
            </w:r>
            <w:r w:rsidRPr="00930237">
              <w:rPr>
                <w:rStyle w:val="FootnoteReference"/>
                <w:rFonts w:eastAsia="Times New Roman"/>
                <w:iCs/>
                <w:noProof/>
                <w:sz w:val="20"/>
              </w:rPr>
              <w:footnoteReference w:id="52"/>
            </w:r>
            <w:r w:rsidRPr="00930237">
              <w:rPr>
                <w:rFonts w:eastAsia="Times New Roman"/>
                <w:iCs/>
                <w:noProof/>
                <w:sz w:val="20"/>
              </w:rPr>
              <w:t xml:space="preserve"> un EK Ziņojumu par Latviju</w:t>
            </w:r>
            <w:r w:rsidRPr="00930237">
              <w:rPr>
                <w:rStyle w:val="FootnoteReference"/>
                <w:rFonts w:eastAsia="Times New Roman"/>
                <w:iCs/>
                <w:noProof/>
                <w:sz w:val="20"/>
              </w:rPr>
              <w:footnoteReference w:id="53"/>
            </w:r>
            <w:r w:rsidRPr="00930237">
              <w:rPr>
                <w:rFonts w:eastAsia="Times New Roman"/>
                <w:iCs/>
                <w:noProof/>
                <w:sz w:val="20"/>
              </w:rPr>
              <w:t>, Latvijā jāpalielina atkritumu pārstrāde, jāuzlabo dalītas atkritumu savākšanas efektivitāte un tai sekojošā šķirošanas kvalitāte, kā arī jāveicina aprites ekonomikas pamata radīšana, lai noteiktā apjomā un termiņā sasniegtu atkritumu direktīvās</w:t>
            </w:r>
            <w:r w:rsidRPr="00930237">
              <w:rPr>
                <w:rStyle w:val="FootnoteReference"/>
                <w:rFonts w:eastAsia="Times New Roman"/>
                <w:iCs/>
                <w:noProof/>
                <w:sz w:val="20"/>
              </w:rPr>
              <w:footnoteReference w:id="54"/>
            </w:r>
            <w:r w:rsidRPr="00930237">
              <w:rPr>
                <w:rFonts w:eastAsia="Times New Roman"/>
                <w:iCs/>
                <w:noProof/>
                <w:sz w:val="20"/>
              </w:rPr>
              <w:t xml:space="preserve"> un Latvijas tiesību aktos</w:t>
            </w:r>
            <w:r w:rsidRPr="00930237">
              <w:rPr>
                <w:rStyle w:val="FootnoteReference"/>
                <w:rFonts w:eastAsia="Times New Roman"/>
                <w:iCs/>
                <w:noProof/>
                <w:sz w:val="20"/>
              </w:rPr>
              <w:footnoteReference w:id="55"/>
            </w:r>
            <w:r w:rsidRPr="00930237">
              <w:rPr>
                <w:rFonts w:eastAsia="Times New Roman"/>
                <w:iCs/>
                <w:noProof/>
                <w:sz w:val="20"/>
              </w:rPr>
              <w:t xml:space="preserve"> izvirzītos mērķus. Nepietiekamu pārstrādes jaudu dēļ pastāv risks, ka Latvija var nesasniegt 2020.gada, kā arī 2025.–2035.gadam izvirzītos pārstrādes mērķus vairākām atkritumu plūsmām, kā arī nodrošināt poligonos apglabāto sadzīves atkritumu apjomu ne vairāk kā 10% apmērā. Tāpat ir jānodrošina ES Direktīvas 2018/851</w:t>
            </w:r>
            <w:r w:rsidRPr="00930237">
              <w:rPr>
                <w:rStyle w:val="FootnoteReference"/>
                <w:rFonts w:eastAsia="Times New Roman"/>
                <w:iCs/>
                <w:noProof/>
                <w:sz w:val="20"/>
              </w:rPr>
              <w:footnoteReference w:id="56"/>
            </w:r>
            <w:r w:rsidRPr="00930237">
              <w:rPr>
                <w:rFonts w:eastAsia="Times New Roman"/>
                <w:iCs/>
                <w:noProof/>
                <w:sz w:val="20"/>
              </w:rPr>
              <w:t xml:space="preserve"> prasības attiecībā uz dalītu atkritumu savākšanu arī bioloģiski noārdāmajiem (ne vēlāk kā no 2023.gada), tekstila (no 2025.gada) un bīstamajiem sadzīves (no 2025.gada) atkritumiem.</w:t>
            </w:r>
          </w:p>
          <w:p w14:paraId="16E3E66E"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Eiropas Zaļā kursa un aprites ekonomikas pakotnes ieviešanai Latvijā ir jāveicina uz aprites principiem balstītu ekoefektīvu tehnoloģiju un ekoinovāciju ieviešana ražošanā, ekodizaina principu ieviešana preču ražošanā un materiālu izmantošanā, iepakojuma materiālu ietilpības samazināšana un pārstrādājamības un ilglietojamības (atkārtotas lietošanas) palielināšanā, kā arī materiālu plūsmas uzskaites sistēmas attīstīšanu.</w:t>
            </w:r>
          </w:p>
          <w:p w14:paraId="7B8E809B" w14:textId="77777777" w:rsidR="00AC212B" w:rsidRDefault="00AC212B" w:rsidP="00487038">
            <w:pPr>
              <w:spacing w:before="0" w:after="0"/>
              <w:rPr>
                <w:rFonts w:eastAsia="Times New Roman"/>
                <w:iCs/>
                <w:noProof/>
                <w:sz w:val="20"/>
              </w:rPr>
            </w:pPr>
            <w:r w:rsidRPr="00930237">
              <w:rPr>
                <w:rFonts w:eastAsia="Times New Roman"/>
                <w:iCs/>
                <w:noProof/>
                <w:sz w:val="20"/>
              </w:rPr>
              <w:t xml:space="preserve">SAM ietvaros plānota aprites ekonomikas principu ieviešana, t.sk. atkritumu rašanās novēršanas pasākumos,  atbalsts atkritumu pārstrādei, reģenerācijai, t.sk., biogāzes ieguvei, un atkritumu dalītās savākšanas sistēmas attīstībai, pastiprinātu uzmanību veltot BNA </w:t>
            </w:r>
            <w:r w:rsidRPr="00930237">
              <w:rPr>
                <w:rFonts w:eastAsia="Times New Roman"/>
                <w:sz w:val="20"/>
              </w:rPr>
              <w:t>tostarp notekūdeņu dūņu kā biogēnu elementu pārstrādes jautājumiem.</w:t>
            </w:r>
            <w:r w:rsidRPr="00930237">
              <w:rPr>
                <w:rFonts w:eastAsia="Times New Roman"/>
                <w:iCs/>
                <w:noProof/>
                <w:sz w:val="20"/>
              </w:rPr>
              <w:t>. Tāpat plānota atkritumu apsaimniekošanas darbību datu kvalitātes uzlabošana, materiālu plūsmas uzskaites attīstīšanai.</w:t>
            </w:r>
          </w:p>
          <w:p w14:paraId="400BBC77" w14:textId="17D90481" w:rsidR="00487038" w:rsidRPr="00930237" w:rsidRDefault="00487038" w:rsidP="00487038">
            <w:pPr>
              <w:spacing w:before="0" w:after="0"/>
              <w:rPr>
                <w:rFonts w:eastAsia="Times New Roman"/>
                <w:iCs/>
                <w:noProof/>
                <w:sz w:val="20"/>
              </w:rPr>
            </w:pPr>
          </w:p>
        </w:tc>
      </w:tr>
      <w:tr w:rsidR="00AC212B" w:rsidRPr="00930237" w14:paraId="4F3CA0EC" w14:textId="77777777" w:rsidTr="000E58E3">
        <w:tc>
          <w:tcPr>
            <w:tcW w:w="556" w:type="pct"/>
            <w:vMerge/>
          </w:tcPr>
          <w:p w14:paraId="36E4993C" w14:textId="77777777" w:rsidR="00AC212B" w:rsidRPr="00930237" w:rsidRDefault="00AC212B" w:rsidP="00487038">
            <w:pPr>
              <w:spacing w:before="0" w:after="0"/>
              <w:rPr>
                <w:rFonts w:eastAsia="Times New Roman"/>
                <w:iCs/>
                <w:noProof/>
                <w:sz w:val="20"/>
              </w:rPr>
            </w:pPr>
          </w:p>
        </w:tc>
        <w:tc>
          <w:tcPr>
            <w:tcW w:w="759" w:type="pct"/>
          </w:tcPr>
          <w:p w14:paraId="7AD75C26" w14:textId="6A64FD1E" w:rsidR="00AC212B" w:rsidRPr="00930237" w:rsidRDefault="00AC212B" w:rsidP="00487038">
            <w:pPr>
              <w:spacing w:before="0" w:after="0"/>
              <w:rPr>
                <w:sz w:val="20"/>
              </w:rPr>
            </w:pPr>
            <w:r w:rsidRPr="00930237">
              <w:rPr>
                <w:sz w:val="20"/>
              </w:rPr>
              <w:t>2.2.3.SAM Uzlabot dabas aizsardzību un bioloģisko daudzveidību, “zaļo” infrastruktūru, it īpaši pilsētvidē, un samazināt piesārņojumu</w:t>
            </w:r>
          </w:p>
        </w:tc>
        <w:tc>
          <w:tcPr>
            <w:tcW w:w="3685" w:type="pct"/>
          </w:tcPr>
          <w:p w14:paraId="4B3B3FED" w14:textId="7C508AE4" w:rsidR="00871DCE" w:rsidRPr="00930237" w:rsidRDefault="00871DCE" w:rsidP="00487038">
            <w:pPr>
              <w:spacing w:before="0" w:after="0"/>
              <w:rPr>
                <w:rFonts w:eastAsia="Times New Roman"/>
                <w:noProof/>
                <w:sz w:val="20"/>
              </w:rPr>
            </w:pPr>
            <w:r w:rsidRPr="00930237">
              <w:rPr>
                <w:rFonts w:eastAsia="Times New Roman"/>
                <w:noProof/>
                <w:sz w:val="20"/>
              </w:rPr>
              <w:t>Dabisk</w:t>
            </w:r>
            <w:r w:rsidR="00197045">
              <w:rPr>
                <w:rFonts w:eastAsia="Times New Roman"/>
                <w:noProof/>
                <w:sz w:val="20"/>
              </w:rPr>
              <w:t>u</w:t>
            </w:r>
            <w:r w:rsidRPr="00930237">
              <w:rPr>
                <w:rFonts w:eastAsia="Times New Roman"/>
                <w:noProof/>
                <w:sz w:val="20"/>
              </w:rPr>
              <w:t xml:space="preserve"> ekosistēmu saglabāšana un atjaunošana ir galvenie nosacījumi, lai palielinātu pielāgošanās spēju klimata pārmaiņām un mazinātu bioloģiskus riskus sabiedrības un vides veselībai. Latvijai jāturpina ĪADT apsaimniekošanas plānu izstrāde un īstenošana, kā arī risinājumu ieviešana ārpus ĪADT, lai apturētu bioloģiskās daudzveidības samazināšanos un uzlabotu sugu un biotopu aizsardzības statusu. Sociāli ekonomiskajā novērtējumā</w:t>
            </w:r>
            <w:r w:rsidR="00197045">
              <w:rPr>
                <w:rStyle w:val="FootnoteReference"/>
                <w:rFonts w:eastAsia="Times New Roman"/>
                <w:noProof/>
                <w:sz w:val="20"/>
              </w:rPr>
              <w:footnoteReference w:id="57"/>
            </w:r>
            <w:r w:rsidRPr="00930237">
              <w:rPr>
                <w:rFonts w:eastAsia="Times New Roman"/>
                <w:noProof/>
                <w:sz w:val="20"/>
              </w:rPr>
              <w:t>, ir pamatots, ka pasākumi dzīvotņu atjaunošanā ir lietderīgi un izmaksu efektīvi.</w:t>
            </w:r>
          </w:p>
          <w:p w14:paraId="3B105638" w14:textId="5C418A05" w:rsidR="00871DCE" w:rsidRPr="00930237" w:rsidRDefault="00871DCE" w:rsidP="00487038">
            <w:pPr>
              <w:spacing w:before="0" w:after="0"/>
              <w:rPr>
                <w:rFonts w:eastAsia="Times New Roman"/>
                <w:noProof/>
                <w:sz w:val="20"/>
              </w:rPr>
            </w:pPr>
            <w:r w:rsidRPr="00930237">
              <w:rPr>
                <w:rFonts w:eastAsia="Times New Roman"/>
                <w:noProof/>
                <w:sz w:val="20"/>
              </w:rPr>
              <w:t>Saskaņā ar ESAO</w:t>
            </w:r>
            <w:r w:rsidR="00197045" w:rsidRPr="00400888">
              <w:rPr>
                <w:rFonts w:eastAsia="Times New Roman"/>
                <w:noProof/>
                <w:sz w:val="20"/>
                <w:vertAlign w:val="superscript"/>
              </w:rPr>
              <w:t>19</w:t>
            </w:r>
            <w:r w:rsidRPr="00930237">
              <w:rPr>
                <w:rFonts w:eastAsia="Times New Roman"/>
                <w:noProof/>
                <w:sz w:val="20"/>
              </w:rPr>
              <w:t xml:space="preserve"> jāpaātrina vēsturiski piesārņoto vietu sanācija. Latvijā apkopoti dati par vairāk nekā 3500 piesārņotām un potenciāli piesārņotām vietām. Sanācijas pasākumu īstenošana nodrošinās vides kvalitātes uzlabošanos, teritoriju atgriešanu saimnieciskajā apritē, mazinās risku veselībai u.tml.</w:t>
            </w:r>
          </w:p>
          <w:p w14:paraId="7CC86F97" w14:textId="66C2FCBF" w:rsidR="00871DCE" w:rsidRPr="00930237" w:rsidRDefault="00871DCE" w:rsidP="00487038">
            <w:pPr>
              <w:spacing w:before="0" w:after="0"/>
              <w:rPr>
                <w:rFonts w:eastAsia="Times New Roman"/>
                <w:noProof/>
                <w:sz w:val="20"/>
              </w:rPr>
            </w:pPr>
            <w:r w:rsidRPr="00930237">
              <w:rPr>
                <w:rFonts w:eastAsia="Times New Roman"/>
                <w:noProof/>
                <w:sz w:val="20"/>
              </w:rPr>
              <w:t xml:space="preserve">Slikta gaisa kvalitāte </w:t>
            </w:r>
            <w:r w:rsidR="00197045" w:rsidRPr="002C0949">
              <w:rPr>
                <w:rFonts w:eastAsia="Times New Roman"/>
                <w:noProof/>
                <w:sz w:val="20"/>
              </w:rPr>
              <w:t>negatīvi ietekmē dzīves kvalitāti</w:t>
            </w:r>
            <w:r w:rsidR="00197045">
              <w:rPr>
                <w:rFonts w:eastAsia="Times New Roman"/>
                <w:noProof/>
                <w:sz w:val="20"/>
              </w:rPr>
              <w:t xml:space="preserve">, </w:t>
            </w:r>
            <w:r w:rsidR="00197045" w:rsidRPr="00D463CF">
              <w:rPr>
                <w:rFonts w:eastAsia="Times New Roman"/>
                <w:noProof/>
                <w:sz w:val="20"/>
              </w:rPr>
              <w:t>ekosistēm</w:t>
            </w:r>
            <w:r w:rsidR="00197045">
              <w:rPr>
                <w:rFonts w:eastAsia="Times New Roman"/>
                <w:noProof/>
                <w:sz w:val="20"/>
              </w:rPr>
              <w:t>as,</w:t>
            </w:r>
            <w:r w:rsidR="00197045" w:rsidRPr="00D463CF">
              <w:rPr>
                <w:rFonts w:eastAsia="Times New Roman"/>
                <w:noProof/>
                <w:sz w:val="20"/>
              </w:rPr>
              <w:t xml:space="preserve"> </w:t>
            </w:r>
            <w:r w:rsidR="00197045" w:rsidRPr="004102B6">
              <w:rPr>
                <w:rFonts w:eastAsia="Times New Roman"/>
                <w:noProof/>
                <w:sz w:val="20"/>
              </w:rPr>
              <w:t>palielin</w:t>
            </w:r>
            <w:r w:rsidR="00197045">
              <w:rPr>
                <w:rFonts w:eastAsia="Times New Roman"/>
                <w:noProof/>
                <w:sz w:val="20"/>
              </w:rPr>
              <w:t>a</w:t>
            </w:r>
            <w:r w:rsidR="00197045" w:rsidRPr="004102B6">
              <w:rPr>
                <w:rFonts w:eastAsia="Times New Roman"/>
                <w:noProof/>
                <w:sz w:val="20"/>
              </w:rPr>
              <w:t xml:space="preserve"> veselības aprūpes izmaksas</w:t>
            </w:r>
            <w:r w:rsidR="00197045">
              <w:rPr>
                <w:rFonts w:eastAsia="Times New Roman"/>
                <w:noProof/>
                <w:sz w:val="20"/>
              </w:rPr>
              <w:t>,</w:t>
            </w:r>
            <w:r w:rsidR="00197045" w:rsidRPr="004102B6">
              <w:rPr>
                <w:rFonts w:eastAsia="Times New Roman"/>
                <w:noProof/>
                <w:sz w:val="20"/>
              </w:rPr>
              <w:t xml:space="preserve"> </w:t>
            </w:r>
            <w:r w:rsidR="00197045" w:rsidRPr="002C0949">
              <w:rPr>
                <w:rFonts w:eastAsia="Times New Roman"/>
                <w:noProof/>
                <w:sz w:val="20"/>
              </w:rPr>
              <w:t>var izraisīt elpceļu, sirds un asinsvadu slimības</w:t>
            </w:r>
            <w:r w:rsidR="00197045">
              <w:rPr>
                <w:rFonts w:eastAsia="Times New Roman"/>
                <w:noProof/>
                <w:sz w:val="20"/>
              </w:rPr>
              <w:t>, tā ir</w:t>
            </w:r>
            <w:r w:rsidR="00197045" w:rsidRPr="00D463CF">
              <w:rPr>
                <w:rFonts w:eastAsia="Times New Roman"/>
                <w:noProof/>
                <w:sz w:val="20"/>
              </w:rPr>
              <w:t xml:space="preserve"> galvenais priekšlaicīgas nāves cēlonis ES</w:t>
            </w:r>
            <w:r w:rsidR="00197045">
              <w:rPr>
                <w:rStyle w:val="FootnoteReference"/>
                <w:rFonts w:eastAsia="Times New Roman"/>
                <w:noProof/>
                <w:sz w:val="20"/>
              </w:rPr>
              <w:footnoteReference w:id="58"/>
            </w:r>
            <w:r w:rsidRPr="00930237">
              <w:rPr>
                <w:rFonts w:eastAsia="Times New Roman"/>
                <w:noProof/>
                <w:sz w:val="20"/>
              </w:rPr>
              <w:t xml:space="preserve"> Gaisa kvalitātes jautājumi jāskata arī integratīvi ar klimata aspektiem. Atbilstoši Plānam</w:t>
            </w:r>
            <w:r w:rsidR="00197045">
              <w:rPr>
                <w:rStyle w:val="FootnoteReference"/>
                <w:rFonts w:eastAsia="Times New Roman"/>
                <w:noProof/>
                <w:sz w:val="20"/>
              </w:rPr>
              <w:footnoteReference w:id="59"/>
            </w:r>
            <w:r w:rsidRPr="00930237">
              <w:rPr>
                <w:rFonts w:eastAsia="Times New Roman"/>
                <w:noProof/>
                <w:sz w:val="20"/>
              </w:rPr>
              <w:t xml:space="preserve"> paredzētas investīcijas gaisa kvalitātes uzlabošanai pilsētās un blīvi apdzīvotās vietās, mazinot piesārņojuma normatīvu pārsniegumus.</w:t>
            </w:r>
          </w:p>
          <w:p w14:paraId="2AD7A202" w14:textId="54ADBDA0" w:rsidR="00AC212B" w:rsidRDefault="00871DCE" w:rsidP="00487038">
            <w:pPr>
              <w:spacing w:before="0" w:after="0"/>
              <w:rPr>
                <w:rFonts w:eastAsia="Times New Roman"/>
                <w:noProof/>
                <w:sz w:val="20"/>
              </w:rPr>
            </w:pPr>
            <w:r w:rsidRPr="00930237">
              <w:rPr>
                <w:rFonts w:eastAsia="Times New Roman"/>
                <w:noProof/>
                <w:sz w:val="20"/>
              </w:rPr>
              <w:t>Klimata pārmaiņu rezultātā pieaug nepieciešamība pēc precīzākas un harmonizētas vides datu informācijas, tāpēc ir jāturpina vides monitoringa tīkla paplašināšana un pilnveidošana visās jomās. EK vērtējumā gaisa monitoringa tīkls ir viens no mazākajiem ES</w:t>
            </w:r>
            <w:r w:rsidR="00197045">
              <w:rPr>
                <w:rStyle w:val="FootnoteReference"/>
                <w:rFonts w:eastAsia="Times New Roman"/>
                <w:noProof/>
                <w:sz w:val="20"/>
              </w:rPr>
              <w:footnoteReference w:id="60"/>
            </w:r>
            <w:r w:rsidRPr="00930237">
              <w:rPr>
                <w:rFonts w:eastAsia="Times New Roman"/>
                <w:noProof/>
                <w:sz w:val="20"/>
              </w:rPr>
              <w:t>, kā arī jāuzlabo ūdens ķīmiskās kvalitātes monitorings</w:t>
            </w:r>
            <w:r w:rsidR="00197045">
              <w:rPr>
                <w:rStyle w:val="FootnoteReference"/>
                <w:rFonts w:eastAsia="Times New Roman"/>
                <w:noProof/>
                <w:sz w:val="20"/>
              </w:rPr>
              <w:footnoteReference w:id="61"/>
            </w:r>
            <w:r w:rsidRPr="00930237">
              <w:rPr>
                <w:rFonts w:eastAsia="Times New Roman"/>
                <w:noProof/>
                <w:sz w:val="20"/>
              </w:rPr>
              <w:t>. Viena no ESAO</w:t>
            </w:r>
            <w:r w:rsidR="00197045" w:rsidRPr="00400888">
              <w:rPr>
                <w:rFonts w:eastAsia="Times New Roman"/>
                <w:noProof/>
                <w:sz w:val="20"/>
                <w:vertAlign w:val="superscript"/>
              </w:rPr>
              <w:t>19</w:t>
            </w:r>
            <w:r w:rsidRPr="00930237">
              <w:rPr>
                <w:rFonts w:eastAsia="Times New Roman"/>
                <w:noProof/>
                <w:sz w:val="20"/>
              </w:rPr>
              <w:t xml:space="preserve"> rekomendācijām Latvijai ir paplašināt sabiedrības informētību </w:t>
            </w:r>
            <w:r w:rsidR="00197045">
              <w:rPr>
                <w:rFonts w:eastAsia="Times New Roman"/>
                <w:noProof/>
                <w:sz w:val="20"/>
              </w:rPr>
              <w:t xml:space="preserve">vides jautājumos, kā arī </w:t>
            </w:r>
            <w:r w:rsidRPr="00930237">
              <w:rPr>
                <w:rFonts w:eastAsia="Times New Roman"/>
                <w:noProof/>
                <w:sz w:val="20"/>
              </w:rPr>
              <w:t>līdzdalīb</w:t>
            </w:r>
            <w:r w:rsidR="00197045">
              <w:rPr>
                <w:rFonts w:eastAsia="Times New Roman"/>
                <w:noProof/>
                <w:sz w:val="20"/>
              </w:rPr>
              <w:t>a</w:t>
            </w:r>
            <w:r w:rsidRPr="00930237">
              <w:rPr>
                <w:rFonts w:eastAsia="Times New Roman"/>
                <w:noProof/>
                <w:sz w:val="20"/>
              </w:rPr>
              <w:t>. Socioloģiskās aptaujas un pētījumi</w:t>
            </w:r>
            <w:r w:rsidR="00197045">
              <w:rPr>
                <w:rStyle w:val="FootnoteReference"/>
                <w:rFonts w:eastAsia="Times New Roman"/>
                <w:noProof/>
                <w:sz w:val="20"/>
              </w:rPr>
              <w:footnoteReference w:id="62"/>
            </w:r>
            <w:r w:rsidR="00197045" w:rsidRPr="00930237">
              <w:rPr>
                <w:rFonts w:eastAsia="Times New Roman"/>
                <w:noProof/>
                <w:sz w:val="20"/>
              </w:rPr>
              <w:t xml:space="preserve"> </w:t>
            </w:r>
            <w:r w:rsidRPr="00930237">
              <w:rPr>
                <w:rFonts w:eastAsia="Times New Roman"/>
                <w:noProof/>
                <w:sz w:val="20"/>
              </w:rPr>
              <w:t xml:space="preserve"> apliecina vides jautājumu nozīmi, vienlaikus parādot sabiedrības nepietiekamo informētību.</w:t>
            </w:r>
          </w:p>
          <w:p w14:paraId="53145CE5" w14:textId="756B2782" w:rsidR="00487038" w:rsidRPr="00930237" w:rsidRDefault="00487038" w:rsidP="00487038">
            <w:pPr>
              <w:spacing w:before="0" w:after="0"/>
              <w:rPr>
                <w:rFonts w:eastAsia="Times New Roman"/>
                <w:iCs/>
                <w:noProof/>
                <w:sz w:val="20"/>
              </w:rPr>
            </w:pPr>
          </w:p>
        </w:tc>
      </w:tr>
      <w:tr w:rsidR="00AC212B" w:rsidRPr="00930237" w14:paraId="6C42FDC4" w14:textId="77777777" w:rsidTr="000E58E3">
        <w:tc>
          <w:tcPr>
            <w:tcW w:w="556" w:type="pct"/>
            <w:vMerge/>
          </w:tcPr>
          <w:p w14:paraId="63F64E81" w14:textId="77777777" w:rsidR="00AC212B" w:rsidRPr="00930237" w:rsidRDefault="00AC212B" w:rsidP="00487038">
            <w:pPr>
              <w:spacing w:before="0" w:after="0"/>
              <w:rPr>
                <w:rFonts w:eastAsia="Times New Roman"/>
                <w:iCs/>
                <w:noProof/>
                <w:sz w:val="20"/>
              </w:rPr>
            </w:pPr>
          </w:p>
        </w:tc>
        <w:tc>
          <w:tcPr>
            <w:tcW w:w="759" w:type="pct"/>
          </w:tcPr>
          <w:p w14:paraId="7B2EA3B8" w14:textId="0FC05BE6" w:rsidR="00AC212B" w:rsidRPr="00930237" w:rsidRDefault="00AC212B" w:rsidP="00487038">
            <w:pPr>
              <w:spacing w:before="0" w:after="0"/>
              <w:rPr>
                <w:sz w:val="20"/>
              </w:rPr>
            </w:pPr>
            <w:r w:rsidRPr="00930237">
              <w:rPr>
                <w:sz w:val="20"/>
              </w:rPr>
              <w:t xml:space="preserve">2.3.1.SAM </w:t>
            </w:r>
          </w:p>
          <w:p w14:paraId="474BC985" w14:textId="77777777" w:rsidR="00AC212B" w:rsidRPr="00930237" w:rsidRDefault="00AC212B" w:rsidP="00487038">
            <w:pPr>
              <w:spacing w:before="0" w:after="0"/>
              <w:rPr>
                <w:rFonts w:eastAsia="Times New Roman"/>
                <w:iCs/>
                <w:noProof/>
                <w:sz w:val="20"/>
              </w:rPr>
            </w:pPr>
            <w:r w:rsidRPr="00930237">
              <w:rPr>
                <w:sz w:val="20"/>
              </w:rPr>
              <w:t>Veicināt ilgtspējīgu daudzveidu mobilitāti pilsētās</w:t>
            </w:r>
          </w:p>
        </w:tc>
        <w:tc>
          <w:tcPr>
            <w:tcW w:w="3685" w:type="pct"/>
          </w:tcPr>
          <w:p w14:paraId="417EE0F0" w14:textId="14E2D522" w:rsidR="00AC212B" w:rsidRPr="00930237" w:rsidRDefault="00677D05" w:rsidP="00487038">
            <w:pPr>
              <w:spacing w:before="0" w:after="0"/>
              <w:rPr>
                <w:rFonts w:eastAsia="Times New Roman"/>
                <w:iCs/>
                <w:noProof/>
                <w:sz w:val="20"/>
                <w:highlight w:val="yellow"/>
              </w:rPr>
            </w:pPr>
            <w:r w:rsidRPr="00930237">
              <w:rPr>
                <w:rFonts w:eastAsia="Times New Roman"/>
                <w:iCs/>
                <w:noProof/>
                <w:sz w:val="20"/>
              </w:rPr>
              <w:t>Latvijā 2018. gadā transports radīja 29% no kopējām SEG emisijām</w:t>
            </w:r>
            <w:r w:rsidR="00AC212B" w:rsidRPr="00930237">
              <w:rPr>
                <w:rStyle w:val="FootnoteReference"/>
                <w:rFonts w:eastAsia="Times New Roman"/>
                <w:iCs/>
                <w:noProof/>
                <w:sz w:val="20"/>
              </w:rPr>
              <w:footnoteReference w:id="63"/>
            </w:r>
            <w:r w:rsidR="00AC212B" w:rsidRPr="00930237">
              <w:rPr>
                <w:rFonts w:eastAsia="Times New Roman"/>
                <w:iCs/>
                <w:noProof/>
                <w:sz w:val="20"/>
              </w:rPr>
              <w:t>. Ilgtermiņa virzībā uz klimatneitralitāti 2050.gadā, līdz 2030.gadam ne-ETS SEG radītās emisijas jāsamazina par 6% salīdzinājumā ar 2005.gadu</w:t>
            </w:r>
            <w:r w:rsidR="00AC212B" w:rsidRPr="00930237">
              <w:rPr>
                <w:rStyle w:val="FootnoteReference"/>
                <w:rFonts w:eastAsia="Times New Roman"/>
                <w:iCs/>
                <w:noProof/>
                <w:sz w:val="20"/>
              </w:rPr>
              <w:footnoteReference w:id="64"/>
            </w:r>
            <w:r w:rsidR="00AC212B" w:rsidRPr="00930237">
              <w:rPr>
                <w:rFonts w:eastAsia="Times New Roman"/>
                <w:iCs/>
                <w:noProof/>
                <w:sz w:val="20"/>
              </w:rPr>
              <w:t>. Valstī jāattīsta ilgtspējīgi</w:t>
            </w:r>
            <w:r w:rsidR="00B76785">
              <w:rPr>
                <w:rFonts w:eastAsia="Times New Roman"/>
                <w:iCs/>
                <w:noProof/>
                <w:sz w:val="20"/>
              </w:rPr>
              <w:t xml:space="preserve"> un </w:t>
            </w:r>
            <w:r w:rsidR="00AC212B" w:rsidRPr="00930237">
              <w:rPr>
                <w:rFonts w:eastAsia="Times New Roman"/>
                <w:iCs/>
                <w:noProof/>
                <w:sz w:val="20"/>
              </w:rPr>
              <w:t xml:space="preserve">inovatīvi transporta risinājumi </w:t>
            </w:r>
            <w:r w:rsidR="00B76785">
              <w:rPr>
                <w:rFonts w:eastAsia="Times New Roman"/>
                <w:iCs/>
                <w:noProof/>
                <w:sz w:val="20"/>
              </w:rPr>
              <w:t>(</w:t>
            </w:r>
            <w:r w:rsidR="00AC212B" w:rsidRPr="00930237">
              <w:rPr>
                <w:rFonts w:eastAsia="Times New Roman"/>
                <w:iCs/>
                <w:noProof/>
                <w:sz w:val="20"/>
              </w:rPr>
              <w:t>lgtspējīgs transports nozīmē, ka transporta lietotājiem tiek piedāvātas izmaksu ziņā pieņemamas, pieejamākas un  klimatam draudzīgākas mobilitātes paradumu alternatīvas</w:t>
            </w:r>
            <w:r w:rsidR="00B76785">
              <w:rPr>
                <w:rFonts w:eastAsia="Times New Roman"/>
                <w:iCs/>
                <w:noProof/>
                <w:sz w:val="20"/>
              </w:rPr>
              <w:t>)</w:t>
            </w:r>
            <w:r w:rsidR="00AC212B" w:rsidRPr="00930237">
              <w:rPr>
                <w:rFonts w:eastAsia="Times New Roman"/>
                <w:iCs/>
                <w:noProof/>
                <w:sz w:val="20"/>
              </w:rPr>
              <w:t>.</w:t>
            </w:r>
          </w:p>
          <w:p w14:paraId="3B882710" w14:textId="76F76181" w:rsidR="00AC212B" w:rsidRPr="00930237" w:rsidRDefault="00AC212B" w:rsidP="00487038">
            <w:pPr>
              <w:spacing w:before="0" w:after="0"/>
              <w:rPr>
                <w:rFonts w:eastAsia="Times New Roman"/>
                <w:iCs/>
                <w:noProof/>
                <w:sz w:val="20"/>
              </w:rPr>
            </w:pPr>
            <w:r w:rsidRPr="00930237">
              <w:rPr>
                <w:rFonts w:eastAsia="Times New Roman"/>
                <w:iCs/>
                <w:noProof/>
                <w:sz w:val="20"/>
              </w:rPr>
              <w:t xml:space="preserve">Viens no </w:t>
            </w:r>
            <w:r w:rsidRPr="00930237">
              <w:rPr>
                <w:rFonts w:eastAsia="Times New Roman"/>
                <w:i/>
                <w:noProof/>
                <w:sz w:val="20"/>
              </w:rPr>
              <w:t>Eiropas Zaļā kursa</w:t>
            </w:r>
            <w:r w:rsidRPr="00930237">
              <w:rPr>
                <w:rStyle w:val="FootnoteReference"/>
                <w:rFonts w:eastAsia="Times New Roman"/>
                <w:i/>
                <w:noProof/>
                <w:sz w:val="20"/>
              </w:rPr>
              <w:footnoteReference w:id="65"/>
            </w:r>
            <w:r w:rsidRPr="00930237">
              <w:rPr>
                <w:rFonts w:eastAsia="Times New Roman"/>
                <w:iCs/>
                <w:noProof/>
                <w:sz w:val="20"/>
              </w:rPr>
              <w:t xml:space="preserve"> uzstādījumiem ir radīt spēcīgu stimulu multimodālajam transportam, kas uzlabotu transporta sistēmas efektivitāti. Lai mazinātu sastrēgumus un piesārņojumu, īpaši pilsētu teritorijās, svarīga ir multimodālo punktu attīstība, vienlaikus veicinot veloinfrastruktūras attīstību. Latvijā </w:t>
            </w:r>
            <w:r w:rsidR="00062F56">
              <w:rPr>
                <w:rFonts w:eastAsia="Times New Roman"/>
                <w:iCs/>
                <w:noProof/>
                <w:sz w:val="20"/>
              </w:rPr>
              <w:t xml:space="preserve">ir </w:t>
            </w:r>
            <w:r w:rsidRPr="00930237">
              <w:rPr>
                <w:rFonts w:eastAsia="Times New Roman"/>
                <w:iCs/>
                <w:noProof/>
                <w:sz w:val="20"/>
              </w:rPr>
              <w:t>svarīga sabiedriskā transporta attīstība</w:t>
            </w:r>
            <w:r w:rsidR="00062F56">
              <w:rPr>
                <w:rFonts w:eastAsia="Times New Roman"/>
                <w:iCs/>
                <w:noProof/>
                <w:sz w:val="20"/>
              </w:rPr>
              <w:t>s veicināšana</w:t>
            </w:r>
            <w:r w:rsidRPr="00930237">
              <w:rPr>
                <w:rFonts w:eastAsia="Times New Roman"/>
                <w:iCs/>
                <w:noProof/>
                <w:sz w:val="20"/>
              </w:rPr>
              <w:t xml:space="preserve"> ar dzelzceļu kā mugurkaulu, nodrošinot dzelzceļa tīkla pakāpenisku elektrifikāciju un esošā elektrificētā tīkla modernizāciju.</w:t>
            </w:r>
          </w:p>
          <w:p w14:paraId="714F5C6A" w14:textId="552DFE03" w:rsidR="00AC212B" w:rsidRPr="00930237" w:rsidRDefault="00AC212B" w:rsidP="00487038">
            <w:pPr>
              <w:spacing w:before="0" w:after="0"/>
              <w:rPr>
                <w:rFonts w:eastAsia="Times New Roman"/>
                <w:iCs/>
                <w:noProof/>
                <w:sz w:val="20"/>
              </w:rPr>
            </w:pPr>
            <w:r w:rsidRPr="00930237">
              <w:rPr>
                <w:rFonts w:eastAsia="Times New Roman"/>
                <w:iCs/>
                <w:noProof/>
                <w:sz w:val="20"/>
              </w:rPr>
              <w:t>No visiem pasažierkilometriem  Latvijā, ilgtspējīgu pārvietošanās veidu izmanto</w:t>
            </w:r>
            <w:r w:rsidR="00062F56">
              <w:rPr>
                <w:rFonts w:eastAsia="Times New Roman"/>
                <w:iCs/>
                <w:noProof/>
                <w:sz w:val="20"/>
              </w:rPr>
              <w:t>ja vien 16% iedzīvotāju</w:t>
            </w:r>
            <w:r w:rsidRPr="00930237">
              <w:rPr>
                <w:rFonts w:eastAsia="Times New Roman"/>
                <w:iCs/>
                <w:noProof/>
                <w:sz w:val="20"/>
              </w:rPr>
              <w:t xml:space="preserve"> (2017.g. dati). </w:t>
            </w:r>
            <w:r w:rsidR="00EE4D0E">
              <w:rPr>
                <w:rFonts w:eastAsia="Times New Roman"/>
                <w:iCs/>
                <w:noProof/>
                <w:sz w:val="20"/>
              </w:rPr>
              <w:t>L</w:t>
            </w:r>
            <w:r w:rsidRPr="00930237">
              <w:rPr>
                <w:rFonts w:eastAsia="Times New Roman"/>
                <w:iCs/>
                <w:noProof/>
                <w:sz w:val="20"/>
              </w:rPr>
              <w:t xml:space="preserve">ielākā daļa </w:t>
            </w:r>
            <w:r w:rsidR="00EE4D0E" w:rsidRPr="00EE4D0E">
              <w:rPr>
                <w:rFonts w:eastAsia="Times New Roman"/>
                <w:iCs/>
                <w:noProof/>
                <w:sz w:val="20"/>
              </w:rPr>
              <w:t xml:space="preserve">no ilgtspējīgās parvietošanās kilometriem (64%) </w:t>
            </w:r>
            <w:r w:rsidR="00EE4D0E">
              <w:rPr>
                <w:rFonts w:eastAsia="Times New Roman"/>
                <w:iCs/>
                <w:noProof/>
                <w:sz w:val="20"/>
              </w:rPr>
              <w:t xml:space="preserve">tika </w:t>
            </w:r>
            <w:r w:rsidRPr="00930237">
              <w:rPr>
                <w:rFonts w:eastAsia="Times New Roman"/>
                <w:iCs/>
                <w:noProof/>
                <w:sz w:val="20"/>
              </w:rPr>
              <w:t xml:space="preserve">veikti ar sabiedrisko transportu,  </w:t>
            </w:r>
            <w:r w:rsidR="00EE4D0E">
              <w:rPr>
                <w:rFonts w:eastAsia="Times New Roman"/>
                <w:iCs/>
                <w:noProof/>
                <w:sz w:val="20"/>
              </w:rPr>
              <w:t xml:space="preserve">trešajā </w:t>
            </w:r>
            <w:r w:rsidRPr="00930237">
              <w:rPr>
                <w:rFonts w:eastAsia="Times New Roman"/>
                <w:iCs/>
                <w:noProof/>
                <w:sz w:val="20"/>
              </w:rPr>
              <w:t xml:space="preserve">un </w:t>
            </w:r>
            <w:r w:rsidR="00EE4D0E">
              <w:rPr>
                <w:rFonts w:eastAsia="Times New Roman"/>
                <w:iCs/>
                <w:noProof/>
                <w:sz w:val="20"/>
              </w:rPr>
              <w:t xml:space="preserve">ceturtajā </w:t>
            </w:r>
            <w:r w:rsidRPr="00930237">
              <w:rPr>
                <w:rFonts w:eastAsia="Times New Roman"/>
                <w:iCs/>
                <w:noProof/>
                <w:sz w:val="20"/>
              </w:rPr>
              <w:t xml:space="preserve">vietā </w:t>
            </w:r>
            <w:r w:rsidR="00EE4D0E">
              <w:rPr>
                <w:rFonts w:eastAsia="Times New Roman"/>
                <w:iCs/>
                <w:noProof/>
                <w:sz w:val="20"/>
              </w:rPr>
              <w:t>ierindojas</w:t>
            </w:r>
            <w:r w:rsidR="00EE4D0E" w:rsidRPr="00930237">
              <w:rPr>
                <w:rFonts w:eastAsia="Times New Roman"/>
                <w:iCs/>
                <w:noProof/>
                <w:sz w:val="20"/>
              </w:rPr>
              <w:t xml:space="preserve"> </w:t>
            </w:r>
            <w:r w:rsidRPr="00930237">
              <w:rPr>
                <w:rFonts w:eastAsia="Times New Roman"/>
                <w:iCs/>
                <w:noProof/>
                <w:sz w:val="20"/>
              </w:rPr>
              <w:t>multimodālie transporta veidi ar 7% un velosipēdi ar 6%</w:t>
            </w:r>
            <w:r w:rsidRPr="00930237">
              <w:rPr>
                <w:rStyle w:val="FootnoteReference"/>
                <w:rFonts w:eastAsia="Times New Roman"/>
                <w:iCs/>
                <w:noProof/>
                <w:sz w:val="20"/>
              </w:rPr>
              <w:footnoteReference w:id="66"/>
            </w:r>
            <w:r w:rsidRPr="00930237">
              <w:rPr>
                <w:rFonts w:eastAsia="Times New Roman"/>
                <w:iCs/>
                <w:noProof/>
                <w:sz w:val="20"/>
              </w:rPr>
              <w:t xml:space="preserve">.  </w:t>
            </w:r>
            <w:r w:rsidR="00EE4D0E">
              <w:rPr>
                <w:rFonts w:eastAsia="Times New Roman"/>
                <w:iCs/>
                <w:noProof/>
                <w:sz w:val="20"/>
              </w:rPr>
              <w:t>Līdz ar to j</w:t>
            </w:r>
            <w:r w:rsidRPr="00930237">
              <w:rPr>
                <w:rFonts w:eastAsia="Times New Roman"/>
                <w:iCs/>
                <w:noProof/>
                <w:sz w:val="20"/>
              </w:rPr>
              <w:t>auni mobilitātes risinājumi, kas patlaban ir uzsākti kā pilotprojekti, jāattīsta un jāpilnveido</w:t>
            </w:r>
            <w:r w:rsidR="00EE4D0E">
              <w:rPr>
                <w:rFonts w:eastAsia="Times New Roman"/>
                <w:iCs/>
                <w:noProof/>
                <w:sz w:val="20"/>
              </w:rPr>
              <w:t xml:space="preserve"> arī turpmāk</w:t>
            </w:r>
            <w:r w:rsidRPr="00930237">
              <w:rPr>
                <w:rFonts w:eastAsia="Times New Roman"/>
                <w:iCs/>
                <w:noProof/>
                <w:sz w:val="20"/>
              </w:rPr>
              <w:t xml:space="preserve">. ES fondu 2014.–2020.gada plānošanas perioda ietvaros tiek īstenots videi draudzīga sabiedriskā transporta attīstības pasākums, </w:t>
            </w:r>
            <w:r w:rsidR="00B9240A">
              <w:rPr>
                <w:rFonts w:eastAsia="Times New Roman"/>
                <w:iCs/>
                <w:noProof/>
                <w:sz w:val="20"/>
              </w:rPr>
              <w:t xml:space="preserve">kas paredz </w:t>
            </w:r>
            <w:r w:rsidRPr="00930237">
              <w:rPr>
                <w:rFonts w:eastAsia="Times New Roman"/>
                <w:iCs/>
                <w:noProof/>
                <w:sz w:val="20"/>
              </w:rPr>
              <w:t xml:space="preserve">nacionālas nozīmes attīstības centros līdz 2023.gadam </w:t>
            </w:r>
            <w:r w:rsidR="00B9240A" w:rsidRPr="00930237">
              <w:rPr>
                <w:rFonts w:eastAsia="Times New Roman"/>
                <w:iCs/>
                <w:noProof/>
                <w:sz w:val="20"/>
              </w:rPr>
              <w:t>nomain</w:t>
            </w:r>
            <w:r w:rsidR="00B9240A">
              <w:rPr>
                <w:rFonts w:eastAsia="Times New Roman"/>
                <w:iCs/>
                <w:noProof/>
                <w:sz w:val="20"/>
              </w:rPr>
              <w:t>ī</w:t>
            </w:r>
            <w:r w:rsidR="00B9240A" w:rsidRPr="00930237">
              <w:rPr>
                <w:rFonts w:eastAsia="Times New Roman"/>
                <w:iCs/>
                <w:noProof/>
                <w:sz w:val="20"/>
              </w:rPr>
              <w:t xml:space="preserve">t </w:t>
            </w:r>
            <w:r w:rsidRPr="00930237">
              <w:rPr>
                <w:rFonts w:eastAsia="Times New Roman"/>
                <w:iCs/>
                <w:noProof/>
                <w:sz w:val="20"/>
              </w:rPr>
              <w:t xml:space="preserve">vairāk kā 60 autobusus, </w:t>
            </w:r>
            <w:r w:rsidR="00B9240A">
              <w:rPr>
                <w:rFonts w:eastAsia="Times New Roman"/>
                <w:iCs/>
                <w:noProof/>
                <w:sz w:val="20"/>
              </w:rPr>
              <w:t xml:space="preserve">tādējādi </w:t>
            </w:r>
            <w:r w:rsidRPr="00930237">
              <w:rPr>
                <w:rFonts w:eastAsia="Times New Roman"/>
                <w:iCs/>
                <w:noProof/>
                <w:sz w:val="20"/>
              </w:rPr>
              <w:t>nodrošinot autobusu parku atbilstību videi draudzīgā sabiedriskā transporta kritērijiem. Turpmāka šāda veida investīciju nepieciešamība vērtējama atbilstoši jaunajām EK rekomendācijām un stratēģijām klimatneitralitātes nodrošināšanai.</w:t>
            </w:r>
            <w:r w:rsidR="00FC75C5">
              <w:rPr>
                <w:rFonts w:eastAsia="Times New Roman"/>
                <w:iCs/>
                <w:noProof/>
                <w:sz w:val="20"/>
              </w:rPr>
              <w:t xml:space="preserve"> Tāpat ES fondu 2014.-2020.gada plānošanas perioda ietvaros tiek plānots izveidot 139 elektrotransportlīdzekļu uzlādes stacijas. Plānots, ka turpmāku elektrotransportlīdzekļu uzlādes infrastruktūras attīstību nodrošinās privātais sektors, ko veicina nacionālā likumdošana un tirgus attīstības tendences.</w:t>
            </w:r>
          </w:p>
          <w:p w14:paraId="41C496B8" w14:textId="77777777" w:rsidR="00AC212B" w:rsidRDefault="00AC212B" w:rsidP="00487038">
            <w:pPr>
              <w:spacing w:before="0" w:after="0"/>
              <w:rPr>
                <w:rFonts w:eastAsia="Times New Roman"/>
                <w:iCs/>
                <w:noProof/>
                <w:sz w:val="20"/>
              </w:rPr>
            </w:pPr>
            <w:r w:rsidRPr="00930237">
              <w:rPr>
                <w:rFonts w:eastAsia="Times New Roman"/>
                <w:iCs/>
                <w:noProof/>
                <w:sz w:val="20"/>
              </w:rPr>
              <w:t xml:space="preserve">NEKP paredz vairākus kompleksus pasākumus klimata pārmaiņu samazināšanai transporta sektorā, kas tiks risināti ar ES fondu atbalstu: park&amp;ride sistēma, veloceļi </w:t>
            </w:r>
            <w:r w:rsidR="00DC2686">
              <w:rPr>
                <w:rFonts w:eastAsia="Times New Roman"/>
                <w:iCs/>
                <w:noProof/>
                <w:sz w:val="20"/>
              </w:rPr>
              <w:t>un citi</w:t>
            </w:r>
            <w:r w:rsidRPr="00930237">
              <w:rPr>
                <w:rFonts w:eastAsia="Times New Roman"/>
                <w:iCs/>
                <w:noProof/>
                <w:sz w:val="20"/>
              </w:rPr>
              <w:t xml:space="preserve"> pasākumi atbilstoši pašvaldību teritoriālajiem un satiksmes infrastruktūras attīstības plāniem), investīcijas dzelceļā </w:t>
            </w:r>
            <w:r w:rsidR="00DC2686">
              <w:rPr>
                <w:rFonts w:eastAsia="Times New Roman"/>
                <w:iCs/>
                <w:noProof/>
                <w:sz w:val="20"/>
              </w:rPr>
              <w:t>un citi</w:t>
            </w:r>
            <w:r w:rsidRPr="00930237">
              <w:rPr>
                <w:rFonts w:eastAsia="Times New Roman"/>
                <w:iCs/>
                <w:noProof/>
                <w:sz w:val="20"/>
              </w:rPr>
              <w:t xml:space="preserve"> viedo tehnoloģiju ieviešana satiksmes plūsmas regulēšanai vides jautājumu risināšanai. </w:t>
            </w:r>
          </w:p>
          <w:p w14:paraId="0C9932EA" w14:textId="66CC2C19" w:rsidR="00487038" w:rsidRPr="00930237" w:rsidRDefault="00487038" w:rsidP="00487038">
            <w:pPr>
              <w:spacing w:before="0" w:after="0"/>
              <w:rPr>
                <w:rFonts w:eastAsia="Times New Roman"/>
                <w:iCs/>
                <w:noProof/>
                <w:sz w:val="20"/>
              </w:rPr>
            </w:pPr>
          </w:p>
        </w:tc>
      </w:tr>
      <w:tr w:rsidR="00AC212B" w:rsidRPr="00930237" w14:paraId="6DE508DA" w14:textId="77777777" w:rsidTr="000E58E3">
        <w:tc>
          <w:tcPr>
            <w:tcW w:w="556" w:type="pct"/>
            <w:vMerge w:val="restart"/>
          </w:tcPr>
          <w:p w14:paraId="610E4256"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3. Ciešāk savienota Eiropa, uzlabojot mobilitāti un reģionālo IKT savienotību</w:t>
            </w:r>
          </w:p>
        </w:tc>
        <w:tc>
          <w:tcPr>
            <w:tcW w:w="759" w:type="pct"/>
          </w:tcPr>
          <w:p w14:paraId="7B13BA13" w14:textId="373F1327" w:rsidR="00AC212B" w:rsidRPr="00930237" w:rsidRDefault="00AC212B" w:rsidP="00487038">
            <w:pPr>
              <w:spacing w:before="0" w:after="0"/>
              <w:rPr>
                <w:rFonts w:eastAsia="Times New Roman"/>
                <w:i/>
                <w:iCs/>
                <w:noProof/>
                <w:sz w:val="20"/>
              </w:rPr>
            </w:pPr>
            <w:r w:rsidRPr="00930237">
              <w:rPr>
                <w:sz w:val="20"/>
              </w:rPr>
              <w:t>3.1.1.SAM Uzlabot digitālo savienotību</w:t>
            </w:r>
          </w:p>
        </w:tc>
        <w:tc>
          <w:tcPr>
            <w:tcW w:w="3685" w:type="pct"/>
          </w:tcPr>
          <w:p w14:paraId="3ED66D21" w14:textId="77777777" w:rsidR="00AC212B" w:rsidRPr="00930237" w:rsidRDefault="00AC212B" w:rsidP="00487038">
            <w:pPr>
              <w:pBdr>
                <w:top w:val="nil"/>
                <w:left w:val="nil"/>
                <w:bottom w:val="nil"/>
                <w:right w:val="nil"/>
                <w:between w:val="nil"/>
              </w:pBdr>
              <w:spacing w:before="0" w:after="0"/>
              <w:rPr>
                <w:color w:val="000000"/>
                <w:sz w:val="20"/>
              </w:rPr>
            </w:pPr>
            <w:r w:rsidRPr="00930237">
              <w:rPr>
                <w:color w:val="000000"/>
                <w:sz w:val="20"/>
              </w:rPr>
              <w:t xml:space="preserve">Esošās tendences elektronisko sakaru jomā rāda, ka elektronisko sakaru pakalpojumu lietotāji aizvien vairāk izvēlas mobilo sakaru pakalpojumus, ievērojot to pieejamību un pārklājumu, atbilstoši </w:t>
            </w:r>
            <w:r w:rsidRPr="00930237">
              <w:rPr>
                <w:sz w:val="20"/>
              </w:rPr>
              <w:t>IKT tehnoloģiju izstrādātāja “</w:t>
            </w:r>
            <w:r w:rsidRPr="00930237">
              <w:rPr>
                <w:i/>
                <w:sz w:val="20"/>
              </w:rPr>
              <w:t>Cisco</w:t>
            </w:r>
            <w:r w:rsidRPr="00930237">
              <w:rPr>
                <w:sz w:val="20"/>
              </w:rPr>
              <w:t xml:space="preserve">” </w:t>
            </w:r>
            <w:r w:rsidRPr="00930237">
              <w:rPr>
                <w:color w:val="000000"/>
                <w:sz w:val="20"/>
              </w:rPr>
              <w:t>ikgadējā ziņojuma</w:t>
            </w:r>
            <w:r w:rsidRPr="00930237">
              <w:rPr>
                <w:rStyle w:val="FootnoteReference"/>
                <w:color w:val="000000"/>
                <w:sz w:val="20"/>
              </w:rPr>
              <w:footnoteReference w:id="67"/>
            </w:r>
            <w:r w:rsidRPr="00930237">
              <w:rPr>
                <w:color w:val="000000"/>
                <w:sz w:val="20"/>
              </w:rPr>
              <w:t xml:space="preserve"> konstatējumam, ka līdz 2023.gadam aptuveni 70% pasaules iedzīvotāju būs mobilā elektronisko sakaru tīkla balstīta savienojamība, vienlaikus ziņojumā arī norādīts, ka līdz 2023.gadam “mašīna – mašīna” (turpmāk – M2M) savienojumi sastādīs pusi no globāli savienotajām ierīcēm. M2M savienojumu daļa pieaugs no 33% 2018.gadā līdz 50% līdz 2023.gadam, paredzot, ka līdz 2023.gadam būs 14,7 miljardi M2M savienojumu.  </w:t>
            </w:r>
          </w:p>
          <w:p w14:paraId="43255923" w14:textId="77777777" w:rsidR="00AC212B" w:rsidRPr="00930237" w:rsidRDefault="00AC212B" w:rsidP="00487038">
            <w:pPr>
              <w:pBdr>
                <w:top w:val="nil"/>
                <w:left w:val="nil"/>
                <w:bottom w:val="nil"/>
                <w:right w:val="nil"/>
                <w:between w:val="nil"/>
              </w:pBdr>
              <w:spacing w:before="0" w:after="0"/>
              <w:rPr>
                <w:color w:val="000000"/>
                <w:sz w:val="20"/>
              </w:rPr>
            </w:pPr>
            <w:r w:rsidRPr="00930237">
              <w:rPr>
                <w:color w:val="000000"/>
                <w:sz w:val="20"/>
              </w:rPr>
              <w:t xml:space="preserve">Minētais paaugstinās slodzi gan esošajiem fiksētajiem, gan mobilajiem elektronisko sakaru tīkliem. Sagaidāms, ka, ievērojot jauno mobilo sakaru, piemēram, 5.paaudzes (5G) tīklu topoloģiju,  kas sastāv gan no tradiocionālām makrošūnām, gan blīvi izvietotām mikrošūnām, un to pakalpojumu kvalitātes prasības (zema signāla aizture, nepārtraukts un viendabīgs pārklājums, lieli datu pārraides apjomi), to izvēršanai būs nepieciešamas būtiskas investīcijas mobilo sakaru tīklu infrastruktūras attīstībā, kā arī optiskās šķiedras atvilces maršrutēšanas (“vidējās jūdzes”) elektronisko sakaru tīklos, kas nodrošinās nepieciešamo kapacitāti mobilo sakaru bāzes stacijām. </w:t>
            </w:r>
          </w:p>
          <w:p w14:paraId="0AD97EDE" w14:textId="77777777" w:rsidR="00AC212B" w:rsidRPr="00930237" w:rsidRDefault="00AC212B" w:rsidP="00487038">
            <w:pPr>
              <w:pBdr>
                <w:top w:val="nil"/>
                <w:left w:val="nil"/>
                <w:bottom w:val="nil"/>
                <w:right w:val="nil"/>
                <w:between w:val="nil"/>
              </w:pBdr>
              <w:spacing w:before="0" w:after="0"/>
              <w:rPr>
                <w:sz w:val="20"/>
              </w:rPr>
            </w:pPr>
            <w:r w:rsidRPr="00930237">
              <w:rPr>
                <w:color w:val="000000"/>
                <w:sz w:val="20"/>
              </w:rPr>
              <w:lastRenderedPageBreak/>
              <w:t>Vienlaikus secināms, ka lauku teritorijās ir zems iedzīvotāju blīvums un maksātspēja</w:t>
            </w:r>
            <w:r w:rsidRPr="00930237">
              <w:rPr>
                <w:rStyle w:val="FootnoteReference"/>
                <w:color w:val="000000"/>
                <w:sz w:val="20"/>
              </w:rPr>
              <w:footnoteReference w:id="68"/>
            </w:r>
            <w:r w:rsidRPr="00930237">
              <w:rPr>
                <w:color w:val="000000"/>
                <w:sz w:val="20"/>
              </w:rPr>
              <w:t>, salīdzinot ar republikas pilsētām, un elektronisko sakaru komersantiem nav pietiekošas ekonomiskās iniciatīvas izvērst tajās ļoti augstas veiktspējas elektronisko sakaru tīklus</w:t>
            </w:r>
            <w:r w:rsidRPr="00930237">
              <w:rPr>
                <w:rStyle w:val="FootnoteReference"/>
                <w:color w:val="000000"/>
                <w:sz w:val="20"/>
              </w:rPr>
              <w:footnoteReference w:id="69"/>
            </w:r>
            <w:r w:rsidRPr="00930237">
              <w:rPr>
                <w:color w:val="000000"/>
                <w:sz w:val="20"/>
              </w:rPr>
              <w:t>. Jāatzīmē, ka minētā problēma bieži pastāv arī pilsētām pieguļošās teritorijās, kur trūkst vai nu nepieciešamās pasīvās elektronisko sakaru tīklu infrastruktūras vai atvilces maršrutēšanas un abonentlīniju (“pēdējās jūdzes”) tīklu. Investīciju nepietiekamība ļoti augstas veiktspējas tīklu izvēršanā rada risku iepriekšminēto mērķu sasniegšanā.</w:t>
            </w:r>
          </w:p>
          <w:p w14:paraId="54E4B462"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EK  Savienojamības paziņojumā</w:t>
            </w:r>
            <w:r w:rsidRPr="00930237">
              <w:rPr>
                <w:rStyle w:val="FootnoteReference"/>
                <w:rFonts w:eastAsia="Times New Roman"/>
                <w:iCs/>
                <w:noProof/>
                <w:sz w:val="20"/>
              </w:rPr>
              <w:footnoteReference w:id="70"/>
            </w:r>
            <w:r w:rsidRPr="00930237">
              <w:rPr>
                <w:rFonts w:eastAsia="Times New Roman"/>
                <w:iCs/>
                <w:noProof/>
                <w:sz w:val="20"/>
              </w:rPr>
              <w:t xml:space="preserve"> mērķu  nolūks ir veidot gigabitu sabiedrību, kas balstīta uz ļoti augstas veiktspējas elektronisko sakaru tīkliem, tādējādi visiem nodrošinot ES digitālā vienotā tirgus priekšrocības un pārrobežu sadarbspēju. </w:t>
            </w:r>
          </w:p>
          <w:p w14:paraId="64E8F41B"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 xml:space="preserve">Savienojamības mērķu izpilde var tikt nodrošināta ar ļoti augstas veiktspējas elektronisko sakaru tīklu infrastruktūru: </w:t>
            </w:r>
            <w:r w:rsidRPr="00930237">
              <w:rPr>
                <w:rFonts w:eastAsia="Times New Roman"/>
                <w:i/>
                <w:iCs/>
                <w:noProof/>
                <w:sz w:val="20"/>
              </w:rPr>
              <w:t>5G,</w:t>
            </w:r>
            <w:r w:rsidRPr="00930237">
              <w:rPr>
                <w:rFonts w:eastAsia="Times New Roman"/>
                <w:iCs/>
                <w:noProof/>
                <w:sz w:val="20"/>
              </w:rPr>
              <w:t xml:space="preserve"> atbilstoša pārklājuma atvilces marsrutēšanas (“vidējās jūdzes”) optiskās šķiedras kabeļu tīkls. Minētie ieguldījumi nodrošinās iespēju veikt jebkuras ekonomikas nozares procesu digitalizāciju, izvēloties visoptimālāko sakaru tīkla risinājumu, turklāt industriālajiem risinājumiem būs nepieciešami būtiski augstāki mobilo sakaru pakalpojumu kvalitātes parametri (piemēram, tīkla pārklājums, nepārtrauktība, uzticamība, datu pārraides ātrums, zema signāla aizture u.c.). </w:t>
            </w:r>
          </w:p>
          <w:p w14:paraId="57E9AE36"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Ievērojami pieaugošais elektronisko ierīču un lietojumu skaits, paaugstināta virtualizācijas un mākoņdatošanas izmantošana radīs papildu drošības riskus, paplašinot kiberuzbrukumu vidi. Līdz ar to ir nepieciešama spēcīga un centralizēta aizsardzība, lai nodrošinātu valsts sniegto pakalpojumu pieejamību iedzīvotājiem un uzņēmumiem , arī veicinot ilgtspējīgas transporta sistēmas attīstību.</w:t>
            </w:r>
          </w:p>
          <w:p w14:paraId="77013CC7" w14:textId="77777777" w:rsidR="00AC212B" w:rsidRDefault="00AC212B" w:rsidP="00487038">
            <w:pPr>
              <w:spacing w:before="0" w:after="0"/>
              <w:rPr>
                <w:rFonts w:eastAsia="Times New Roman"/>
                <w:sz w:val="20"/>
                <w:lang w:eastAsia="zh-CN"/>
              </w:rPr>
            </w:pPr>
            <w:r w:rsidRPr="00930237">
              <w:rPr>
                <w:rFonts w:eastAsia="Times New Roman"/>
                <w:sz w:val="20"/>
                <w:lang w:eastAsia="zh-CN"/>
              </w:rPr>
              <w:t>Lai risinātu kiberdrošības risku jautājumu plānots izveidos vienotu valsts iestāžu kiberdrošības risinājumu – nodrošināt vienotu koplietojamas informācijas un komunikācijas tehnoloģijas infrastruktūras izveidi, kura centralizēti spēs nodrošināt vienlīdz augstu drošības līmeni, gan valsts pārvaldes datu centros esošajiem resursiem, gan valsts pārvaldes iestādēm un to lietotājiem atbilstoši situācijai kibertelpā.</w:t>
            </w:r>
          </w:p>
          <w:p w14:paraId="3ACD37DE" w14:textId="2F51FA6F" w:rsidR="00487038" w:rsidRPr="00930237" w:rsidRDefault="00487038" w:rsidP="00487038">
            <w:pPr>
              <w:spacing w:before="0" w:after="0"/>
              <w:rPr>
                <w:rFonts w:eastAsia="Times New Roman"/>
                <w:iCs/>
                <w:noProof/>
                <w:sz w:val="20"/>
              </w:rPr>
            </w:pPr>
          </w:p>
        </w:tc>
      </w:tr>
      <w:tr w:rsidR="00AC212B" w:rsidRPr="00930237" w14:paraId="5A8ED4BE" w14:textId="77777777" w:rsidTr="000E58E3">
        <w:tc>
          <w:tcPr>
            <w:tcW w:w="556" w:type="pct"/>
            <w:vMerge/>
          </w:tcPr>
          <w:p w14:paraId="06917ECC" w14:textId="77777777" w:rsidR="00AC212B" w:rsidRPr="00930237" w:rsidRDefault="00AC212B" w:rsidP="00487038">
            <w:pPr>
              <w:spacing w:before="0" w:after="0"/>
              <w:rPr>
                <w:rFonts w:eastAsia="Times New Roman"/>
                <w:iCs/>
                <w:noProof/>
                <w:sz w:val="20"/>
              </w:rPr>
            </w:pPr>
          </w:p>
        </w:tc>
        <w:tc>
          <w:tcPr>
            <w:tcW w:w="759" w:type="pct"/>
          </w:tcPr>
          <w:p w14:paraId="16BA054B" w14:textId="5AA81A63" w:rsidR="00AC212B" w:rsidRPr="00930237" w:rsidRDefault="00AC212B" w:rsidP="00487038">
            <w:pPr>
              <w:spacing w:before="0" w:after="0"/>
              <w:rPr>
                <w:sz w:val="20"/>
              </w:rPr>
            </w:pPr>
            <w:r w:rsidRPr="00930237">
              <w:rPr>
                <w:sz w:val="20"/>
              </w:rPr>
              <w:t>3.2.1.SAM Attīstīt ilgtspējīgu, pret klimatu izturīgu, inteliģentu, drošu un vairākveidu TEN-T infrastruktūru</w:t>
            </w:r>
          </w:p>
        </w:tc>
        <w:tc>
          <w:tcPr>
            <w:tcW w:w="3685" w:type="pct"/>
          </w:tcPr>
          <w:p w14:paraId="7969D606"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 xml:space="preserve">Transporta nozares būtiskākie izaicinājumi, raugoties no infrastruktūras viedokļa, ir nodrošināt pilnvērtīgu integrēšanos TEN-T tīklā, uzlabojot gan savienojamību, gan drošību. </w:t>
            </w:r>
          </w:p>
          <w:p w14:paraId="6C44A4D4" w14:textId="762E9FE0" w:rsidR="00AC212B" w:rsidRDefault="00AC212B" w:rsidP="00487038">
            <w:pPr>
              <w:spacing w:before="0" w:after="0"/>
              <w:rPr>
                <w:rFonts w:eastAsia="Times New Roman"/>
                <w:iCs/>
                <w:noProof/>
                <w:sz w:val="20"/>
              </w:rPr>
            </w:pPr>
            <w:r w:rsidRPr="00930237">
              <w:rPr>
                <w:rFonts w:eastAsia="Times New Roman"/>
                <w:iCs/>
                <w:noProof/>
                <w:sz w:val="20"/>
              </w:rPr>
              <w:t>Dzelzceļa tīkla</w:t>
            </w:r>
            <w:r w:rsidRPr="00930237">
              <w:rPr>
                <w:rStyle w:val="FootnoteReference"/>
                <w:rFonts w:eastAsia="Times New Roman"/>
                <w:iCs/>
                <w:noProof/>
                <w:sz w:val="20"/>
              </w:rPr>
              <w:footnoteReference w:id="71"/>
            </w:r>
            <w:r w:rsidRPr="00930237">
              <w:rPr>
                <w:rFonts w:eastAsia="Times New Roman"/>
                <w:iCs/>
                <w:noProof/>
                <w:sz w:val="20"/>
              </w:rPr>
              <w:t xml:space="preserve"> infrastruktūras modernizācija ir būtiska konkurētspējas un ilgtspējības nodrošinātāja. Nepieciešams attīstīt dzelzceļa infrastruktūru, nodrošinot </w:t>
            </w:r>
            <w:r w:rsidR="0045047E">
              <w:rPr>
                <w:rFonts w:eastAsia="Times New Roman"/>
                <w:iCs/>
                <w:noProof/>
                <w:sz w:val="20"/>
              </w:rPr>
              <w:t>pieprasījuma apmierināšanu tajos lietotāju segmentos</w:t>
            </w:r>
            <w:r w:rsidRPr="00930237">
              <w:rPr>
                <w:rFonts w:eastAsia="Times New Roman"/>
                <w:iCs/>
                <w:noProof/>
                <w:sz w:val="20"/>
              </w:rPr>
              <w:t>, kur</w:t>
            </w:r>
            <w:r w:rsidR="0045047E">
              <w:rPr>
                <w:rFonts w:eastAsia="Times New Roman"/>
                <w:iCs/>
                <w:noProof/>
                <w:sz w:val="20"/>
              </w:rPr>
              <w:t>os</w:t>
            </w:r>
            <w:r w:rsidRPr="00930237">
              <w:rPr>
                <w:rFonts w:eastAsia="Times New Roman"/>
                <w:iCs/>
                <w:noProof/>
                <w:sz w:val="20"/>
              </w:rPr>
              <w:t xml:space="preserve"> ir vērojams pieaugums</w:t>
            </w:r>
            <w:r w:rsidR="0045047E">
              <w:rPr>
                <w:rFonts w:eastAsia="Times New Roman"/>
                <w:iCs/>
                <w:noProof/>
                <w:sz w:val="20"/>
              </w:rPr>
              <w:t>.</w:t>
            </w:r>
            <w:r w:rsidRPr="00930237">
              <w:rPr>
                <w:rFonts w:eastAsia="Times New Roman"/>
                <w:iCs/>
                <w:noProof/>
                <w:sz w:val="20"/>
              </w:rPr>
              <w:t xml:space="preserve"> </w:t>
            </w:r>
            <w:r w:rsidR="0045047E">
              <w:rPr>
                <w:rFonts w:eastAsia="Times New Roman"/>
                <w:iCs/>
                <w:noProof/>
                <w:sz w:val="20"/>
              </w:rPr>
              <w:t>Šāds pieprasījums vērojams pasažieru pārvadājumu segmentā. Vienlaikus jānodrošina arī</w:t>
            </w:r>
            <w:r w:rsidRPr="00930237">
              <w:rPr>
                <w:rFonts w:eastAsia="Times New Roman"/>
                <w:iCs/>
                <w:noProof/>
                <w:sz w:val="20"/>
              </w:rPr>
              <w:t xml:space="preserve"> dzelzceļa infrastruktūras atbilstīb</w:t>
            </w:r>
            <w:r w:rsidR="00E903E4">
              <w:rPr>
                <w:rFonts w:eastAsia="Times New Roman"/>
                <w:iCs/>
                <w:noProof/>
                <w:sz w:val="20"/>
              </w:rPr>
              <w:t>as vajadzības</w:t>
            </w:r>
            <w:r w:rsidRPr="00930237">
              <w:rPr>
                <w:rFonts w:eastAsia="Times New Roman"/>
                <w:iCs/>
                <w:noProof/>
                <w:sz w:val="20"/>
              </w:rPr>
              <w:t xml:space="preserve"> dzelzceļa kravu tirgus attīstības tendencēm (kravas segmentu dažādošana, kravu pārvadājumu piesaistīšana jauniem tirgiem, jaunu pakalpojumu attīstība). </w:t>
            </w:r>
          </w:p>
          <w:p w14:paraId="20745493" w14:textId="75B841FE" w:rsidR="00AC212B" w:rsidRPr="00930237" w:rsidRDefault="00633368" w:rsidP="00487038">
            <w:pPr>
              <w:spacing w:before="0" w:after="0"/>
              <w:rPr>
                <w:rFonts w:eastAsia="Times New Roman"/>
                <w:iCs/>
                <w:noProof/>
                <w:sz w:val="20"/>
              </w:rPr>
            </w:pPr>
            <w:r w:rsidRPr="00633368">
              <w:rPr>
                <w:rFonts w:eastAsia="Times New Roman"/>
                <w:iCs/>
                <w:noProof/>
                <w:sz w:val="20"/>
              </w:rPr>
              <w:t xml:space="preserve">TEN-T dzelzceļa tīklā </w:t>
            </w:r>
            <w:r>
              <w:rPr>
                <w:rFonts w:eastAsia="Times New Roman"/>
                <w:iCs/>
                <w:noProof/>
                <w:sz w:val="20"/>
              </w:rPr>
              <w:t xml:space="preserve">šobrīd </w:t>
            </w:r>
            <w:r w:rsidRPr="00633368">
              <w:rPr>
                <w:rFonts w:eastAsia="Times New Roman"/>
                <w:iCs/>
                <w:noProof/>
                <w:sz w:val="20"/>
              </w:rPr>
              <w:t>iztrūkst Rail Baltica savienojums</w:t>
            </w:r>
            <w:r>
              <w:rPr>
                <w:rFonts w:eastAsia="Times New Roman"/>
                <w:iCs/>
                <w:noProof/>
                <w:sz w:val="20"/>
              </w:rPr>
              <w:t>.</w:t>
            </w:r>
            <w:r w:rsidRPr="00633368">
              <w:rPr>
                <w:rFonts w:eastAsia="Times New Roman"/>
                <w:iCs/>
                <w:noProof/>
                <w:sz w:val="20"/>
              </w:rPr>
              <w:t xml:space="preserve"> </w:t>
            </w:r>
            <w:r>
              <w:rPr>
                <w:rFonts w:eastAsia="Times New Roman"/>
                <w:iCs/>
                <w:noProof/>
                <w:sz w:val="20"/>
              </w:rPr>
              <w:t xml:space="preserve">Šis jautājums tiek risināts, </w:t>
            </w:r>
            <w:r w:rsidR="009B03EF" w:rsidRPr="009B03EF">
              <w:rPr>
                <w:rFonts w:eastAsia="Times New Roman"/>
                <w:iCs/>
                <w:noProof/>
                <w:sz w:val="20"/>
              </w:rPr>
              <w:t>Rail Baltica reģionālās stacijas projekt</w:t>
            </w:r>
            <w:r>
              <w:rPr>
                <w:rFonts w:eastAsia="Times New Roman"/>
                <w:iCs/>
                <w:noProof/>
                <w:sz w:val="20"/>
              </w:rPr>
              <w:t>ējot</w:t>
            </w:r>
            <w:r w:rsidR="009B03EF" w:rsidRPr="009B03EF">
              <w:rPr>
                <w:rFonts w:eastAsia="Times New Roman"/>
                <w:iCs/>
                <w:noProof/>
                <w:sz w:val="20"/>
              </w:rPr>
              <w:t xml:space="preserve"> </w:t>
            </w:r>
            <w:r w:rsidR="00C52FDA">
              <w:rPr>
                <w:rFonts w:eastAsia="Times New Roman"/>
                <w:iCs/>
                <w:noProof/>
                <w:sz w:val="20"/>
              </w:rPr>
              <w:t>EISI</w:t>
            </w:r>
            <w:r w:rsidR="009B03EF" w:rsidRPr="009B03EF">
              <w:rPr>
                <w:rFonts w:eastAsia="Times New Roman"/>
                <w:iCs/>
                <w:noProof/>
                <w:sz w:val="20"/>
              </w:rPr>
              <w:t xml:space="preserve"> ietvaros. Projektēšanu plānots pabeigt līdz 2023.-2024.gadam. </w:t>
            </w:r>
            <w:r w:rsidR="00293CF3">
              <w:rPr>
                <w:rFonts w:eastAsia="Times New Roman"/>
                <w:iCs/>
                <w:noProof/>
                <w:sz w:val="20"/>
              </w:rPr>
              <w:t>D</w:t>
            </w:r>
            <w:r w:rsidR="009B03EF" w:rsidRPr="009B03EF">
              <w:rPr>
                <w:rFonts w:eastAsia="Times New Roman"/>
                <w:iCs/>
                <w:noProof/>
                <w:sz w:val="20"/>
              </w:rPr>
              <w:t>zelzceļa būvniecība ti</w:t>
            </w:r>
            <w:r w:rsidR="00293CF3">
              <w:rPr>
                <w:rFonts w:eastAsia="Times New Roman"/>
                <w:iCs/>
                <w:noProof/>
                <w:sz w:val="20"/>
              </w:rPr>
              <w:t>ks</w:t>
            </w:r>
            <w:r w:rsidR="009B03EF" w:rsidRPr="009B03EF">
              <w:rPr>
                <w:rFonts w:eastAsia="Times New Roman"/>
                <w:iCs/>
                <w:noProof/>
                <w:sz w:val="20"/>
              </w:rPr>
              <w:t xml:space="preserve"> veikta pakāpenisk</w:t>
            </w:r>
            <w:r w:rsidR="00536D6B">
              <w:rPr>
                <w:rFonts w:eastAsia="Times New Roman"/>
                <w:iCs/>
                <w:noProof/>
                <w:sz w:val="20"/>
              </w:rPr>
              <w:t xml:space="preserve">i, </w:t>
            </w:r>
            <w:r w:rsidR="00293CF3">
              <w:rPr>
                <w:rFonts w:eastAsia="Times New Roman"/>
                <w:iCs/>
                <w:noProof/>
                <w:sz w:val="20"/>
              </w:rPr>
              <w:t xml:space="preserve">pa posmiem, </w:t>
            </w:r>
            <w:r w:rsidR="00536D6B">
              <w:rPr>
                <w:rFonts w:eastAsia="Times New Roman"/>
                <w:iCs/>
                <w:noProof/>
                <w:sz w:val="20"/>
              </w:rPr>
              <w:t>un to plānots sākt pēc 2023.</w:t>
            </w:r>
            <w:r w:rsidR="009B03EF" w:rsidRPr="009B03EF">
              <w:rPr>
                <w:rFonts w:eastAsia="Times New Roman"/>
                <w:iCs/>
                <w:noProof/>
                <w:sz w:val="20"/>
              </w:rPr>
              <w:t xml:space="preserve">gada. </w:t>
            </w:r>
            <w:r w:rsidR="00293CF3">
              <w:rPr>
                <w:rFonts w:eastAsia="Times New Roman"/>
                <w:iCs/>
                <w:noProof/>
                <w:sz w:val="20"/>
              </w:rPr>
              <w:t>Taču galvenos dzelzceļa maršruta būvdarbus plānots sākt</w:t>
            </w:r>
            <w:r w:rsidR="009B03EF" w:rsidRPr="009B03EF">
              <w:rPr>
                <w:rFonts w:eastAsia="Times New Roman"/>
                <w:iCs/>
                <w:noProof/>
                <w:sz w:val="20"/>
              </w:rPr>
              <w:t xml:space="preserve"> ne agrāk kā 2026. gadā. Tā</w:t>
            </w:r>
            <w:r w:rsidR="00293CF3">
              <w:rPr>
                <w:rFonts w:eastAsia="Times New Roman"/>
                <w:iCs/>
                <w:noProof/>
                <w:sz w:val="20"/>
              </w:rPr>
              <w:t>pēc reģionālo staciju būvniecību</w:t>
            </w:r>
            <w:r w:rsidR="009B03EF" w:rsidRPr="009B03EF">
              <w:rPr>
                <w:rFonts w:eastAsia="Times New Roman"/>
                <w:iCs/>
                <w:noProof/>
                <w:sz w:val="20"/>
              </w:rPr>
              <w:t xml:space="preserve"> nav plānota agrāk kā 2026. – 2027. Lēmums par reģionālās stacijas būvniecību tiks pieņemts, kad būs zināma staciju atrašanās vieta un</w:t>
            </w:r>
            <w:r w:rsidR="00293CF3">
              <w:rPr>
                <w:rFonts w:eastAsia="Times New Roman"/>
                <w:iCs/>
                <w:noProof/>
                <w:sz w:val="20"/>
              </w:rPr>
              <w:t xml:space="preserve"> prioritāte, un šos būvdarbus nav plānots veikt no KF līdzekļiem. </w:t>
            </w:r>
            <w:r w:rsidR="00AC212B" w:rsidRPr="00930237">
              <w:rPr>
                <w:rFonts w:eastAsia="Times New Roman"/>
                <w:iCs/>
                <w:noProof/>
                <w:sz w:val="20"/>
              </w:rPr>
              <w:t>Saskaņā ar Ziemeļjūras – Baltijas pamattīkla koridora 4. darba plānu</w:t>
            </w:r>
            <w:r w:rsidR="00AC212B" w:rsidRPr="00930237">
              <w:rPr>
                <w:rFonts w:eastAsia="Times New Roman"/>
                <w:iCs/>
                <w:noProof/>
                <w:sz w:val="20"/>
                <w:vertAlign w:val="superscript"/>
              </w:rPr>
              <w:footnoteReference w:id="72"/>
            </w:r>
            <w:r w:rsidR="00AC212B" w:rsidRPr="00930237">
              <w:rPr>
                <w:rFonts w:eastAsia="Times New Roman"/>
                <w:iCs/>
                <w:noProof/>
                <w:sz w:val="20"/>
              </w:rPr>
              <w:t xml:space="preserve"> Latvijas autoceļi koridorā neatbilst TEN-T prasībām attiecībā uz autoceļa klasi (no TEN-T pamattīklā esošajiem autoceļiem tikai 8% ir ātrsatiksmes autoceļi, bet visiem TEN-T pamattīklā esošajiem autoceļiem līdz 2030.gadam jābūt automaģistrālēm vai ātrsatiksmes autoceļiem), līdz ar to, autoceļu posmos, kur tas ir ekonomiski izdevīgi, plānots veikt uzlabojumus.</w:t>
            </w:r>
          </w:p>
          <w:p w14:paraId="29DD531C" w14:textId="2E9348CC" w:rsidR="00AC212B" w:rsidRPr="00930237" w:rsidRDefault="00AC212B" w:rsidP="00487038">
            <w:pPr>
              <w:spacing w:before="0" w:after="0"/>
              <w:rPr>
                <w:rFonts w:eastAsia="Times New Roman"/>
                <w:iCs/>
                <w:noProof/>
                <w:sz w:val="20"/>
              </w:rPr>
            </w:pPr>
            <w:r w:rsidRPr="00930237">
              <w:rPr>
                <w:rFonts w:eastAsia="Times New Roman"/>
                <w:iCs/>
                <w:noProof/>
                <w:sz w:val="20"/>
              </w:rPr>
              <w:t>Autoceļu apakšnozarē būtiskākais izaicinājums ir uzlabot autoceļu kvalitāti un drošību. Iemesls joprojām lielajam negadījumu skaitam uz Latvijas autoceļiem ir mūsdienu satiksmes intensitātei un vajadzībām neatbilstoša</w:t>
            </w:r>
            <w:r w:rsidR="00F648AD">
              <w:rPr>
                <w:rFonts w:eastAsia="Times New Roman"/>
                <w:iCs/>
                <w:noProof/>
                <w:sz w:val="20"/>
              </w:rPr>
              <w:t xml:space="preserve"> autoceļu</w:t>
            </w:r>
            <w:r w:rsidRPr="00930237">
              <w:rPr>
                <w:rFonts w:eastAsia="Times New Roman"/>
                <w:iCs/>
                <w:noProof/>
                <w:sz w:val="20"/>
              </w:rPr>
              <w:t xml:space="preserve"> kapacitāte. Pēdējo gadu laikā valsts galveno autoceļu tehniskais stāvoklis ir uzlabojies, tomēr 95% no tiem ir ar vienu brauktuvi</w:t>
            </w:r>
            <w:r w:rsidR="00F648AD">
              <w:rPr>
                <w:rFonts w:eastAsia="Times New Roman"/>
                <w:iCs/>
                <w:noProof/>
                <w:sz w:val="20"/>
              </w:rPr>
              <w:t>, kuru, dalot ar</w:t>
            </w:r>
            <w:r w:rsidRPr="00930237">
              <w:rPr>
                <w:rFonts w:eastAsia="Times New Roman"/>
                <w:iCs/>
                <w:noProof/>
                <w:sz w:val="20"/>
              </w:rPr>
              <w:t>tranzīta satiksmes plūsm</w:t>
            </w:r>
            <w:r w:rsidR="00F648AD">
              <w:rPr>
                <w:rFonts w:eastAsia="Times New Roman"/>
                <w:iCs/>
                <w:noProof/>
                <w:sz w:val="20"/>
              </w:rPr>
              <w:t>u,</w:t>
            </w:r>
            <w:r w:rsidRPr="00930237">
              <w:rPr>
                <w:rFonts w:eastAsia="Times New Roman"/>
                <w:iCs/>
                <w:noProof/>
                <w:sz w:val="20"/>
              </w:rPr>
              <w:t xml:space="preserve"> tie kopumā neatbilst ekonomiskas, drošas, komfortablas un videi draudzīgas satiksmes vajadzībām</w:t>
            </w:r>
            <w:r w:rsidRPr="00930237">
              <w:rPr>
                <w:rStyle w:val="FootnoteReference"/>
                <w:rFonts w:eastAsia="Times New Roman"/>
                <w:iCs/>
                <w:noProof/>
                <w:sz w:val="20"/>
              </w:rPr>
              <w:footnoteReference w:id="73"/>
            </w:r>
            <w:r w:rsidRPr="00930237">
              <w:rPr>
                <w:rFonts w:eastAsia="Times New Roman"/>
                <w:iCs/>
                <w:noProof/>
                <w:sz w:val="20"/>
              </w:rPr>
              <w:t>. Tehniskajiem parametriem neatbilstoši ceļi katru gadu tautsaimniecībai nodara apjomīgus zaudējumus – pieaug autotransporta ekspluatācijas izmaksas, brauciena ilgums, degvielas patēriņš un tiek radīts kaitērjums CO</w:t>
            </w:r>
            <w:r w:rsidRPr="00930237">
              <w:rPr>
                <w:rFonts w:eastAsia="Times New Roman"/>
                <w:iCs/>
                <w:noProof/>
                <w:sz w:val="20"/>
                <w:vertAlign w:val="subscript"/>
              </w:rPr>
              <w:t>2</w:t>
            </w:r>
            <w:r w:rsidRPr="00930237">
              <w:rPr>
                <w:rFonts w:eastAsia="Times New Roman"/>
                <w:iCs/>
                <w:noProof/>
                <w:sz w:val="20"/>
              </w:rPr>
              <w:t xml:space="preserve"> </w:t>
            </w:r>
            <w:r w:rsidR="00197045">
              <w:rPr>
                <w:rFonts w:eastAsia="Times New Roman"/>
                <w:iCs/>
                <w:noProof/>
                <w:sz w:val="20"/>
              </w:rPr>
              <w:t>emisiju</w:t>
            </w:r>
            <w:r w:rsidR="00197045" w:rsidRPr="00930237">
              <w:rPr>
                <w:rFonts w:eastAsia="Times New Roman"/>
                <w:iCs/>
                <w:noProof/>
                <w:sz w:val="20"/>
              </w:rPr>
              <w:t xml:space="preserve"> </w:t>
            </w:r>
            <w:r w:rsidRPr="00930237">
              <w:rPr>
                <w:rFonts w:eastAsia="Times New Roman"/>
                <w:iCs/>
                <w:noProof/>
                <w:sz w:val="20"/>
              </w:rPr>
              <w:t xml:space="preserve">koncenrācijas veidā. </w:t>
            </w:r>
          </w:p>
          <w:p w14:paraId="2ACA2C7E" w14:textId="6E7447AD" w:rsidR="00AC212B" w:rsidRPr="00930237" w:rsidRDefault="00AC212B" w:rsidP="00487038">
            <w:pPr>
              <w:spacing w:before="0" w:after="0"/>
              <w:rPr>
                <w:rFonts w:eastAsia="Times New Roman"/>
                <w:iCs/>
                <w:noProof/>
                <w:sz w:val="20"/>
              </w:rPr>
            </w:pPr>
            <w:r w:rsidRPr="00930237">
              <w:rPr>
                <w:rFonts w:eastAsia="Times New Roman"/>
                <w:iCs/>
                <w:noProof/>
                <w:sz w:val="20"/>
              </w:rPr>
              <w:t>Stratēģijā “Latvija 2030”</w:t>
            </w:r>
            <w:r w:rsidRPr="00930237">
              <w:rPr>
                <w:rStyle w:val="FootnoteReference"/>
                <w:rFonts w:eastAsia="Times New Roman"/>
                <w:iCs/>
                <w:noProof/>
                <w:sz w:val="20"/>
              </w:rPr>
              <w:footnoteReference w:id="74"/>
            </w:r>
            <w:r w:rsidRPr="00930237">
              <w:rPr>
                <w:rFonts w:eastAsia="Times New Roman"/>
                <w:iCs/>
                <w:noProof/>
                <w:sz w:val="20"/>
              </w:rPr>
              <w:t xml:space="preserve"> kā viena no nacionālo interešu telpām ir definēta Rīgas metropoles areāla teritorija</w:t>
            </w:r>
            <w:r w:rsidR="005705EA">
              <w:rPr>
                <w:rFonts w:eastAsia="Times New Roman"/>
                <w:iCs/>
                <w:noProof/>
                <w:sz w:val="20"/>
              </w:rPr>
              <w:t>, kur</w:t>
            </w:r>
            <w:r w:rsidRPr="00930237">
              <w:rPr>
                <w:rFonts w:eastAsia="Times New Roman"/>
                <w:iCs/>
                <w:noProof/>
                <w:sz w:val="20"/>
              </w:rPr>
              <w:t>tieši transports rada priekšnosacījumus metropoles areāla funkciju pilnvērtīgai nodrošināšanai. Tāpat lai nodrošinātu starptautisko savienojamību un iekļaušanos TEN-T tīklā, ir jāturpina nacionālo nozīmes centru transporta infrastruktūras attīstība.</w:t>
            </w:r>
          </w:p>
          <w:p w14:paraId="5324E835" w14:textId="77777777" w:rsidR="00AC212B" w:rsidRDefault="00AC212B" w:rsidP="00487038">
            <w:pPr>
              <w:spacing w:before="0" w:after="0"/>
              <w:rPr>
                <w:rFonts w:eastAsia="Times New Roman"/>
                <w:iCs/>
                <w:noProof/>
                <w:sz w:val="20"/>
              </w:rPr>
            </w:pPr>
            <w:r w:rsidRPr="00930237">
              <w:rPr>
                <w:rFonts w:eastAsia="Times New Roman"/>
                <w:iCs/>
                <w:noProof/>
                <w:sz w:val="20"/>
              </w:rPr>
              <w:t>Ieguldījumi muitas kontroles punktos ļaus samazināt pārrobežu caurlaidspējas nepietiekamību, uzlabos infrastruktūru un vienkāršos pārrobežu transporta operācijas gan uzņēmumiem, gan pasažieriem, sekmējot Eiropas transporta tīkla (TEN-T) izveides pamatnostādņu īstenošanu. Samazinot robežšķērsošanai nepieciešamo laiku, tiks samazināts CO</w:t>
            </w:r>
            <w:r w:rsidRPr="00CD3901">
              <w:rPr>
                <w:rFonts w:eastAsia="Times New Roman"/>
                <w:iCs/>
                <w:noProof/>
                <w:sz w:val="20"/>
                <w:vertAlign w:val="subscript"/>
              </w:rPr>
              <w:t>2</w:t>
            </w:r>
            <w:r w:rsidRPr="00930237">
              <w:rPr>
                <w:rFonts w:eastAsia="Times New Roman"/>
                <w:iCs/>
                <w:noProof/>
                <w:sz w:val="20"/>
              </w:rPr>
              <w:t xml:space="preserve"> </w:t>
            </w:r>
            <w:r w:rsidR="00197045">
              <w:rPr>
                <w:rFonts w:eastAsia="Times New Roman"/>
                <w:iCs/>
                <w:noProof/>
                <w:sz w:val="20"/>
              </w:rPr>
              <w:t>emisiju</w:t>
            </w:r>
            <w:r w:rsidR="00197045" w:rsidRPr="00930237">
              <w:rPr>
                <w:rFonts w:eastAsia="Times New Roman"/>
                <w:iCs/>
                <w:noProof/>
                <w:sz w:val="20"/>
              </w:rPr>
              <w:t xml:space="preserve"> </w:t>
            </w:r>
            <w:r w:rsidRPr="00930237">
              <w:rPr>
                <w:rFonts w:eastAsia="Times New Roman"/>
                <w:iCs/>
                <w:noProof/>
                <w:sz w:val="20"/>
              </w:rPr>
              <w:t xml:space="preserve">daudzums, kas ar fosilajiem degvielas veidiem darbināmam kravu transportam rodas ilgstošas dīkstāves laikā. </w:t>
            </w:r>
          </w:p>
          <w:p w14:paraId="2919B704" w14:textId="052E0FE8" w:rsidR="00487038" w:rsidRPr="00930237" w:rsidRDefault="00487038" w:rsidP="00487038">
            <w:pPr>
              <w:spacing w:before="0" w:after="0"/>
              <w:rPr>
                <w:rFonts w:eastAsia="Times New Roman"/>
                <w:iCs/>
                <w:noProof/>
                <w:sz w:val="20"/>
              </w:rPr>
            </w:pPr>
          </w:p>
        </w:tc>
      </w:tr>
      <w:tr w:rsidR="00AC212B" w:rsidRPr="00930237" w14:paraId="43B848E6" w14:textId="77777777" w:rsidTr="000E58E3">
        <w:tc>
          <w:tcPr>
            <w:tcW w:w="556" w:type="pct"/>
            <w:vMerge/>
          </w:tcPr>
          <w:p w14:paraId="34845105" w14:textId="77777777" w:rsidR="00AC212B" w:rsidRPr="00930237" w:rsidRDefault="00AC212B" w:rsidP="00487038">
            <w:pPr>
              <w:spacing w:before="0" w:after="0"/>
              <w:rPr>
                <w:rFonts w:eastAsia="Times New Roman"/>
                <w:iCs/>
                <w:noProof/>
                <w:sz w:val="20"/>
              </w:rPr>
            </w:pPr>
          </w:p>
        </w:tc>
        <w:tc>
          <w:tcPr>
            <w:tcW w:w="759" w:type="pct"/>
          </w:tcPr>
          <w:p w14:paraId="5324F80B" w14:textId="036B2DBC" w:rsidR="00AC212B" w:rsidRPr="00930237" w:rsidRDefault="00AC212B" w:rsidP="00487038">
            <w:pPr>
              <w:spacing w:before="0" w:after="0"/>
              <w:rPr>
                <w:sz w:val="20"/>
              </w:rPr>
            </w:pPr>
            <w:r w:rsidRPr="00930237">
              <w:rPr>
                <w:sz w:val="20"/>
              </w:rPr>
              <w:t xml:space="preserve">3.2.2.SAM </w:t>
            </w:r>
          </w:p>
          <w:p w14:paraId="4C4CA5EC" w14:textId="13BD117A" w:rsidR="00AC212B" w:rsidRPr="00930237" w:rsidRDefault="00AC212B" w:rsidP="00487038">
            <w:pPr>
              <w:spacing w:before="0" w:after="0"/>
              <w:rPr>
                <w:sz w:val="20"/>
              </w:rPr>
            </w:pPr>
            <w:r w:rsidRPr="00930237">
              <w:rPr>
                <w:sz w:val="20"/>
              </w:rPr>
              <w:t xml:space="preserve">Attīstīt un uzlabot ilgtspējīgu, klimatnoturīgu, </w:t>
            </w:r>
            <w:r w:rsidR="008B5855" w:rsidRPr="00930237">
              <w:rPr>
                <w:sz w:val="20"/>
              </w:rPr>
              <w:t>inteliģentu</w:t>
            </w:r>
            <w:r w:rsidRPr="00930237">
              <w:rPr>
                <w:sz w:val="20"/>
              </w:rPr>
              <w:t xml:space="preserve"> un intermodālu mobilitāti nacionālā, reģionālā līmenī,</w:t>
            </w:r>
            <w:r w:rsidR="00D555D5">
              <w:rPr>
                <w:sz w:val="20"/>
              </w:rPr>
              <w:t xml:space="preserve"> ietverot uzlabotu piekļuvi     TEN-T</w:t>
            </w:r>
            <w:r w:rsidRPr="00930237">
              <w:rPr>
                <w:sz w:val="20"/>
              </w:rPr>
              <w:t xml:space="preserve"> un pārrobežu mobilitāti</w:t>
            </w:r>
          </w:p>
        </w:tc>
        <w:tc>
          <w:tcPr>
            <w:tcW w:w="3685" w:type="pct"/>
          </w:tcPr>
          <w:p w14:paraId="3386261A" w14:textId="63E3D03C" w:rsidR="00AC212B" w:rsidRPr="00930237" w:rsidRDefault="00AC212B" w:rsidP="00487038">
            <w:pPr>
              <w:spacing w:before="0" w:after="0"/>
              <w:rPr>
                <w:rFonts w:eastAsia="Times New Roman"/>
                <w:iCs/>
                <w:noProof/>
                <w:sz w:val="20"/>
              </w:rPr>
            </w:pPr>
            <w:r w:rsidRPr="00930237">
              <w:rPr>
                <w:rFonts w:eastAsia="Times New Roman"/>
                <w:iCs/>
                <w:noProof/>
                <w:sz w:val="20"/>
              </w:rPr>
              <w:t>RPP kā vienu no uzdevumiem izvirza reģionālās sasniedzamības nodrošināšanu, kas jārisina izstrādājot un ieviešot TAP2027. TAP2027 uzdevumi paredz būvdarbus uz valsts reģionāliem autoceļiem, kā arī reģionālās nozīmes centru savienošanu ar TEN-T tīklu, kas reģionu iedzīvotājiem nodrošinās mobilitātes iespējas attīstības centru sasniegšanai. 3.2.2.</w:t>
            </w:r>
            <w:r w:rsidRPr="00930237">
              <w:rPr>
                <w:sz w:val="20"/>
              </w:rPr>
              <w:t>SAM ietvaros paredzētie pasākumi attīstīs mobilitāti,</w:t>
            </w:r>
            <w:r w:rsidRPr="00930237">
              <w:rPr>
                <w:rFonts w:eastAsiaTheme="minorHAnsi"/>
                <w:sz w:val="20"/>
              </w:rPr>
              <w:t xml:space="preserve"> uzlabojot </w:t>
            </w:r>
            <w:r w:rsidRPr="00930237">
              <w:rPr>
                <w:sz w:val="20"/>
              </w:rPr>
              <w:t xml:space="preserve">reģionālās nozīmes centru transporta infrastruktūru piekļuvei TEN-T un reģionālo autoceļu kvalitāti. </w:t>
            </w:r>
            <w:r w:rsidRPr="00930237">
              <w:rPr>
                <w:rFonts w:eastAsia="Times New Roman"/>
                <w:iCs/>
                <w:noProof/>
                <w:sz w:val="20"/>
              </w:rPr>
              <w:t xml:space="preserve">Efektīvas investīcijas transporta infrastruktūrā reģionos, ne tikai nodrošinās ērtu un drošu sasaisti ar TEN-T, bet </w:t>
            </w:r>
            <w:r w:rsidR="00BA3728">
              <w:rPr>
                <w:rFonts w:eastAsia="Times New Roman"/>
                <w:iCs/>
                <w:noProof/>
                <w:sz w:val="20"/>
              </w:rPr>
              <w:t>arī</w:t>
            </w:r>
            <w:r w:rsidR="00BA3728" w:rsidRPr="00930237">
              <w:rPr>
                <w:rFonts w:eastAsia="Times New Roman"/>
                <w:iCs/>
                <w:noProof/>
                <w:sz w:val="20"/>
              </w:rPr>
              <w:t xml:space="preserve"> </w:t>
            </w:r>
            <w:r w:rsidRPr="00930237">
              <w:rPr>
                <w:rFonts w:eastAsia="Times New Roman"/>
                <w:iCs/>
                <w:noProof/>
                <w:sz w:val="20"/>
              </w:rPr>
              <w:t>samazinā</w:t>
            </w:r>
            <w:r w:rsidR="00BA3728">
              <w:rPr>
                <w:rFonts w:eastAsia="Times New Roman"/>
                <w:iCs/>
                <w:noProof/>
                <w:sz w:val="20"/>
              </w:rPr>
              <w:t>s</w:t>
            </w:r>
            <w:r w:rsidRPr="00930237">
              <w:rPr>
                <w:rFonts w:eastAsia="Times New Roman"/>
                <w:iCs/>
                <w:noProof/>
                <w:sz w:val="20"/>
              </w:rPr>
              <w:t xml:space="preserve"> sastrēgumus un piesārņojumu.</w:t>
            </w:r>
          </w:p>
          <w:p w14:paraId="37B6B5F2" w14:textId="76B3CC98" w:rsidR="00AC212B" w:rsidRDefault="00AC212B" w:rsidP="00487038">
            <w:pPr>
              <w:spacing w:before="0" w:after="0"/>
              <w:rPr>
                <w:rFonts w:eastAsia="Times New Roman"/>
                <w:iCs/>
                <w:noProof/>
                <w:sz w:val="20"/>
              </w:rPr>
            </w:pPr>
            <w:r w:rsidRPr="00930237">
              <w:rPr>
                <w:rFonts w:eastAsia="Times New Roman"/>
                <w:iCs/>
                <w:noProof/>
                <w:sz w:val="20"/>
              </w:rPr>
              <w:t>Ir jāturpina ostu publiskās infrastruktūras attīstība, tādējādi sekmējot TEN-T koridora drošu sasniedzamību, videi draudzīgu un efektīvu izmantošanu. Investīcijas ostās tiek rūpīgi izvērtētas, nodrošinot, ka</w:t>
            </w:r>
            <w:r w:rsidR="00BA3728" w:rsidRPr="00BA3728">
              <w:rPr>
                <w:rFonts w:eastAsia="Times New Roman"/>
                <w:iCs/>
                <w:noProof/>
                <w:sz w:val="20"/>
              </w:rPr>
              <w:t xml:space="preserve"> tiek atbalstītas investīcijas publiskas infrastruktūras attīstībā, kas ir vitāli svarīgas ostas darbības nodrošināšanai</w:t>
            </w:r>
            <w:r w:rsidR="00BA3728">
              <w:rPr>
                <w:rFonts w:eastAsia="Times New Roman"/>
                <w:iCs/>
                <w:noProof/>
                <w:sz w:val="20"/>
              </w:rPr>
              <w:t xml:space="preserve"> (</w:t>
            </w:r>
            <w:r w:rsidRPr="00930237">
              <w:rPr>
                <w:rFonts w:eastAsia="Times New Roman"/>
                <w:iCs/>
                <w:noProof/>
                <w:sz w:val="20"/>
              </w:rPr>
              <w:t>investīcijas komercdarbības attīstībai netiek atbalstītas</w:t>
            </w:r>
            <w:r w:rsidR="00BA3728">
              <w:rPr>
                <w:rFonts w:eastAsia="Times New Roman"/>
                <w:iCs/>
                <w:noProof/>
                <w:sz w:val="20"/>
              </w:rPr>
              <w:t>)</w:t>
            </w:r>
            <w:r w:rsidRPr="00930237">
              <w:rPr>
                <w:rFonts w:eastAsia="Times New Roman"/>
                <w:iCs/>
                <w:noProof/>
                <w:sz w:val="20"/>
              </w:rPr>
              <w:t xml:space="preserve">,. Atbilstoši Ziemeļjūras – Baltijas pamattīkla koridora 4.darba plānam ostas ir daudzu pilsētu neatņemama pilsētvides daļa un efektīvi ostu savienojumi ar iekšzemi, jo īpaši pa dzelzceļu, ir galvenā Ziemeļjūras – Baltijas pamattīkla koridora prioritāte. Lai mazinātu ostu ietekmi uz pilsētvidi, klimatu un uzlabotu ostu drošību un drošumu, Latvijas ostu infrastruktūra ir jāpilnveido, </w:t>
            </w:r>
            <w:r w:rsidR="00BF015F" w:rsidRPr="00BF015F">
              <w:rPr>
                <w:rFonts w:eastAsia="Times New Roman"/>
                <w:iCs/>
                <w:noProof/>
                <w:sz w:val="20"/>
              </w:rPr>
              <w:t xml:space="preserve">risinot </w:t>
            </w:r>
            <w:r w:rsidR="00BF015F">
              <w:rPr>
                <w:rFonts w:eastAsia="Times New Roman"/>
                <w:iCs/>
                <w:noProof/>
                <w:sz w:val="20"/>
              </w:rPr>
              <w:lastRenderedPageBreak/>
              <w:t xml:space="preserve">jautājumu par </w:t>
            </w:r>
            <w:r w:rsidR="00BF015F" w:rsidRPr="00BF015F">
              <w:rPr>
                <w:rFonts w:eastAsia="Times New Roman"/>
                <w:iCs/>
                <w:noProof/>
                <w:sz w:val="20"/>
              </w:rPr>
              <w:t>alternatīvo degvielu pieejamību ostās</w:t>
            </w:r>
            <w:r w:rsidR="00BF015F" w:rsidRPr="00BF015F">
              <w:rPr>
                <w:rFonts w:eastAsia="Times New Roman"/>
                <w:iCs/>
                <w:noProof/>
                <w:sz w:val="20"/>
                <w:vertAlign w:val="superscript"/>
              </w:rPr>
              <w:footnoteReference w:id="75"/>
            </w:r>
            <w:r w:rsidR="00BF015F" w:rsidRPr="00BF015F">
              <w:rPr>
                <w:rFonts w:eastAsia="Times New Roman"/>
                <w:iCs/>
                <w:noProof/>
                <w:sz w:val="20"/>
              </w:rPr>
              <w:t>, elektrotīkla pieslēgumus pie piestātnēm, kā arī modernizējot hidrotehniskās būves</w:t>
            </w:r>
            <w:r w:rsidR="00BF015F">
              <w:rPr>
                <w:rFonts w:eastAsia="Times New Roman"/>
                <w:iCs/>
                <w:noProof/>
                <w:sz w:val="20"/>
              </w:rPr>
              <w:t>.</w:t>
            </w:r>
            <w:r w:rsidRPr="00930237">
              <w:rPr>
                <w:rFonts w:eastAsia="Times New Roman"/>
                <w:iCs/>
                <w:noProof/>
                <w:sz w:val="20"/>
              </w:rPr>
              <w:t xml:space="preserve"> Atbilstoši Jūras maģistrāļu detalizētajam ieviešanas plānam</w:t>
            </w:r>
            <w:r w:rsidRPr="00930237">
              <w:rPr>
                <w:rFonts w:eastAsia="Times New Roman"/>
                <w:iCs/>
                <w:noProof/>
                <w:sz w:val="20"/>
                <w:vertAlign w:val="superscript"/>
              </w:rPr>
              <w:footnoteReference w:id="76"/>
            </w:r>
            <w:r w:rsidRPr="00930237">
              <w:rPr>
                <w:rFonts w:eastAsia="Times New Roman"/>
                <w:iCs/>
                <w:noProof/>
                <w:sz w:val="20"/>
              </w:rPr>
              <w:t xml:space="preserve"> jūras nozarei kā tirdzniecības veicinātājai strauji mainīgajā pasaulē ir jānodrošina, lai tā savlaicīgi ieviestu jaunākās tehnoloģijas, </w:t>
            </w:r>
            <w:r w:rsidR="002B39BE">
              <w:rPr>
                <w:rFonts w:eastAsia="Times New Roman"/>
                <w:iCs/>
                <w:noProof/>
                <w:sz w:val="20"/>
              </w:rPr>
              <w:t>tādējādi saglabājot</w:t>
            </w:r>
            <w:r w:rsidRPr="00930237">
              <w:rPr>
                <w:rFonts w:eastAsia="Times New Roman"/>
                <w:iCs/>
                <w:noProof/>
                <w:sz w:val="20"/>
              </w:rPr>
              <w:t xml:space="preserve"> konkurētspēju un pievilcību uzņēmumiem un pasažieriem. </w:t>
            </w:r>
            <w:r w:rsidR="002B39BE">
              <w:rPr>
                <w:rFonts w:eastAsia="Times New Roman"/>
                <w:iCs/>
                <w:noProof/>
                <w:sz w:val="20"/>
              </w:rPr>
              <w:t>Digitalizācijas nepieciešamība</w:t>
            </w:r>
            <w:r w:rsidRPr="00930237">
              <w:rPr>
                <w:rFonts w:eastAsia="Times New Roman"/>
                <w:iCs/>
                <w:noProof/>
                <w:sz w:val="20"/>
              </w:rPr>
              <w:t xml:space="preserve"> </w:t>
            </w:r>
            <w:r w:rsidR="002B39BE">
              <w:rPr>
                <w:rFonts w:eastAsia="Times New Roman"/>
                <w:iCs/>
                <w:noProof/>
                <w:sz w:val="20"/>
              </w:rPr>
              <w:t>uzsvērta</w:t>
            </w:r>
            <w:r w:rsidR="002B39BE" w:rsidRPr="00930237">
              <w:rPr>
                <w:rFonts w:eastAsia="Times New Roman"/>
                <w:iCs/>
                <w:noProof/>
                <w:sz w:val="20"/>
              </w:rPr>
              <w:t xml:space="preserve"> </w:t>
            </w:r>
            <w:r w:rsidRPr="00930237">
              <w:rPr>
                <w:rFonts w:eastAsia="Times New Roman"/>
                <w:iCs/>
                <w:noProof/>
                <w:sz w:val="20"/>
              </w:rPr>
              <w:t>arī ES ilgtermiņa stratēģijā “Zilā izaugsme”</w:t>
            </w:r>
            <w:r w:rsidRPr="00930237">
              <w:rPr>
                <w:rFonts w:eastAsia="Times New Roman"/>
                <w:iCs/>
                <w:noProof/>
                <w:sz w:val="20"/>
                <w:vertAlign w:val="superscript"/>
              </w:rPr>
              <w:footnoteReference w:id="77"/>
            </w:r>
            <w:r w:rsidRPr="00930237">
              <w:rPr>
                <w:rFonts w:eastAsia="Times New Roman"/>
                <w:iCs/>
                <w:noProof/>
                <w:sz w:val="20"/>
              </w:rPr>
              <w:t>, kuras mērķis ir panākt gudru, ilgtspējīgu un iekļaujošu izaugsmi.</w:t>
            </w:r>
          </w:p>
          <w:p w14:paraId="6FAECE04" w14:textId="6ABCCBAB" w:rsidR="004E0BF1" w:rsidRPr="004E0BF1" w:rsidRDefault="004E0BF1" w:rsidP="00487038">
            <w:pPr>
              <w:spacing w:before="0" w:after="0"/>
              <w:rPr>
                <w:rFonts w:eastAsia="Times New Roman"/>
                <w:iCs/>
                <w:noProof/>
                <w:sz w:val="20"/>
              </w:rPr>
            </w:pPr>
            <w:r w:rsidRPr="004E0BF1">
              <w:rPr>
                <w:rFonts w:eastAsia="Times New Roman"/>
                <w:iCs/>
                <w:noProof/>
                <w:sz w:val="20"/>
              </w:rPr>
              <w:t xml:space="preserve">Latvijas nacionālās intereses atbilst </w:t>
            </w:r>
            <w:r w:rsidR="005D56F4" w:rsidRPr="005D56F4">
              <w:rPr>
                <w:rFonts w:eastAsia="Times New Roman"/>
                <w:iCs/>
                <w:noProof/>
                <w:sz w:val="20"/>
              </w:rPr>
              <w:t>ESSBJR</w:t>
            </w:r>
            <w:r w:rsidRPr="004E0BF1">
              <w:rPr>
                <w:rFonts w:eastAsia="Times New Roman"/>
                <w:iCs/>
                <w:noProof/>
                <w:sz w:val="20"/>
              </w:rPr>
              <w:t xml:space="preserve"> mērķiem vairākās jomās, t.sk. tīra un droša kuģošana, labi </w:t>
            </w:r>
            <w:r>
              <w:rPr>
                <w:rFonts w:eastAsia="Times New Roman"/>
                <w:iCs/>
                <w:noProof/>
                <w:sz w:val="20"/>
              </w:rPr>
              <w:t xml:space="preserve">satiksmes </w:t>
            </w:r>
            <w:r w:rsidRPr="004E0BF1">
              <w:rPr>
                <w:rFonts w:eastAsia="Times New Roman"/>
                <w:iCs/>
                <w:noProof/>
                <w:sz w:val="20"/>
              </w:rPr>
              <w:t>apstākļi utt.</w:t>
            </w:r>
          </w:p>
          <w:p w14:paraId="7996365A" w14:textId="77777777" w:rsidR="004E0BF1" w:rsidRDefault="004E0BF1" w:rsidP="00487038">
            <w:pPr>
              <w:spacing w:before="0" w:after="0"/>
              <w:rPr>
                <w:rFonts w:eastAsia="Times New Roman"/>
                <w:iCs/>
                <w:noProof/>
                <w:sz w:val="20"/>
              </w:rPr>
            </w:pPr>
            <w:r w:rsidRPr="004E0BF1">
              <w:rPr>
                <w:rFonts w:eastAsia="Times New Roman"/>
                <w:iCs/>
                <w:noProof/>
                <w:sz w:val="20"/>
              </w:rPr>
              <w:t xml:space="preserve">Darbības programmas ietvaros </w:t>
            </w:r>
            <w:r w:rsidRPr="00487038">
              <w:rPr>
                <w:rFonts w:eastAsia="Times New Roman"/>
                <w:iCs/>
                <w:noProof/>
                <w:sz w:val="20"/>
              </w:rPr>
              <w:t>tiks īstenoti SAM</w:t>
            </w:r>
            <w:r w:rsidRPr="004E0BF1">
              <w:rPr>
                <w:rFonts w:eastAsia="Times New Roman"/>
                <w:iCs/>
                <w:noProof/>
                <w:sz w:val="20"/>
              </w:rPr>
              <w:t>, kuru ietvaros veiktās darbības ir vērstas arī uz ESS</w:t>
            </w:r>
            <w:r>
              <w:rPr>
                <w:rFonts w:eastAsia="Times New Roman"/>
                <w:iCs/>
                <w:noProof/>
                <w:sz w:val="20"/>
              </w:rPr>
              <w:t xml:space="preserve">BSR izvirzīto mērķu sasniegšanu. </w:t>
            </w:r>
          </w:p>
          <w:p w14:paraId="3C708558" w14:textId="1C2604E3" w:rsidR="00487038" w:rsidRPr="00930237" w:rsidRDefault="00487038" w:rsidP="00487038">
            <w:pPr>
              <w:spacing w:before="0" w:after="0"/>
              <w:rPr>
                <w:rFonts w:eastAsia="Times New Roman"/>
                <w:iCs/>
                <w:noProof/>
                <w:sz w:val="20"/>
              </w:rPr>
            </w:pPr>
          </w:p>
        </w:tc>
      </w:tr>
      <w:tr w:rsidR="00AC212B" w:rsidRPr="00930237" w14:paraId="677FAE6C" w14:textId="77777777" w:rsidTr="000E58E3">
        <w:tc>
          <w:tcPr>
            <w:tcW w:w="556" w:type="pct"/>
            <w:vMerge w:val="restart"/>
          </w:tcPr>
          <w:p w14:paraId="0FD187C9"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lastRenderedPageBreak/>
              <w:t>4. Sociālāka Eiropa, īstenojot Eiropas sociālo tiesību pīlāru</w:t>
            </w:r>
          </w:p>
          <w:p w14:paraId="7452D088" w14:textId="77777777" w:rsidR="00AC212B" w:rsidRPr="00930237" w:rsidRDefault="00AC212B" w:rsidP="00487038">
            <w:pPr>
              <w:spacing w:before="0" w:after="0"/>
              <w:rPr>
                <w:rFonts w:eastAsia="Times New Roman"/>
                <w:iCs/>
                <w:noProof/>
                <w:sz w:val="20"/>
              </w:rPr>
            </w:pPr>
          </w:p>
          <w:p w14:paraId="2816D92F" w14:textId="77777777" w:rsidR="00AC212B" w:rsidRPr="00930237" w:rsidRDefault="00AC212B" w:rsidP="00487038">
            <w:pPr>
              <w:spacing w:before="0" w:after="0"/>
              <w:rPr>
                <w:rFonts w:eastAsia="Times New Roman"/>
                <w:iCs/>
                <w:noProof/>
                <w:sz w:val="20"/>
              </w:rPr>
            </w:pPr>
          </w:p>
          <w:p w14:paraId="0F96A995" w14:textId="77777777" w:rsidR="00AC212B" w:rsidRPr="00930237" w:rsidRDefault="00AC212B" w:rsidP="00487038">
            <w:pPr>
              <w:spacing w:before="0" w:after="0"/>
              <w:rPr>
                <w:rFonts w:eastAsia="Times New Roman"/>
                <w:iCs/>
                <w:noProof/>
                <w:sz w:val="20"/>
              </w:rPr>
            </w:pPr>
          </w:p>
          <w:p w14:paraId="21F473E0" w14:textId="77777777" w:rsidR="00AC212B" w:rsidRPr="00930237" w:rsidRDefault="00AC212B" w:rsidP="00487038">
            <w:pPr>
              <w:spacing w:before="0" w:after="0"/>
              <w:rPr>
                <w:rFonts w:eastAsia="Times New Roman"/>
                <w:iCs/>
                <w:noProof/>
                <w:sz w:val="20"/>
              </w:rPr>
            </w:pPr>
          </w:p>
        </w:tc>
        <w:tc>
          <w:tcPr>
            <w:tcW w:w="759" w:type="pct"/>
          </w:tcPr>
          <w:p w14:paraId="3A0E1B70" w14:textId="74BEBC9D" w:rsidR="00AC212B" w:rsidRPr="00930237" w:rsidRDefault="00AC212B" w:rsidP="00487038">
            <w:pPr>
              <w:spacing w:before="0" w:after="0"/>
              <w:rPr>
                <w:sz w:val="20"/>
              </w:rPr>
            </w:pPr>
            <w:r w:rsidRPr="00930237">
              <w:rPr>
                <w:sz w:val="20"/>
              </w:rPr>
              <w:t xml:space="preserve">4.1.1.SAM Nodrošināt vienlīdzīgu piekļuvi veselības aprūpei un stiprināt veselības sistēmu. </w:t>
            </w:r>
          </w:p>
          <w:p w14:paraId="4A3F60F8" w14:textId="6782E703" w:rsidR="00AC212B" w:rsidRPr="00930237" w:rsidRDefault="00AC212B" w:rsidP="00487038">
            <w:pPr>
              <w:spacing w:before="0" w:after="0"/>
              <w:rPr>
                <w:rFonts w:eastAsia="Times New Roman"/>
                <w:i/>
                <w:iCs/>
                <w:noProof/>
                <w:sz w:val="20"/>
              </w:rPr>
            </w:pPr>
          </w:p>
        </w:tc>
        <w:tc>
          <w:tcPr>
            <w:tcW w:w="3685" w:type="pct"/>
          </w:tcPr>
          <w:p w14:paraId="7C77D64B"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Būtiskākais izaicinājums veselības aprūpes jomā – mūsdienīga un droša veselības aprūpes infrastruktūra tai skaitā IKT risinājumi, lai nodrošinātu savlaicīgus,  kvalitatīvus un izmaksu efektīvus pakalpojumus, kā arī tādus darba vides apstākļus, kas veicina efektīvāku ārstniecības personu piesaisti un noturēšanu valsts apmaksātajā veselības aprūpes sektorā. Ņemot vērā nepieciešamību operatīvi reaģēt uz COVID-19 krīzi un risināt situāciju veselības jomā, lai nodrošinātu COVID-19 vīrusa izplatību un gatavību citu potenciālo sabiedrības veselības krīžu ierobežošanai, nepieciešams veikt attiecīgus ieguldījumus ar šo pakalpojumu sniegšanu saistītajā infrastruktūrā.</w:t>
            </w:r>
          </w:p>
          <w:p w14:paraId="1C64F109"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Lai nodrošinātu investīciju pēctecību un piekļuves uzlabošanu kvalitatīviem veselības aprūpes pakalpojumiem, nepieciešami tālāki būtiski ieguldījumi veselības aprūpes infrastruktūras uzlabošanā neatliekamās medicīniskās palīdzības, primārās, sekundārās un terciārās veselības aprūpes pakalpojumu pieejamībai, īpaši lielajās universitātes slimnīcās, kā arī digitālo veselības risinājumu plašākai izmantošanai veselības aprūpē. Prioritāri atbalstu novirzot jomām, kurām ir būtiska ietekme uz priekšlaicīgu mirstību un darbspēju zudumu – primārajā, sekundārajā un terciārajā veselības aprūpē, kā arī rehabilitācijā un hronisko pacientu aprūpē.</w:t>
            </w:r>
          </w:p>
        </w:tc>
      </w:tr>
      <w:tr w:rsidR="00AC212B" w:rsidRPr="00930237" w14:paraId="1B4029EE" w14:textId="77777777" w:rsidTr="000E58E3">
        <w:tc>
          <w:tcPr>
            <w:tcW w:w="556" w:type="pct"/>
            <w:vMerge/>
          </w:tcPr>
          <w:p w14:paraId="2853625E" w14:textId="77777777" w:rsidR="00AC212B" w:rsidRPr="00930237" w:rsidRDefault="00AC212B" w:rsidP="00487038">
            <w:pPr>
              <w:spacing w:before="0" w:after="0"/>
              <w:rPr>
                <w:rFonts w:eastAsia="Times New Roman"/>
                <w:iCs/>
                <w:noProof/>
                <w:sz w:val="20"/>
              </w:rPr>
            </w:pPr>
          </w:p>
        </w:tc>
        <w:tc>
          <w:tcPr>
            <w:tcW w:w="759" w:type="pct"/>
          </w:tcPr>
          <w:p w14:paraId="21F170AA" w14:textId="12BF7D8B" w:rsidR="00AC212B" w:rsidRPr="00930237" w:rsidRDefault="00AC212B" w:rsidP="00487038">
            <w:pPr>
              <w:spacing w:before="0" w:after="0"/>
              <w:rPr>
                <w:sz w:val="20"/>
              </w:rPr>
            </w:pPr>
            <w:r w:rsidRPr="00930237">
              <w:rPr>
                <w:sz w:val="20"/>
              </w:rPr>
              <w:t>4.1.2.SAM Veicināt darba ņēmēju, darba devēju un uzņēmumu pielāgošanos pārmaiņām, aktīvu un veselīgu novecošanos, kā arī veicināt veselīgu un labi pielāgotu darba vidi veselības risku novēršanai.</w:t>
            </w:r>
          </w:p>
          <w:p w14:paraId="467BEC4B" w14:textId="0BD4B6A9" w:rsidR="00AC212B" w:rsidRPr="00930237" w:rsidRDefault="00AC212B" w:rsidP="00487038">
            <w:pPr>
              <w:spacing w:before="0" w:after="0"/>
              <w:rPr>
                <w:sz w:val="20"/>
              </w:rPr>
            </w:pPr>
            <w:r w:rsidRPr="00930237">
              <w:rPr>
                <w:sz w:val="20"/>
              </w:rPr>
              <w:t xml:space="preserve"> </w:t>
            </w:r>
          </w:p>
        </w:tc>
        <w:tc>
          <w:tcPr>
            <w:tcW w:w="3685" w:type="pct"/>
          </w:tcPr>
          <w:p w14:paraId="1B24DE7A" w14:textId="77777777" w:rsidR="00AC212B" w:rsidRPr="00930237" w:rsidRDefault="00AC212B" w:rsidP="00487038">
            <w:pPr>
              <w:spacing w:before="0" w:after="0"/>
              <w:rPr>
                <w:sz w:val="20"/>
              </w:rPr>
            </w:pPr>
            <w:r w:rsidRPr="00930237">
              <w:rPr>
                <w:sz w:val="20"/>
              </w:rPr>
              <w:t>Lai veicinātu aktīvu un veselīgu novecošanos, kas ir arī svarīgs darba spēka nodrošināšanas aspekts, būtiski uzlabot Latvijas iedzīvotāju veselību visos vecumposmos un pagarināt labā veselībā nodzīvotos mūža gadus un novērst priekšlaicīgu mirstību.</w:t>
            </w:r>
          </w:p>
          <w:p w14:paraId="7077B101" w14:textId="77777777" w:rsidR="00AC212B" w:rsidRPr="00930237" w:rsidRDefault="00AC212B" w:rsidP="00487038">
            <w:pPr>
              <w:spacing w:before="0" w:after="0"/>
              <w:rPr>
                <w:sz w:val="20"/>
              </w:rPr>
            </w:pPr>
            <w:r w:rsidRPr="00930237">
              <w:rPr>
                <w:sz w:val="20"/>
              </w:rPr>
              <w:t>Latvijas iedzīvotāju paredzamais mūža ilgums ir būtiski palielinājies kopš 2000.gada, tomēr tas aizvien ir otrs mazākais ES.  Neinfekcijas slimības ir galvenais nāves cēlonis arī Latvijā – no visiem nāves cēloņiem 55% ir sirds un asinsvadu slimības (SAS), otrs biežākais nāves cēlonis Latvijā ir onkoloģiskās slimības</w:t>
            </w:r>
            <w:r w:rsidRPr="00930237">
              <w:rPr>
                <w:rStyle w:val="FootnoteReference"/>
                <w:sz w:val="20"/>
              </w:rPr>
              <w:footnoteReference w:id="78"/>
            </w:r>
            <w:r w:rsidRPr="00930237">
              <w:rPr>
                <w:sz w:val="20"/>
              </w:rPr>
              <w:t>. Būtiska loma neinfekcijas slimību izplatībā ir ar dzīvesveidu saistītiem riska faktoriem, piemēram kā neveselīgam uzturam, mazkustīgam dzīvesveidam, smēķēšanai, alkohola, narkotiku un psihotropo vielu lietošanai, kā arī aizraušanās ar atkarību izraisošajiem procesiem un dažādām modernām tehnoloģijām.  Visi iepriekš minētie dzīvesveida faktori noved pie psihiskām saslimšanām, liekās ķermeņa masas, paaugstināta arteriāla asinsspiediena, paaugstināta holesterīna un cukura līmeņa asinīs un tālāk pie nopietnas saslimšanas.</w:t>
            </w:r>
          </w:p>
          <w:p w14:paraId="33AC2735" w14:textId="77777777" w:rsidR="00AC212B" w:rsidRPr="00487038" w:rsidRDefault="00AC212B" w:rsidP="00487038">
            <w:pPr>
              <w:pStyle w:val="ListParagraph"/>
              <w:numPr>
                <w:ilvl w:val="0"/>
                <w:numId w:val="46"/>
              </w:numPr>
              <w:spacing w:after="0" w:line="240" w:lineRule="auto"/>
              <w:ind w:left="0" w:hanging="629"/>
              <w:contextualSpacing w:val="0"/>
              <w:jc w:val="both"/>
              <w:rPr>
                <w:rFonts w:ascii="Times New Roman" w:eastAsia="Times New Roman" w:hAnsi="Times New Roman" w:cs="Times New Roman"/>
                <w:iCs/>
                <w:noProof/>
                <w:sz w:val="20"/>
                <w:szCs w:val="20"/>
              </w:rPr>
            </w:pPr>
            <w:r w:rsidRPr="00930237">
              <w:rPr>
                <w:rFonts w:ascii="Times New Roman" w:hAnsi="Times New Roman" w:cs="Times New Roman"/>
                <w:sz w:val="20"/>
                <w:szCs w:val="20"/>
              </w:rPr>
              <w:t>Attiecīgi tiek paredzētas veselības veicināšanas un slimību profilakses aktivitātes visiem Latvijas iedzīvotājiem, t.sk. paredzot pasākumus saistībā ar veselības krīžu ierobežošanu, kas uzlabotu iedzīvotāju dzīvesveida paradumus un ilgtermiņā  uzlabotu iedzīvotāju veselības stāvokli. Tādējādi tiktu ne tikai mazināta veselības nevienlīdzība (health inequality), bet arī palielināsies darbaspējīgo iedzīvotāju skaits, paaugstinot nodarbinātību un veicinot ekonomikas attīstību, nodrošinot Latvijas iedzīvotāju dzīves ilguma pietuvināšanos vidējam ES rādītājam, kas ļautu nodrošināt arī ekonomiskās izaugsmes un labklājības līmeņa tuvināšanos ES vidējiem rādītājiem.</w:t>
            </w:r>
          </w:p>
          <w:p w14:paraId="3ACE6687" w14:textId="782EBA40" w:rsidR="00487038" w:rsidRPr="00930237" w:rsidRDefault="00487038" w:rsidP="00487038">
            <w:pPr>
              <w:pStyle w:val="ListParagraph"/>
              <w:numPr>
                <w:ilvl w:val="0"/>
                <w:numId w:val="46"/>
              </w:numPr>
              <w:spacing w:after="0" w:line="240" w:lineRule="auto"/>
              <w:ind w:left="0" w:hanging="629"/>
              <w:contextualSpacing w:val="0"/>
              <w:jc w:val="both"/>
              <w:rPr>
                <w:rFonts w:ascii="Times New Roman" w:eastAsia="Times New Roman" w:hAnsi="Times New Roman" w:cs="Times New Roman"/>
                <w:iCs/>
                <w:noProof/>
                <w:sz w:val="20"/>
                <w:szCs w:val="20"/>
              </w:rPr>
            </w:pPr>
          </w:p>
        </w:tc>
      </w:tr>
      <w:tr w:rsidR="00AC212B" w:rsidRPr="00930237" w14:paraId="13B846B8" w14:textId="77777777" w:rsidTr="000E58E3">
        <w:tc>
          <w:tcPr>
            <w:tcW w:w="556" w:type="pct"/>
            <w:vMerge/>
          </w:tcPr>
          <w:p w14:paraId="07953D9F" w14:textId="77777777" w:rsidR="00AC212B" w:rsidRPr="00930237" w:rsidRDefault="00AC212B" w:rsidP="00487038">
            <w:pPr>
              <w:spacing w:before="0" w:after="0"/>
              <w:rPr>
                <w:rFonts w:eastAsia="Times New Roman"/>
                <w:iCs/>
                <w:noProof/>
                <w:sz w:val="20"/>
              </w:rPr>
            </w:pPr>
          </w:p>
        </w:tc>
        <w:tc>
          <w:tcPr>
            <w:tcW w:w="759" w:type="pct"/>
          </w:tcPr>
          <w:p w14:paraId="0369AC0C" w14:textId="7DA9F027" w:rsidR="00AC212B" w:rsidRPr="00930237" w:rsidRDefault="00AC212B" w:rsidP="00487038">
            <w:pPr>
              <w:spacing w:before="0" w:after="0"/>
              <w:rPr>
                <w:sz w:val="20"/>
              </w:rPr>
            </w:pPr>
            <w:r w:rsidRPr="00930237">
              <w:rPr>
                <w:sz w:val="20"/>
              </w:rPr>
              <w:t xml:space="preserve">4.1.3.SAM </w:t>
            </w:r>
            <w:r w:rsidR="004E7884" w:rsidRPr="004E7884">
              <w:rPr>
                <w:sz w:val="20"/>
              </w:rPr>
              <w:t>Uzlabot vienlīdzīgu un savlaicīgu piekļuvi kvalitatīviem, ilgtspējīgiem un izmaksu ziņā pieejamiem veselības aprūpes pakalpojumiem, uzlabojot veselības aprūpes sistēmu efektivitāti un izturētspēju</w:t>
            </w:r>
            <w:r w:rsidR="004E7884">
              <w:rPr>
                <w:sz w:val="20"/>
              </w:rPr>
              <w:t xml:space="preserve">. </w:t>
            </w:r>
          </w:p>
          <w:p w14:paraId="07F9ED14" w14:textId="7DCA93EC" w:rsidR="00AC212B" w:rsidRPr="00930237" w:rsidRDefault="00AC212B" w:rsidP="00487038">
            <w:pPr>
              <w:spacing w:before="0" w:after="0"/>
              <w:rPr>
                <w:sz w:val="20"/>
              </w:rPr>
            </w:pPr>
            <w:r w:rsidRPr="00930237">
              <w:rPr>
                <w:sz w:val="20"/>
              </w:rPr>
              <w:t xml:space="preserve"> </w:t>
            </w:r>
          </w:p>
        </w:tc>
        <w:tc>
          <w:tcPr>
            <w:tcW w:w="3685" w:type="pct"/>
          </w:tcPr>
          <w:p w14:paraId="1A08CBE5"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 xml:space="preserve">Esošais ārstniecības personu nodrošinājums ir nepietiekams visās ārstniecības personu grupās, 33% ārstu un 28% zobārstu jau ir vai pēc 7 gadiem būs pensijas vecumā, radot nopietnu apdraudējumu veselības aprūpes pakalpojumu nodrošināšanai. Tiek prognozēsts, ka līdz 2025.gadam veidosies ap 3050 māsu iztrūkums. 2017.gadā uz 100 000 iedzīvotajiem bija 320,5 ārstu, tikmēr ES vidēji – 363,6. </w:t>
            </w:r>
          </w:p>
          <w:p w14:paraId="5E82C96F"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Mūsdienās ir vērojama strauja ārstniecības iespēju attīstība, kas ļauj palielināt izārstēšanas vai dzīves kvalitātes uzlabošanas iespējas, vienlaikus medicīna kļūst sarežģītāka ne tikai pielietoto tehnoloģiju un nepieciešamo zināšanu dēļ – sarežģītāka ir resursu plānošana, pakalpojumu koordinēšana, intensitātes vadīšana, sadarbība starp dažādām disciplīnām, kā arī komunikācija starp visiem ārstniecības procesā iesaistītajiem, tādējādi pieaugot riskam nodarīt pacientam kaitējumu.</w:t>
            </w:r>
          </w:p>
          <w:p w14:paraId="5A769ED5" w14:textId="5CA12964" w:rsidR="00AC212B" w:rsidRPr="00930237" w:rsidRDefault="00AC212B" w:rsidP="00487038">
            <w:pPr>
              <w:spacing w:before="0" w:after="0"/>
              <w:rPr>
                <w:rFonts w:eastAsia="Times New Roman"/>
                <w:iCs/>
                <w:noProof/>
                <w:sz w:val="20"/>
              </w:rPr>
            </w:pPr>
            <w:r w:rsidRPr="00930237">
              <w:rPr>
                <w:rFonts w:eastAsia="Times New Roman"/>
                <w:iCs/>
                <w:noProof/>
                <w:sz w:val="20"/>
              </w:rPr>
              <w:t xml:space="preserve">Tāpat nepieciešams nodrošināt ārstniecības iestāžu gatavību un rīcībspēju potenciālo sabiedrības veselības krīžu ierobežošanai. Līdz ar to nepieciešami būtiski ieguldījumi cilvēkresursu piesaistei veselības nozarei, ārstniecības </w:t>
            </w:r>
            <w:r w:rsidR="008C6118" w:rsidRPr="008C6118">
              <w:rPr>
                <w:rFonts w:eastAsia="Times New Roman"/>
                <w:iCs/>
                <w:noProof/>
                <w:sz w:val="20"/>
              </w:rPr>
              <w:t xml:space="preserve">un ārstniecības atbalsta </w:t>
            </w:r>
            <w:r w:rsidRPr="00930237">
              <w:rPr>
                <w:rFonts w:eastAsia="Times New Roman"/>
                <w:iCs/>
                <w:noProof/>
                <w:sz w:val="20"/>
              </w:rPr>
              <w:t>personu izglītošanai, kvalifikācijai un pārkvalifikācijai. Lai nodrošinātu kvalitatīvu veselības aprūpes pakalpojumu pieejamību, svarīgi turpināt attīstīt kvalitātes nodrošināšanas sistēmu, t.sk. uzlabojot pacientu drošības aspektus.</w:t>
            </w:r>
          </w:p>
        </w:tc>
      </w:tr>
      <w:tr w:rsidR="00AC212B" w:rsidRPr="00930237" w14:paraId="74FAA271" w14:textId="77777777" w:rsidTr="000E58E3">
        <w:tc>
          <w:tcPr>
            <w:tcW w:w="556" w:type="pct"/>
            <w:vMerge/>
          </w:tcPr>
          <w:p w14:paraId="1F7DC58E" w14:textId="77777777" w:rsidR="00AC212B" w:rsidRPr="00930237" w:rsidRDefault="00AC212B" w:rsidP="00487038">
            <w:pPr>
              <w:spacing w:before="0" w:after="0"/>
              <w:rPr>
                <w:rFonts w:eastAsia="Times New Roman"/>
                <w:iCs/>
                <w:noProof/>
                <w:sz w:val="20"/>
              </w:rPr>
            </w:pPr>
          </w:p>
        </w:tc>
        <w:tc>
          <w:tcPr>
            <w:tcW w:w="759" w:type="pct"/>
          </w:tcPr>
          <w:p w14:paraId="3710A1B8" w14:textId="12047325" w:rsidR="00AC212B" w:rsidRPr="00930237" w:rsidRDefault="00AC212B" w:rsidP="00487038">
            <w:pPr>
              <w:spacing w:before="0" w:after="0"/>
              <w:rPr>
                <w:sz w:val="20"/>
              </w:rPr>
            </w:pPr>
            <w:r w:rsidRPr="00930237">
              <w:rPr>
                <w:sz w:val="20"/>
              </w:rPr>
              <w:t>4.2.1.SAM Uzlabot piekļuvi iekļaujošiem un kvalitatīviem pakalpojumiem izglītībā, mācībās un mūžizglītībā, attīstot infrastruktūru, tostarp stiprinot tālmācību, tiešsaistes izglītību un mācības.</w:t>
            </w:r>
          </w:p>
          <w:p w14:paraId="1418CE1D" w14:textId="41B49D8F" w:rsidR="00AC212B" w:rsidRPr="00930237" w:rsidRDefault="008B5855" w:rsidP="00487038">
            <w:pPr>
              <w:spacing w:before="0" w:after="0"/>
              <w:rPr>
                <w:rFonts w:eastAsia="Times New Roman"/>
                <w:i/>
                <w:iCs/>
                <w:noProof/>
                <w:sz w:val="20"/>
              </w:rPr>
            </w:pPr>
            <w:r w:rsidRPr="00930237">
              <w:rPr>
                <w:sz w:val="20"/>
              </w:rPr>
              <w:t xml:space="preserve"> </w:t>
            </w:r>
          </w:p>
        </w:tc>
        <w:tc>
          <w:tcPr>
            <w:tcW w:w="3685" w:type="pct"/>
          </w:tcPr>
          <w:p w14:paraId="16A7DFD7"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Vispārējā izglītībā pilnveidots izglītības saturs, norit tā pakāpeniska ieviešana, veiktas būtiskas investīcijas mācību infrastruktūras attīstībā. Lai nodrošinātu pilnvērtīgu kompetenču pieejā balstīta vispārējās izglītības satura ieviešanu, veicinātu izglītības iestāžu spēju reaģēt uz krīzes situācijām, nepieciešami mūsdienīgi IKT resursi – digitālu un attālinātu mācību IT risinājumi, zinošs personāls, audiovizuālie mācību rīki, datortehnika u.c.</w:t>
            </w:r>
          </w:p>
          <w:p w14:paraId="41430283" w14:textId="567D349A" w:rsidR="00AC212B" w:rsidRPr="00930237" w:rsidRDefault="00AC212B" w:rsidP="00487038">
            <w:pPr>
              <w:spacing w:before="0" w:after="0"/>
              <w:rPr>
                <w:rFonts w:eastAsia="Times New Roman"/>
                <w:iCs/>
                <w:noProof/>
                <w:sz w:val="20"/>
              </w:rPr>
            </w:pPr>
            <w:r w:rsidRPr="00930237">
              <w:rPr>
                <w:rFonts w:eastAsia="Times New Roman"/>
                <w:iCs/>
                <w:noProof/>
                <w:sz w:val="20"/>
              </w:rPr>
              <w:t>Profesionālajā izglītībā pilnveidota nozaru kvalifikācijas sistēma, notikusi pāreja uz modulārām izglītības programmām, ieviestas darba vidē balstītas mācības. Līdzšinējie ieguldījumi infrastruktūrā un mācību satura pilnveidošanā būtiski cēluši profesionālās izglītības atpazīstamību un prestižu, stiprināta PIKC kapacitāte. Lai nostiprinātu PII un koledžas kā nozaru izcilības un inovāciju centrus, nepieciešams investēt audzēkņu inovāciju, uzņēmējspēju, tehnoloģiju un radošuma prasmju attīstīšanā.</w:t>
            </w:r>
          </w:p>
          <w:p w14:paraId="42C43966" w14:textId="099F82A0" w:rsidR="00AC212B" w:rsidRPr="00930237" w:rsidRDefault="00AC212B" w:rsidP="00487038">
            <w:pPr>
              <w:spacing w:before="0" w:after="0"/>
              <w:rPr>
                <w:rFonts w:eastAsia="Times New Roman"/>
                <w:iCs/>
                <w:noProof/>
                <w:sz w:val="20"/>
              </w:rPr>
            </w:pPr>
            <w:r w:rsidRPr="00930237">
              <w:rPr>
                <w:rFonts w:eastAsia="Times New Roman"/>
                <w:iCs/>
                <w:noProof/>
                <w:sz w:val="20"/>
              </w:rPr>
              <w:t>Būtisks izaicinājums – nepietiekams pirm</w:t>
            </w:r>
            <w:r w:rsidR="00197045">
              <w:rPr>
                <w:rFonts w:eastAsia="Times New Roman"/>
                <w:iCs/>
                <w:noProof/>
                <w:sz w:val="20"/>
              </w:rPr>
              <w:t>s</w:t>
            </w:r>
            <w:r w:rsidRPr="00930237">
              <w:rPr>
                <w:rFonts w:eastAsia="Times New Roman"/>
                <w:iCs/>
                <w:noProof/>
                <w:sz w:val="20"/>
              </w:rPr>
              <w:t>skolas izglītības iestāžu skaits. Kopējā rinda uz pašvaldības pirmsskolas izglītības iestādēm 2019.gada oktobrī bija 9973 bērni, atsevišķās pašvaldībās rindās ir 40-50% no visiem pirmsskolas vecuma bērniem. Visaktuālākā problēma ir Rīgā un Pierīgā. No 2010. līdz 2019.gadam pirmskolas vecuma bērnu skaits pieaudzis par 18 728 bērniem, tādēļ nepieciešams investēt pirmsskolas izglītības pieejamības veicināšanā.</w:t>
            </w:r>
          </w:p>
          <w:p w14:paraId="7865D540" w14:textId="77777777" w:rsidR="00AC212B" w:rsidRDefault="00AC212B" w:rsidP="00487038">
            <w:pPr>
              <w:spacing w:before="0" w:after="0"/>
              <w:rPr>
                <w:rFonts w:eastAsia="Times New Roman"/>
                <w:iCs/>
                <w:noProof/>
                <w:sz w:val="20"/>
              </w:rPr>
            </w:pPr>
            <w:r w:rsidRPr="00930237">
              <w:rPr>
                <w:rFonts w:eastAsia="Times New Roman"/>
                <w:iCs/>
                <w:noProof/>
                <w:sz w:val="20"/>
              </w:rPr>
              <w:t>Latvijā darbojas 51 speciālā izglītības iestāde, kurās kopā mācās 6750 izglītojamie. 2018.gadā apmēram puse izglītojamo ar speciālām vajadzībām integrēti vispārējās izglītības iestādēs, kas rada nepieciešamību nodrošināt atbilstošu un iekļaujošas speciālās izglītības piedāvājumu un mācību vidi. Plānotie ieguldījumi veicinās iekļaujošu izglītību, jauniešu iesaisti izglītībā, kā arī veidos priekšnosacījumus iegūtās izglītības un prasmju atbilstībai darba tirgus prasībām, ļaujot jauniešiem turpināt izglītību vai iesaistīties darba tirgū.</w:t>
            </w:r>
          </w:p>
          <w:p w14:paraId="7CDAE7C6" w14:textId="626C8637" w:rsidR="00487038" w:rsidRPr="00930237" w:rsidRDefault="00487038" w:rsidP="00487038">
            <w:pPr>
              <w:spacing w:before="0" w:after="0"/>
              <w:rPr>
                <w:rFonts w:eastAsia="Times New Roman"/>
                <w:iCs/>
                <w:noProof/>
                <w:sz w:val="20"/>
              </w:rPr>
            </w:pPr>
          </w:p>
        </w:tc>
      </w:tr>
      <w:tr w:rsidR="00AC212B" w:rsidRPr="00930237" w14:paraId="006C1F13" w14:textId="77777777" w:rsidTr="000E58E3">
        <w:tc>
          <w:tcPr>
            <w:tcW w:w="556" w:type="pct"/>
            <w:vMerge/>
          </w:tcPr>
          <w:p w14:paraId="4E36D1A5" w14:textId="77777777" w:rsidR="00AC212B" w:rsidRPr="00930237" w:rsidRDefault="00AC212B" w:rsidP="00487038">
            <w:pPr>
              <w:spacing w:before="0" w:after="0"/>
              <w:rPr>
                <w:rFonts w:eastAsia="Times New Roman"/>
                <w:iCs/>
                <w:noProof/>
                <w:sz w:val="20"/>
              </w:rPr>
            </w:pPr>
          </w:p>
        </w:tc>
        <w:tc>
          <w:tcPr>
            <w:tcW w:w="759" w:type="pct"/>
          </w:tcPr>
          <w:p w14:paraId="281585E1" w14:textId="46792A63" w:rsidR="00AC212B" w:rsidRPr="00930237" w:rsidRDefault="00AC212B" w:rsidP="00487038">
            <w:pPr>
              <w:spacing w:before="0" w:after="0"/>
              <w:rPr>
                <w:sz w:val="20"/>
              </w:rPr>
            </w:pPr>
            <w:r w:rsidRPr="00930237">
              <w:rPr>
                <w:sz w:val="20"/>
              </w:rPr>
              <w:t>4.2.2.SAM Uzlabot izglītības un mācību sistēmu kvalitāti, efektivitāti un atbilstību darba tirgum, lai atbalstītu pamatprasmju, tostarp digitālo prasmju, apguvi.</w:t>
            </w:r>
          </w:p>
          <w:p w14:paraId="5CBDC188" w14:textId="1B8BE4FF" w:rsidR="00AC212B" w:rsidRPr="00930237" w:rsidRDefault="008B5855" w:rsidP="00487038">
            <w:pPr>
              <w:spacing w:before="0" w:after="0"/>
              <w:rPr>
                <w:sz w:val="20"/>
              </w:rPr>
            </w:pPr>
            <w:r w:rsidRPr="00930237">
              <w:rPr>
                <w:sz w:val="20"/>
              </w:rPr>
              <w:t xml:space="preserve"> </w:t>
            </w:r>
          </w:p>
        </w:tc>
        <w:tc>
          <w:tcPr>
            <w:tcW w:w="3685" w:type="pct"/>
          </w:tcPr>
          <w:p w14:paraId="76B67278" w14:textId="3B7DB774" w:rsidR="00AC212B" w:rsidRDefault="00AC212B" w:rsidP="00487038">
            <w:pPr>
              <w:spacing w:before="0" w:after="0"/>
              <w:rPr>
                <w:rFonts w:eastAsia="Times New Roman"/>
                <w:iCs/>
                <w:noProof/>
                <w:sz w:val="20"/>
              </w:rPr>
            </w:pPr>
            <w:r w:rsidRPr="00930237">
              <w:rPr>
                <w:rFonts w:eastAsia="Times New Roman"/>
                <w:iCs/>
                <w:noProof/>
                <w:sz w:val="20"/>
              </w:rPr>
              <w:t>Latvijā ir neliels izglītojamo īpatsvars ar augstiem mācību rezultātiem. Vienlaikus izglītojamo īpatsvars ar zemiem mācību sasniegumiem saglabājas augstā līmenī - 17,7% lasītprasmē, 21,4% matemātikā un 17,2% dabaszinātnēs (PISA 2018 attiecīgi 22,4%; 17,3%; 18,5%). Profesionālās izglītības pievilcīgums joprojām zems, mazāk nekā 40% izglītojamo izvēlas profesionālās izglītības programmas, neseno absolventu nodarbinātības līmenis atpaliek no ES vidējā rādītāja (75,8% salīdzinājumā ar 79,5% ES 2018.gadā). Darba tirgū nepieciešamās prasmes mainās, tāpēc būtiska prasmju apguves iespēju un piedāvājuma nodrošināšana. Gan pasaules, gan Eiropas mērogā arvien vairāk tiek uzsvērta talantu un radošuma attīstības nozīme sabiedrībā un tautsaimniecības attīstībā. 2020.gadā publicētajā Pasaules Ekonomikas foruma pētījumā “Nākotnes skola”</w:t>
            </w:r>
            <w:r w:rsidRPr="00930237">
              <w:rPr>
                <w:rFonts w:eastAsia="Times New Roman"/>
                <w:iCs/>
                <w:noProof/>
                <w:sz w:val="20"/>
                <w:vertAlign w:val="superscript"/>
              </w:rPr>
              <w:t xml:space="preserve"> </w:t>
            </w:r>
            <w:r w:rsidRPr="00930237">
              <w:rPr>
                <w:rFonts w:eastAsia="Times New Roman"/>
                <w:iCs/>
                <w:noProof/>
                <w:sz w:val="20"/>
              </w:rPr>
              <w:t xml:space="preserve">kā viena no svarīgākajām pamatprasmēm norādīta inovāciju un radošās prasmes. </w:t>
            </w:r>
          </w:p>
          <w:p w14:paraId="65CD713D" w14:textId="107678DC" w:rsidR="00173E87" w:rsidRPr="00173E87" w:rsidRDefault="00173E87" w:rsidP="00487038">
            <w:pPr>
              <w:spacing w:before="0" w:after="0"/>
              <w:rPr>
                <w:sz w:val="20"/>
              </w:rPr>
            </w:pPr>
            <w:r w:rsidRPr="00173E87">
              <w:rPr>
                <w:sz w:val="20"/>
              </w:rPr>
              <w:t>Vienlaikus ir būtiski nodrošināt iespējas interešu izglītības nodrošināšanai, it īpaši STEM un digitālo prasmju apgūšanas virzienos.</w:t>
            </w:r>
          </w:p>
          <w:p w14:paraId="50524D4B" w14:textId="60F3B208" w:rsidR="00AC212B" w:rsidRPr="00930237" w:rsidRDefault="00AC212B" w:rsidP="00487038">
            <w:pPr>
              <w:spacing w:before="0" w:after="0"/>
              <w:rPr>
                <w:rFonts w:eastAsia="Times New Roman"/>
                <w:iCs/>
                <w:noProof/>
                <w:sz w:val="20"/>
              </w:rPr>
            </w:pPr>
            <w:r w:rsidRPr="00930237">
              <w:rPr>
                <w:rFonts w:eastAsia="Times New Roman"/>
                <w:iCs/>
                <w:noProof/>
                <w:sz w:val="20"/>
              </w:rPr>
              <w:t>Ieguldījumi plānoti izglītības kvalitātes, atbilstības</w:t>
            </w:r>
            <w:r w:rsidR="00173E87">
              <w:rPr>
                <w:rFonts w:eastAsia="Times New Roman"/>
                <w:iCs/>
                <w:noProof/>
                <w:sz w:val="20"/>
              </w:rPr>
              <w:t xml:space="preserve">, </w:t>
            </w:r>
            <w:r w:rsidRPr="00930237">
              <w:rPr>
                <w:rFonts w:eastAsia="Times New Roman"/>
                <w:iCs/>
                <w:noProof/>
                <w:sz w:val="20"/>
              </w:rPr>
              <w:t xml:space="preserve"> pieejamības</w:t>
            </w:r>
            <w:r w:rsidR="00173E87">
              <w:rPr>
                <w:rFonts w:eastAsia="Times New Roman"/>
                <w:iCs/>
                <w:noProof/>
                <w:sz w:val="20"/>
              </w:rPr>
              <w:t xml:space="preserve"> un atbalsta</w:t>
            </w:r>
            <w:r w:rsidRPr="00930237">
              <w:rPr>
                <w:rFonts w:eastAsia="Times New Roman"/>
                <w:iCs/>
                <w:noProof/>
                <w:sz w:val="20"/>
              </w:rPr>
              <w:t xml:space="preserve"> stiprināšanai, t.sk., </w:t>
            </w:r>
            <w:sdt>
              <w:sdtPr>
                <w:rPr>
                  <w:sz w:val="20"/>
                </w:rPr>
                <w:tag w:val="goog_rdk_11"/>
                <w:id w:val="1258399638"/>
              </w:sdtPr>
              <w:sdtEndPr/>
              <w:sdtContent>
                <w:r w:rsidRPr="00930237">
                  <w:rPr>
                    <w:rFonts w:eastAsia="Times New Roman"/>
                    <w:sz w:val="20"/>
                  </w:rPr>
                  <w:t>paredzot pedagogu profesionālās kompetences pilnveidi,</w:t>
                </w:r>
                <w:r w:rsidRPr="00930237">
                  <w:rPr>
                    <w:rFonts w:eastAsia="Times New Roman"/>
                    <w:sz w:val="20"/>
                    <w:highlight w:val="white"/>
                  </w:rPr>
                  <w:t xml:space="preserve"> iekļaujošas izglītības attīstību, mācību izcilības, attīstības</w:t>
                </w:r>
                <w:r w:rsidR="00173E87">
                  <w:rPr>
                    <w:rFonts w:eastAsia="Times New Roman"/>
                    <w:sz w:val="20"/>
                    <w:highlight w:val="white"/>
                  </w:rPr>
                  <w:t xml:space="preserve"> un atbalsta</w:t>
                </w:r>
                <w:r w:rsidRPr="00930237">
                  <w:rPr>
                    <w:rFonts w:eastAsia="Times New Roman"/>
                    <w:sz w:val="20"/>
                    <w:highlight w:val="white"/>
                  </w:rPr>
                  <w:t xml:space="preserve"> iniciatīvas</w:t>
                </w:r>
                <w:r w:rsidRPr="00930237">
                  <w:rPr>
                    <w:rFonts w:eastAsia="Times New Roman"/>
                    <w:sz w:val="20"/>
                  </w:rPr>
                  <w:t xml:space="preserve">, </w:t>
                </w:r>
              </w:sdtContent>
            </w:sdt>
            <w:r w:rsidRPr="00930237">
              <w:rPr>
                <w:rFonts w:eastAsia="Times New Roman"/>
                <w:sz w:val="20"/>
              </w:rPr>
              <w:t>stiprinot darba vidē balstītas mācības</w:t>
            </w:r>
            <w:sdt>
              <w:sdtPr>
                <w:rPr>
                  <w:sz w:val="20"/>
                </w:rPr>
                <w:tag w:val="goog_rdk_12"/>
                <w:id w:val="2114703022"/>
              </w:sdtPr>
              <w:sdtEndPr/>
              <w:sdtContent>
                <w:r w:rsidRPr="00930237">
                  <w:rPr>
                    <w:sz w:val="20"/>
                  </w:rPr>
                  <w:t>,</w:t>
                </w:r>
                <w:r w:rsidRPr="00930237">
                  <w:rPr>
                    <w:rFonts w:eastAsia="Times New Roman"/>
                    <w:sz w:val="20"/>
                  </w:rPr>
                  <w:t xml:space="preserve"> veicinot profesionālās un profesionālās ievirzes izglītības digitālizāciju</w:t>
                </w:r>
              </w:sdtContent>
            </w:sdt>
            <w:sdt>
              <w:sdtPr>
                <w:rPr>
                  <w:sz w:val="20"/>
                </w:rPr>
                <w:tag w:val="goog_rdk_13"/>
                <w:id w:val="1276454112"/>
              </w:sdtPr>
              <w:sdtEndPr/>
              <w:sdtContent>
                <w:r w:rsidRPr="00930237">
                  <w:rPr>
                    <w:sz w:val="20"/>
                  </w:rPr>
                  <w:t>,</w:t>
                </w:r>
                <w:r w:rsidRPr="00930237">
                  <w:rPr>
                    <w:rFonts w:eastAsia="Times New Roman"/>
                    <w:sz w:val="20"/>
                  </w:rPr>
                  <w:t xml:space="preserve"> stiprinot </w:t>
                </w:r>
              </w:sdtContent>
            </w:sdt>
            <w:r w:rsidRPr="00930237">
              <w:rPr>
                <w:sz w:val="20"/>
              </w:rPr>
              <w:t>pārmaiņu vadību</w:t>
            </w:r>
            <w:r w:rsidRPr="00930237">
              <w:rPr>
                <w:rFonts w:eastAsia="Times New Roman"/>
                <w:sz w:val="20"/>
              </w:rPr>
              <w:t xml:space="preserve">, </w:t>
            </w:r>
            <w:r w:rsidRPr="00930237">
              <w:rPr>
                <w:rFonts w:eastAsia="Times New Roman"/>
                <w:iCs/>
                <w:noProof/>
                <w:sz w:val="20"/>
              </w:rPr>
              <w:t>veicinot pāreju uz ciklisku institucionālo akreditāciju augstākajā izglītībā, nodrošinot viedāku pārvaldību, izglītības kvalitātes monitoringu, kā arī stiprinot izglītības pētniecību un kvalitātes uzraudzību. Panākot, ka OECD PISA mērījumos lasītprasmē, matemātikā un dabaszinātnēs paaugstinās skolēnu īpatsvars ar augstiem mācību sasniegumiem. Tiks sekmēta izglītības atbilstība darba tirgus prasībām, palielināta līdzdalība profesionālajā izglītībā un pieaugušo izglītībā, t.sk., veicinātas elastīgas prasmju pilnveides un pārkvalifikācijas iespējas.</w:t>
            </w:r>
          </w:p>
        </w:tc>
      </w:tr>
      <w:tr w:rsidR="00AC212B" w:rsidRPr="00930237" w14:paraId="6EEAF682" w14:textId="77777777" w:rsidTr="000E58E3">
        <w:tc>
          <w:tcPr>
            <w:tcW w:w="556" w:type="pct"/>
            <w:vMerge/>
          </w:tcPr>
          <w:p w14:paraId="4EF0D3CC" w14:textId="77777777" w:rsidR="00AC212B" w:rsidRPr="00930237" w:rsidRDefault="00AC212B" w:rsidP="00487038">
            <w:pPr>
              <w:spacing w:before="0" w:after="0"/>
              <w:rPr>
                <w:rFonts w:eastAsia="Times New Roman"/>
                <w:iCs/>
                <w:noProof/>
                <w:sz w:val="20"/>
              </w:rPr>
            </w:pPr>
          </w:p>
        </w:tc>
        <w:tc>
          <w:tcPr>
            <w:tcW w:w="759" w:type="pct"/>
          </w:tcPr>
          <w:p w14:paraId="07FA2649" w14:textId="7A9EBD92" w:rsidR="00AC212B" w:rsidRPr="00930237" w:rsidRDefault="00AC212B" w:rsidP="00487038">
            <w:pPr>
              <w:spacing w:before="0" w:after="0"/>
              <w:rPr>
                <w:sz w:val="20"/>
              </w:rPr>
            </w:pPr>
            <w:r w:rsidRPr="00930237">
              <w:rPr>
                <w:sz w:val="20"/>
              </w:rPr>
              <w:t xml:space="preserve">4.2.3.SAM Veicināt vienlīdzīgu piekļuvi kvalitatīvai un iekļaujošai izglītībai un mācībām un to pabeigšanu, jo īpaši nelabvēlīgā situācijā esošām grupām, sākot no agrīnās pirmsskolas izglītības un aprūpes līdz pat vispārējai, profesionālajai un augstākajai </w:t>
            </w:r>
            <w:r w:rsidRPr="00930237">
              <w:rPr>
                <w:sz w:val="20"/>
              </w:rPr>
              <w:lastRenderedPageBreak/>
              <w:t>izglītībai, kā arī pieaugušo izglītībā un mācībās, tostarp veicinot mācību mobilitāti visiem.</w:t>
            </w:r>
          </w:p>
          <w:p w14:paraId="229B700D" w14:textId="19D7C054" w:rsidR="00AC212B" w:rsidRPr="00930237" w:rsidRDefault="00AC212B" w:rsidP="00487038">
            <w:pPr>
              <w:spacing w:before="0" w:after="0"/>
              <w:rPr>
                <w:sz w:val="20"/>
              </w:rPr>
            </w:pPr>
            <w:r w:rsidRPr="00930237">
              <w:rPr>
                <w:sz w:val="20"/>
              </w:rPr>
              <w:t xml:space="preserve"> </w:t>
            </w:r>
          </w:p>
        </w:tc>
        <w:tc>
          <w:tcPr>
            <w:tcW w:w="3685" w:type="pct"/>
          </w:tcPr>
          <w:p w14:paraId="402658AC"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lastRenderedPageBreak/>
              <w:t>2019.gadā 8,7% jauniešu (18 - 24 gadi) priekšlaicīgi pārtrauc izglītības ieguvi, t.sk. 10,5% vīrieši, 6,8% sievietes; pilsētās 6,2%, bet laukos 13,4%. OECD PISA 2018 pētījuma secinājumi liecina, ka viens no faktoriem, kas visvairāk ietekmē nevienlīdzīgu pieeju labai izglītībai, ir ģimenes sociāli-ekonomiskais stāvoklis un vecāku izglītības līmenis, kas ietekmē arī mobinga risku un tālākās karjeras izvēli.</w:t>
            </w:r>
          </w:p>
          <w:p w14:paraId="1A248FEF" w14:textId="17667D37" w:rsidR="00AC212B" w:rsidRPr="00930237" w:rsidRDefault="00AC212B" w:rsidP="00487038">
            <w:pPr>
              <w:spacing w:before="0" w:after="0"/>
              <w:rPr>
                <w:rFonts w:eastAsia="Times New Roman"/>
                <w:iCs/>
                <w:noProof/>
                <w:sz w:val="20"/>
              </w:rPr>
            </w:pPr>
            <w:r w:rsidRPr="00930237">
              <w:rPr>
                <w:rFonts w:eastAsia="Times New Roman"/>
                <w:iCs/>
                <w:noProof/>
                <w:sz w:val="20"/>
              </w:rPr>
              <w:t xml:space="preserve">Lai mazinātu </w:t>
            </w:r>
            <w:r w:rsidR="00173E87">
              <w:rPr>
                <w:rFonts w:eastAsia="Times New Roman"/>
                <w:iCs/>
                <w:noProof/>
                <w:sz w:val="20"/>
              </w:rPr>
              <w:t>sociālo atstumtību</w:t>
            </w:r>
            <w:r w:rsidRPr="00930237">
              <w:rPr>
                <w:rFonts w:eastAsia="Times New Roman"/>
                <w:iCs/>
                <w:noProof/>
                <w:sz w:val="20"/>
              </w:rPr>
              <w:t xml:space="preserve">, t.sk. COVID-19 krīzes ietekmi uz izglītības pieejamību, plānots </w:t>
            </w:r>
            <w:r w:rsidRPr="00173E87">
              <w:rPr>
                <w:rFonts w:eastAsia="Times New Roman"/>
                <w:iCs/>
                <w:noProof/>
                <w:sz w:val="20"/>
              </w:rPr>
              <w:t>paplašināt piekļuvi interešu izglītībai, īpaši bērniem un jauniešiem ar ierobežotām iespējām, t.sk. ar speciālām vajadzībām,</w:t>
            </w:r>
            <w:r w:rsidR="00173E87" w:rsidRPr="00173E87">
              <w:rPr>
                <w:rFonts w:eastAsia="Times New Roman"/>
                <w:iCs/>
                <w:noProof/>
                <w:sz w:val="20"/>
              </w:rPr>
              <w:t xml:space="preserve"> </w:t>
            </w:r>
            <w:r w:rsidR="00173E87" w:rsidRPr="00173E87">
              <w:rPr>
                <w:sz w:val="20"/>
              </w:rPr>
              <w:t xml:space="preserve">mācīšanās traucējumiem, </w:t>
            </w:r>
            <w:r w:rsidRPr="00173E87">
              <w:rPr>
                <w:rFonts w:eastAsia="Times New Roman"/>
                <w:iCs/>
                <w:noProof/>
                <w:sz w:val="20"/>
              </w:rPr>
              <w:t xml:space="preserve"> maznodrošinātajiem, ilgstoši slimojošajiem, reemigrantiem, imigrantiem u.c., tādā veidā mazinot priekšlaicīgas mācību pamešanas un </w:t>
            </w:r>
            <w:r w:rsidR="00173E87" w:rsidRPr="00173E87">
              <w:rPr>
                <w:rFonts w:eastAsia="Times New Roman"/>
                <w:iCs/>
                <w:noProof/>
                <w:sz w:val="20"/>
              </w:rPr>
              <w:t xml:space="preserve">veicinot </w:t>
            </w:r>
            <w:r w:rsidRPr="00173E87">
              <w:rPr>
                <w:rFonts w:eastAsia="Times New Roman"/>
                <w:iCs/>
                <w:noProof/>
                <w:sz w:val="20"/>
              </w:rPr>
              <w:t xml:space="preserve">NEET </w:t>
            </w:r>
            <w:r w:rsidR="00173E87" w:rsidRPr="00173E87">
              <w:rPr>
                <w:sz w:val="20"/>
              </w:rPr>
              <w:t>riska mazināšanu, kā arī vecāku iesaisti.</w:t>
            </w:r>
          </w:p>
          <w:p w14:paraId="07B28850"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Zems izglītības līmenis ir būtisks riska faktors jauniešiem nokļūt NEET situācijā. 2018.gadā Latvijā 12,7% jauniešu vecumā no 15-34 gadiem (11,6% 15-29 gadi) atradās NEET situācijā un nesniedza ieguldījumu valsts ekonomikā. Latvijā ir augsts tādu jauniešu īpatsvars, kuriem ir nepietiekams izglītības līmenis un kuri neturpina mācības.</w:t>
            </w:r>
          </w:p>
          <w:p w14:paraId="67241949" w14:textId="51DE5762" w:rsidR="00AC212B" w:rsidRPr="00930237" w:rsidRDefault="00AC212B" w:rsidP="00487038">
            <w:pPr>
              <w:spacing w:before="0" w:after="0"/>
              <w:rPr>
                <w:rFonts w:eastAsia="Times New Roman"/>
                <w:iCs/>
                <w:noProof/>
                <w:sz w:val="20"/>
              </w:rPr>
            </w:pPr>
            <w:r w:rsidRPr="00930237">
              <w:rPr>
                <w:sz w:val="20"/>
              </w:rPr>
              <w:lastRenderedPageBreak/>
              <w:t>Lai veicinātu iekļaujošu izglītību, piekļuvi kvalitatīvai izglītībai un mazinātu COVID-19 krīzes ietekmi, paredzēts turpināt attīstīt preventīvus pasākumus, lai mazinātu izglītības pārtraukšanas risku, veicinātu piekļuvi izglītībai, sociālo iekļaušanu, brīvā laika un bērnu pieskatīšanas pakalpojumu pieejamību, paredzot arī specifisku atbalstu NEET jauniešiem un personām ar invaliditāti, līdztekus sniedzot atbalstu Jauniešu garantijas virzītajos atbalsta pasākumos, veicinot arī neformālās izglītības ieguvi.</w:t>
            </w:r>
            <w:r w:rsidRPr="00930237" w:rsidDel="00DC6707">
              <w:rPr>
                <w:sz w:val="20"/>
              </w:rPr>
              <w:t xml:space="preserve"> </w:t>
            </w:r>
            <w:r w:rsidRPr="00930237">
              <w:rPr>
                <w:sz w:val="20"/>
              </w:rPr>
              <w:t>Minētie pasākumi veicinās līdzdalību izglītībā, radot priekšnoteikumus izglītības ieguvei un karjeras attīstībai, kā arī sniegs ieguldījumu jauniešu kopējai labbūtībai, mazinot nabadzības un sociālās atstumtības risku nākotnē.</w:t>
            </w:r>
          </w:p>
        </w:tc>
      </w:tr>
      <w:tr w:rsidR="00AC212B" w:rsidRPr="00930237" w14:paraId="3A73E019" w14:textId="77777777" w:rsidTr="000E58E3">
        <w:trPr>
          <w:trHeight w:val="657"/>
        </w:trPr>
        <w:tc>
          <w:tcPr>
            <w:tcW w:w="556" w:type="pct"/>
            <w:vMerge/>
          </w:tcPr>
          <w:p w14:paraId="46FFD622" w14:textId="77777777" w:rsidR="00AC212B" w:rsidRPr="00930237" w:rsidRDefault="00AC212B" w:rsidP="00487038">
            <w:pPr>
              <w:spacing w:before="0" w:after="0"/>
              <w:rPr>
                <w:rFonts w:eastAsia="Times New Roman"/>
                <w:iCs/>
                <w:noProof/>
                <w:sz w:val="20"/>
              </w:rPr>
            </w:pPr>
          </w:p>
        </w:tc>
        <w:tc>
          <w:tcPr>
            <w:tcW w:w="759" w:type="pct"/>
          </w:tcPr>
          <w:p w14:paraId="5FC6A865" w14:textId="66FE1826" w:rsidR="00AC212B" w:rsidRPr="00930237" w:rsidRDefault="00AC212B" w:rsidP="00487038">
            <w:pPr>
              <w:spacing w:before="0" w:after="0"/>
              <w:rPr>
                <w:sz w:val="20"/>
              </w:rPr>
            </w:pPr>
            <w:r w:rsidRPr="00930237">
              <w:rPr>
                <w:sz w:val="20"/>
              </w:rPr>
              <w:t>4.2.4.SAM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veicinot profesionālo mobilitāti.</w:t>
            </w:r>
          </w:p>
          <w:p w14:paraId="633726EC" w14:textId="3A22AE08" w:rsidR="00AC212B" w:rsidRPr="00930237" w:rsidRDefault="008B5855" w:rsidP="00487038">
            <w:pPr>
              <w:spacing w:before="0" w:after="0"/>
              <w:rPr>
                <w:sz w:val="20"/>
              </w:rPr>
            </w:pPr>
            <w:r w:rsidRPr="00930237">
              <w:rPr>
                <w:sz w:val="20"/>
              </w:rPr>
              <w:t xml:space="preserve"> </w:t>
            </w:r>
          </w:p>
        </w:tc>
        <w:tc>
          <w:tcPr>
            <w:tcW w:w="3685" w:type="pct"/>
          </w:tcPr>
          <w:p w14:paraId="55DD0BB7" w14:textId="724EC0AD" w:rsidR="00AC212B" w:rsidRDefault="00AC212B" w:rsidP="00487038">
            <w:pPr>
              <w:spacing w:before="0" w:after="0"/>
              <w:rPr>
                <w:rFonts w:eastAsia="Times New Roman"/>
                <w:iCs/>
                <w:noProof/>
                <w:sz w:val="20"/>
              </w:rPr>
            </w:pPr>
            <w:r w:rsidRPr="00930237">
              <w:rPr>
                <w:rFonts w:eastAsia="Times New Roman"/>
                <w:iCs/>
                <w:noProof/>
                <w:sz w:val="20"/>
              </w:rPr>
              <w:t>Iedzīvotāju iesaiste pieaugušo izglītībā Latvijā joprojām ir zema (2018.gadā – 6,7%) un vairāk nekā divas reizes atpaliek no noteiktā mērķa līdz 2020.gadam sasniegt 15% iedzīvotāju vecumā no 25-64 gadiem iesaisti pieaugušo izglītības pasākumos. Vienlaikus darba tirgū trūkst augsti kvalificēta darbaspēka, un mazkvalificētu darba ņēmēju piedāvājums pārsniedz pieprasījumu. Tāpat tikai 43% Latvijas iedzīvotāju vecumā no 16 līdz 74 gadiem ir digitālās pamatprasmes (ES vidēji - 58%), kas ir būtisks priekšnosacījums iedzīvotāju sekmīgai iekļaušanai sabiedrības pamatprocesos, kas arvien plašākā mērā notiek tikai digitālā vidē</w:t>
            </w:r>
            <w:r w:rsidR="00016316">
              <w:rPr>
                <w:rFonts w:eastAsia="Times New Roman"/>
                <w:iCs/>
                <w:noProof/>
                <w:sz w:val="20"/>
              </w:rPr>
              <w:t>.</w:t>
            </w:r>
            <w:r w:rsidRPr="00930237">
              <w:rPr>
                <w:rFonts w:eastAsia="Times New Roman"/>
                <w:iCs/>
                <w:noProof/>
                <w:sz w:val="20"/>
              </w:rPr>
              <w:t>.</w:t>
            </w:r>
          </w:p>
          <w:p w14:paraId="1C175F79" w14:textId="77F04D56" w:rsidR="00AC212B" w:rsidRPr="00930237" w:rsidRDefault="001B0AF8" w:rsidP="00487038">
            <w:pPr>
              <w:spacing w:before="0" w:after="0"/>
              <w:rPr>
                <w:rFonts w:eastAsia="Times New Roman"/>
                <w:iCs/>
                <w:noProof/>
                <w:sz w:val="20"/>
              </w:rPr>
            </w:pPr>
            <w:r w:rsidRPr="001B0AF8">
              <w:rPr>
                <w:rFonts w:eastAsia="Times New Roman"/>
                <w:iCs/>
                <w:noProof/>
                <w:sz w:val="20"/>
              </w:rPr>
              <w:t>Tehnoloģiju attīstība, digitalizācija, automatizācija un konkurence rada nepieciešamība pēc jaunām prasmēm, pēc kvalificēta darbaspēka, kas iedzīvotājiem nozīmē nepārtrauktu personīgo attīstību – gan celt personiskās prsmes, gan profesionālās kompetences</w:t>
            </w:r>
            <w:r w:rsidR="00016316">
              <w:rPr>
                <w:rFonts w:eastAsia="Times New Roman"/>
                <w:iCs/>
                <w:noProof/>
                <w:sz w:val="20"/>
              </w:rPr>
              <w:t>.</w:t>
            </w:r>
            <w:r w:rsidR="00341DAE" w:rsidRPr="00930237">
              <w:rPr>
                <w:rFonts w:eastAsia="Times New Roman"/>
                <w:iCs/>
                <w:noProof/>
                <w:sz w:val="20"/>
              </w:rPr>
              <w:t xml:space="preserve">Plānots atbalstīt nozaru un </w:t>
            </w:r>
            <w:r>
              <w:rPr>
                <w:rFonts w:eastAsia="Times New Roman"/>
                <w:iCs/>
                <w:noProof/>
                <w:sz w:val="20"/>
              </w:rPr>
              <w:t xml:space="preserve">nodarbināto </w:t>
            </w:r>
            <w:r w:rsidR="00341DAE" w:rsidRPr="00930237">
              <w:rPr>
                <w:rFonts w:eastAsia="Times New Roman"/>
                <w:iCs/>
                <w:noProof/>
                <w:sz w:val="20"/>
              </w:rPr>
              <w:t xml:space="preserve"> individuālajās vajadzībās balstītu pieaugušo izglītību</w:t>
            </w:r>
            <w:r>
              <w:rPr>
                <w:rFonts w:eastAsia="Times New Roman"/>
                <w:iCs/>
                <w:noProof/>
                <w:sz w:val="20"/>
              </w:rPr>
              <w:t>,</w:t>
            </w:r>
            <w:r w:rsidR="00197045">
              <w:t xml:space="preserve"> </w:t>
            </w:r>
            <w:r w:rsidR="00197045" w:rsidRPr="00197045">
              <w:rPr>
                <w:rFonts w:eastAsia="Times New Roman"/>
                <w:iCs/>
                <w:noProof/>
                <w:sz w:val="20"/>
              </w:rPr>
              <w:t xml:space="preserve"> </w:t>
            </w:r>
            <w:r w:rsidRPr="001B0AF8">
              <w:rPr>
                <w:rFonts w:eastAsia="Times New Roman"/>
                <w:iCs/>
                <w:noProof/>
                <w:sz w:val="20"/>
              </w:rPr>
              <w:t>ceļot nodarbināto personisko un profesionālo kapacitāti</w:t>
            </w:r>
            <w:r>
              <w:rPr>
                <w:rFonts w:eastAsia="Times New Roman"/>
                <w:iCs/>
                <w:noProof/>
                <w:sz w:val="20"/>
              </w:rPr>
              <w:t>,</w:t>
            </w:r>
            <w:r w:rsidR="00341DAE" w:rsidRPr="00930237">
              <w:rPr>
                <w:rFonts w:eastAsia="Times New Roman"/>
                <w:iCs/>
                <w:noProof/>
                <w:sz w:val="20"/>
              </w:rPr>
              <w:t xml:space="preserve"> digitālo prasmju attīstību </w:t>
            </w:r>
            <w:r w:rsidR="00EC0A68">
              <w:rPr>
                <w:rFonts w:eastAsia="Times New Roman"/>
                <w:iCs/>
                <w:noProof/>
                <w:sz w:val="20"/>
              </w:rPr>
              <w:t>(</w:t>
            </w:r>
            <w:r w:rsidR="00341DAE" w:rsidRPr="00930237">
              <w:rPr>
                <w:rFonts w:eastAsia="Times New Roman"/>
                <w:iCs/>
                <w:noProof/>
                <w:sz w:val="20"/>
              </w:rPr>
              <w:t>piemēram, digitālo prasmju mācību programmas īstenošana, sabiedrības digitālo iespēju izmantošanas nodrošināšanai, paaugstinot IKT iespēju izmantošanu, mazinot digitālo plaisu sabiedrībā</w:t>
            </w:r>
            <w:r w:rsidR="00016316">
              <w:rPr>
                <w:rFonts w:eastAsia="Times New Roman"/>
                <w:iCs/>
                <w:noProof/>
                <w:sz w:val="20"/>
              </w:rPr>
              <w:t>)</w:t>
            </w:r>
            <w:r w:rsidR="00885049">
              <w:rPr>
                <w:rFonts w:eastAsia="Times New Roman"/>
                <w:iCs/>
                <w:noProof/>
                <w:sz w:val="20"/>
              </w:rPr>
              <w:t xml:space="preserve"> </w:t>
            </w:r>
            <w:r w:rsidR="00EC0A68" w:rsidRPr="00EC0A68">
              <w:rPr>
                <w:rFonts w:eastAsia="Times New Roman"/>
                <w:iCs/>
                <w:noProof/>
                <w:sz w:val="20"/>
              </w:rPr>
              <w:t xml:space="preserve"> </w:t>
            </w:r>
            <w:r w:rsidR="00341DAE" w:rsidRPr="00930237">
              <w:rPr>
                <w:rFonts w:eastAsia="Times New Roman"/>
                <w:iCs/>
                <w:noProof/>
                <w:sz w:val="20"/>
              </w:rPr>
              <w:t>kā arī, digitālo pakalpojumu aģentu un mentoru pieeju nākotnes kompetenču attīstīb</w:t>
            </w:r>
            <w:r w:rsidR="00EC0A68">
              <w:rPr>
                <w:rFonts w:eastAsia="Times New Roman"/>
                <w:iCs/>
                <w:noProof/>
                <w:sz w:val="20"/>
              </w:rPr>
              <w:t>u</w:t>
            </w:r>
            <w:r w:rsidR="00341DAE" w:rsidRPr="00930237">
              <w:rPr>
                <w:rFonts w:eastAsia="Times New Roman"/>
                <w:iCs/>
                <w:noProof/>
                <w:sz w:val="20"/>
              </w:rPr>
              <w:t>, uz sabiedrību un uzņēmējiem orientēto digitālo iespēju un platformu izmantošanas veicināšanu un prasmju attīstību</w:t>
            </w:r>
            <w:r w:rsidR="00AC212B" w:rsidRPr="00930237">
              <w:rPr>
                <w:rFonts w:eastAsia="Times New Roman"/>
                <w:iCs/>
                <w:noProof/>
                <w:sz w:val="20"/>
              </w:rPr>
              <w:t>.</w:t>
            </w:r>
          </w:p>
          <w:p w14:paraId="47B65F53" w14:textId="64D25830" w:rsidR="00AC212B" w:rsidRPr="00930237" w:rsidRDefault="00AC212B" w:rsidP="00487038">
            <w:pPr>
              <w:spacing w:before="0" w:after="0"/>
              <w:rPr>
                <w:rFonts w:eastAsia="Times New Roman"/>
                <w:iCs/>
                <w:noProof/>
                <w:sz w:val="20"/>
              </w:rPr>
            </w:pPr>
            <w:r w:rsidRPr="00930237">
              <w:rPr>
                <w:rFonts w:eastAsia="Times New Roman"/>
                <w:iCs/>
                <w:noProof/>
                <w:sz w:val="20"/>
              </w:rPr>
              <w:t xml:space="preserve">Ieguldījumi uzlabos </w:t>
            </w:r>
            <w:r w:rsidR="001B0AF8" w:rsidRPr="001B0AF8">
              <w:rPr>
                <w:rFonts w:eastAsia="Times New Roman"/>
                <w:iCs/>
                <w:noProof/>
                <w:sz w:val="20"/>
              </w:rPr>
              <w:t>darba spēka kvalitāti, efektivitāti un arī produktivitāti</w:t>
            </w:r>
            <w:r w:rsidR="001B0AF8">
              <w:rPr>
                <w:rFonts w:eastAsia="Times New Roman"/>
                <w:iCs/>
                <w:noProof/>
                <w:sz w:val="20"/>
              </w:rPr>
              <w:t xml:space="preserve">, </w:t>
            </w:r>
            <w:r w:rsidRPr="00930237">
              <w:rPr>
                <w:rFonts w:eastAsia="Times New Roman"/>
                <w:iCs/>
                <w:noProof/>
                <w:sz w:val="20"/>
              </w:rPr>
              <w:t xml:space="preserve"> palielinot līdzdalību pieaugušo izglītībā, paredzot elastīgas iespējas prasmju pilnveidei un pārkvalifikācijai,</w:t>
            </w:r>
            <w:r w:rsidR="001B0AF8">
              <w:rPr>
                <w:rFonts w:eastAsia="Times New Roman"/>
                <w:iCs/>
                <w:noProof/>
                <w:sz w:val="20"/>
              </w:rPr>
              <w:t xml:space="preserve"> </w:t>
            </w:r>
            <w:r w:rsidR="001B0AF8" w:rsidRPr="001B0AF8">
              <w:rPr>
                <w:rFonts w:eastAsia="Times New Roman"/>
                <w:iCs/>
                <w:noProof/>
                <w:sz w:val="20"/>
              </w:rPr>
              <w:t>tādejādi nodrošinot darba spēju celšanu un iedzīvotāju noturību darba tirgū</w:t>
            </w:r>
            <w:r w:rsidR="00016316">
              <w:rPr>
                <w:rFonts w:eastAsia="Times New Roman"/>
                <w:iCs/>
                <w:noProof/>
                <w:sz w:val="20"/>
              </w:rPr>
              <w:t>.</w:t>
            </w:r>
            <w:r w:rsidR="001B0AF8" w:rsidRPr="001B0AF8">
              <w:rPr>
                <w:rFonts w:eastAsia="Times New Roman"/>
                <w:iCs/>
                <w:noProof/>
                <w:sz w:val="20"/>
              </w:rPr>
              <w:t xml:space="preserve"> </w:t>
            </w:r>
            <w:r w:rsidRPr="00930237">
              <w:rPr>
                <w:rFonts w:eastAsia="Times New Roman"/>
                <w:iCs/>
                <w:noProof/>
                <w:sz w:val="20"/>
              </w:rPr>
              <w:t>Mācību veicināšana starp mazkvalificētiem darba ņēmējiem palīdzēs sasniegt Eiropas sociālo tiesību pīlāra 1.principu, tādejādi arī veicinot virzību uz ANO ilgtspējīgas attīstības 4. un 8. mērķi</w:t>
            </w:r>
            <w:r w:rsidRPr="00930237">
              <w:rPr>
                <w:rFonts w:eastAsia="Times New Roman"/>
                <w:iCs/>
                <w:noProof/>
                <w:sz w:val="20"/>
                <w:vertAlign w:val="superscript"/>
              </w:rPr>
              <w:footnoteReference w:id="79"/>
            </w:r>
            <w:r w:rsidRPr="00930237">
              <w:rPr>
                <w:rFonts w:eastAsia="Times New Roman"/>
                <w:iCs/>
                <w:noProof/>
                <w:sz w:val="20"/>
              </w:rPr>
              <w:t>.</w:t>
            </w:r>
          </w:p>
        </w:tc>
      </w:tr>
      <w:tr w:rsidR="00AC212B" w:rsidRPr="00930237" w14:paraId="56A1AFA7" w14:textId="77777777" w:rsidTr="000E58E3">
        <w:tc>
          <w:tcPr>
            <w:tcW w:w="556" w:type="pct"/>
            <w:vMerge/>
          </w:tcPr>
          <w:p w14:paraId="0A68FCF9" w14:textId="77777777" w:rsidR="00AC212B" w:rsidRPr="00930237" w:rsidRDefault="00AC212B" w:rsidP="00487038">
            <w:pPr>
              <w:spacing w:before="0" w:after="0"/>
              <w:rPr>
                <w:rFonts w:eastAsia="Times New Roman"/>
                <w:iCs/>
                <w:noProof/>
                <w:sz w:val="20"/>
              </w:rPr>
            </w:pPr>
          </w:p>
        </w:tc>
        <w:tc>
          <w:tcPr>
            <w:tcW w:w="759" w:type="pct"/>
          </w:tcPr>
          <w:p w14:paraId="78BD806B" w14:textId="10B48666" w:rsidR="00AC212B" w:rsidRPr="00930237" w:rsidRDefault="00AC212B" w:rsidP="00487038">
            <w:pPr>
              <w:spacing w:before="0" w:after="0"/>
              <w:rPr>
                <w:sz w:val="20"/>
              </w:rPr>
            </w:pPr>
            <w:r w:rsidRPr="00930237">
              <w:rPr>
                <w:sz w:val="20"/>
              </w:rPr>
              <w:t>4.3.1.SAM Veicināt sociāli atstumto kopienu, migrantu un nelabvēlīgā situācijā esošo grupu sociāli ekonomisko integrāciju, izmantojot integrētus pasākumus, tostarp mājokļu un sociālo pakalpojumu jomā.</w:t>
            </w:r>
          </w:p>
          <w:p w14:paraId="18F49045" w14:textId="5C30573B" w:rsidR="00AC212B" w:rsidRPr="00930237" w:rsidRDefault="008B5855" w:rsidP="00487038">
            <w:pPr>
              <w:spacing w:before="0" w:after="0"/>
              <w:rPr>
                <w:sz w:val="20"/>
              </w:rPr>
            </w:pPr>
            <w:r w:rsidRPr="00930237">
              <w:rPr>
                <w:sz w:val="20"/>
              </w:rPr>
              <w:t xml:space="preserve"> </w:t>
            </w:r>
          </w:p>
        </w:tc>
        <w:tc>
          <w:tcPr>
            <w:tcW w:w="3685" w:type="pct"/>
          </w:tcPr>
          <w:p w14:paraId="4F1EF8E6" w14:textId="4A029AFD" w:rsidR="00342E79" w:rsidRPr="00342E79" w:rsidRDefault="00342E79" w:rsidP="00487038">
            <w:pPr>
              <w:spacing w:before="0" w:after="0"/>
              <w:rPr>
                <w:rFonts w:eastAsia="Times New Roman"/>
                <w:sz w:val="20"/>
              </w:rPr>
            </w:pPr>
            <w:r w:rsidRPr="00342E79">
              <w:rPr>
                <w:rFonts w:eastAsia="Times New Roman"/>
                <w:sz w:val="20"/>
              </w:rPr>
              <w:t xml:space="preserve">Neraugoties uz uzsākto pāreju no institucionālās aprūpes uz aprūpi kopienā,  liels skaits personu joprojām dzīvo </w:t>
            </w:r>
            <w:r w:rsidR="00D555D5" w:rsidRPr="00342E79">
              <w:rPr>
                <w:rFonts w:eastAsia="Times New Roman"/>
                <w:sz w:val="20"/>
              </w:rPr>
              <w:t>institucionā</w:t>
            </w:r>
            <w:r w:rsidR="00D555D5">
              <w:rPr>
                <w:rFonts w:eastAsia="Times New Roman"/>
                <w:sz w:val="20"/>
              </w:rPr>
              <w:t>lajā</w:t>
            </w:r>
            <w:r>
              <w:rPr>
                <w:rFonts w:eastAsia="Times New Roman"/>
                <w:sz w:val="20"/>
              </w:rPr>
              <w:t xml:space="preserve"> vidē – 5010 (2019.gadā). </w:t>
            </w:r>
            <w:r w:rsidRPr="00342E79">
              <w:rPr>
                <w:rFonts w:eastAsia="Times New Roman"/>
                <w:sz w:val="20"/>
              </w:rPr>
              <w:t xml:space="preserve"> </w:t>
            </w:r>
          </w:p>
          <w:p w14:paraId="723F723C" w14:textId="77777777" w:rsidR="00342E79" w:rsidRPr="00342E79" w:rsidRDefault="00342E79" w:rsidP="00487038">
            <w:pPr>
              <w:spacing w:before="0" w:after="0"/>
              <w:rPr>
                <w:rFonts w:eastAsia="Times New Roman"/>
                <w:sz w:val="20"/>
              </w:rPr>
            </w:pPr>
            <w:r w:rsidRPr="00342E79">
              <w:rPr>
                <w:rFonts w:eastAsia="Times New Roman"/>
                <w:sz w:val="20"/>
              </w:rPr>
              <w:t>Ieguldījumi plānoti ģimeniskai videi pietuvinātu pakalpojumu infrastruktūras izveidei, izveidojot infrastruktūru jaunai valsts sociālās aprūpes centru pakalpojumu formai (5 pakalpojumu sniegšanas vietas x 24 bērni), tuvinot tos kopienā sniegtajiem pakalpojumiem. Atbalsts palielinās pakalpojuma pieejamību, kvalitāti un efektivitāti, sekmējot cilvēka neatkarīgas dzīves iespējas un dzīves kvalitātes saglabāšanu vai uzlabošanu, nodrošinot nepieciešamo atbalstu un vidi ārpusģimenes aprūpē esošiem bērniem un jauniešiem.</w:t>
            </w:r>
          </w:p>
          <w:p w14:paraId="070E4A1B" w14:textId="77777777" w:rsidR="00342E79" w:rsidRPr="00342E79" w:rsidRDefault="00342E79" w:rsidP="00487038">
            <w:pPr>
              <w:spacing w:before="0" w:after="0"/>
              <w:rPr>
                <w:rFonts w:eastAsia="Times New Roman"/>
                <w:sz w:val="20"/>
              </w:rPr>
            </w:pPr>
            <w:r w:rsidRPr="00342E79">
              <w:rPr>
                <w:rFonts w:eastAsia="Times New Roman"/>
                <w:sz w:val="20"/>
              </w:rPr>
              <w:t>Kvalitatīvu mājokļu pieejamība par pieņemamu cenu ir svarīga cilvēku pamattiesību nodrošināšanai, nodarbinātības sasniedzamībai, mājsaimniecību labklājības līmeņa celšanai un demogrāfijas izaicinājumu risināšanai. Trūkst sociālo mājokļu, kas būtu piemēroti dzīvošanai un izvietoti tuvu darbavietām. Sociālie mājokļi 2016.gadā veidoja tikai 0,4% no mājokļu fonda (ES vidēji 8%). Personas, kuras reģistrētas pašvaldības palīdzības reģistrā mājokļa jautājuma risināšanai 2018.gadā ir 7215. Savukārt mājsaimniecību īpatsvars, kurām kopējie ar mājokli saistītie izdevumi sagādā finansiālas grūtības (ļoti apgrūtinoši/nedaudz apgrūtinoši) – 75,6%. Ieguldījumi plānoti jaunu sociālo mājokļu veidošanai, teritorijās ar nodarbinātības iespējām un sliktā tehniskā stāvoklī esošo sociālo mājokļu atjaunošanai, ņemot vērā dažādu vecuma grupu un sociālo grupu mājokļu vajadzības.</w:t>
            </w:r>
          </w:p>
          <w:p w14:paraId="0D0F57BA" w14:textId="77777777" w:rsidR="00AC212B" w:rsidRDefault="00342E79" w:rsidP="00487038">
            <w:pPr>
              <w:spacing w:before="0" w:after="0"/>
              <w:rPr>
                <w:rFonts w:eastAsia="Times New Roman"/>
                <w:sz w:val="20"/>
              </w:rPr>
            </w:pPr>
            <w:r w:rsidRPr="00342E79">
              <w:rPr>
                <w:rFonts w:eastAsia="Times New Roman"/>
                <w:sz w:val="20"/>
              </w:rPr>
              <w:t>Cilvēki ar invaliditāti joprojām saskaras ar šķēršļiem, kas kavē tiesību uz patstāvīgu dzīvi īstenošanu un līdzdalību sabiedriskajos procesos. Ieguldījumi plānoti Labklājības ministrijas infrastruktūras fiziskās piekļuves nodrošināšanai,  mājokļu piemērošanai cilvēkiem ar invaliditāti, nodrošinot ANO Konvencijā par personu ar invaliditāti tiesībām noteikto, lai cilvēki ar invaliditāti varētu īstenot visas cilvēktiesības un pamatbrīvības, veicinot tām piemītošās cieņas ievērošanu</w:t>
            </w:r>
            <w:r w:rsidR="00AC212B" w:rsidRPr="00930237">
              <w:rPr>
                <w:rFonts w:eastAsia="Times New Roman"/>
                <w:sz w:val="20"/>
              </w:rPr>
              <w:t>.</w:t>
            </w:r>
          </w:p>
          <w:p w14:paraId="67983E7A" w14:textId="03EBEDD3" w:rsidR="00487038" w:rsidRPr="00930237" w:rsidRDefault="00487038" w:rsidP="00487038">
            <w:pPr>
              <w:spacing w:before="0" w:after="0"/>
              <w:rPr>
                <w:rFonts w:eastAsia="Times New Roman"/>
                <w:iCs/>
                <w:noProof/>
                <w:sz w:val="20"/>
              </w:rPr>
            </w:pPr>
          </w:p>
        </w:tc>
      </w:tr>
      <w:tr w:rsidR="00AC212B" w:rsidRPr="00930237" w14:paraId="17A5D3D9" w14:textId="77777777" w:rsidTr="000E58E3">
        <w:tc>
          <w:tcPr>
            <w:tcW w:w="556" w:type="pct"/>
            <w:vMerge/>
          </w:tcPr>
          <w:p w14:paraId="13DC71A3" w14:textId="77777777" w:rsidR="00AC212B" w:rsidRPr="00930237" w:rsidRDefault="00AC212B" w:rsidP="00487038">
            <w:pPr>
              <w:spacing w:before="0" w:after="0"/>
              <w:rPr>
                <w:rFonts w:eastAsia="Times New Roman"/>
                <w:iCs/>
                <w:noProof/>
                <w:sz w:val="20"/>
              </w:rPr>
            </w:pPr>
          </w:p>
        </w:tc>
        <w:tc>
          <w:tcPr>
            <w:tcW w:w="759" w:type="pct"/>
          </w:tcPr>
          <w:p w14:paraId="0B003723" w14:textId="27706561" w:rsidR="00AC212B" w:rsidRPr="00930237" w:rsidRDefault="00AC212B" w:rsidP="00487038">
            <w:pPr>
              <w:spacing w:before="0" w:after="0"/>
              <w:rPr>
                <w:sz w:val="20"/>
              </w:rPr>
            </w:pPr>
            <w:r w:rsidRPr="00930237">
              <w:rPr>
                <w:sz w:val="20"/>
              </w:rPr>
              <w:t xml:space="preserve">4.3.2. SAM Kultūras un tūrisma lomas palielināšana ekonomiskajā attīstībā, sociālajā iekļaušanā un sociālajās inovācijās </w:t>
            </w:r>
          </w:p>
        </w:tc>
        <w:tc>
          <w:tcPr>
            <w:tcW w:w="3685" w:type="pct"/>
          </w:tcPr>
          <w:p w14:paraId="224FE0AE" w14:textId="77777777" w:rsidR="00AC212B" w:rsidRPr="00930237" w:rsidRDefault="00AC212B" w:rsidP="00487038">
            <w:pPr>
              <w:spacing w:before="0" w:after="0"/>
              <w:rPr>
                <w:rFonts w:eastAsia="Times New Roman"/>
                <w:iCs/>
                <w:noProof/>
                <w:sz w:val="20"/>
                <w:lang w:eastAsia="en-US" w:bidi="ar-SA"/>
              </w:rPr>
            </w:pPr>
            <w:r w:rsidRPr="00930237">
              <w:rPr>
                <w:rFonts w:eastAsia="Times New Roman"/>
                <w:iCs/>
                <w:noProof/>
                <w:sz w:val="20"/>
                <w:lang w:eastAsia="en-US" w:bidi="ar-SA"/>
              </w:rPr>
              <w:t>Latvijā noteiktas iedzīvotāju sociāli demogrāfiskās grupas kultūras pieejamībā tiek arvien vairāk marginalizētas, to kultūras patēriņam arvien samazinoties un/vai aizstājoties ar viegli pieejamiem izklaides produktiem, novērojama tendence pieaugt to iedzīvotāju īpatsvaram, kuri kultūras pasākumus un aktivitātes neapmeklē – ja 2007.-2010. gados tādu bija 3%- 4%, tad 2014.-2017. gados jau 7%-8%</w:t>
            </w:r>
            <w:r w:rsidRPr="00930237">
              <w:rPr>
                <w:rFonts w:eastAsia="Times New Roman"/>
                <w:iCs/>
                <w:noProof/>
                <w:sz w:val="20"/>
                <w:vertAlign w:val="superscript"/>
                <w:lang w:eastAsia="en-US" w:bidi="ar-SA"/>
              </w:rPr>
              <w:footnoteReference w:id="80"/>
            </w:r>
            <w:r w:rsidRPr="00930237">
              <w:rPr>
                <w:rFonts w:eastAsia="Times New Roman"/>
                <w:iCs/>
                <w:noProof/>
                <w:sz w:val="20"/>
                <w:lang w:eastAsia="en-US" w:bidi="ar-SA"/>
              </w:rPr>
              <w:t xml:space="preserve">. Pieejamie dati norāda, ka COVID-19 izplatības ierobežošanai noteiktie pasākumi ir radījuši smagu ietekmi uz kultūras nozari. Publiskās pulcēšanās ierobežojumi ietekmējuši kultūras pasākumu organizēšanu un norisi, savukārt slēgto valsts robežu dēļ cietis arī kultūrtūrisms, kurā kultūras patēriņš ir tūrisma mērķis. Atbilstoši publiskajā vidē izskanējušām prognozēm, nozare paredz, ka Latvijā 2020.gada ieņēmumu kritums varētu būt – 75% pret 2019.gada rādītājiem. Periodā, kad muzeji bija slēgti apmeklētājiem, t.i., no 2020.gada 13.marta līdz maija vidum, tika zaudēta 1/8 daļa no gada plānotā apmeklētāju skaita. </w:t>
            </w:r>
          </w:p>
          <w:p w14:paraId="6D6B3811" w14:textId="77777777" w:rsidR="00AC212B" w:rsidRPr="00930237" w:rsidRDefault="00AC212B" w:rsidP="00487038">
            <w:pPr>
              <w:spacing w:before="0" w:after="0"/>
              <w:rPr>
                <w:rFonts w:eastAsia="Times New Roman"/>
                <w:iCs/>
                <w:noProof/>
                <w:sz w:val="20"/>
                <w:lang w:eastAsia="en-US" w:bidi="ar-SA"/>
              </w:rPr>
            </w:pPr>
            <w:r w:rsidRPr="00930237">
              <w:rPr>
                <w:rFonts w:eastAsia="Times New Roman"/>
                <w:iCs/>
                <w:noProof/>
                <w:sz w:val="20"/>
                <w:lang w:eastAsia="en-US" w:bidi="ar-SA"/>
              </w:rPr>
              <w:t>Lai risinātu identificētos jautājumus, plānots, izmantojot inovāciju un tehnoloģiju sniegtās iespējas, atjaunot kultūras mantojumu un attīstīt kultūras infrastruktūru, jaunus satura virzienus un pakalpojumus, vienlaikus veidojot dialogu ar sabiedrību.</w:t>
            </w:r>
          </w:p>
          <w:p w14:paraId="03B23AE1" w14:textId="77777777" w:rsidR="00AC212B" w:rsidRDefault="00AC212B" w:rsidP="00487038">
            <w:pPr>
              <w:spacing w:before="0" w:after="0"/>
              <w:rPr>
                <w:rFonts w:eastAsia="Times New Roman"/>
                <w:iCs/>
                <w:noProof/>
                <w:sz w:val="20"/>
                <w:lang w:eastAsia="en-US" w:bidi="ar-SA"/>
              </w:rPr>
            </w:pPr>
            <w:r w:rsidRPr="00930237">
              <w:rPr>
                <w:rFonts w:eastAsia="Times New Roman"/>
                <w:iCs/>
                <w:noProof/>
                <w:sz w:val="20"/>
                <w:lang w:eastAsia="en-US" w:bidi="ar-SA"/>
              </w:rPr>
              <w:t>Minētie ieguldījumi nodrošinās plašāku kultūras pakalpojumu pieejamību, jaunus sociālus apstākļus, attīstot sabiedrības radošumu un veicinot sociālo iekļaušanos, tāpat tiks nodrošināta pievilcīga vide vietējiem iedzīvotājiem, kā arī attīstīts autentisks tūrisma galamērķa piedāvājums. Tiks veidots sabiedrības priekšstats par kultūras telpu kā atvērtu, daudzveidīgu, starpdisciplināru platformu, kur tiek īstenotas programmas sabiedrības izglītošanai un integrācijas procesu veicināšanai, vienlaikus esot atvērtiem  arī radošiem eksperimentiem un inovatīvām idejām</w:t>
            </w:r>
            <w:bookmarkStart w:id="15" w:name="_Hlk45268385"/>
            <w:r w:rsidRPr="00930237">
              <w:rPr>
                <w:rFonts w:eastAsia="Times New Roman"/>
                <w:iCs/>
                <w:noProof/>
                <w:sz w:val="20"/>
                <w:lang w:eastAsia="en-US" w:bidi="ar-SA"/>
              </w:rPr>
              <w:t>.</w:t>
            </w:r>
            <w:bookmarkEnd w:id="15"/>
          </w:p>
          <w:p w14:paraId="4552E19B" w14:textId="5192B18C" w:rsidR="00487038" w:rsidRPr="00930237" w:rsidRDefault="00487038" w:rsidP="00487038">
            <w:pPr>
              <w:spacing w:before="0" w:after="0"/>
              <w:rPr>
                <w:rFonts w:eastAsia="Times New Roman"/>
                <w:iCs/>
                <w:noProof/>
                <w:sz w:val="20"/>
                <w:lang w:eastAsia="en-US" w:bidi="ar-SA"/>
              </w:rPr>
            </w:pPr>
          </w:p>
        </w:tc>
      </w:tr>
      <w:tr w:rsidR="00AC212B" w:rsidRPr="00930237" w14:paraId="749F3A62" w14:textId="77777777" w:rsidTr="000E58E3">
        <w:trPr>
          <w:trHeight w:val="516"/>
        </w:trPr>
        <w:tc>
          <w:tcPr>
            <w:tcW w:w="556" w:type="pct"/>
            <w:vMerge/>
          </w:tcPr>
          <w:p w14:paraId="4FBCEBD2" w14:textId="77777777" w:rsidR="00AC212B" w:rsidRPr="00930237" w:rsidRDefault="00AC212B" w:rsidP="00487038">
            <w:pPr>
              <w:spacing w:before="0" w:after="0"/>
              <w:rPr>
                <w:rFonts w:eastAsia="Times New Roman"/>
                <w:iCs/>
                <w:noProof/>
                <w:sz w:val="20"/>
              </w:rPr>
            </w:pPr>
          </w:p>
        </w:tc>
        <w:tc>
          <w:tcPr>
            <w:tcW w:w="759" w:type="pct"/>
          </w:tcPr>
          <w:p w14:paraId="1DAFB5C7" w14:textId="1964B2E2" w:rsidR="00AC212B" w:rsidRPr="00930237" w:rsidRDefault="00AC212B" w:rsidP="00487038">
            <w:pPr>
              <w:spacing w:before="0" w:after="0"/>
              <w:rPr>
                <w:sz w:val="20"/>
              </w:rPr>
            </w:pPr>
            <w:r w:rsidRPr="00930237">
              <w:rPr>
                <w:sz w:val="20"/>
              </w:rPr>
              <w:t>4.3.3.SAM Uzlabot visu darba meklētāju, jo īpaši jauniešu, ilgstošo bezdarbnieku un nelabvēlīgā situācijā esošu grupu, kā arī neaktīvo personu piekļuvi nodarbinātībai, veicināt pašnodarbinātību un sociālo ekonomiku.</w:t>
            </w:r>
          </w:p>
          <w:p w14:paraId="78DD48A4" w14:textId="50B7870C" w:rsidR="00AC212B" w:rsidRPr="00930237" w:rsidRDefault="00AC212B" w:rsidP="00487038">
            <w:pPr>
              <w:spacing w:before="0" w:after="0"/>
              <w:rPr>
                <w:rFonts w:eastAsia="Times New Roman"/>
                <w:i/>
                <w:iCs/>
                <w:noProof/>
                <w:sz w:val="20"/>
              </w:rPr>
            </w:pPr>
          </w:p>
        </w:tc>
        <w:tc>
          <w:tcPr>
            <w:tcW w:w="3685" w:type="pct"/>
          </w:tcPr>
          <w:p w14:paraId="65D93177" w14:textId="77777777" w:rsidR="00F946AB" w:rsidRPr="00F946AB" w:rsidRDefault="00F946AB" w:rsidP="00487038">
            <w:pPr>
              <w:spacing w:before="0" w:after="0"/>
              <w:rPr>
                <w:rFonts w:eastAsia="Times New Roman"/>
                <w:iCs/>
                <w:noProof/>
                <w:sz w:val="20"/>
                <w:lang w:eastAsia="en-US" w:bidi="ar-SA"/>
              </w:rPr>
            </w:pPr>
            <w:r w:rsidRPr="00F946AB">
              <w:rPr>
                <w:rFonts w:eastAsia="Times New Roman"/>
                <w:iCs/>
                <w:noProof/>
                <w:sz w:val="20"/>
                <w:lang w:eastAsia="en-US" w:bidi="ar-SA"/>
              </w:rPr>
              <w:t xml:space="preserve">Pirms Covid-19 nodarbinātības līmenis bija augsts un palielinājās, bet nodarbināto skaitu ietekmēja nelabvēlīga demogrāfiskā attīstība un emigrācija. 2019.gadā bezdarba līmenis bija 6,3%. Samazinājās ilgstošo bezdarbnieku īpatsvars līdz 38,2%. 428,2 tūkst. iedzīvotāju vecumā 15-74 gadiem jeb 30,6% bija ekonomiski neaktīvi . Jauniešu bezdarba līmenis – 12,4%. Nodarbinātības līmenis atšķīrās dažādos reģionos (Rīgas 69,6%, savukārt Latgales 56,1% ). Vecāka gadagājuma cilvēki ar novecojušām prasmēm saskaras ar vairāk grūtībām. Pieaugušo līdzdalība izglītībā un bezdarbnieku iesaiste aktīvajos nodarbinātības pasākumos zemāka nekā vidēji ES. NVA dati uz 01.06.2020. rāda bezdarba pieaugumu līdz 8,4%, t.sk. jauniešu vidū. </w:t>
            </w:r>
          </w:p>
          <w:p w14:paraId="53B8E923" w14:textId="77777777" w:rsidR="00AC212B" w:rsidRDefault="00F946AB" w:rsidP="00487038">
            <w:pPr>
              <w:spacing w:before="0" w:after="0"/>
              <w:rPr>
                <w:rFonts w:eastAsia="Times New Roman"/>
                <w:iCs/>
                <w:noProof/>
                <w:sz w:val="20"/>
                <w:lang w:eastAsia="en-US" w:bidi="ar-SA"/>
              </w:rPr>
            </w:pPr>
            <w:r w:rsidRPr="00F946AB">
              <w:rPr>
                <w:rFonts w:eastAsia="Times New Roman"/>
                <w:iCs/>
                <w:noProof/>
                <w:sz w:val="20"/>
                <w:lang w:eastAsia="en-US" w:bidi="ar-SA"/>
              </w:rPr>
              <w:t>Plānotie ieguldījumi veicinās bezdarbnieku, darba meklētāju un bezdarba riskam pakļauto personu konkurētspēju darba tirgū ar aktīvo nodarbinātības pasākumu atbalstu (t.sk. gados vecāku nodarbināto personu darbspēju saglabāšanai un nodarbinātībai), nelabvēlīgākā situācijā esošu bezdarbnieku un ekonomiski neaktīvo iedzīvotāju iekļaušanos sabiedrībā un darba tirgū, mazinot sociālās atstumtības riskus un veicinot vienlīdzīgas iespējas, kā arī nodrošinot vienlīdzību un kvalitatīvas darbavietas. Lai palielinātu nodarbinātību, plānots sniegt atbalstu sociālo uzņēmumu izveidei un ilgtspējīgai attīstībai, EURES tīkla darbības nodrošināšanai, kā arī darba tirgus institūciju veiktspējas stiprināšanai, sniegto pakalpojumu kvalitātes un izmaksu efektivitātes uzlabošanai, kontroles, uzraudzības</w:t>
            </w:r>
            <w:r w:rsidR="004909C3">
              <w:rPr>
                <w:rFonts w:eastAsia="Times New Roman"/>
                <w:iCs/>
                <w:noProof/>
                <w:sz w:val="20"/>
                <w:lang w:eastAsia="en-US" w:bidi="ar-SA"/>
              </w:rPr>
              <w:t xml:space="preserve">, </w:t>
            </w:r>
            <w:r w:rsidR="004909C3" w:rsidRPr="004909C3">
              <w:rPr>
                <w:rFonts w:eastAsia="Times New Roman"/>
                <w:iCs/>
                <w:noProof/>
                <w:sz w:val="20"/>
                <w:lang w:eastAsia="en-US" w:bidi="ar-SA"/>
              </w:rPr>
              <w:t xml:space="preserve">preventīvās kultūras  </w:t>
            </w:r>
            <w:r w:rsidRPr="00F946AB">
              <w:rPr>
                <w:rFonts w:eastAsia="Times New Roman"/>
                <w:iCs/>
                <w:noProof/>
                <w:sz w:val="20"/>
                <w:lang w:eastAsia="en-US" w:bidi="ar-SA"/>
              </w:rPr>
              <w:t>darba tiesību un darba aizsardzības jomā sekmēšanai, t.sk. attīstot mūsdienīgas uz IT risin</w:t>
            </w:r>
            <w:r>
              <w:rPr>
                <w:rFonts w:eastAsia="Times New Roman"/>
                <w:iCs/>
                <w:noProof/>
                <w:sz w:val="20"/>
                <w:lang w:eastAsia="en-US" w:bidi="ar-SA"/>
              </w:rPr>
              <w:t>ājumiem balstītas darba metodes</w:t>
            </w:r>
            <w:r w:rsidR="00AC212B" w:rsidRPr="00930237">
              <w:rPr>
                <w:rFonts w:eastAsia="Times New Roman"/>
                <w:iCs/>
                <w:noProof/>
                <w:sz w:val="20"/>
                <w:lang w:eastAsia="en-US" w:bidi="ar-SA"/>
              </w:rPr>
              <w:t>.</w:t>
            </w:r>
          </w:p>
          <w:p w14:paraId="03ABE5E5" w14:textId="695096DF" w:rsidR="00487038" w:rsidRPr="00930237" w:rsidRDefault="00487038" w:rsidP="00487038">
            <w:pPr>
              <w:spacing w:before="0" w:after="0"/>
              <w:rPr>
                <w:rFonts w:eastAsia="Times New Roman"/>
                <w:sz w:val="20"/>
              </w:rPr>
            </w:pPr>
          </w:p>
        </w:tc>
      </w:tr>
      <w:tr w:rsidR="00AC212B" w:rsidRPr="00930237" w14:paraId="06512A93" w14:textId="77777777" w:rsidTr="000E58E3">
        <w:tc>
          <w:tcPr>
            <w:tcW w:w="556" w:type="pct"/>
            <w:vMerge/>
          </w:tcPr>
          <w:p w14:paraId="1B8FCAA6" w14:textId="77777777" w:rsidR="00AC212B" w:rsidRPr="00930237" w:rsidRDefault="00AC212B" w:rsidP="00487038">
            <w:pPr>
              <w:spacing w:before="0" w:after="0"/>
              <w:rPr>
                <w:rFonts w:eastAsia="Times New Roman"/>
                <w:iCs/>
                <w:noProof/>
                <w:sz w:val="20"/>
              </w:rPr>
            </w:pPr>
          </w:p>
        </w:tc>
        <w:tc>
          <w:tcPr>
            <w:tcW w:w="759" w:type="pct"/>
          </w:tcPr>
          <w:p w14:paraId="765DFE52" w14:textId="719DEA9B" w:rsidR="00AC212B" w:rsidRPr="00930237" w:rsidRDefault="00AC212B" w:rsidP="00487038">
            <w:pPr>
              <w:spacing w:before="0" w:after="0"/>
              <w:rPr>
                <w:rFonts w:eastAsia="Times New Roman"/>
                <w:i/>
                <w:iCs/>
                <w:noProof/>
                <w:sz w:val="20"/>
              </w:rPr>
            </w:pPr>
            <w:r w:rsidRPr="00930237">
              <w:rPr>
                <w:sz w:val="20"/>
              </w:rPr>
              <w:t xml:space="preserve">4.3.4.SAM Sekmēt aktīvu iekļaušanu, lai veicinātu vienlīdzīgas iespējas un aktīvu līdzdalību, kā arī uzlabotu </w:t>
            </w:r>
            <w:r w:rsidR="008B5855" w:rsidRPr="00930237">
              <w:rPr>
                <w:sz w:val="20"/>
              </w:rPr>
              <w:t>nodarbinātību</w:t>
            </w:r>
            <w:r w:rsidRPr="00930237">
              <w:rPr>
                <w:sz w:val="20"/>
              </w:rPr>
              <w:t xml:space="preserve">. </w:t>
            </w:r>
          </w:p>
        </w:tc>
        <w:tc>
          <w:tcPr>
            <w:tcW w:w="3685" w:type="pct"/>
          </w:tcPr>
          <w:p w14:paraId="21C801E1" w14:textId="086CF859" w:rsidR="00560DD2" w:rsidRPr="00930237" w:rsidRDefault="00560DD2" w:rsidP="00487038">
            <w:pPr>
              <w:spacing w:before="0" w:after="0"/>
              <w:rPr>
                <w:rFonts w:eastAsia="Times New Roman"/>
                <w:sz w:val="20"/>
                <w:lang w:bidi="ar-SA"/>
              </w:rPr>
            </w:pPr>
            <w:r w:rsidRPr="00930237">
              <w:rPr>
                <w:rFonts w:eastAsia="Times New Roman"/>
                <w:sz w:val="20"/>
              </w:rPr>
              <w:t>Latvijā joprojām viens no augstākajiem ienākumu nevienlīdzības rādītājiem ES. Līdzdalība aktīvajos nodarbinātības pasākumos salīdzinoši zema (5,8 uz 100 000 iedzīvotāju). 2018.gadā nabadzības vai sociālās atstumtības riskam bija pakļautas 29,6% sieviešu un 24,6% vīriešu. Nepietiekamas latviešu valodas zināšanas ir viens no šķēršļiem trešo valstu pilsoņiem aktīvai sabiedriskajai darbībai pastāvīgo iedzīvotāju veidotās organizācijās un aktivitātēs</w:t>
            </w:r>
            <w:r w:rsidRPr="00930237">
              <w:rPr>
                <w:rStyle w:val="FootnoteReference"/>
                <w:rFonts w:eastAsia="Times New Roman"/>
                <w:sz w:val="20"/>
              </w:rPr>
              <w:footnoteReference w:id="81"/>
            </w:r>
            <w:r w:rsidRPr="00930237">
              <w:rPr>
                <w:rFonts w:eastAsia="Times New Roman"/>
                <w:sz w:val="20"/>
              </w:rPr>
              <w:t xml:space="preserve"> , kas primāri negatīvi ietekmē informācijas pieejamību par līdzdalības iespējam. Nepieciešams nodrošināt informāciju par dažādiem pakalpojumiem.  Noteiktas iedzīvotāju sociāli demogrāfiskās grupas kultūras pieejamībā tiek arvien vairāk marginalizētas, kultūras patēriņam samazinoties un/vai aizstājoties ar viegli pieejamiem izklaides produktiem. Nepietiekama pilsoniskās sabiedrības sadarbība ar publiskās pārvaldes institūcijām, trūkst konstruktīvas diskusijas un atgriezeniskās saites, attiecīgi zūd motivācija iesaistīties. Pilsoniskās sabiedrības un sociālo partneru ierobežotā kapacitāte neļauj jēgpilni un savlaicīgi nodrošināt nepieciešamo iesaisti. </w:t>
            </w:r>
          </w:p>
          <w:p w14:paraId="10FCDE52" w14:textId="77777777" w:rsidR="00560DD2" w:rsidRPr="00930237" w:rsidRDefault="00560DD2" w:rsidP="00487038">
            <w:pPr>
              <w:spacing w:before="0" w:after="0"/>
              <w:rPr>
                <w:rFonts w:eastAsia="Times New Roman"/>
                <w:sz w:val="20"/>
              </w:rPr>
            </w:pPr>
            <w:r w:rsidRPr="00930237">
              <w:rPr>
                <w:rFonts w:eastAsia="Times New Roman"/>
                <w:sz w:val="20"/>
              </w:rPr>
              <w:t>Atbalsts plānots diskriminācijas riskam pakļautajām grupām (t.sk. ieslodzīto, bijušo ieslodzīto un probācijas klientiem), dzimumu līdztiesības un vienlīdzīgu iespēju un tiesību realizēšanai dažādās dzīves jomās, uzlabojot nodarbinātību, vienlaikus tiks nodrošināta sabiedrības izpratnes paaugstināšana par diskriminācijas novēršanu un savu tiesību īstenošanu, kā arī atbalsts ģimenes un darba dzīves saskaņošanas iespēju pilnveidošanai.</w:t>
            </w:r>
          </w:p>
          <w:p w14:paraId="79DAFF9E" w14:textId="4920B0B1" w:rsidR="00AC212B" w:rsidRPr="00930237" w:rsidRDefault="00560DD2" w:rsidP="00487038">
            <w:pPr>
              <w:spacing w:before="0" w:after="0"/>
              <w:rPr>
                <w:sz w:val="20"/>
              </w:rPr>
            </w:pPr>
            <w:r w:rsidRPr="00930237">
              <w:rPr>
                <w:rFonts w:eastAsia="Times New Roman"/>
                <w:sz w:val="20"/>
              </w:rPr>
              <w:t xml:space="preserve">Plānoti pasākumi, t.sk., izmantojot kultūras kapitālu, lai radītu dažādām sabiedrības grupām pieejamus līdzvērtīgus produktus un pakalpojumus,  kas uzlabos pilsonisko izglītību, veicinās dažādu sociālo un profesionālo grupu pārstāvniecības nostiprināšanos, jaunu līdzdalības metožu un rīku izstrādi, nodrošinot sociālo partneru un pilsoniskās sabiedrības pārstāvniecības organizāciju kapacitātes stiprināšanu, kvalitatīvi uzlabojot sabiedrības iesaisti </w:t>
            </w:r>
            <w:r w:rsidR="00EC0A68" w:rsidRPr="00EC0A68">
              <w:rPr>
                <w:rFonts w:eastAsia="Times New Roman"/>
                <w:sz w:val="20"/>
              </w:rPr>
              <w:t xml:space="preserve">teritorijas attīstībā un </w:t>
            </w:r>
            <w:r w:rsidRPr="00930237">
              <w:rPr>
                <w:rFonts w:eastAsia="Times New Roman"/>
                <w:sz w:val="20"/>
              </w:rPr>
              <w:t>lēmumu pieņemšanā.</w:t>
            </w:r>
          </w:p>
          <w:p w14:paraId="618D570B" w14:textId="77777777" w:rsidR="00AC212B" w:rsidRPr="00930237" w:rsidRDefault="00AC212B" w:rsidP="00487038">
            <w:pPr>
              <w:spacing w:before="0" w:after="0"/>
              <w:rPr>
                <w:rFonts w:eastAsia="Times New Roman"/>
                <w:iCs/>
                <w:noProof/>
                <w:sz w:val="20"/>
              </w:rPr>
            </w:pPr>
          </w:p>
        </w:tc>
      </w:tr>
      <w:tr w:rsidR="00AC212B" w:rsidRPr="00930237" w14:paraId="230C77C9" w14:textId="77777777" w:rsidTr="000E58E3">
        <w:tc>
          <w:tcPr>
            <w:tcW w:w="556" w:type="pct"/>
            <w:vMerge/>
          </w:tcPr>
          <w:p w14:paraId="72DAFA41" w14:textId="77777777" w:rsidR="00AC212B" w:rsidRPr="00930237" w:rsidRDefault="00AC212B" w:rsidP="00487038">
            <w:pPr>
              <w:spacing w:before="0" w:after="0"/>
              <w:rPr>
                <w:rFonts w:eastAsia="Times New Roman"/>
                <w:iCs/>
                <w:noProof/>
                <w:sz w:val="20"/>
              </w:rPr>
            </w:pPr>
          </w:p>
        </w:tc>
        <w:tc>
          <w:tcPr>
            <w:tcW w:w="759" w:type="pct"/>
          </w:tcPr>
          <w:p w14:paraId="55BF79EF" w14:textId="2BDB94CE" w:rsidR="00AC212B" w:rsidRPr="00930237" w:rsidRDefault="00AC212B" w:rsidP="00487038">
            <w:pPr>
              <w:spacing w:before="0" w:after="0"/>
              <w:rPr>
                <w:sz w:val="20"/>
              </w:rPr>
            </w:pPr>
            <w:r w:rsidRPr="00930237">
              <w:rPr>
                <w:sz w:val="20"/>
              </w:rPr>
              <w:t xml:space="preserve">4.3.5.SAM Uzlabot vienlīdzīgu un savlaicīgu piekļuvi kvalitatīviem, ilgtspējīgiem un izmaksu ziņā pieejamiem pakalpojumiem; pilnveidot sociālās aizsardzības sistēmas, tostarp </w:t>
            </w:r>
            <w:r w:rsidRPr="00930237">
              <w:rPr>
                <w:sz w:val="20"/>
              </w:rPr>
              <w:lastRenderedPageBreak/>
              <w:t>veicināt sociālās aizsardzības pieejamību; uzlabot ilgtermiņa aprūpes pakalpojumu pieejamību, efektivitāti un izturētspēju.</w:t>
            </w:r>
          </w:p>
          <w:p w14:paraId="2DB5BC70" w14:textId="3C0918FD" w:rsidR="00AC212B" w:rsidRPr="00930237" w:rsidRDefault="008B5855" w:rsidP="00487038">
            <w:pPr>
              <w:spacing w:before="0" w:after="0"/>
              <w:rPr>
                <w:sz w:val="20"/>
              </w:rPr>
            </w:pPr>
            <w:r w:rsidRPr="00930237">
              <w:rPr>
                <w:sz w:val="20"/>
              </w:rPr>
              <w:t xml:space="preserve"> </w:t>
            </w:r>
          </w:p>
        </w:tc>
        <w:tc>
          <w:tcPr>
            <w:tcW w:w="3685" w:type="pct"/>
          </w:tcPr>
          <w:p w14:paraId="0F31AE4C" w14:textId="77777777" w:rsidR="00FA533F" w:rsidRPr="00930237" w:rsidRDefault="00FA533F" w:rsidP="00487038">
            <w:pPr>
              <w:spacing w:before="0" w:after="0"/>
              <w:rPr>
                <w:rFonts w:eastAsia="Times New Roman"/>
                <w:sz w:val="20"/>
                <w:lang w:bidi="ar-SA"/>
              </w:rPr>
            </w:pPr>
            <w:r w:rsidRPr="00930237">
              <w:rPr>
                <w:rFonts w:eastAsia="Times New Roman"/>
                <w:sz w:val="20"/>
              </w:rPr>
              <w:lastRenderedPageBreak/>
              <w:t xml:space="preserve">Liela daļa mājsaimniecību saskaras ar grūtībām sociālo pakalpojumu pieejamībā  (2016.gadā 7,9% iedzīvotāju). Profesionālus sociālās aprūpes pakalpojumus neizmanto 37,9% finansiālu apsvērumu dēļ un 16,2%, jo aprūpes pakalpojumi nav pieejami. Sociālās aizsardzības izdevumi 2016.gadā - 15,2% no IKP (ES - 28,2%). Vienlaikus joprojām saglabājas viens no augstākajiem ienākumu nevienlīdzības rādītājiem ES. 2019.gadā trūcīgas ģimenes (personas) statuss bija spēkā 10 349 bērniem, savukārt maznodrošinātas ģimenes (personas) statuss – 6512 bērniem.  </w:t>
            </w:r>
          </w:p>
          <w:p w14:paraId="0787961D" w14:textId="2AC2B414" w:rsidR="00FA533F" w:rsidRPr="00930237" w:rsidRDefault="00FA533F" w:rsidP="00487038">
            <w:pPr>
              <w:spacing w:before="0" w:after="0"/>
              <w:rPr>
                <w:rFonts w:eastAsia="Times New Roman"/>
                <w:iCs/>
                <w:noProof/>
                <w:sz w:val="20"/>
                <w:lang w:eastAsia="en-US" w:bidi="ar-SA"/>
              </w:rPr>
            </w:pPr>
            <w:r w:rsidRPr="00930237">
              <w:rPr>
                <w:rFonts w:eastAsia="Times New Roman"/>
                <w:sz w:val="20"/>
              </w:rPr>
              <w:t xml:space="preserve">Lai attīstītu sociālās aizsardzības sistēmu, plānots palielināt sabiedrībā balstītu sociālo pakalpojumu pieejamību un efektivitāti, t.sk. ģimenēm, cilvēkiem ar invaliditāti, pensijas vecuma cilvēkiem, cilvēkiem, kuri ir atkarīgi no atkarību izraisošām vielām un procesiem un citām visvairāk sociālās </w:t>
            </w:r>
            <w:r w:rsidR="004909C3" w:rsidRPr="00930237">
              <w:rPr>
                <w:rFonts w:eastAsia="Times New Roman"/>
                <w:sz w:val="20"/>
              </w:rPr>
              <w:t>atstumtības</w:t>
            </w:r>
            <w:r w:rsidRPr="00930237">
              <w:rPr>
                <w:rFonts w:eastAsia="Times New Roman"/>
                <w:sz w:val="20"/>
              </w:rPr>
              <w:t xml:space="preserve"> riskam pakļautajām mērķa  grupām, un attīstīt aprūpes tīklu, dažādojot un nodrošinot atbalstu cilvēka dzīvesvietā, t.sk. ģimenes locekļiem un neformālajiem </w:t>
            </w:r>
            <w:r w:rsidRPr="00930237">
              <w:rPr>
                <w:rFonts w:eastAsia="Times New Roman"/>
                <w:sz w:val="20"/>
              </w:rPr>
              <w:lastRenderedPageBreak/>
              <w:t xml:space="preserve">aprūpētājiem, nodrošināt efektīvu atbalstu un starpnozaru aprūpi paliatīvās aprūpes pacientiem un viņu ģimenes locekļiem, </w:t>
            </w:r>
            <w:r w:rsidR="004909C3">
              <w:rPr>
                <w:rFonts w:eastAsia="Times New Roman"/>
                <w:sz w:val="20"/>
              </w:rPr>
              <w:t>jomas</w:t>
            </w:r>
            <w:r w:rsidR="004909C3" w:rsidRPr="00930237">
              <w:rPr>
                <w:rFonts w:eastAsia="Times New Roman"/>
                <w:sz w:val="20"/>
              </w:rPr>
              <w:t xml:space="preserve"> </w:t>
            </w:r>
            <w:r w:rsidRPr="00930237">
              <w:rPr>
                <w:rFonts w:eastAsia="Times New Roman"/>
                <w:sz w:val="20"/>
              </w:rPr>
              <w:t>darbinieku, pakalpojumu sniedzēju motivācij</w:t>
            </w:r>
            <w:r w:rsidR="004909C3">
              <w:rPr>
                <w:rFonts w:eastAsia="Times New Roman"/>
                <w:sz w:val="20"/>
              </w:rPr>
              <w:t>a</w:t>
            </w:r>
            <w:r w:rsidRPr="00930237">
              <w:rPr>
                <w:rFonts w:eastAsia="Times New Roman"/>
                <w:sz w:val="20"/>
              </w:rPr>
              <w:t xml:space="preserve"> un profesionālo kompetenci un informācijas sistēmas, sniedzot atbalstu prognozējamās invaliditātes un invaliditātes ekspertīzes noteikšanas  institūcijas veiktspējas stiprināšanai, nodrošinot pieeju tiesiskumam, sekmējot neatkarīgas dzīves iespējas un kvalitātes saglabāšanu vai uzlabošanu, neierobežotu darbspējas vecuma cilvēku, nodarbinātības un produktivitātes izredzes.</w:t>
            </w:r>
          </w:p>
          <w:p w14:paraId="2BC4415E" w14:textId="466E68EA" w:rsidR="00AC212B" w:rsidRPr="00930237" w:rsidRDefault="00AC212B" w:rsidP="00487038">
            <w:pPr>
              <w:pStyle w:val="ListParagraph"/>
              <w:numPr>
                <w:ilvl w:val="0"/>
                <w:numId w:val="46"/>
              </w:numPr>
              <w:spacing w:after="0" w:line="240" w:lineRule="auto"/>
              <w:ind w:left="0" w:hanging="629"/>
              <w:contextualSpacing w:val="0"/>
              <w:jc w:val="both"/>
              <w:rPr>
                <w:rFonts w:ascii="Times New Roman" w:eastAsia="Times New Roman" w:hAnsi="Times New Roman" w:cs="Times New Roman"/>
                <w:iCs/>
                <w:noProof/>
                <w:sz w:val="20"/>
                <w:szCs w:val="20"/>
              </w:rPr>
            </w:pPr>
          </w:p>
        </w:tc>
      </w:tr>
      <w:tr w:rsidR="00AC212B" w:rsidRPr="00930237" w14:paraId="4827DEC0" w14:textId="77777777" w:rsidTr="000E58E3">
        <w:trPr>
          <w:trHeight w:val="4769"/>
        </w:trPr>
        <w:tc>
          <w:tcPr>
            <w:tcW w:w="556" w:type="pct"/>
            <w:vMerge/>
          </w:tcPr>
          <w:p w14:paraId="305C1C2F" w14:textId="77777777" w:rsidR="00AC212B" w:rsidRPr="00930237" w:rsidRDefault="00AC212B" w:rsidP="00487038">
            <w:pPr>
              <w:spacing w:before="0" w:after="0"/>
              <w:rPr>
                <w:rFonts w:eastAsia="Times New Roman"/>
                <w:iCs/>
                <w:noProof/>
                <w:sz w:val="20"/>
              </w:rPr>
            </w:pPr>
          </w:p>
        </w:tc>
        <w:tc>
          <w:tcPr>
            <w:tcW w:w="759" w:type="pct"/>
          </w:tcPr>
          <w:p w14:paraId="58B1F976" w14:textId="6C5923F5" w:rsidR="00AC212B" w:rsidRPr="00930237" w:rsidRDefault="00AC212B" w:rsidP="00487038">
            <w:pPr>
              <w:spacing w:before="0" w:after="0"/>
              <w:rPr>
                <w:sz w:val="20"/>
              </w:rPr>
            </w:pPr>
            <w:r w:rsidRPr="00930237">
              <w:rPr>
                <w:sz w:val="20"/>
              </w:rPr>
              <w:t>4.3.6.SAM Veicināt nabadzības vai sociālās atstumtības riskam pakļauto cilvēku, tostarp vistrūcīgāko un bērnu, sociālo integrāciju.</w:t>
            </w:r>
          </w:p>
          <w:p w14:paraId="3EBBFB29" w14:textId="7DB56E7D" w:rsidR="00AC212B" w:rsidRPr="00930237" w:rsidRDefault="008B5855" w:rsidP="00487038">
            <w:pPr>
              <w:spacing w:before="0" w:after="0"/>
              <w:rPr>
                <w:sz w:val="20"/>
              </w:rPr>
            </w:pPr>
            <w:r w:rsidRPr="00930237">
              <w:rPr>
                <w:sz w:val="20"/>
              </w:rPr>
              <w:t xml:space="preserve"> </w:t>
            </w:r>
          </w:p>
        </w:tc>
        <w:tc>
          <w:tcPr>
            <w:tcW w:w="3685" w:type="pct"/>
          </w:tcPr>
          <w:p w14:paraId="3DB7A434" w14:textId="77777777" w:rsidR="00FA533F" w:rsidRPr="00930237" w:rsidRDefault="00FA533F" w:rsidP="00487038">
            <w:pPr>
              <w:spacing w:before="0" w:after="0"/>
              <w:rPr>
                <w:rFonts w:eastAsia="Times New Roman"/>
                <w:sz w:val="20"/>
                <w:lang w:bidi="ar-SA"/>
              </w:rPr>
            </w:pPr>
            <w:r w:rsidRPr="00930237">
              <w:rPr>
                <w:rFonts w:eastAsia="Times New Roman"/>
                <w:sz w:val="20"/>
              </w:rPr>
              <w:t xml:space="preserve">Latvijā teju katrs piektais bērns ir pakļauts nabadzības riskam (2018.gadā – 17,5% bērnu vecumā līdz 17 gadiem ). Visbiežāk nabadzības riskam pakļautas mājsaimniecības, kurās tikai viens no vecākiem audzina apgādībā esošos bērnus (32,6%), kā arī daudzbērnu ģimenes ar diviem pieaugušajiem un trim vai vairāk bērniem (20,7%). Ņemot to vērā, Latvijas viens no stratēģiskiem mērķiem paredz līdz minimumam mazināt nabadzības risku bērniem, darot visu, lai pārtrauktu nabadzības atražošanos paaudzēs un, lai neatkarīgi no ģimenes ienākumiem, sociālā statusa vai speciālām vajadzībām, nodrošinātu vienlīdzīgas iespējas visiem bērniem viņu pieaugšanas ceļā. </w:t>
            </w:r>
          </w:p>
          <w:p w14:paraId="49232626" w14:textId="77777777" w:rsidR="00FA533F" w:rsidRPr="00930237" w:rsidRDefault="00FA533F" w:rsidP="00487038">
            <w:pPr>
              <w:spacing w:before="0" w:after="0"/>
              <w:rPr>
                <w:rFonts w:eastAsia="Times New Roman"/>
                <w:sz w:val="20"/>
              </w:rPr>
            </w:pPr>
            <w:r w:rsidRPr="00930237">
              <w:rPr>
                <w:rFonts w:eastAsia="Times New Roman"/>
                <w:sz w:val="20"/>
              </w:rPr>
              <w:t>Nabadzība un sociālā atstumtība bieži saistīta ar pārciestām krīzēm, kuras ietekmē ikviena emocionālo un psiholoģisko veselību, kā rezultātā cieš darbspējas, produktivitāte, ienākumi, attiecības un spēja iekļauties sabiedrībā, plānots būtiski paplašināt ģimenēm pieejamo pakalpojumu klāstu, t.sk. attīstot universālo, agrīno un selektīvo prevenciju, veidojot pierādījumos balstītus inovatīvus pakalpojumus, īpaši bērnu un jauniešu emocionālās un psiholoģiskās veselības stiprināšanai. Aktivitātes pozitīvi ietekmēs iekļaujošas izglītības nostiprināšanos, uzlabos bērnu sasniegumus, dzīves kvalitāti un veselību, kā arī mazinās sociālās atstumtības, priekšlaicīgas skolas pamešanas riskus.</w:t>
            </w:r>
          </w:p>
          <w:p w14:paraId="647B4FAD" w14:textId="77777777" w:rsidR="00FA533F" w:rsidRPr="00930237" w:rsidRDefault="00FA533F" w:rsidP="00487038">
            <w:pPr>
              <w:spacing w:before="0" w:after="0"/>
              <w:rPr>
                <w:rFonts w:eastAsia="Times New Roman"/>
                <w:sz w:val="20"/>
              </w:rPr>
            </w:pPr>
            <w:r w:rsidRPr="00930237">
              <w:rPr>
                <w:rFonts w:eastAsia="Times New Roman"/>
                <w:sz w:val="20"/>
              </w:rPr>
              <w:t>Plānots arī attīstīt bērnu labklājības sistēmā iesaistīto speciālistu motivāciju un profesionālo kompetenci, sniegt psihoemocionālo, psiholoģisko un sociālo atbalstu ģimenēm, t.sk. bērniem ar smagu diagnozi un to likumiskajiem pārstāvjiem, veikt atbalsta instrumentu izstrādi un ieviešanu ģimenes funkcionalitātes stiprināšanai, tai skaitā atbalsta pakalpojumu attīstībai ģimenēm ar bērniem, īstenot prevencijas, diagnostikas un sociālās rehabiliācijas atbalsta pasākumus ģimenēm ar bērniem psiholoģiskās un emocionālās labklājības veicināšanai, , sniegt atbalstu prognozējamās invaliditātes un invaliditātes ekspertīzes noteikšanas  institūcijas veiktspējas stiprināšanai, kā arī veidot informatīvo platformu informācijas uzkrāšanai un apmaiņai, kas svarīga preventīvā darba ar bērniem organizēšanai.</w:t>
            </w:r>
          </w:p>
          <w:p w14:paraId="22A5A7EC" w14:textId="248411A9" w:rsidR="00AC212B" w:rsidRPr="00930237" w:rsidRDefault="00FA533F" w:rsidP="00487038">
            <w:pPr>
              <w:spacing w:before="0" w:after="0"/>
              <w:rPr>
                <w:rFonts w:eastAsia="Times New Roman"/>
                <w:iCs/>
                <w:noProof/>
                <w:sz w:val="20"/>
              </w:rPr>
            </w:pPr>
            <w:r w:rsidRPr="00930237">
              <w:rPr>
                <w:rFonts w:eastAsia="Times New Roman"/>
                <w:sz w:val="20"/>
              </w:rPr>
              <w:t>Risinot pirmsskolas izglītības iestāžu nepietiekamību, papildus pašvaldību nodrošinātajiem pakalpojumiem, paredzēts atbalsts bērnu pieskatīšanas un pirmsskolas izglītības pakalpojumu attīstībai privātajā sektorā, sniedzot pozitīvu ietekmi arī uz remigrāciju.</w:t>
            </w:r>
          </w:p>
        </w:tc>
      </w:tr>
      <w:tr w:rsidR="00AC212B" w:rsidRPr="00930237" w14:paraId="58E96227" w14:textId="77777777" w:rsidTr="00487038">
        <w:trPr>
          <w:trHeight w:val="1792"/>
        </w:trPr>
        <w:tc>
          <w:tcPr>
            <w:tcW w:w="556" w:type="pct"/>
          </w:tcPr>
          <w:p w14:paraId="3C9959AC"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5.</w:t>
            </w:r>
          </w:p>
          <w:p w14:paraId="6211E0DE" w14:textId="77777777" w:rsidR="00AC212B" w:rsidRPr="00930237" w:rsidRDefault="00AC212B" w:rsidP="00487038">
            <w:pPr>
              <w:spacing w:before="0" w:after="0"/>
              <w:rPr>
                <w:rFonts w:eastAsia="Times New Roman"/>
                <w:iCs/>
                <w:noProof/>
                <w:sz w:val="20"/>
              </w:rPr>
            </w:pPr>
            <w:r w:rsidRPr="00930237">
              <w:rPr>
                <w:rFonts w:eastAsia="Times New Roman"/>
                <w:iCs/>
                <w:noProof/>
                <w:sz w:val="20"/>
              </w:rPr>
              <w:t>Pilsoņiem tuvāka Eiropa, veicinot ilgtspējīgu un integrētu pilsētu, lauku un piekrastes teritoriju attīstību un vietējās iniciatīvas</w:t>
            </w:r>
          </w:p>
        </w:tc>
        <w:tc>
          <w:tcPr>
            <w:tcW w:w="759" w:type="pct"/>
          </w:tcPr>
          <w:p w14:paraId="62EC8621" w14:textId="61B6216B" w:rsidR="00AC212B" w:rsidRPr="00930237" w:rsidRDefault="00AC212B" w:rsidP="00487038">
            <w:pPr>
              <w:spacing w:before="0" w:after="0"/>
              <w:rPr>
                <w:sz w:val="20"/>
              </w:rPr>
            </w:pPr>
            <w:r w:rsidRPr="00930237">
              <w:rPr>
                <w:sz w:val="20"/>
              </w:rPr>
              <w:t>5.1.1.SAM Vietējās teritorijas integrētās sociālās, ekonomiskās un vides attīstības un kultūras mantojuma, tūrisma un drošības veicināšana</w:t>
            </w:r>
          </w:p>
          <w:p w14:paraId="26E285E5" w14:textId="2FFCE929" w:rsidR="00AC212B" w:rsidRPr="00930237" w:rsidRDefault="00AC212B" w:rsidP="00487038">
            <w:pPr>
              <w:spacing w:before="0" w:after="0"/>
              <w:rPr>
                <w:sz w:val="20"/>
              </w:rPr>
            </w:pPr>
          </w:p>
        </w:tc>
        <w:tc>
          <w:tcPr>
            <w:tcW w:w="3685" w:type="pct"/>
          </w:tcPr>
          <w:p w14:paraId="5B3756DD" w14:textId="72158AEA" w:rsidR="00AC212B" w:rsidRPr="00930237" w:rsidRDefault="00AC212B" w:rsidP="00487038">
            <w:pPr>
              <w:spacing w:before="0" w:after="0"/>
              <w:rPr>
                <w:sz w:val="20"/>
              </w:rPr>
            </w:pPr>
            <w:r w:rsidRPr="00930237">
              <w:rPr>
                <w:sz w:val="20"/>
              </w:rPr>
              <w:t xml:space="preserve">Latvijā ir trešās augstākās reģionālās attīstības atšķirības starp OECD valstīm, IKP uz vienu iedzīvotāju starp reģioniem atšķiroties līdz pat 3 reizēm. Augsto ekonomisko atšķirību rezultātā,  Pierīgā pēdējos 10 gados iedzīvotāju skaits samazinājies tikai par 1%; Latgales reģionā – par 20%. Tāpēc nepieciešamas integrētas investīcijas ilgtspējīgai un līdzsvarotai reģionu attīstībai, lai ar specifiskiem, pielāgotiem risinājumiem attīstītu pakalpojumus, atbilstošu infrastruktūru, uzlabotu dzīves kvalitāti un uzņēmējdarbības vidi. </w:t>
            </w:r>
          </w:p>
          <w:p w14:paraId="750C50B9" w14:textId="77777777" w:rsidR="00AC212B" w:rsidRPr="00930237" w:rsidRDefault="00AC212B" w:rsidP="00487038">
            <w:pPr>
              <w:spacing w:before="0" w:after="0"/>
              <w:rPr>
                <w:sz w:val="20"/>
                <w:vertAlign w:val="superscript"/>
              </w:rPr>
            </w:pPr>
          </w:p>
          <w:p w14:paraId="7481AD62" w14:textId="0E5AEAAD" w:rsidR="00AC212B" w:rsidRPr="00930237" w:rsidRDefault="00AC212B" w:rsidP="00487038">
            <w:pPr>
              <w:spacing w:before="0" w:after="0"/>
              <w:rPr>
                <w:sz w:val="20"/>
              </w:rPr>
            </w:pPr>
            <w:r w:rsidRPr="00930237">
              <w:rPr>
                <w:sz w:val="20"/>
              </w:rPr>
              <w:t>Būtisks izaicinājums – saikne starp pilsētām un funkcionālām pilsētteritorijām. No pašvaldību kopbudžeta faktiskajiem izdevumiem 18,8% ir kapitālie izdevumi, bet 81,2% ir uzturēšanas izdevumi</w:t>
            </w:r>
            <w:r w:rsidRPr="00CD3901">
              <w:rPr>
                <w:sz w:val="20"/>
                <w:vertAlign w:val="superscript"/>
              </w:rPr>
              <w:footnoteReference w:id="82"/>
            </w:r>
            <w:r w:rsidR="00EC0A68">
              <w:rPr>
                <w:sz w:val="20"/>
              </w:rPr>
              <w:t>.</w:t>
            </w:r>
            <w:r w:rsidRPr="00930237">
              <w:rPr>
                <w:sz w:val="20"/>
              </w:rPr>
              <w:t xml:space="preserve"> Nepieciešams arī kompleksi paaugstināt kapacitāti </w:t>
            </w:r>
            <w:r w:rsidR="00EC0A68">
              <w:rPr>
                <w:sz w:val="20"/>
              </w:rPr>
              <w:t xml:space="preserve">plānošanas </w:t>
            </w:r>
            <w:r w:rsidRPr="00930237">
              <w:rPr>
                <w:sz w:val="20"/>
              </w:rPr>
              <w:t>reģioniem un ATR rezultātā izveidotajām pašvaldībām</w:t>
            </w:r>
            <w:r w:rsidR="00EC0A68">
              <w:rPr>
                <w:sz w:val="20"/>
              </w:rPr>
              <w:t>,</w:t>
            </w:r>
            <w:r w:rsidRPr="00930237">
              <w:rPr>
                <w:sz w:val="20"/>
              </w:rPr>
              <w:t xml:space="preserve"> uz šādu izaicinājumu ir norādījusi gan ES Padome, gan EK.</w:t>
            </w:r>
          </w:p>
          <w:p w14:paraId="2DE58343" w14:textId="199870C3" w:rsidR="00AC212B" w:rsidRPr="00930237" w:rsidRDefault="00AC212B" w:rsidP="00487038">
            <w:pPr>
              <w:spacing w:before="0" w:after="0"/>
              <w:rPr>
                <w:rFonts w:eastAsia="Times New Roman"/>
                <w:iCs/>
                <w:noProof/>
                <w:sz w:val="20"/>
              </w:rPr>
            </w:pPr>
            <w:r w:rsidRPr="00930237">
              <w:rPr>
                <w:sz w:val="20"/>
              </w:rPr>
              <w:t>Lai risinātu NAP un RPP identificētos izaicinājumus, plānots ES fondu atbalstu fokusēt integrēto attīstības stratēģiju ieviešanai, primāri attīstot pašvaldību uzņēmējdarbības un pakalpojumu atbalsta infrastruktūru,</w:t>
            </w:r>
            <w:r w:rsidRPr="00930237">
              <w:rPr>
                <w:color w:val="000000"/>
                <w:sz w:val="20"/>
              </w:rPr>
              <w:t xml:space="preserve"> ,</w:t>
            </w:r>
            <w:r w:rsidRPr="00930237">
              <w:rPr>
                <w:sz w:val="20"/>
              </w:rPr>
              <w:t xml:space="preserve"> atbilstoši teritoriju attīstības plānošanas dokumentos noteiktaj</w:t>
            </w:r>
            <w:r w:rsidR="00EC0A68">
              <w:rPr>
                <w:sz w:val="20"/>
              </w:rPr>
              <w:t>ām</w:t>
            </w:r>
            <w:r w:rsidRPr="00930237">
              <w:rPr>
                <w:sz w:val="20"/>
              </w:rPr>
              <w:t xml:space="preserve"> </w:t>
            </w:r>
            <w:r w:rsidR="00EC0A68">
              <w:rPr>
                <w:sz w:val="20"/>
              </w:rPr>
              <w:t>prioritātēm</w:t>
            </w:r>
            <w:r w:rsidRPr="00930237">
              <w:rPr>
                <w:sz w:val="20"/>
              </w:rPr>
              <w:t xml:space="preserve"> un aktuālajam iedzīvotāju, komersantu pieprasījumam. Plānots atbalsts arī publisko pakalpojumu uzlabošanai atbilstoši iedzīvotāju skaita dinamikai, ieviešot viedos risinājumus pašvaldību funkciju un pakalpojumu efektīvai īstenošanai, vietējo teritoriju attīstībā iesaistīto pušu kapacitātes un administratīvo procesu uzlabošanai, kā arī publisk</w:t>
            </w:r>
            <w:r w:rsidR="00EC0A68">
              <w:rPr>
                <w:sz w:val="20"/>
              </w:rPr>
              <w:t>ās</w:t>
            </w:r>
            <w:r w:rsidRPr="00930237">
              <w:rPr>
                <w:sz w:val="20"/>
              </w:rPr>
              <w:t xml:space="preserve"> ārtelpa</w:t>
            </w:r>
            <w:r w:rsidR="00EC0A68">
              <w:rPr>
                <w:sz w:val="20"/>
              </w:rPr>
              <w:t>s attīstībai</w:t>
            </w:r>
            <w:r w:rsidRPr="00930237">
              <w:rPr>
                <w:sz w:val="20"/>
              </w:rPr>
              <w:t>.</w:t>
            </w:r>
          </w:p>
        </w:tc>
      </w:tr>
      <w:tr w:rsidR="00893AEB" w:rsidRPr="00930237" w14:paraId="4A23DE71" w14:textId="77777777" w:rsidTr="000E58E3">
        <w:trPr>
          <w:trHeight w:val="2760"/>
        </w:trPr>
        <w:tc>
          <w:tcPr>
            <w:tcW w:w="556" w:type="pct"/>
          </w:tcPr>
          <w:p w14:paraId="35AF4739" w14:textId="40BC547F" w:rsidR="00893AEB" w:rsidRPr="00930237" w:rsidRDefault="00893AEB" w:rsidP="00487038">
            <w:pPr>
              <w:spacing w:before="0" w:after="0"/>
              <w:rPr>
                <w:rFonts w:eastAsia="Times New Roman"/>
                <w:iCs/>
                <w:noProof/>
                <w:sz w:val="20"/>
              </w:rPr>
            </w:pPr>
            <w:r w:rsidRPr="00AF13D4">
              <w:rPr>
                <w:rFonts w:eastAsia="Times New Roman"/>
                <w:iCs/>
                <w:noProof/>
                <w:sz w:val="20"/>
              </w:rPr>
              <w:t>Taisnīg</w:t>
            </w:r>
            <w:r>
              <w:rPr>
                <w:rFonts w:eastAsia="Times New Roman"/>
                <w:iCs/>
                <w:noProof/>
                <w:sz w:val="20"/>
              </w:rPr>
              <w:t>a</w:t>
            </w:r>
            <w:r w:rsidRPr="00873731">
              <w:rPr>
                <w:rFonts w:eastAsia="Times New Roman"/>
                <w:sz w:val="20"/>
              </w:rPr>
              <w:t>s pārkārtošanās fonda investīcijas</w:t>
            </w:r>
          </w:p>
        </w:tc>
        <w:tc>
          <w:tcPr>
            <w:tcW w:w="759" w:type="pct"/>
          </w:tcPr>
          <w:p w14:paraId="30A372C1" w14:textId="77777777" w:rsidR="00893AEB" w:rsidRPr="00893AEB" w:rsidRDefault="00893AEB" w:rsidP="00487038">
            <w:pPr>
              <w:spacing w:before="0" w:after="0"/>
              <w:rPr>
                <w:sz w:val="20"/>
              </w:rPr>
            </w:pPr>
            <w:r w:rsidRPr="00893AEB">
              <w:rPr>
                <w:sz w:val="20"/>
              </w:rPr>
              <w:t xml:space="preserve">6.1.1. </w:t>
            </w:r>
            <w:r>
              <w:rPr>
                <w:sz w:val="20"/>
              </w:rPr>
              <w:t>SAM</w:t>
            </w:r>
          </w:p>
          <w:p w14:paraId="204C1BEB" w14:textId="0976197A" w:rsidR="00893AEB" w:rsidRPr="00930237" w:rsidRDefault="00893AEB" w:rsidP="00487038">
            <w:pPr>
              <w:spacing w:before="0" w:after="0"/>
              <w:rPr>
                <w:sz w:val="20"/>
              </w:rPr>
            </w:pPr>
            <w:r w:rsidRPr="00893AEB">
              <w:rPr>
                <w:sz w:val="20"/>
              </w:rPr>
              <w:t>Pārejas uz klimatneitralitāti radīto ekonomisko, sociālo un vides seku mazināšana visvairāk skartajos reģionos</w:t>
            </w:r>
          </w:p>
        </w:tc>
        <w:tc>
          <w:tcPr>
            <w:tcW w:w="3685" w:type="pct"/>
          </w:tcPr>
          <w:p w14:paraId="22D7C16B" w14:textId="7AEB508B" w:rsidR="00893AEB" w:rsidRPr="00930237" w:rsidRDefault="00893AEB" w:rsidP="00487038">
            <w:pPr>
              <w:spacing w:before="0" w:after="0"/>
              <w:rPr>
                <w:sz w:val="20"/>
              </w:rPr>
            </w:pPr>
            <w:r>
              <w:rPr>
                <w:sz w:val="20"/>
              </w:rPr>
              <w:t xml:space="preserve">Klimatneitrālas ekonomikas sasniegšanai, </w:t>
            </w:r>
            <w:r w:rsidRPr="00FB09FF">
              <w:rPr>
                <w:sz w:val="20"/>
              </w:rPr>
              <w:t>lai risinātu pārstruktu</w:t>
            </w:r>
            <w:r>
              <w:rPr>
                <w:sz w:val="20"/>
              </w:rPr>
              <w:t>rēšanas jautājumus, ir nepieciešams noteikt</w:t>
            </w:r>
            <w:r w:rsidRPr="00FB09FF">
              <w:rPr>
                <w:sz w:val="20"/>
              </w:rPr>
              <w:t xml:space="preserve"> prioritārās ieguldījumu vajadzības, kas dažādotu un padarītu reģionu ekonomiku </w:t>
            </w:r>
            <w:r>
              <w:rPr>
                <w:sz w:val="20"/>
              </w:rPr>
              <w:t xml:space="preserve">“zaļāku”, </w:t>
            </w:r>
            <w:r w:rsidRPr="00FB09FF">
              <w:rPr>
                <w:sz w:val="20"/>
              </w:rPr>
              <w:t>mūsdienīgāku un konkurētspējīgāku, kā arī samazinātu pā</w:t>
            </w:r>
            <w:r>
              <w:rPr>
                <w:sz w:val="20"/>
              </w:rPr>
              <w:t xml:space="preserve">rejas sociālekonomisko ietekmi. Taisnīgas pārkārtošanās fonda investīciju virzieni identificēti Taisnīgas pārkārtošanās teritoriālā plāna Latvijai ietvaros un nosaka </w:t>
            </w:r>
            <w:r w:rsidRPr="00AC3271">
              <w:rPr>
                <w:sz w:val="20"/>
              </w:rPr>
              <w:t>prioritāros pasākumus pāre</w:t>
            </w:r>
            <w:r>
              <w:rPr>
                <w:sz w:val="20"/>
              </w:rPr>
              <w:t xml:space="preserve">jas </w:t>
            </w:r>
            <w:r w:rsidRPr="00AC3271">
              <w:rPr>
                <w:sz w:val="20"/>
              </w:rPr>
              <w:t xml:space="preserve">uz klimatneitrālu ekonomiku </w:t>
            </w:r>
            <w:r>
              <w:rPr>
                <w:sz w:val="20"/>
              </w:rPr>
              <w:t xml:space="preserve">sociālo, ekonomisko un </w:t>
            </w:r>
            <w:r w:rsidRPr="57AD42CB">
              <w:rPr>
                <w:sz w:val="20"/>
              </w:rPr>
              <w:t>vides</w:t>
            </w:r>
            <w:r w:rsidRPr="00AC3271">
              <w:rPr>
                <w:sz w:val="20"/>
              </w:rPr>
              <w:t xml:space="preserve"> problēmu mazināšanai visvairāk </w:t>
            </w:r>
            <w:r>
              <w:rPr>
                <w:sz w:val="20"/>
              </w:rPr>
              <w:t>skartajās Latvijas teritorijās. Būtisks izaicinājums ir SEG</w:t>
            </w:r>
            <w:r w:rsidRPr="1276DB6F">
              <w:rPr>
                <w:sz w:val="20"/>
              </w:rPr>
              <w:t xml:space="preserve"> emisiju</w:t>
            </w:r>
            <w:r w:rsidRPr="00B5290D">
              <w:rPr>
                <w:sz w:val="20"/>
              </w:rPr>
              <w:t> samazināšan</w:t>
            </w:r>
            <w:r>
              <w:rPr>
                <w:sz w:val="20"/>
              </w:rPr>
              <w:t>a</w:t>
            </w:r>
            <w:r w:rsidRPr="00B5290D">
              <w:rPr>
                <w:sz w:val="20"/>
              </w:rPr>
              <w:t xml:space="preserve"> un oglekļa dioksīda</w:t>
            </w:r>
            <w:r>
              <w:rPr>
                <w:sz w:val="20"/>
              </w:rPr>
              <w:t xml:space="preserve"> (CO</w:t>
            </w:r>
            <w:r w:rsidRPr="00B5290D">
              <w:rPr>
                <w:sz w:val="20"/>
                <w:vertAlign w:val="subscript"/>
              </w:rPr>
              <w:t>2</w:t>
            </w:r>
            <w:r>
              <w:rPr>
                <w:sz w:val="20"/>
              </w:rPr>
              <w:t>)</w:t>
            </w:r>
            <w:r w:rsidRPr="00B5290D">
              <w:rPr>
                <w:sz w:val="20"/>
              </w:rPr>
              <w:t> </w:t>
            </w:r>
            <w:r w:rsidRPr="1276DB6F">
              <w:rPr>
                <w:sz w:val="20"/>
              </w:rPr>
              <w:t>piesaistes veicināšana.</w:t>
            </w:r>
            <w:r>
              <w:rPr>
                <w:sz w:val="20"/>
              </w:rPr>
              <w:t xml:space="preserve"> L</w:t>
            </w:r>
            <w:r w:rsidRPr="00B5290D">
              <w:rPr>
                <w:sz w:val="20"/>
              </w:rPr>
              <w:t>ai mazinātu klimata pārmaiņas</w:t>
            </w:r>
            <w:r>
              <w:rPr>
                <w:sz w:val="20"/>
              </w:rPr>
              <w:t xml:space="preserve">, plānoti SEG samazinoši </w:t>
            </w:r>
            <w:r w:rsidRPr="57AD42CB">
              <w:rPr>
                <w:sz w:val="20"/>
              </w:rPr>
              <w:t>pasākumi</w:t>
            </w:r>
            <w:r>
              <w:rPr>
                <w:sz w:val="20"/>
              </w:rPr>
              <w:t xml:space="preserve">, piemēram, tādos virzienos, kā energoefektīvi risinājumi uzņēmējdarbībai nepieciešamās infrastruktūras attīstībai un produktu attīstībai, bezizmešu mobilitātei u.c., </w:t>
            </w:r>
            <w:r w:rsidRPr="57AD42CB">
              <w:rPr>
                <w:sz w:val="20"/>
              </w:rPr>
              <w:t>CO</w:t>
            </w:r>
            <w:r w:rsidRPr="57AD42CB">
              <w:rPr>
                <w:sz w:val="20"/>
                <w:vertAlign w:val="subscript"/>
              </w:rPr>
              <w:t>2</w:t>
            </w:r>
            <w:r w:rsidRPr="57AD42CB">
              <w:rPr>
                <w:sz w:val="20"/>
              </w:rPr>
              <w:t> piesaisti veicinoši pasākumi degradētu kūdrāju un mitrāju rekultivācija</w:t>
            </w:r>
            <w:r>
              <w:rPr>
                <w:sz w:val="20"/>
              </w:rPr>
              <w:t>i</w:t>
            </w:r>
            <w:r w:rsidRPr="57AD42CB">
              <w:rPr>
                <w:sz w:val="20"/>
              </w:rPr>
              <w:t xml:space="preserve">, t.sk. atgriežot teritorijas ekonomiskajā apritē, vienlaikus veicot pētniecības un inovāciju </w:t>
            </w:r>
            <w:r>
              <w:rPr>
                <w:sz w:val="20"/>
              </w:rPr>
              <w:t xml:space="preserve"> </w:t>
            </w:r>
            <w:r w:rsidRPr="57AD42CB">
              <w:rPr>
                <w:sz w:val="20"/>
              </w:rPr>
              <w:t>pasākumus</w:t>
            </w:r>
            <w:r>
              <w:rPr>
                <w:sz w:val="20"/>
              </w:rPr>
              <w:t xml:space="preserve"> “zaļas” ekonomikas veicināšanai</w:t>
            </w:r>
            <w:r w:rsidRPr="57AD42CB">
              <w:rPr>
                <w:sz w:val="20"/>
              </w:rPr>
              <w:t>.</w:t>
            </w:r>
            <w:r>
              <w:rPr>
                <w:sz w:val="20"/>
              </w:rPr>
              <w:t xml:space="preserve"> Ne mazāk svarīgs izaicinājums ir </w:t>
            </w:r>
            <w:r w:rsidRPr="1276DB6F">
              <w:rPr>
                <w:sz w:val="20"/>
              </w:rPr>
              <w:t>nodarbinātība</w:t>
            </w:r>
            <w:r>
              <w:rPr>
                <w:sz w:val="20"/>
              </w:rPr>
              <w:t xml:space="preserve">, jo </w:t>
            </w:r>
            <w:r w:rsidRPr="00873731">
              <w:rPr>
                <w:sz w:val="20"/>
              </w:rPr>
              <w:t>pārkārtošanās uz klimatneitrāl</w:t>
            </w:r>
            <w:r>
              <w:rPr>
                <w:sz w:val="20"/>
              </w:rPr>
              <w:t>u</w:t>
            </w:r>
            <w:r w:rsidRPr="00873731">
              <w:rPr>
                <w:sz w:val="20"/>
              </w:rPr>
              <w:t> ekonomik</w:t>
            </w:r>
            <w:r>
              <w:rPr>
                <w:sz w:val="20"/>
              </w:rPr>
              <w:t>u</w:t>
            </w:r>
            <w:r w:rsidRPr="00873731">
              <w:rPr>
                <w:sz w:val="20"/>
              </w:rPr>
              <w:t xml:space="preserve"> rezultātā nākotnē prognozējamas strukturālās izmaiņas darba tirgū</w:t>
            </w:r>
            <w:r>
              <w:rPr>
                <w:sz w:val="20"/>
              </w:rPr>
              <w:t>.</w:t>
            </w:r>
            <w:r w:rsidRPr="00873731">
              <w:rPr>
                <w:sz w:val="20"/>
              </w:rPr>
              <w:t xml:space="preserve"> </w:t>
            </w:r>
            <w:r>
              <w:rPr>
                <w:sz w:val="20"/>
              </w:rPr>
              <w:t>S</w:t>
            </w:r>
            <w:r w:rsidRPr="00873731">
              <w:rPr>
                <w:sz w:val="20"/>
              </w:rPr>
              <w:t>traujā tehnoloģiju attīstība mainīs iedzīvotāju dzīves stilu un profesionālās darbības jomas. Virkne profesij</w:t>
            </w:r>
            <w:r w:rsidRPr="00901922">
              <w:rPr>
                <w:sz w:val="20"/>
              </w:rPr>
              <w:t>u pazudīs, bet to viet</w:t>
            </w:r>
            <w:r>
              <w:rPr>
                <w:sz w:val="20"/>
              </w:rPr>
              <w:t xml:space="preserve">ā </w:t>
            </w:r>
            <w:r w:rsidRPr="00873731">
              <w:rPr>
                <w:sz w:val="20"/>
              </w:rPr>
              <w:t>radīsies tādas, kas vēl pašlaik neeksistē</w:t>
            </w:r>
            <w:r>
              <w:rPr>
                <w:sz w:val="20"/>
              </w:rPr>
              <w:t xml:space="preserve">, tādejādi, lai nepasliktinātu iedzīvotāju dzīves līmeni, nepieciešams atbalsts </w:t>
            </w:r>
            <w:r w:rsidRPr="00901922">
              <w:rPr>
                <w:sz w:val="20"/>
              </w:rPr>
              <w:t>atbilstoš</w:t>
            </w:r>
            <w:r>
              <w:rPr>
                <w:sz w:val="20"/>
              </w:rPr>
              <w:t>a</w:t>
            </w:r>
            <w:r w:rsidRPr="00873731">
              <w:rPr>
                <w:sz w:val="20"/>
              </w:rPr>
              <w:t> pārkvalifikācijas un prasmju pilnveides piedāvājum</w:t>
            </w:r>
            <w:r>
              <w:rPr>
                <w:sz w:val="20"/>
              </w:rPr>
              <w:t>a izveidei. Vienlaikus Taisnīgas pārkārtošanas fonda investīciju plānošanai un ieguldījumu veikšanai ir būtiska reģionu un pašvaldību kapacitāte, piedāvājot integrētos risinājumus p</w:t>
            </w:r>
            <w:r w:rsidRPr="00930237">
              <w:rPr>
                <w:rFonts w:eastAsia="Times New Roman"/>
                <w:noProof/>
                <w:sz w:val="20"/>
              </w:rPr>
              <w:t>āreja</w:t>
            </w:r>
            <w:r>
              <w:rPr>
                <w:rFonts w:eastAsia="Times New Roman"/>
                <w:noProof/>
                <w:sz w:val="20"/>
              </w:rPr>
              <w:t>s</w:t>
            </w:r>
            <w:r w:rsidRPr="00930237">
              <w:rPr>
                <w:rFonts w:eastAsia="Times New Roman"/>
                <w:noProof/>
                <w:sz w:val="20"/>
              </w:rPr>
              <w:t xml:space="preserve"> uz klimatneitralitāti </w:t>
            </w:r>
            <w:r>
              <w:rPr>
                <w:rFonts w:eastAsia="Times New Roman"/>
                <w:noProof/>
                <w:sz w:val="20"/>
              </w:rPr>
              <w:t xml:space="preserve">radīto </w:t>
            </w:r>
            <w:r w:rsidRPr="00930237">
              <w:rPr>
                <w:rFonts w:eastAsia="Times New Roman"/>
                <w:noProof/>
                <w:sz w:val="20"/>
              </w:rPr>
              <w:t>ekonomisk</w:t>
            </w:r>
            <w:r>
              <w:rPr>
                <w:rFonts w:eastAsia="Times New Roman"/>
                <w:noProof/>
                <w:sz w:val="20"/>
              </w:rPr>
              <w:t>o, sociālo</w:t>
            </w:r>
            <w:r w:rsidRPr="00930237">
              <w:rPr>
                <w:rFonts w:eastAsia="Times New Roman"/>
                <w:noProof/>
                <w:sz w:val="20"/>
              </w:rPr>
              <w:t xml:space="preserve"> un vides sek</w:t>
            </w:r>
            <w:r>
              <w:rPr>
                <w:rFonts w:eastAsia="Times New Roman"/>
                <w:noProof/>
                <w:sz w:val="20"/>
              </w:rPr>
              <w:t>u mazināšanai</w:t>
            </w:r>
            <w:r>
              <w:rPr>
                <w:sz w:val="20"/>
              </w:rPr>
              <w:t>.</w:t>
            </w:r>
          </w:p>
        </w:tc>
      </w:tr>
    </w:tbl>
    <w:p w14:paraId="0C675095" w14:textId="4340FF8C" w:rsidR="00AC212B" w:rsidRDefault="00AC212B" w:rsidP="00AC212B">
      <w:pPr>
        <w:spacing w:before="0" w:after="0"/>
        <w:rPr>
          <w:rFonts w:eastAsia="Times New Roman"/>
          <w:b/>
          <w:i/>
          <w:iCs/>
          <w:noProof/>
          <w:color w:val="FF0000"/>
          <w:sz w:val="20"/>
        </w:rPr>
      </w:pPr>
    </w:p>
    <w:p w14:paraId="2F986531" w14:textId="1C9A03DC" w:rsidR="00B65AEC" w:rsidRDefault="00B65AEC" w:rsidP="00AC212B">
      <w:pPr>
        <w:spacing w:before="0" w:after="0"/>
        <w:rPr>
          <w:rFonts w:eastAsia="Times New Roman"/>
          <w:b/>
          <w:i/>
          <w:iCs/>
          <w:noProof/>
          <w:color w:val="FF0000"/>
          <w:sz w:val="20"/>
        </w:rPr>
      </w:pPr>
    </w:p>
    <w:p w14:paraId="5B92CC5D" w14:textId="61F4E230" w:rsidR="00B65AEC" w:rsidRDefault="00B65AEC" w:rsidP="00AC212B">
      <w:pPr>
        <w:spacing w:before="0" w:after="0"/>
        <w:rPr>
          <w:rFonts w:eastAsia="Times New Roman"/>
          <w:b/>
          <w:i/>
          <w:iCs/>
          <w:noProof/>
          <w:color w:val="FF0000"/>
          <w:sz w:val="20"/>
        </w:rPr>
      </w:pPr>
    </w:p>
    <w:p w14:paraId="0A963DDB" w14:textId="7A1EAD97" w:rsidR="00B65AEC" w:rsidRDefault="00B65AEC" w:rsidP="00AC212B">
      <w:pPr>
        <w:spacing w:before="0" w:after="0"/>
        <w:rPr>
          <w:rFonts w:eastAsia="Times New Roman"/>
          <w:b/>
          <w:i/>
          <w:iCs/>
          <w:noProof/>
          <w:color w:val="FF0000"/>
          <w:sz w:val="20"/>
        </w:rPr>
      </w:pPr>
    </w:p>
    <w:p w14:paraId="05F683A7" w14:textId="5B8A5826" w:rsidR="00B65AEC" w:rsidRDefault="00B65AEC" w:rsidP="00AC212B">
      <w:pPr>
        <w:spacing w:before="0" w:after="0"/>
        <w:rPr>
          <w:rFonts w:eastAsia="Times New Roman"/>
          <w:b/>
          <w:i/>
          <w:iCs/>
          <w:noProof/>
          <w:color w:val="FF0000"/>
          <w:sz w:val="20"/>
        </w:rPr>
      </w:pPr>
    </w:p>
    <w:p w14:paraId="65649A45" w14:textId="6A134D9B" w:rsidR="00B65AEC" w:rsidRDefault="00B65AEC" w:rsidP="00AC212B">
      <w:pPr>
        <w:spacing w:before="0" w:after="0"/>
        <w:rPr>
          <w:rFonts w:eastAsia="Times New Roman"/>
          <w:b/>
          <w:i/>
          <w:iCs/>
          <w:noProof/>
          <w:color w:val="FF0000"/>
          <w:sz w:val="20"/>
        </w:rPr>
      </w:pPr>
    </w:p>
    <w:p w14:paraId="01952E58" w14:textId="7D79EFE9" w:rsidR="00B65AEC" w:rsidRDefault="00B65AEC" w:rsidP="00AC212B">
      <w:pPr>
        <w:spacing w:before="0" w:after="0"/>
        <w:rPr>
          <w:rFonts w:eastAsia="Times New Roman"/>
          <w:b/>
          <w:i/>
          <w:iCs/>
          <w:noProof/>
          <w:color w:val="FF0000"/>
          <w:sz w:val="20"/>
        </w:rPr>
      </w:pPr>
    </w:p>
    <w:p w14:paraId="49F5BE73" w14:textId="2D7A1EE8" w:rsidR="00B65AEC" w:rsidRDefault="00B65AEC" w:rsidP="00AC212B">
      <w:pPr>
        <w:spacing w:before="0" w:after="0"/>
        <w:rPr>
          <w:rFonts w:eastAsia="Times New Roman"/>
          <w:b/>
          <w:i/>
          <w:iCs/>
          <w:noProof/>
          <w:color w:val="FF0000"/>
          <w:sz w:val="20"/>
        </w:rPr>
      </w:pPr>
    </w:p>
    <w:p w14:paraId="410082D9" w14:textId="2A63D346" w:rsidR="00B65AEC" w:rsidRDefault="00B65AEC" w:rsidP="00AC212B">
      <w:pPr>
        <w:spacing w:before="0" w:after="0"/>
        <w:rPr>
          <w:rFonts w:eastAsia="Times New Roman"/>
          <w:b/>
          <w:i/>
          <w:iCs/>
          <w:noProof/>
          <w:color w:val="FF0000"/>
          <w:sz w:val="20"/>
        </w:rPr>
      </w:pPr>
    </w:p>
    <w:p w14:paraId="52ACFC05" w14:textId="77777777" w:rsidR="00B65AEC" w:rsidRPr="00930237" w:rsidRDefault="00B65AEC" w:rsidP="00AC212B">
      <w:pPr>
        <w:spacing w:before="0" w:after="0"/>
        <w:rPr>
          <w:rFonts w:eastAsia="Times New Roman"/>
          <w:b/>
          <w:i/>
          <w:iCs/>
          <w:noProof/>
          <w:color w:val="FF0000"/>
          <w:sz w:val="20"/>
        </w:rPr>
      </w:pPr>
    </w:p>
    <w:p w14:paraId="35F009B7" w14:textId="5E1C2450" w:rsidR="00AC212B" w:rsidRPr="00930237" w:rsidRDefault="00AC212B" w:rsidP="00AC212B">
      <w:pPr>
        <w:pStyle w:val="Heading2"/>
        <w:numPr>
          <w:ilvl w:val="0"/>
          <w:numId w:val="0"/>
        </w:numPr>
        <w:spacing w:after="0"/>
        <w:ind w:left="142" w:hanging="142"/>
        <w:rPr>
          <w:noProof/>
          <w:szCs w:val="24"/>
        </w:rPr>
      </w:pPr>
      <w:r w:rsidRPr="00930237">
        <w:rPr>
          <w:noProof/>
          <w:szCs w:val="24"/>
        </w:rPr>
        <w:t xml:space="preserve"> </w:t>
      </w:r>
      <w:bookmarkStart w:id="16" w:name="_Toc47646586"/>
      <w:r w:rsidRPr="00930237">
        <w:rPr>
          <w:noProof/>
          <w:szCs w:val="24"/>
        </w:rPr>
        <w:t>Prioritātes, izņemot tehnisko palīdzību</w:t>
      </w:r>
      <w:bookmarkEnd w:id="16"/>
    </w:p>
    <w:p w14:paraId="54B179A3" w14:textId="77777777" w:rsidR="00AC212B" w:rsidRPr="00930237" w:rsidRDefault="00AC212B" w:rsidP="00AC212B">
      <w:pPr>
        <w:spacing w:before="0" w:after="0"/>
        <w:rPr>
          <w:i/>
          <w:noProof/>
          <w:color w:val="FF0000"/>
          <w:sz w:val="20"/>
        </w:rPr>
      </w:pPr>
    </w:p>
    <w:p w14:paraId="379438FC" w14:textId="77777777" w:rsidR="00AC212B" w:rsidRPr="00930237" w:rsidRDefault="00AC212B" w:rsidP="00AC212B">
      <w:pPr>
        <w:pStyle w:val="Heading4"/>
        <w:numPr>
          <w:ilvl w:val="0"/>
          <w:numId w:val="0"/>
        </w:numPr>
        <w:spacing w:after="0"/>
        <w:rPr>
          <w:noProof/>
          <w:szCs w:val="24"/>
        </w:rPr>
      </w:pPr>
      <w:r w:rsidRPr="00930237">
        <w:rPr>
          <w:rStyle w:val="Heading4Char"/>
          <w:rFonts w:eastAsia="Calibri"/>
          <w:b/>
          <w:szCs w:val="24"/>
        </w:rPr>
        <w:t>2.tabula. Programmu struktūra</w:t>
      </w:r>
      <w:r w:rsidRPr="00930237">
        <w:rPr>
          <w:rStyle w:val="FootnoteReference"/>
          <w:rFonts w:eastAsia="Calibri"/>
          <w:b/>
          <w:szCs w:val="24"/>
        </w:rPr>
        <w:footnoteReference w:id="83"/>
      </w:r>
    </w:p>
    <w:tbl>
      <w:tblPr>
        <w:tblW w:w="127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2504"/>
        <w:gridCol w:w="602"/>
        <w:gridCol w:w="1319"/>
        <w:gridCol w:w="851"/>
        <w:gridCol w:w="6379"/>
      </w:tblGrid>
      <w:tr w:rsidR="00AC212B" w:rsidRPr="00930237" w14:paraId="67219AA7" w14:textId="77777777" w:rsidTr="00710DDA">
        <w:trPr>
          <w:trHeight w:val="190"/>
          <w:tblHeader/>
        </w:trPr>
        <w:tc>
          <w:tcPr>
            <w:tcW w:w="1127" w:type="dxa"/>
            <w:shd w:val="clear" w:color="auto" w:fill="D9D9D9" w:themeFill="background1" w:themeFillShade="D9"/>
            <w:vAlign w:val="center"/>
            <w:hideMark/>
          </w:tcPr>
          <w:p w14:paraId="4C5ADC0F" w14:textId="77777777" w:rsidR="00AC212B" w:rsidRPr="00930237" w:rsidRDefault="00AC212B" w:rsidP="00710DDA">
            <w:pPr>
              <w:spacing w:before="0" w:after="0"/>
              <w:jc w:val="center"/>
              <w:rPr>
                <w:rFonts w:eastAsia="Times New Roman"/>
                <w:b/>
                <w:noProof/>
                <w:color w:val="FF0000"/>
                <w:sz w:val="20"/>
              </w:rPr>
            </w:pPr>
            <w:r w:rsidRPr="00930237">
              <w:rPr>
                <w:b/>
                <w:noProof/>
                <w:sz w:val="20"/>
              </w:rPr>
              <w:t>Prioritātes Nr.</w:t>
            </w:r>
          </w:p>
        </w:tc>
        <w:tc>
          <w:tcPr>
            <w:tcW w:w="2504" w:type="dxa"/>
            <w:shd w:val="clear" w:color="auto" w:fill="D9D9D9" w:themeFill="background1" w:themeFillShade="D9"/>
            <w:vAlign w:val="center"/>
            <w:hideMark/>
          </w:tcPr>
          <w:p w14:paraId="54B91459" w14:textId="58397BF0" w:rsidR="00AC212B" w:rsidRPr="00930237" w:rsidRDefault="00AC212B" w:rsidP="00B65AEC">
            <w:pPr>
              <w:spacing w:before="0" w:after="0"/>
              <w:jc w:val="center"/>
              <w:rPr>
                <w:rFonts w:eastAsia="Times New Roman"/>
                <w:b/>
                <w:noProof/>
                <w:sz w:val="20"/>
              </w:rPr>
            </w:pPr>
            <w:r w:rsidRPr="00930237">
              <w:rPr>
                <w:b/>
                <w:noProof/>
                <w:sz w:val="20"/>
              </w:rPr>
              <w:t xml:space="preserve">Prioritātes nosaukums </w:t>
            </w:r>
          </w:p>
        </w:tc>
        <w:tc>
          <w:tcPr>
            <w:tcW w:w="602" w:type="dxa"/>
            <w:shd w:val="clear" w:color="auto" w:fill="D9D9D9" w:themeFill="background1" w:themeFillShade="D9"/>
            <w:vAlign w:val="center"/>
            <w:hideMark/>
          </w:tcPr>
          <w:p w14:paraId="5B4E7F8F" w14:textId="77777777" w:rsidR="00AC212B" w:rsidRPr="00930237" w:rsidRDefault="00AC212B" w:rsidP="00710DDA">
            <w:pPr>
              <w:spacing w:before="0" w:after="0"/>
              <w:jc w:val="center"/>
              <w:rPr>
                <w:rFonts w:eastAsia="Times New Roman"/>
                <w:b/>
                <w:noProof/>
                <w:sz w:val="20"/>
              </w:rPr>
            </w:pPr>
            <w:r w:rsidRPr="00930237">
              <w:rPr>
                <w:b/>
                <w:noProof/>
                <w:sz w:val="20"/>
              </w:rPr>
              <w:t>TP</w:t>
            </w:r>
            <w:r w:rsidRPr="00B65AEC">
              <w:rPr>
                <w:rStyle w:val="FootnoteReference"/>
                <w:b/>
                <w:noProof/>
                <w:sz w:val="20"/>
              </w:rPr>
              <w:footnoteReference w:id="84"/>
            </w:r>
          </w:p>
        </w:tc>
        <w:tc>
          <w:tcPr>
            <w:tcW w:w="1319" w:type="dxa"/>
            <w:shd w:val="clear" w:color="auto" w:fill="D9D9D9" w:themeFill="background1" w:themeFillShade="D9"/>
            <w:vAlign w:val="center"/>
          </w:tcPr>
          <w:p w14:paraId="6D8079FF" w14:textId="77777777" w:rsidR="00AC212B" w:rsidRPr="00930237" w:rsidRDefault="00AC212B" w:rsidP="00710DDA">
            <w:pPr>
              <w:spacing w:before="0" w:after="0"/>
              <w:jc w:val="center"/>
              <w:rPr>
                <w:rFonts w:eastAsia="Times New Roman"/>
                <w:b/>
                <w:noProof/>
                <w:sz w:val="20"/>
              </w:rPr>
            </w:pPr>
            <w:r w:rsidRPr="00930237">
              <w:rPr>
                <w:b/>
                <w:noProof/>
                <w:sz w:val="20"/>
              </w:rPr>
              <w:t>ES atbalsta aprēķina bāze</w:t>
            </w:r>
            <w:r w:rsidRPr="00930237">
              <w:rPr>
                <w:rStyle w:val="FootnoteReference"/>
                <w:b/>
                <w:noProof/>
                <w:sz w:val="20"/>
              </w:rPr>
              <w:footnoteReference w:id="85"/>
            </w:r>
          </w:p>
        </w:tc>
        <w:tc>
          <w:tcPr>
            <w:tcW w:w="851" w:type="dxa"/>
            <w:shd w:val="clear" w:color="auto" w:fill="D9D9D9" w:themeFill="background1" w:themeFillShade="D9"/>
            <w:vAlign w:val="center"/>
            <w:hideMark/>
          </w:tcPr>
          <w:p w14:paraId="74D51ECC" w14:textId="77777777" w:rsidR="00AC212B" w:rsidRPr="00930237" w:rsidRDefault="00AC212B" w:rsidP="00710DDA">
            <w:pPr>
              <w:spacing w:before="0" w:after="0"/>
              <w:jc w:val="center"/>
              <w:rPr>
                <w:rFonts w:eastAsia="Times New Roman"/>
                <w:b/>
                <w:noProof/>
                <w:sz w:val="20"/>
              </w:rPr>
            </w:pPr>
            <w:r w:rsidRPr="00930237">
              <w:rPr>
                <w:b/>
                <w:noProof/>
                <w:sz w:val="20"/>
              </w:rPr>
              <w:t>Fonds</w:t>
            </w:r>
          </w:p>
        </w:tc>
        <w:tc>
          <w:tcPr>
            <w:tcW w:w="6379" w:type="dxa"/>
            <w:shd w:val="clear" w:color="auto" w:fill="D9D9D9" w:themeFill="background1" w:themeFillShade="D9"/>
            <w:vAlign w:val="center"/>
          </w:tcPr>
          <w:p w14:paraId="2F0B7F5B" w14:textId="77777777" w:rsidR="00AC212B" w:rsidRPr="00930237" w:rsidRDefault="00AC212B" w:rsidP="00710DDA">
            <w:pPr>
              <w:spacing w:before="0" w:after="0"/>
              <w:jc w:val="center"/>
              <w:rPr>
                <w:rFonts w:eastAsia="Times New Roman"/>
                <w:b/>
                <w:noProof/>
                <w:sz w:val="20"/>
              </w:rPr>
            </w:pPr>
            <w:r w:rsidRPr="00930237">
              <w:rPr>
                <w:b/>
                <w:noProof/>
                <w:sz w:val="20"/>
              </w:rPr>
              <w:t>Izvēlētie SAM</w:t>
            </w:r>
          </w:p>
        </w:tc>
      </w:tr>
      <w:tr w:rsidR="00AC212B" w:rsidRPr="00930237" w14:paraId="70A98E39" w14:textId="77777777" w:rsidTr="00710DDA">
        <w:trPr>
          <w:trHeight w:val="300"/>
        </w:trPr>
        <w:tc>
          <w:tcPr>
            <w:tcW w:w="1127" w:type="dxa"/>
          </w:tcPr>
          <w:p w14:paraId="0F36D548"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1.1.</w:t>
            </w:r>
          </w:p>
        </w:tc>
        <w:tc>
          <w:tcPr>
            <w:tcW w:w="2504" w:type="dxa"/>
          </w:tcPr>
          <w:p w14:paraId="45A0F21D"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Pētniecība un prasmes</w:t>
            </w:r>
          </w:p>
        </w:tc>
        <w:tc>
          <w:tcPr>
            <w:tcW w:w="602" w:type="dxa"/>
          </w:tcPr>
          <w:p w14:paraId="4A751CE6" w14:textId="77777777" w:rsidR="00AC212B" w:rsidRPr="00930237" w:rsidRDefault="00AC212B" w:rsidP="00710DDA">
            <w:pPr>
              <w:spacing w:before="0" w:after="0"/>
              <w:jc w:val="left"/>
              <w:rPr>
                <w:rFonts w:eastAsia="Times New Roman"/>
                <w:noProof/>
                <w:sz w:val="20"/>
              </w:rPr>
            </w:pPr>
            <w:r w:rsidRPr="00930237">
              <w:rPr>
                <w:noProof/>
                <w:sz w:val="20"/>
              </w:rPr>
              <w:t>Nē</w:t>
            </w:r>
          </w:p>
        </w:tc>
        <w:tc>
          <w:tcPr>
            <w:tcW w:w="1319" w:type="dxa"/>
            <w:shd w:val="clear" w:color="auto" w:fill="auto"/>
            <w:noWrap/>
          </w:tcPr>
          <w:p w14:paraId="09E27FA5"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K</w:t>
            </w:r>
          </w:p>
        </w:tc>
        <w:tc>
          <w:tcPr>
            <w:tcW w:w="851" w:type="dxa"/>
            <w:shd w:val="clear" w:color="auto" w:fill="auto"/>
            <w:noWrap/>
          </w:tcPr>
          <w:p w14:paraId="5147997C"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ERAF</w:t>
            </w:r>
          </w:p>
        </w:tc>
        <w:tc>
          <w:tcPr>
            <w:tcW w:w="6379" w:type="dxa"/>
          </w:tcPr>
          <w:p w14:paraId="42D7FAE5" w14:textId="3A5889DC" w:rsidR="00AC212B" w:rsidRPr="00930237" w:rsidRDefault="00AC212B" w:rsidP="00710DDA">
            <w:pPr>
              <w:spacing w:before="0" w:after="0"/>
              <w:jc w:val="left"/>
              <w:rPr>
                <w:rFonts w:eastAsia="Times New Roman"/>
                <w:noProof/>
                <w:sz w:val="20"/>
              </w:rPr>
            </w:pPr>
            <w:r w:rsidRPr="00930237">
              <w:rPr>
                <w:rFonts w:eastAsia="Times New Roman"/>
                <w:noProof/>
                <w:sz w:val="20"/>
              </w:rPr>
              <w:t>1.1.1.SAM “Pētniecības un inovāciju kapacitātes stiprināšana un progresīvu tehnoloģiju ieviešana</w:t>
            </w:r>
            <w:r w:rsidR="00364645">
              <w:rPr>
                <w:rFonts w:eastAsia="Times New Roman"/>
                <w:noProof/>
                <w:sz w:val="20"/>
              </w:rPr>
              <w:t xml:space="preserve"> kopējā P&amp;A sistēmā</w:t>
            </w:r>
            <w:r w:rsidRPr="00930237">
              <w:rPr>
                <w:rFonts w:eastAsia="Times New Roman"/>
                <w:noProof/>
                <w:sz w:val="20"/>
              </w:rPr>
              <w:t>”</w:t>
            </w:r>
          </w:p>
          <w:p w14:paraId="72C0FCA7" w14:textId="1FD187E9" w:rsidR="00AC212B" w:rsidRPr="00930237" w:rsidRDefault="00AC212B" w:rsidP="00364645">
            <w:pPr>
              <w:spacing w:before="0" w:after="0"/>
              <w:jc w:val="left"/>
              <w:rPr>
                <w:rFonts w:eastAsia="Times New Roman"/>
                <w:noProof/>
                <w:sz w:val="20"/>
              </w:rPr>
            </w:pPr>
            <w:r w:rsidRPr="00930237">
              <w:rPr>
                <w:rFonts w:eastAsia="Times New Roman"/>
                <w:noProof/>
                <w:sz w:val="20"/>
              </w:rPr>
              <w:t>1.1.2.SAM “Prasmju attīstīšana viedās specializācijas,  industriālās pārejas un uzņēmējdarbības veicināšanai”</w:t>
            </w:r>
          </w:p>
        </w:tc>
      </w:tr>
      <w:tr w:rsidR="00AC212B" w:rsidRPr="00930237" w14:paraId="322580CF" w14:textId="77777777" w:rsidTr="00710DDA">
        <w:trPr>
          <w:trHeight w:val="300"/>
        </w:trPr>
        <w:tc>
          <w:tcPr>
            <w:tcW w:w="1127" w:type="dxa"/>
          </w:tcPr>
          <w:p w14:paraId="33C20EC7"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1.2.</w:t>
            </w:r>
          </w:p>
        </w:tc>
        <w:tc>
          <w:tcPr>
            <w:tcW w:w="2504" w:type="dxa"/>
          </w:tcPr>
          <w:p w14:paraId="36BDBBB0"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Atbalsts uzņēmējdarbībai</w:t>
            </w:r>
          </w:p>
        </w:tc>
        <w:tc>
          <w:tcPr>
            <w:tcW w:w="602" w:type="dxa"/>
          </w:tcPr>
          <w:p w14:paraId="27D62F26" w14:textId="77777777" w:rsidR="00AC212B" w:rsidRPr="00930237" w:rsidRDefault="00AC212B" w:rsidP="00710DDA">
            <w:pPr>
              <w:spacing w:before="0" w:after="0"/>
              <w:jc w:val="left"/>
              <w:rPr>
                <w:rFonts w:eastAsia="Times New Roman"/>
                <w:noProof/>
                <w:sz w:val="20"/>
              </w:rPr>
            </w:pPr>
            <w:r w:rsidRPr="00930237">
              <w:rPr>
                <w:noProof/>
                <w:sz w:val="20"/>
              </w:rPr>
              <w:t>Nē</w:t>
            </w:r>
          </w:p>
        </w:tc>
        <w:tc>
          <w:tcPr>
            <w:tcW w:w="1319" w:type="dxa"/>
            <w:shd w:val="clear" w:color="auto" w:fill="auto"/>
            <w:noWrap/>
          </w:tcPr>
          <w:p w14:paraId="5EDB80F8"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K</w:t>
            </w:r>
          </w:p>
        </w:tc>
        <w:tc>
          <w:tcPr>
            <w:tcW w:w="851" w:type="dxa"/>
            <w:shd w:val="clear" w:color="auto" w:fill="auto"/>
            <w:noWrap/>
          </w:tcPr>
          <w:p w14:paraId="25EFA4D4"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ERAF</w:t>
            </w:r>
          </w:p>
        </w:tc>
        <w:tc>
          <w:tcPr>
            <w:tcW w:w="6379" w:type="dxa"/>
          </w:tcPr>
          <w:p w14:paraId="759320B8" w14:textId="58EEF9CB" w:rsidR="00AC212B" w:rsidRPr="00930237" w:rsidRDefault="00AC212B" w:rsidP="00710DDA">
            <w:pPr>
              <w:spacing w:before="0" w:after="0"/>
              <w:jc w:val="left"/>
              <w:rPr>
                <w:rFonts w:eastAsia="Times New Roman"/>
                <w:noProof/>
                <w:sz w:val="20"/>
              </w:rPr>
            </w:pPr>
            <w:r w:rsidRPr="00930237">
              <w:rPr>
                <w:rFonts w:eastAsia="Times New Roman"/>
                <w:noProof/>
                <w:sz w:val="20"/>
              </w:rPr>
              <w:t>1.2.1.SAM “Pētniecības un inovāciju kapacitātes stiprināšana un progresīvu tehnoloģiju ieviešana</w:t>
            </w:r>
            <w:r w:rsidR="00E4292F">
              <w:rPr>
                <w:rFonts w:eastAsia="Times New Roman"/>
                <w:noProof/>
                <w:sz w:val="20"/>
              </w:rPr>
              <w:t xml:space="preserve"> </w:t>
            </w:r>
            <w:r w:rsidR="00E4292F" w:rsidRPr="00E4292F">
              <w:rPr>
                <w:rFonts w:eastAsia="Times New Roman"/>
                <w:noProof/>
                <w:sz w:val="20"/>
              </w:rPr>
              <w:t>uzņēmumiem</w:t>
            </w:r>
            <w:r w:rsidRPr="00930237">
              <w:rPr>
                <w:rFonts w:eastAsia="Times New Roman"/>
                <w:noProof/>
                <w:sz w:val="20"/>
              </w:rPr>
              <w:t>”</w:t>
            </w:r>
          </w:p>
          <w:p w14:paraId="285B2C87" w14:textId="4457B243" w:rsidR="00AC212B" w:rsidRPr="00930237" w:rsidRDefault="00AC212B" w:rsidP="00710DDA">
            <w:pPr>
              <w:spacing w:before="0" w:after="0"/>
              <w:jc w:val="left"/>
              <w:rPr>
                <w:rFonts w:eastAsia="Times New Roman"/>
                <w:noProof/>
                <w:sz w:val="20"/>
              </w:rPr>
            </w:pPr>
            <w:r w:rsidRPr="00930237">
              <w:rPr>
                <w:rFonts w:eastAsia="Times New Roman"/>
                <w:noProof/>
                <w:sz w:val="20"/>
              </w:rPr>
              <w:t xml:space="preserve">1.2.2.SAM “Izmantot digitalizācijas priekšrocības </w:t>
            </w:r>
            <w:r w:rsidR="00364645">
              <w:rPr>
                <w:rFonts w:eastAsia="Times New Roman"/>
                <w:noProof/>
                <w:sz w:val="20"/>
              </w:rPr>
              <w:t xml:space="preserve"> </w:t>
            </w:r>
            <w:r w:rsidR="00364645" w:rsidRPr="00364645">
              <w:rPr>
                <w:rFonts w:eastAsia="Times New Roman"/>
                <w:noProof/>
                <w:sz w:val="20"/>
              </w:rPr>
              <w:t>uzņēmējdarbības attīstībai</w:t>
            </w:r>
            <w:r w:rsidRPr="00930237">
              <w:rPr>
                <w:rFonts w:eastAsia="Times New Roman"/>
                <w:noProof/>
                <w:sz w:val="20"/>
              </w:rPr>
              <w:t>”</w:t>
            </w:r>
          </w:p>
          <w:p w14:paraId="4CC81048" w14:textId="735E8C27" w:rsidR="00AC212B" w:rsidRPr="00930237" w:rsidRDefault="00AC212B" w:rsidP="00386567">
            <w:pPr>
              <w:spacing w:before="0" w:after="0"/>
              <w:jc w:val="left"/>
              <w:rPr>
                <w:rFonts w:eastAsia="Times New Roman"/>
                <w:noProof/>
                <w:sz w:val="20"/>
              </w:rPr>
            </w:pPr>
            <w:r w:rsidRPr="00930237">
              <w:rPr>
                <w:rFonts w:eastAsia="Times New Roman"/>
                <w:noProof/>
                <w:sz w:val="20"/>
              </w:rPr>
              <w:lastRenderedPageBreak/>
              <w:t xml:space="preserve">1.2.3.SAM “Veicināt izaugsmi, konkurētspēju un jaunu darba vietu radīšanu </w:t>
            </w:r>
            <w:r w:rsidR="00386567" w:rsidRPr="00930237">
              <w:rPr>
                <w:rFonts w:eastAsia="Times New Roman"/>
                <w:noProof/>
                <w:sz w:val="20"/>
              </w:rPr>
              <w:t>MVK</w:t>
            </w:r>
            <w:r w:rsidRPr="00930237">
              <w:rPr>
                <w:rFonts w:eastAsia="Times New Roman"/>
                <w:noProof/>
                <w:sz w:val="20"/>
              </w:rPr>
              <w:t>, tai skaitā caur produktivitāti veicinošām investīcijām”</w:t>
            </w:r>
          </w:p>
        </w:tc>
      </w:tr>
      <w:tr w:rsidR="00AC212B" w:rsidRPr="00930237" w14:paraId="7FC9C40B" w14:textId="77777777" w:rsidTr="00710DDA">
        <w:trPr>
          <w:trHeight w:val="300"/>
        </w:trPr>
        <w:tc>
          <w:tcPr>
            <w:tcW w:w="1127" w:type="dxa"/>
          </w:tcPr>
          <w:p w14:paraId="63CB5931"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lastRenderedPageBreak/>
              <w:t>1.3.</w:t>
            </w:r>
          </w:p>
        </w:tc>
        <w:tc>
          <w:tcPr>
            <w:tcW w:w="2504" w:type="dxa"/>
          </w:tcPr>
          <w:p w14:paraId="0B299E65" w14:textId="77777777" w:rsidR="00AC212B" w:rsidRPr="00930237" w:rsidRDefault="00AC212B" w:rsidP="00710DDA">
            <w:pPr>
              <w:spacing w:before="0" w:after="0"/>
              <w:jc w:val="left"/>
              <w:rPr>
                <w:noProof/>
                <w:sz w:val="20"/>
              </w:rPr>
            </w:pPr>
            <w:r w:rsidRPr="00930237">
              <w:rPr>
                <w:noProof/>
                <w:sz w:val="20"/>
              </w:rPr>
              <w:t>Digitalizācija</w:t>
            </w:r>
          </w:p>
        </w:tc>
        <w:tc>
          <w:tcPr>
            <w:tcW w:w="602" w:type="dxa"/>
          </w:tcPr>
          <w:p w14:paraId="56AE4A41" w14:textId="77777777" w:rsidR="00AC212B" w:rsidRPr="00930237" w:rsidRDefault="00AC212B" w:rsidP="00710DDA">
            <w:pPr>
              <w:spacing w:before="0" w:after="0"/>
              <w:jc w:val="left"/>
              <w:rPr>
                <w:noProof/>
                <w:sz w:val="20"/>
              </w:rPr>
            </w:pPr>
            <w:r w:rsidRPr="00930237">
              <w:rPr>
                <w:noProof/>
                <w:sz w:val="20"/>
              </w:rPr>
              <w:t>Nē</w:t>
            </w:r>
          </w:p>
        </w:tc>
        <w:tc>
          <w:tcPr>
            <w:tcW w:w="1319" w:type="dxa"/>
            <w:shd w:val="clear" w:color="auto" w:fill="auto"/>
            <w:noWrap/>
          </w:tcPr>
          <w:p w14:paraId="776376FA"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K</w:t>
            </w:r>
          </w:p>
        </w:tc>
        <w:tc>
          <w:tcPr>
            <w:tcW w:w="851" w:type="dxa"/>
            <w:shd w:val="clear" w:color="auto" w:fill="auto"/>
            <w:noWrap/>
          </w:tcPr>
          <w:p w14:paraId="3DD84D15" w14:textId="77777777" w:rsidR="00AC212B" w:rsidRPr="00930237" w:rsidDel="0009460A" w:rsidRDefault="00AC212B" w:rsidP="00710DDA">
            <w:pPr>
              <w:spacing w:before="0" w:after="0"/>
              <w:jc w:val="left"/>
              <w:rPr>
                <w:rFonts w:eastAsia="Times New Roman"/>
                <w:noProof/>
                <w:sz w:val="20"/>
              </w:rPr>
            </w:pPr>
            <w:r w:rsidRPr="00930237">
              <w:rPr>
                <w:rFonts w:eastAsia="Times New Roman"/>
                <w:noProof/>
                <w:sz w:val="20"/>
              </w:rPr>
              <w:t>ERAF</w:t>
            </w:r>
          </w:p>
        </w:tc>
        <w:tc>
          <w:tcPr>
            <w:tcW w:w="6379" w:type="dxa"/>
          </w:tcPr>
          <w:p w14:paraId="2E11E6A3"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1.3.1.SAM “Izmantot digitalizācijas priekšrocības pilsoņiem, uzņēmumiem un valdībām”</w:t>
            </w:r>
          </w:p>
        </w:tc>
      </w:tr>
      <w:tr w:rsidR="00AC212B" w:rsidRPr="00930237" w14:paraId="768EF221" w14:textId="77777777" w:rsidTr="00710DDA">
        <w:trPr>
          <w:trHeight w:val="300"/>
        </w:trPr>
        <w:tc>
          <w:tcPr>
            <w:tcW w:w="1127" w:type="dxa"/>
            <w:shd w:val="clear" w:color="auto" w:fill="auto"/>
            <w:noWrap/>
          </w:tcPr>
          <w:p w14:paraId="7A72C91D" w14:textId="77777777" w:rsidR="00AC212B" w:rsidRPr="00930237" w:rsidRDefault="00AC212B" w:rsidP="00710DDA">
            <w:pPr>
              <w:spacing w:before="0" w:after="0"/>
              <w:jc w:val="left"/>
              <w:rPr>
                <w:rFonts w:eastAsia="Times New Roman"/>
                <w:noProof/>
                <w:sz w:val="20"/>
              </w:rPr>
            </w:pPr>
            <w:r w:rsidRPr="00930237">
              <w:rPr>
                <w:noProof/>
                <w:sz w:val="20"/>
              </w:rPr>
              <w:t>2.1.</w:t>
            </w:r>
          </w:p>
        </w:tc>
        <w:tc>
          <w:tcPr>
            <w:tcW w:w="2504" w:type="dxa"/>
            <w:shd w:val="clear" w:color="auto" w:fill="auto"/>
            <w:noWrap/>
          </w:tcPr>
          <w:p w14:paraId="209A45C3" w14:textId="77777777" w:rsidR="00AC212B" w:rsidRPr="00930237" w:rsidRDefault="00AC212B" w:rsidP="00710DDA">
            <w:pPr>
              <w:spacing w:before="0" w:after="0"/>
              <w:jc w:val="left"/>
              <w:rPr>
                <w:rFonts w:eastAsia="Times New Roman"/>
                <w:noProof/>
                <w:sz w:val="20"/>
              </w:rPr>
            </w:pPr>
            <w:r w:rsidRPr="00930237">
              <w:rPr>
                <w:sz w:val="20"/>
              </w:rPr>
              <w:t>Klimata pārmaiņu mazināšana un pielāgošanās klimata pārmaiņām</w:t>
            </w:r>
          </w:p>
        </w:tc>
        <w:tc>
          <w:tcPr>
            <w:tcW w:w="602" w:type="dxa"/>
            <w:shd w:val="clear" w:color="auto" w:fill="auto"/>
            <w:noWrap/>
          </w:tcPr>
          <w:p w14:paraId="597316CA" w14:textId="77777777" w:rsidR="00AC212B" w:rsidRPr="00930237" w:rsidRDefault="00AC212B" w:rsidP="00710DDA">
            <w:pPr>
              <w:spacing w:before="0" w:after="0"/>
              <w:jc w:val="left"/>
              <w:rPr>
                <w:rFonts w:eastAsia="Times New Roman"/>
                <w:noProof/>
                <w:sz w:val="20"/>
              </w:rPr>
            </w:pPr>
            <w:r w:rsidRPr="00930237">
              <w:rPr>
                <w:noProof/>
                <w:sz w:val="20"/>
              </w:rPr>
              <w:t>Nē</w:t>
            </w:r>
          </w:p>
        </w:tc>
        <w:tc>
          <w:tcPr>
            <w:tcW w:w="1319" w:type="dxa"/>
            <w:shd w:val="clear" w:color="auto" w:fill="auto"/>
            <w:noWrap/>
          </w:tcPr>
          <w:p w14:paraId="2F3E3221"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K</w:t>
            </w:r>
          </w:p>
        </w:tc>
        <w:tc>
          <w:tcPr>
            <w:tcW w:w="851" w:type="dxa"/>
            <w:shd w:val="clear" w:color="auto" w:fill="auto"/>
            <w:noWrap/>
          </w:tcPr>
          <w:p w14:paraId="0015E14D" w14:textId="77777777" w:rsidR="00AC212B" w:rsidRPr="00930237" w:rsidRDefault="00AC212B" w:rsidP="00710DDA">
            <w:pPr>
              <w:spacing w:before="0" w:after="0"/>
              <w:jc w:val="left"/>
              <w:rPr>
                <w:rFonts w:eastAsia="Times New Roman"/>
                <w:noProof/>
                <w:sz w:val="20"/>
              </w:rPr>
            </w:pPr>
            <w:r w:rsidRPr="00930237">
              <w:rPr>
                <w:noProof/>
                <w:sz w:val="20"/>
              </w:rPr>
              <w:t>ERAF</w:t>
            </w:r>
          </w:p>
        </w:tc>
        <w:tc>
          <w:tcPr>
            <w:tcW w:w="6379" w:type="dxa"/>
          </w:tcPr>
          <w:p w14:paraId="6270FB1F" w14:textId="77777777" w:rsidR="00AC212B" w:rsidRPr="00930237" w:rsidRDefault="00AC212B" w:rsidP="00710DDA">
            <w:pPr>
              <w:spacing w:before="0" w:after="0"/>
              <w:rPr>
                <w:rFonts w:eastAsia="Times New Roman"/>
                <w:noProof/>
                <w:sz w:val="20"/>
              </w:rPr>
            </w:pPr>
            <w:r w:rsidRPr="00930237">
              <w:rPr>
                <w:rFonts w:eastAsia="Times New Roman"/>
                <w:noProof/>
                <w:sz w:val="20"/>
              </w:rPr>
              <w:t>2.1.1.SAM “Energoefektivitātes veicināšana un siltumnīcefekta gāzu emisiju samazināšana”</w:t>
            </w:r>
          </w:p>
          <w:p w14:paraId="235EBE4A" w14:textId="77777777" w:rsidR="00AC212B" w:rsidRPr="00930237" w:rsidRDefault="00AC212B" w:rsidP="00710DDA">
            <w:pPr>
              <w:spacing w:before="0" w:after="0"/>
              <w:rPr>
                <w:rFonts w:eastAsia="Times New Roman"/>
                <w:noProof/>
                <w:sz w:val="20"/>
              </w:rPr>
            </w:pPr>
            <w:r w:rsidRPr="00930237">
              <w:rPr>
                <w:rFonts w:eastAsia="Times New Roman"/>
                <w:noProof/>
                <w:sz w:val="20"/>
              </w:rPr>
              <w:t>2.1.2.SAM “Atjaunojamo energoresursu enerģijas veicināšana”</w:t>
            </w:r>
          </w:p>
          <w:p w14:paraId="04B6DED3" w14:textId="77777777" w:rsidR="00AC212B" w:rsidRPr="00930237" w:rsidRDefault="00AC212B" w:rsidP="00710DDA">
            <w:pPr>
              <w:spacing w:before="0" w:after="0"/>
              <w:rPr>
                <w:rFonts w:eastAsia="Times New Roman"/>
                <w:noProof/>
                <w:sz w:val="20"/>
              </w:rPr>
            </w:pPr>
            <w:r w:rsidRPr="00930237">
              <w:rPr>
                <w:rFonts w:eastAsia="Times New Roman"/>
                <w:noProof/>
                <w:sz w:val="20"/>
              </w:rPr>
              <w:t>2.1.3.SAM “Veicināt pielāgošanos klimata pārmaiņām, risku novēršanu un noturību pret katastrofām”</w:t>
            </w:r>
          </w:p>
        </w:tc>
      </w:tr>
      <w:tr w:rsidR="00AC212B" w:rsidRPr="00930237" w14:paraId="71DB889A" w14:textId="77777777" w:rsidTr="00710DDA">
        <w:trPr>
          <w:trHeight w:val="300"/>
        </w:trPr>
        <w:tc>
          <w:tcPr>
            <w:tcW w:w="1127" w:type="dxa"/>
            <w:shd w:val="clear" w:color="auto" w:fill="auto"/>
            <w:noWrap/>
          </w:tcPr>
          <w:p w14:paraId="64EBE601" w14:textId="77777777" w:rsidR="00AC212B" w:rsidRPr="00930237" w:rsidRDefault="00AC212B" w:rsidP="00710DDA">
            <w:pPr>
              <w:spacing w:before="0" w:after="0"/>
              <w:jc w:val="left"/>
              <w:rPr>
                <w:noProof/>
                <w:sz w:val="20"/>
              </w:rPr>
            </w:pPr>
            <w:r w:rsidRPr="00930237">
              <w:rPr>
                <w:noProof/>
                <w:sz w:val="20"/>
              </w:rPr>
              <w:t>2.2.</w:t>
            </w:r>
          </w:p>
        </w:tc>
        <w:tc>
          <w:tcPr>
            <w:tcW w:w="2504" w:type="dxa"/>
            <w:shd w:val="clear" w:color="auto" w:fill="auto"/>
            <w:noWrap/>
          </w:tcPr>
          <w:p w14:paraId="48E3A4AE" w14:textId="77777777" w:rsidR="00AC212B" w:rsidRPr="00930237" w:rsidRDefault="00AC212B" w:rsidP="00710DDA">
            <w:pPr>
              <w:spacing w:before="0" w:after="0"/>
              <w:jc w:val="left"/>
              <w:rPr>
                <w:noProof/>
                <w:sz w:val="20"/>
              </w:rPr>
            </w:pPr>
            <w:r w:rsidRPr="00930237">
              <w:rPr>
                <w:noProof/>
                <w:sz w:val="20"/>
              </w:rPr>
              <w:t>Vides aizsardzība un attīstība</w:t>
            </w:r>
          </w:p>
        </w:tc>
        <w:tc>
          <w:tcPr>
            <w:tcW w:w="602" w:type="dxa"/>
            <w:shd w:val="clear" w:color="auto" w:fill="auto"/>
            <w:noWrap/>
          </w:tcPr>
          <w:p w14:paraId="60318BC3" w14:textId="77777777" w:rsidR="00AC212B" w:rsidRPr="00930237" w:rsidRDefault="00AC212B" w:rsidP="00710DDA">
            <w:pPr>
              <w:spacing w:before="0" w:after="0"/>
              <w:jc w:val="left"/>
              <w:rPr>
                <w:noProof/>
                <w:sz w:val="20"/>
              </w:rPr>
            </w:pPr>
            <w:r w:rsidRPr="00930237">
              <w:rPr>
                <w:noProof/>
                <w:sz w:val="20"/>
              </w:rPr>
              <w:t>Nē</w:t>
            </w:r>
          </w:p>
        </w:tc>
        <w:tc>
          <w:tcPr>
            <w:tcW w:w="1319" w:type="dxa"/>
            <w:shd w:val="clear" w:color="auto" w:fill="auto"/>
            <w:noWrap/>
          </w:tcPr>
          <w:p w14:paraId="67CBAEE6"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K</w:t>
            </w:r>
          </w:p>
        </w:tc>
        <w:tc>
          <w:tcPr>
            <w:tcW w:w="851" w:type="dxa"/>
            <w:shd w:val="clear" w:color="auto" w:fill="auto"/>
            <w:noWrap/>
          </w:tcPr>
          <w:p w14:paraId="0C019F73" w14:textId="77777777" w:rsidR="00AC212B" w:rsidRPr="00930237" w:rsidRDefault="00AC212B" w:rsidP="00710DDA">
            <w:pPr>
              <w:spacing w:before="0" w:after="0"/>
              <w:jc w:val="left"/>
              <w:rPr>
                <w:noProof/>
                <w:sz w:val="20"/>
              </w:rPr>
            </w:pPr>
            <w:r w:rsidRPr="00930237">
              <w:rPr>
                <w:noProof/>
                <w:sz w:val="20"/>
              </w:rPr>
              <w:t>ERAF, KF</w:t>
            </w:r>
          </w:p>
        </w:tc>
        <w:tc>
          <w:tcPr>
            <w:tcW w:w="6379" w:type="dxa"/>
          </w:tcPr>
          <w:p w14:paraId="354EB5DA" w14:textId="77777777" w:rsidR="00AC212B" w:rsidRPr="00930237" w:rsidRDefault="00AC212B" w:rsidP="00710DDA">
            <w:pPr>
              <w:spacing w:before="0" w:after="0"/>
              <w:rPr>
                <w:rFonts w:eastAsia="Times New Roman"/>
                <w:noProof/>
                <w:sz w:val="20"/>
              </w:rPr>
            </w:pPr>
            <w:r w:rsidRPr="00930237">
              <w:rPr>
                <w:rFonts w:eastAsia="Times New Roman"/>
                <w:noProof/>
                <w:sz w:val="20"/>
              </w:rPr>
              <w:t>2.2.1.SAM “Veicināt ilgtspējīgu ūdenssaimniecību”</w:t>
            </w:r>
          </w:p>
          <w:p w14:paraId="27A33314" w14:textId="77777777" w:rsidR="00AC212B" w:rsidRPr="00930237" w:rsidRDefault="00AC212B" w:rsidP="00710DDA">
            <w:pPr>
              <w:spacing w:before="0" w:after="0"/>
              <w:rPr>
                <w:rFonts w:eastAsia="Times New Roman"/>
                <w:noProof/>
                <w:sz w:val="20"/>
              </w:rPr>
            </w:pPr>
            <w:r w:rsidRPr="00930237">
              <w:rPr>
                <w:rFonts w:eastAsia="Times New Roman"/>
                <w:noProof/>
                <w:sz w:val="20"/>
              </w:rPr>
              <w:t>2.2.2.SAM “Pārejas uz aprites ekonomiku veicināšana”</w:t>
            </w:r>
          </w:p>
          <w:p w14:paraId="3AEB59A9" w14:textId="77777777" w:rsidR="00AC212B" w:rsidRPr="00930237" w:rsidRDefault="00AC212B" w:rsidP="00710DDA">
            <w:pPr>
              <w:spacing w:before="0" w:after="0"/>
              <w:rPr>
                <w:rFonts w:eastAsia="Times New Roman"/>
                <w:noProof/>
                <w:color w:val="FF0000"/>
                <w:sz w:val="20"/>
              </w:rPr>
            </w:pPr>
            <w:r w:rsidRPr="00930237">
              <w:rPr>
                <w:rFonts w:eastAsia="Times New Roman"/>
                <w:noProof/>
                <w:sz w:val="20"/>
              </w:rPr>
              <w:t>2.2.3.SAM “Uzlabot dabas aizsardzību un bioloģisko daudzveidību, “zaļo” infrastruktūru, it īpaši pilsētvidē, un samazināt piesārņojumu”</w:t>
            </w:r>
          </w:p>
        </w:tc>
      </w:tr>
      <w:tr w:rsidR="00AC212B" w:rsidRPr="00930237" w14:paraId="5CBD0DB2" w14:textId="77777777" w:rsidTr="00710DDA">
        <w:trPr>
          <w:trHeight w:val="300"/>
        </w:trPr>
        <w:tc>
          <w:tcPr>
            <w:tcW w:w="1127" w:type="dxa"/>
            <w:shd w:val="clear" w:color="auto" w:fill="auto"/>
            <w:noWrap/>
          </w:tcPr>
          <w:p w14:paraId="0E145E7B" w14:textId="77777777" w:rsidR="00AC212B" w:rsidRPr="00930237" w:rsidRDefault="00AC212B" w:rsidP="00710DDA">
            <w:pPr>
              <w:spacing w:before="0" w:after="0"/>
              <w:jc w:val="left"/>
              <w:rPr>
                <w:noProof/>
                <w:sz w:val="20"/>
              </w:rPr>
            </w:pPr>
            <w:r w:rsidRPr="00930237">
              <w:rPr>
                <w:noProof/>
                <w:sz w:val="20"/>
              </w:rPr>
              <w:t>2.3.</w:t>
            </w:r>
          </w:p>
        </w:tc>
        <w:tc>
          <w:tcPr>
            <w:tcW w:w="2504" w:type="dxa"/>
            <w:shd w:val="clear" w:color="auto" w:fill="auto"/>
            <w:noWrap/>
          </w:tcPr>
          <w:p w14:paraId="3E7942C4" w14:textId="77777777" w:rsidR="00AC212B" w:rsidRPr="00930237" w:rsidRDefault="00AC212B" w:rsidP="00710DDA">
            <w:pPr>
              <w:spacing w:before="0" w:after="0"/>
              <w:jc w:val="left"/>
              <w:rPr>
                <w:noProof/>
                <w:sz w:val="20"/>
              </w:rPr>
            </w:pPr>
            <w:r w:rsidRPr="00930237">
              <w:rPr>
                <w:noProof/>
                <w:sz w:val="20"/>
              </w:rPr>
              <w:t>Ilgtspējīga mobilitāte</w:t>
            </w:r>
          </w:p>
        </w:tc>
        <w:tc>
          <w:tcPr>
            <w:tcW w:w="602" w:type="dxa"/>
            <w:shd w:val="clear" w:color="auto" w:fill="auto"/>
            <w:noWrap/>
          </w:tcPr>
          <w:p w14:paraId="4D0327E1" w14:textId="77777777" w:rsidR="00AC212B" w:rsidRPr="00930237" w:rsidRDefault="00AC212B" w:rsidP="00710DDA">
            <w:pPr>
              <w:spacing w:before="0" w:after="0"/>
              <w:jc w:val="left"/>
              <w:rPr>
                <w:noProof/>
                <w:sz w:val="20"/>
              </w:rPr>
            </w:pPr>
            <w:r w:rsidRPr="00930237">
              <w:rPr>
                <w:noProof/>
                <w:sz w:val="20"/>
              </w:rPr>
              <w:t>Nē</w:t>
            </w:r>
          </w:p>
        </w:tc>
        <w:tc>
          <w:tcPr>
            <w:tcW w:w="1319" w:type="dxa"/>
            <w:shd w:val="clear" w:color="auto" w:fill="auto"/>
            <w:noWrap/>
          </w:tcPr>
          <w:p w14:paraId="0D1DB1F1"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K</w:t>
            </w:r>
          </w:p>
        </w:tc>
        <w:tc>
          <w:tcPr>
            <w:tcW w:w="851" w:type="dxa"/>
            <w:shd w:val="clear" w:color="auto" w:fill="auto"/>
            <w:noWrap/>
          </w:tcPr>
          <w:p w14:paraId="47401DCD" w14:textId="77777777" w:rsidR="00AC212B" w:rsidRPr="00930237" w:rsidRDefault="00AC212B" w:rsidP="00710DDA">
            <w:pPr>
              <w:spacing w:before="0" w:after="0"/>
              <w:jc w:val="left"/>
              <w:rPr>
                <w:noProof/>
                <w:sz w:val="20"/>
              </w:rPr>
            </w:pPr>
            <w:r w:rsidRPr="00930237">
              <w:rPr>
                <w:noProof/>
                <w:sz w:val="20"/>
              </w:rPr>
              <w:t>ERAF, KF</w:t>
            </w:r>
          </w:p>
        </w:tc>
        <w:tc>
          <w:tcPr>
            <w:tcW w:w="6379" w:type="dxa"/>
          </w:tcPr>
          <w:p w14:paraId="01C4249B" w14:textId="77777777" w:rsidR="00AC212B" w:rsidRPr="00930237" w:rsidRDefault="00AC212B" w:rsidP="00710DDA">
            <w:pPr>
              <w:spacing w:before="0" w:after="0"/>
              <w:rPr>
                <w:rFonts w:eastAsia="Times New Roman"/>
                <w:noProof/>
                <w:sz w:val="20"/>
              </w:rPr>
            </w:pPr>
            <w:r w:rsidRPr="00930237">
              <w:rPr>
                <w:rFonts w:eastAsia="Times New Roman"/>
                <w:noProof/>
                <w:sz w:val="20"/>
              </w:rPr>
              <w:t>2.3.1.SAM “Veicināt ilgtspējīgu daudzveidu mobilitāti pilsētās”</w:t>
            </w:r>
          </w:p>
        </w:tc>
      </w:tr>
      <w:tr w:rsidR="00AC212B" w:rsidRPr="00930237" w14:paraId="56759D59" w14:textId="77777777" w:rsidTr="00710DDA">
        <w:trPr>
          <w:trHeight w:val="300"/>
        </w:trPr>
        <w:tc>
          <w:tcPr>
            <w:tcW w:w="1127" w:type="dxa"/>
            <w:shd w:val="clear" w:color="auto" w:fill="auto"/>
            <w:noWrap/>
          </w:tcPr>
          <w:p w14:paraId="5BC35921" w14:textId="77777777" w:rsidR="00AC212B" w:rsidRPr="00930237" w:rsidRDefault="00AC212B" w:rsidP="00710DDA">
            <w:pPr>
              <w:spacing w:before="0" w:after="0"/>
              <w:jc w:val="left"/>
              <w:rPr>
                <w:noProof/>
                <w:sz w:val="20"/>
              </w:rPr>
            </w:pPr>
            <w:r w:rsidRPr="00930237">
              <w:rPr>
                <w:noProof/>
                <w:sz w:val="20"/>
              </w:rPr>
              <w:t>3.1.</w:t>
            </w:r>
          </w:p>
        </w:tc>
        <w:tc>
          <w:tcPr>
            <w:tcW w:w="2504" w:type="dxa"/>
            <w:shd w:val="clear" w:color="auto" w:fill="auto"/>
            <w:noWrap/>
          </w:tcPr>
          <w:p w14:paraId="703F344E" w14:textId="77777777" w:rsidR="00AC212B" w:rsidRPr="00930237" w:rsidRDefault="00AC212B" w:rsidP="00710DDA">
            <w:pPr>
              <w:spacing w:before="0" w:after="0"/>
              <w:jc w:val="left"/>
              <w:rPr>
                <w:noProof/>
                <w:sz w:val="20"/>
              </w:rPr>
            </w:pPr>
            <w:r w:rsidRPr="00930237">
              <w:rPr>
                <w:noProof/>
                <w:sz w:val="20"/>
              </w:rPr>
              <w:t>Digitālā savienojamība</w:t>
            </w:r>
          </w:p>
        </w:tc>
        <w:tc>
          <w:tcPr>
            <w:tcW w:w="602" w:type="dxa"/>
            <w:shd w:val="clear" w:color="auto" w:fill="auto"/>
            <w:noWrap/>
          </w:tcPr>
          <w:p w14:paraId="43C69510" w14:textId="77777777" w:rsidR="00AC212B" w:rsidRPr="00930237" w:rsidRDefault="00AC212B" w:rsidP="00710DDA">
            <w:pPr>
              <w:spacing w:before="0" w:after="0"/>
              <w:jc w:val="left"/>
              <w:rPr>
                <w:noProof/>
                <w:sz w:val="20"/>
              </w:rPr>
            </w:pPr>
            <w:r w:rsidRPr="00930237">
              <w:rPr>
                <w:noProof/>
                <w:sz w:val="20"/>
              </w:rPr>
              <w:t>Nē</w:t>
            </w:r>
          </w:p>
        </w:tc>
        <w:tc>
          <w:tcPr>
            <w:tcW w:w="1319" w:type="dxa"/>
            <w:shd w:val="clear" w:color="auto" w:fill="auto"/>
            <w:noWrap/>
          </w:tcPr>
          <w:p w14:paraId="3451630D"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K</w:t>
            </w:r>
          </w:p>
        </w:tc>
        <w:tc>
          <w:tcPr>
            <w:tcW w:w="851" w:type="dxa"/>
            <w:shd w:val="clear" w:color="auto" w:fill="auto"/>
            <w:noWrap/>
          </w:tcPr>
          <w:p w14:paraId="3151B434" w14:textId="77777777" w:rsidR="00AC212B" w:rsidRPr="00930237" w:rsidRDefault="00AC212B" w:rsidP="00710DDA">
            <w:pPr>
              <w:spacing w:before="0" w:after="0"/>
              <w:jc w:val="left"/>
              <w:rPr>
                <w:noProof/>
                <w:color w:val="FF0000"/>
                <w:sz w:val="20"/>
              </w:rPr>
            </w:pPr>
            <w:r w:rsidRPr="00930237">
              <w:rPr>
                <w:noProof/>
                <w:sz w:val="20"/>
              </w:rPr>
              <w:t>ERAF</w:t>
            </w:r>
          </w:p>
        </w:tc>
        <w:tc>
          <w:tcPr>
            <w:tcW w:w="6379" w:type="dxa"/>
          </w:tcPr>
          <w:p w14:paraId="267AF77F" w14:textId="77777777" w:rsidR="00AC212B" w:rsidRPr="00930237" w:rsidRDefault="00AC212B" w:rsidP="00710DDA">
            <w:pPr>
              <w:spacing w:before="0" w:after="0"/>
              <w:rPr>
                <w:rFonts w:eastAsia="Times New Roman"/>
                <w:noProof/>
                <w:sz w:val="20"/>
              </w:rPr>
            </w:pPr>
            <w:r w:rsidRPr="00930237">
              <w:rPr>
                <w:rFonts w:eastAsia="Times New Roman"/>
                <w:noProof/>
                <w:sz w:val="20"/>
              </w:rPr>
              <w:t>3.1.1.SAM “Uzlabot digitālo savienotību”</w:t>
            </w:r>
          </w:p>
        </w:tc>
      </w:tr>
      <w:tr w:rsidR="00AC212B" w:rsidRPr="00930237" w14:paraId="6DFC7073" w14:textId="77777777" w:rsidTr="00710DDA">
        <w:trPr>
          <w:trHeight w:val="300"/>
        </w:trPr>
        <w:tc>
          <w:tcPr>
            <w:tcW w:w="1127" w:type="dxa"/>
            <w:shd w:val="clear" w:color="auto" w:fill="auto"/>
            <w:noWrap/>
          </w:tcPr>
          <w:p w14:paraId="792253D8" w14:textId="77777777" w:rsidR="00AC212B" w:rsidRPr="00930237" w:rsidRDefault="00AC212B" w:rsidP="00710DDA">
            <w:pPr>
              <w:spacing w:before="0" w:after="0"/>
              <w:jc w:val="left"/>
              <w:rPr>
                <w:noProof/>
                <w:sz w:val="20"/>
              </w:rPr>
            </w:pPr>
            <w:r w:rsidRPr="00930237">
              <w:rPr>
                <w:noProof/>
                <w:sz w:val="20"/>
              </w:rPr>
              <w:t>3.2.</w:t>
            </w:r>
          </w:p>
        </w:tc>
        <w:tc>
          <w:tcPr>
            <w:tcW w:w="2504" w:type="dxa"/>
            <w:shd w:val="clear" w:color="auto" w:fill="auto"/>
            <w:noWrap/>
          </w:tcPr>
          <w:p w14:paraId="34F7709E" w14:textId="77777777" w:rsidR="00AC212B" w:rsidRPr="00930237" w:rsidRDefault="00AC212B" w:rsidP="00710DDA">
            <w:pPr>
              <w:spacing w:before="0" w:after="0"/>
              <w:jc w:val="left"/>
              <w:rPr>
                <w:noProof/>
                <w:sz w:val="20"/>
              </w:rPr>
            </w:pPr>
            <w:r w:rsidRPr="00930237">
              <w:rPr>
                <w:noProof/>
                <w:sz w:val="20"/>
              </w:rPr>
              <w:t>Ilgtspējīga TEN-T infrastruktūra</w:t>
            </w:r>
          </w:p>
        </w:tc>
        <w:tc>
          <w:tcPr>
            <w:tcW w:w="602" w:type="dxa"/>
            <w:shd w:val="clear" w:color="auto" w:fill="auto"/>
            <w:noWrap/>
          </w:tcPr>
          <w:p w14:paraId="13A82DA6" w14:textId="77777777" w:rsidR="00AC212B" w:rsidRPr="00930237" w:rsidRDefault="00AC212B" w:rsidP="00710DDA">
            <w:pPr>
              <w:spacing w:before="0" w:after="0"/>
              <w:jc w:val="left"/>
              <w:rPr>
                <w:noProof/>
                <w:sz w:val="20"/>
              </w:rPr>
            </w:pPr>
            <w:r w:rsidRPr="00930237">
              <w:rPr>
                <w:noProof/>
                <w:sz w:val="20"/>
              </w:rPr>
              <w:t>Nē</w:t>
            </w:r>
          </w:p>
        </w:tc>
        <w:tc>
          <w:tcPr>
            <w:tcW w:w="1319" w:type="dxa"/>
            <w:shd w:val="clear" w:color="auto" w:fill="auto"/>
            <w:noWrap/>
          </w:tcPr>
          <w:p w14:paraId="35EC0163"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K</w:t>
            </w:r>
          </w:p>
        </w:tc>
        <w:tc>
          <w:tcPr>
            <w:tcW w:w="851" w:type="dxa"/>
            <w:shd w:val="clear" w:color="auto" w:fill="auto"/>
            <w:noWrap/>
          </w:tcPr>
          <w:p w14:paraId="39FE02C4" w14:textId="77777777" w:rsidR="00AC212B" w:rsidRPr="00930237" w:rsidRDefault="00AC212B" w:rsidP="00710DDA">
            <w:pPr>
              <w:spacing w:before="0" w:after="0"/>
              <w:jc w:val="left"/>
              <w:rPr>
                <w:noProof/>
                <w:color w:val="FF0000"/>
                <w:sz w:val="20"/>
              </w:rPr>
            </w:pPr>
            <w:r w:rsidRPr="00930237">
              <w:rPr>
                <w:noProof/>
                <w:sz w:val="20"/>
              </w:rPr>
              <w:t>KF</w:t>
            </w:r>
          </w:p>
        </w:tc>
        <w:tc>
          <w:tcPr>
            <w:tcW w:w="6379" w:type="dxa"/>
          </w:tcPr>
          <w:p w14:paraId="60BCDDD6" w14:textId="77777777" w:rsidR="00AC212B" w:rsidRPr="00930237" w:rsidRDefault="00AC212B" w:rsidP="00710DDA">
            <w:pPr>
              <w:spacing w:before="0" w:after="0"/>
              <w:rPr>
                <w:rFonts w:eastAsia="Times New Roman"/>
                <w:noProof/>
                <w:sz w:val="20"/>
              </w:rPr>
            </w:pPr>
            <w:r w:rsidRPr="00930237">
              <w:rPr>
                <w:rFonts w:eastAsia="Times New Roman"/>
                <w:noProof/>
                <w:sz w:val="20"/>
              </w:rPr>
              <w:t>3.2.1.SAM “Attīstīt ilgtspējīgu, pret klimatu izturīgu, inteliģentu, drošu un vairākveidu TEN-T infrastruktūru”</w:t>
            </w:r>
          </w:p>
          <w:p w14:paraId="48974344" w14:textId="77777777" w:rsidR="00AC212B" w:rsidRPr="00930237" w:rsidRDefault="00AC212B" w:rsidP="00710DDA">
            <w:pPr>
              <w:spacing w:before="0" w:after="0"/>
              <w:rPr>
                <w:rFonts w:eastAsia="Times New Roman"/>
                <w:noProof/>
                <w:sz w:val="20"/>
              </w:rPr>
            </w:pPr>
            <w:r w:rsidRPr="00930237">
              <w:rPr>
                <w:rFonts w:eastAsia="Times New Roman"/>
                <w:noProof/>
                <w:sz w:val="20"/>
              </w:rPr>
              <w:t>3.2.2.SAM “Attīstīt un uzlabot ilgtspējīgu, klimatnoturīgu, inteleģentu un intermodālu mobilitāti nacionālā, reģionālā līmenī, ietverot uzlabotu piekļuvi TEN-T un pārrobežu mobilitāti”</w:t>
            </w:r>
          </w:p>
        </w:tc>
      </w:tr>
      <w:tr w:rsidR="00AC212B" w:rsidRPr="00930237" w14:paraId="33691D27" w14:textId="77777777" w:rsidTr="00710DDA">
        <w:trPr>
          <w:trHeight w:val="300"/>
        </w:trPr>
        <w:tc>
          <w:tcPr>
            <w:tcW w:w="1127" w:type="dxa"/>
            <w:shd w:val="clear" w:color="auto" w:fill="auto"/>
            <w:noWrap/>
          </w:tcPr>
          <w:p w14:paraId="0872E970" w14:textId="77777777" w:rsidR="00AC212B" w:rsidRPr="00930237" w:rsidRDefault="00AC212B" w:rsidP="00710DDA">
            <w:pPr>
              <w:spacing w:before="0" w:after="0"/>
              <w:jc w:val="left"/>
              <w:rPr>
                <w:noProof/>
                <w:sz w:val="20"/>
              </w:rPr>
            </w:pPr>
            <w:r w:rsidRPr="00930237">
              <w:rPr>
                <w:noProof/>
                <w:sz w:val="20"/>
              </w:rPr>
              <w:t>4.1.</w:t>
            </w:r>
          </w:p>
        </w:tc>
        <w:tc>
          <w:tcPr>
            <w:tcW w:w="2504" w:type="dxa"/>
            <w:shd w:val="clear" w:color="auto" w:fill="auto"/>
            <w:noWrap/>
          </w:tcPr>
          <w:p w14:paraId="3B721254" w14:textId="77777777" w:rsidR="00AC212B" w:rsidRPr="00930237" w:rsidRDefault="00AC212B" w:rsidP="00710DDA">
            <w:pPr>
              <w:spacing w:before="0" w:after="0"/>
              <w:jc w:val="left"/>
              <w:rPr>
                <w:noProof/>
                <w:sz w:val="20"/>
              </w:rPr>
            </w:pPr>
            <w:r w:rsidRPr="00930237">
              <w:rPr>
                <w:noProof/>
                <w:sz w:val="20"/>
              </w:rPr>
              <w:t>Veselības veicināšana un aprūpe</w:t>
            </w:r>
          </w:p>
        </w:tc>
        <w:tc>
          <w:tcPr>
            <w:tcW w:w="602" w:type="dxa"/>
            <w:shd w:val="clear" w:color="auto" w:fill="auto"/>
            <w:noWrap/>
          </w:tcPr>
          <w:p w14:paraId="2235F38A" w14:textId="77777777" w:rsidR="00AC212B" w:rsidRPr="00930237" w:rsidRDefault="00AC212B" w:rsidP="00710DDA">
            <w:pPr>
              <w:spacing w:before="0" w:after="0"/>
              <w:jc w:val="left"/>
              <w:rPr>
                <w:noProof/>
                <w:sz w:val="20"/>
              </w:rPr>
            </w:pPr>
            <w:r w:rsidRPr="00930237">
              <w:rPr>
                <w:noProof/>
                <w:sz w:val="20"/>
              </w:rPr>
              <w:t>Nē</w:t>
            </w:r>
          </w:p>
        </w:tc>
        <w:tc>
          <w:tcPr>
            <w:tcW w:w="1319" w:type="dxa"/>
            <w:shd w:val="clear" w:color="auto" w:fill="auto"/>
            <w:noWrap/>
          </w:tcPr>
          <w:p w14:paraId="0ACCB281"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K</w:t>
            </w:r>
          </w:p>
        </w:tc>
        <w:tc>
          <w:tcPr>
            <w:tcW w:w="851" w:type="dxa"/>
            <w:shd w:val="clear" w:color="auto" w:fill="auto"/>
            <w:noWrap/>
          </w:tcPr>
          <w:p w14:paraId="69E8A945" w14:textId="77777777" w:rsidR="00AC212B" w:rsidRPr="00930237" w:rsidRDefault="00AC212B" w:rsidP="00710DDA">
            <w:pPr>
              <w:spacing w:before="0" w:after="0"/>
              <w:jc w:val="left"/>
              <w:rPr>
                <w:noProof/>
                <w:sz w:val="20"/>
              </w:rPr>
            </w:pPr>
            <w:r w:rsidRPr="00930237">
              <w:rPr>
                <w:noProof/>
                <w:sz w:val="20"/>
              </w:rPr>
              <w:t>ERAF, ESF+</w:t>
            </w:r>
          </w:p>
        </w:tc>
        <w:tc>
          <w:tcPr>
            <w:tcW w:w="6379" w:type="dxa"/>
          </w:tcPr>
          <w:p w14:paraId="1DB2B4EE" w14:textId="77777777" w:rsidR="00AC212B" w:rsidRPr="00930237" w:rsidRDefault="00AC212B" w:rsidP="00710DDA">
            <w:pPr>
              <w:spacing w:before="0" w:after="0"/>
              <w:rPr>
                <w:rFonts w:eastAsia="Times New Roman"/>
                <w:noProof/>
                <w:sz w:val="20"/>
              </w:rPr>
            </w:pPr>
            <w:r w:rsidRPr="00930237">
              <w:rPr>
                <w:rFonts w:eastAsia="Times New Roman"/>
                <w:noProof/>
                <w:sz w:val="20"/>
              </w:rPr>
              <w:t>4.1.1.SAM “Nodrošināt vienlīdzīgu piekļuvi veselības aprūpei un stiprināt veselības sistēmu”</w:t>
            </w:r>
          </w:p>
          <w:p w14:paraId="6BD3C169" w14:textId="77777777" w:rsidR="00AC212B" w:rsidRPr="00930237" w:rsidRDefault="00AC212B" w:rsidP="00710DDA">
            <w:pPr>
              <w:spacing w:before="0" w:after="0"/>
              <w:rPr>
                <w:rFonts w:eastAsia="Times New Roman"/>
                <w:noProof/>
                <w:sz w:val="20"/>
              </w:rPr>
            </w:pPr>
            <w:r w:rsidRPr="00930237">
              <w:rPr>
                <w:rFonts w:eastAsia="Times New Roman"/>
                <w:noProof/>
                <w:sz w:val="20"/>
              </w:rPr>
              <w:t>4.1.2.SAM “Veicināt darba ņēmēju, darba devēju un uzņēmumu pielāgošanos pārmaiņām, aktīvu un veselīgu novecošanos, kā arī veicināt veselīgu un labi pielāgotu darba vidi veselības risku novēršanai”</w:t>
            </w:r>
          </w:p>
          <w:p w14:paraId="35AFC6C4" w14:textId="6339E57B" w:rsidR="00AC212B" w:rsidRPr="00930237" w:rsidRDefault="00AC212B" w:rsidP="00710DDA">
            <w:pPr>
              <w:spacing w:before="0" w:after="0"/>
              <w:rPr>
                <w:rFonts w:eastAsia="Times New Roman"/>
                <w:noProof/>
                <w:sz w:val="20"/>
              </w:rPr>
            </w:pPr>
            <w:r w:rsidRPr="00930237">
              <w:rPr>
                <w:rFonts w:eastAsia="Times New Roman"/>
                <w:noProof/>
                <w:sz w:val="20"/>
              </w:rPr>
              <w:t>4.1.3.SAM “</w:t>
            </w:r>
            <w:r w:rsidR="004E7884" w:rsidRPr="004E7884">
              <w:rPr>
                <w:rFonts w:eastAsia="Times New Roman"/>
                <w:noProof/>
                <w:sz w:val="20"/>
              </w:rPr>
              <w:t>Uzlabot vienlīdzīgu un savlaicīgu piekļuvi kvalitatīviem, ilgtspējīgiem un izmaksu ziņā pieejamiem veselības aprūpes pakalpojumiem, uzlabojot veselības aprūpes sistēmu efektivitāti un izturētspēju</w:t>
            </w:r>
            <w:r w:rsidRPr="00930237">
              <w:rPr>
                <w:rFonts w:eastAsia="Times New Roman"/>
                <w:noProof/>
                <w:sz w:val="20"/>
              </w:rPr>
              <w:t>”</w:t>
            </w:r>
          </w:p>
        </w:tc>
      </w:tr>
      <w:tr w:rsidR="00AC212B" w:rsidRPr="00930237" w14:paraId="66E8F4D0" w14:textId="77777777" w:rsidTr="00710DDA">
        <w:trPr>
          <w:trHeight w:val="300"/>
        </w:trPr>
        <w:tc>
          <w:tcPr>
            <w:tcW w:w="1127" w:type="dxa"/>
            <w:shd w:val="clear" w:color="auto" w:fill="auto"/>
            <w:noWrap/>
          </w:tcPr>
          <w:p w14:paraId="629033BD" w14:textId="77777777" w:rsidR="00AC212B" w:rsidRPr="00930237" w:rsidRDefault="00AC212B" w:rsidP="00710DDA">
            <w:pPr>
              <w:spacing w:before="0" w:after="0"/>
              <w:jc w:val="left"/>
              <w:rPr>
                <w:noProof/>
                <w:sz w:val="20"/>
              </w:rPr>
            </w:pPr>
            <w:r w:rsidRPr="00930237">
              <w:rPr>
                <w:noProof/>
                <w:sz w:val="20"/>
              </w:rPr>
              <w:t>4.2.</w:t>
            </w:r>
          </w:p>
        </w:tc>
        <w:tc>
          <w:tcPr>
            <w:tcW w:w="2504" w:type="dxa"/>
            <w:shd w:val="clear" w:color="auto" w:fill="auto"/>
            <w:noWrap/>
          </w:tcPr>
          <w:p w14:paraId="511DB9F1" w14:textId="77777777" w:rsidR="00AC212B" w:rsidRPr="00930237" w:rsidRDefault="00AC212B" w:rsidP="00710DDA">
            <w:pPr>
              <w:spacing w:before="0" w:after="0"/>
              <w:jc w:val="left"/>
              <w:rPr>
                <w:noProof/>
                <w:sz w:val="20"/>
              </w:rPr>
            </w:pPr>
            <w:r w:rsidRPr="00930237">
              <w:rPr>
                <w:noProof/>
                <w:sz w:val="20"/>
              </w:rPr>
              <w:t>Izglītība, prasmes un mūžizglītība</w:t>
            </w:r>
          </w:p>
        </w:tc>
        <w:tc>
          <w:tcPr>
            <w:tcW w:w="602" w:type="dxa"/>
            <w:shd w:val="clear" w:color="auto" w:fill="auto"/>
            <w:noWrap/>
          </w:tcPr>
          <w:p w14:paraId="7C733C0C" w14:textId="77777777" w:rsidR="00AC212B" w:rsidRPr="00930237" w:rsidRDefault="00AC212B" w:rsidP="00710DDA">
            <w:pPr>
              <w:spacing w:before="0" w:after="0"/>
              <w:jc w:val="left"/>
              <w:rPr>
                <w:noProof/>
                <w:sz w:val="20"/>
              </w:rPr>
            </w:pPr>
            <w:r w:rsidRPr="00930237">
              <w:rPr>
                <w:noProof/>
                <w:sz w:val="20"/>
              </w:rPr>
              <w:t>Nē</w:t>
            </w:r>
          </w:p>
        </w:tc>
        <w:tc>
          <w:tcPr>
            <w:tcW w:w="1319" w:type="dxa"/>
            <w:shd w:val="clear" w:color="auto" w:fill="auto"/>
            <w:noWrap/>
          </w:tcPr>
          <w:p w14:paraId="6BD38EF8"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K</w:t>
            </w:r>
          </w:p>
        </w:tc>
        <w:tc>
          <w:tcPr>
            <w:tcW w:w="851" w:type="dxa"/>
            <w:shd w:val="clear" w:color="auto" w:fill="auto"/>
            <w:noWrap/>
          </w:tcPr>
          <w:p w14:paraId="2E20AE9D" w14:textId="77777777" w:rsidR="00AC212B" w:rsidRPr="00930237" w:rsidRDefault="00AC212B" w:rsidP="00710DDA">
            <w:pPr>
              <w:spacing w:before="0" w:after="0"/>
              <w:jc w:val="left"/>
              <w:rPr>
                <w:noProof/>
                <w:sz w:val="20"/>
              </w:rPr>
            </w:pPr>
            <w:r w:rsidRPr="00930237">
              <w:rPr>
                <w:noProof/>
                <w:sz w:val="20"/>
              </w:rPr>
              <w:t>ERAF, ESF+</w:t>
            </w:r>
          </w:p>
        </w:tc>
        <w:tc>
          <w:tcPr>
            <w:tcW w:w="6379" w:type="dxa"/>
          </w:tcPr>
          <w:p w14:paraId="36D793E1" w14:textId="77777777" w:rsidR="00AC212B" w:rsidRPr="00930237" w:rsidRDefault="00AC212B" w:rsidP="00710DDA">
            <w:pPr>
              <w:spacing w:before="0" w:after="0"/>
              <w:rPr>
                <w:rFonts w:eastAsia="Times New Roman"/>
                <w:noProof/>
                <w:sz w:val="20"/>
              </w:rPr>
            </w:pPr>
            <w:r w:rsidRPr="00930237">
              <w:rPr>
                <w:rFonts w:eastAsia="Times New Roman"/>
                <w:noProof/>
                <w:sz w:val="20"/>
              </w:rPr>
              <w:t>4.2.1.SAM “Uzlabot piekļuvi iekļaujošiem un kvalitatīviem pakalpojumiem izglītībā, mācībās un mūžizglītībā, attīstot infrastruktūru, tostarp stiprinot tālmācību, tiešsaistes izglītību un mācības”</w:t>
            </w:r>
          </w:p>
          <w:p w14:paraId="0750E639" w14:textId="77777777" w:rsidR="00AC212B" w:rsidRPr="00930237" w:rsidRDefault="00AC212B" w:rsidP="00710DDA">
            <w:pPr>
              <w:spacing w:before="0" w:after="0"/>
              <w:rPr>
                <w:rFonts w:eastAsia="Times New Roman"/>
                <w:noProof/>
                <w:sz w:val="20"/>
              </w:rPr>
            </w:pPr>
            <w:r w:rsidRPr="00930237">
              <w:rPr>
                <w:rFonts w:eastAsia="Times New Roman"/>
                <w:noProof/>
                <w:sz w:val="20"/>
              </w:rPr>
              <w:t>4.2.2.SAM “Uzlabot izglītības un mācību sistēmu kvalitāti, efektivitāti un atbilstību darba tirgum, lai atbalstītu pamatprasmju, tostarp digitālo prasmju, apguvi”</w:t>
            </w:r>
          </w:p>
          <w:p w14:paraId="459CD71F" w14:textId="77777777" w:rsidR="00AC212B" w:rsidRPr="00930237" w:rsidRDefault="00AC212B" w:rsidP="00710DDA">
            <w:pPr>
              <w:spacing w:before="0" w:after="0"/>
              <w:rPr>
                <w:rFonts w:eastAsia="Times New Roman"/>
                <w:noProof/>
                <w:sz w:val="20"/>
              </w:rPr>
            </w:pPr>
            <w:r w:rsidRPr="00930237">
              <w:rPr>
                <w:rFonts w:eastAsia="Times New Roman"/>
                <w:noProof/>
                <w:sz w:val="20"/>
              </w:rPr>
              <w:t>4.2.3.SAM “Veicināt vienlīdzīgu piekļuvi kvalitatīvai un iekļaujošai izglītībai un mācībām un to pabeigšanu, jo īpaši nelabvēlīgā situācijā esošām grupām, sākot no agrīnās pirmsskolas izglītības un aprūpes līdz pat vispārējai, profesionālajai un augstākajai izglītībai, kā arī pieaugušo izglītībā un mācībās, tostarp veicinot mācību mobilitāti visiem”</w:t>
            </w:r>
          </w:p>
          <w:p w14:paraId="2CF5A5DE" w14:textId="77777777" w:rsidR="00AC212B" w:rsidRPr="00930237" w:rsidRDefault="00AC212B" w:rsidP="00710DDA">
            <w:pPr>
              <w:spacing w:before="0" w:after="0"/>
              <w:rPr>
                <w:rFonts w:eastAsia="Times New Roman"/>
                <w:noProof/>
                <w:sz w:val="20"/>
              </w:rPr>
            </w:pPr>
            <w:r w:rsidRPr="00930237">
              <w:rPr>
                <w:rFonts w:eastAsia="Times New Roman"/>
                <w:noProof/>
                <w:sz w:val="20"/>
              </w:rPr>
              <w:t>4.2.4.SAM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veicinot profesionālo mobilitāti”</w:t>
            </w:r>
          </w:p>
        </w:tc>
      </w:tr>
      <w:tr w:rsidR="00AC212B" w:rsidRPr="00930237" w14:paraId="0F9E5E0B" w14:textId="77777777" w:rsidTr="00710DDA">
        <w:trPr>
          <w:trHeight w:val="300"/>
        </w:trPr>
        <w:tc>
          <w:tcPr>
            <w:tcW w:w="1127" w:type="dxa"/>
            <w:shd w:val="clear" w:color="auto" w:fill="auto"/>
            <w:noWrap/>
          </w:tcPr>
          <w:p w14:paraId="1204AE20" w14:textId="77777777" w:rsidR="00AC212B" w:rsidRPr="00930237" w:rsidRDefault="00AC212B" w:rsidP="00710DDA">
            <w:pPr>
              <w:spacing w:before="0" w:after="0"/>
              <w:jc w:val="left"/>
              <w:rPr>
                <w:noProof/>
                <w:sz w:val="20"/>
              </w:rPr>
            </w:pPr>
            <w:r w:rsidRPr="00930237">
              <w:rPr>
                <w:noProof/>
                <w:sz w:val="20"/>
              </w:rPr>
              <w:t>4.3.</w:t>
            </w:r>
          </w:p>
        </w:tc>
        <w:tc>
          <w:tcPr>
            <w:tcW w:w="2504" w:type="dxa"/>
            <w:shd w:val="clear" w:color="auto" w:fill="auto"/>
            <w:noWrap/>
          </w:tcPr>
          <w:p w14:paraId="5898BDF1" w14:textId="77777777" w:rsidR="00AC212B" w:rsidRPr="00930237" w:rsidRDefault="00AC212B" w:rsidP="00710DDA">
            <w:pPr>
              <w:spacing w:before="0" w:after="0"/>
              <w:jc w:val="left"/>
              <w:rPr>
                <w:noProof/>
                <w:sz w:val="20"/>
              </w:rPr>
            </w:pPr>
            <w:r w:rsidRPr="00930237">
              <w:rPr>
                <w:noProof/>
                <w:sz w:val="20"/>
              </w:rPr>
              <w:t>Nodarbinātība un sociālā iekļaušana</w:t>
            </w:r>
          </w:p>
        </w:tc>
        <w:tc>
          <w:tcPr>
            <w:tcW w:w="602" w:type="dxa"/>
            <w:shd w:val="clear" w:color="auto" w:fill="auto"/>
            <w:noWrap/>
          </w:tcPr>
          <w:p w14:paraId="76BBA8DB" w14:textId="77777777" w:rsidR="00AC212B" w:rsidRPr="00930237" w:rsidRDefault="00AC212B" w:rsidP="00710DDA">
            <w:pPr>
              <w:spacing w:before="0" w:after="0"/>
              <w:jc w:val="left"/>
              <w:rPr>
                <w:noProof/>
                <w:sz w:val="20"/>
              </w:rPr>
            </w:pPr>
            <w:r w:rsidRPr="00930237">
              <w:rPr>
                <w:noProof/>
                <w:sz w:val="20"/>
              </w:rPr>
              <w:t>Nē</w:t>
            </w:r>
          </w:p>
        </w:tc>
        <w:tc>
          <w:tcPr>
            <w:tcW w:w="1319" w:type="dxa"/>
            <w:shd w:val="clear" w:color="auto" w:fill="auto"/>
            <w:noWrap/>
          </w:tcPr>
          <w:p w14:paraId="1849BF64"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K</w:t>
            </w:r>
          </w:p>
        </w:tc>
        <w:tc>
          <w:tcPr>
            <w:tcW w:w="851" w:type="dxa"/>
            <w:shd w:val="clear" w:color="auto" w:fill="auto"/>
            <w:noWrap/>
          </w:tcPr>
          <w:p w14:paraId="60400D1C" w14:textId="77777777" w:rsidR="00AC212B" w:rsidRPr="00930237" w:rsidRDefault="00AC212B" w:rsidP="00710DDA">
            <w:pPr>
              <w:spacing w:before="0" w:after="0"/>
              <w:jc w:val="left"/>
              <w:rPr>
                <w:noProof/>
                <w:sz w:val="20"/>
              </w:rPr>
            </w:pPr>
            <w:r w:rsidRPr="00930237">
              <w:rPr>
                <w:noProof/>
                <w:sz w:val="20"/>
              </w:rPr>
              <w:t>ERAF, ESF+</w:t>
            </w:r>
          </w:p>
        </w:tc>
        <w:tc>
          <w:tcPr>
            <w:tcW w:w="6379" w:type="dxa"/>
          </w:tcPr>
          <w:p w14:paraId="1443C457" w14:textId="77777777" w:rsidR="00AC212B" w:rsidRPr="00930237" w:rsidRDefault="00AC212B" w:rsidP="00710DDA">
            <w:pPr>
              <w:spacing w:before="0" w:after="0"/>
              <w:rPr>
                <w:rFonts w:eastAsia="Times New Roman"/>
                <w:noProof/>
                <w:sz w:val="20"/>
              </w:rPr>
            </w:pPr>
            <w:r w:rsidRPr="00930237">
              <w:rPr>
                <w:rFonts w:eastAsia="Times New Roman"/>
                <w:noProof/>
                <w:sz w:val="20"/>
              </w:rPr>
              <w:t>4.3.1.SAM “Veicināt sociāli atstumto kopienu, migrantu un nelabvēlīgā situācijā esošo grupu sociāli ekonomisko integrāciju, izmantojot integrētus pasākumus, tostarp mājokļu un sociālo pakalpojumu jomā”</w:t>
            </w:r>
          </w:p>
          <w:p w14:paraId="06CFF6EE" w14:textId="77777777" w:rsidR="00AC212B" w:rsidRPr="00930237" w:rsidRDefault="00AC212B" w:rsidP="00710DDA">
            <w:pPr>
              <w:spacing w:before="0" w:after="0"/>
              <w:rPr>
                <w:rFonts w:eastAsia="Times New Roman"/>
                <w:noProof/>
                <w:sz w:val="20"/>
              </w:rPr>
            </w:pPr>
            <w:r w:rsidRPr="00930237">
              <w:rPr>
                <w:rFonts w:eastAsia="Times New Roman"/>
                <w:noProof/>
                <w:sz w:val="20"/>
              </w:rPr>
              <w:t>4.3.2.SAM “Kultūras un tūrisma lomas palielināšana ekonomiskajā attīstībā, sociālajā iekļaušanā un sociālajās inovācijās”</w:t>
            </w:r>
          </w:p>
          <w:p w14:paraId="7340BA36" w14:textId="77777777" w:rsidR="00AC212B" w:rsidRPr="00930237" w:rsidRDefault="00AC212B" w:rsidP="00710DDA">
            <w:pPr>
              <w:spacing w:before="0" w:after="0"/>
              <w:rPr>
                <w:rFonts w:eastAsia="Times New Roman"/>
                <w:noProof/>
                <w:sz w:val="20"/>
              </w:rPr>
            </w:pPr>
            <w:r w:rsidRPr="00930237">
              <w:rPr>
                <w:rFonts w:eastAsia="Times New Roman"/>
                <w:noProof/>
                <w:sz w:val="20"/>
              </w:rPr>
              <w:t>4.3.3.SAM “Uzlabot visu darba meklētāju, jo īpaši jauniešu, ilgstošo bezdarbnieku un nelabvēlīgā situācijā esošu grupu, kā arī neaktīvo personu piekļuvi nodarbinātībai, veicināt pašnodarbinātību un sociālo ekonomiku”</w:t>
            </w:r>
          </w:p>
          <w:p w14:paraId="15349AD6" w14:textId="77777777" w:rsidR="00AC212B" w:rsidRPr="00930237" w:rsidRDefault="00AC212B" w:rsidP="00710DDA">
            <w:pPr>
              <w:spacing w:before="0" w:after="0"/>
              <w:rPr>
                <w:rFonts w:eastAsia="Times New Roman"/>
                <w:noProof/>
                <w:sz w:val="20"/>
              </w:rPr>
            </w:pPr>
            <w:r w:rsidRPr="00930237">
              <w:rPr>
                <w:rFonts w:eastAsia="Times New Roman"/>
                <w:noProof/>
                <w:sz w:val="20"/>
              </w:rPr>
              <w:t>4.3.4.SAM “Sekmēt aktīvu iekļaušanu, lai veicinātu vienlīdzīgas iespējas un aktīvu līdzdalību, kā arī uzlabotu nodarbināmību”</w:t>
            </w:r>
          </w:p>
          <w:p w14:paraId="1E24C8E7" w14:textId="0D33AFE1" w:rsidR="00AC212B" w:rsidRPr="00930237" w:rsidRDefault="00AC212B" w:rsidP="00710DDA">
            <w:pPr>
              <w:spacing w:before="0" w:after="0"/>
              <w:rPr>
                <w:rFonts w:eastAsia="Times New Roman"/>
                <w:noProof/>
                <w:sz w:val="20"/>
              </w:rPr>
            </w:pPr>
            <w:r w:rsidRPr="00930237">
              <w:rPr>
                <w:rFonts w:eastAsia="Times New Roman"/>
                <w:noProof/>
                <w:sz w:val="20"/>
              </w:rPr>
              <w:t>4.3.5.SAM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w:t>
            </w:r>
          </w:p>
          <w:p w14:paraId="043C1280" w14:textId="77777777" w:rsidR="00AC212B" w:rsidRPr="00930237" w:rsidRDefault="00AC212B" w:rsidP="00710DDA">
            <w:pPr>
              <w:spacing w:before="0" w:after="0"/>
              <w:rPr>
                <w:rFonts w:eastAsia="Times New Roman"/>
                <w:noProof/>
                <w:sz w:val="20"/>
              </w:rPr>
            </w:pPr>
            <w:r w:rsidRPr="00930237">
              <w:rPr>
                <w:rFonts w:eastAsia="Times New Roman"/>
                <w:noProof/>
                <w:sz w:val="20"/>
              </w:rPr>
              <w:t>4.3.6.SAM</w:t>
            </w:r>
            <w:r w:rsidRPr="00930237">
              <w:rPr>
                <w:sz w:val="20"/>
              </w:rPr>
              <w:t xml:space="preserve"> “</w:t>
            </w:r>
            <w:r w:rsidRPr="00930237">
              <w:rPr>
                <w:rFonts w:eastAsia="Times New Roman"/>
                <w:noProof/>
                <w:sz w:val="20"/>
              </w:rPr>
              <w:t>Veicināt nabadzības vai sociālās atstumtības riskam pakļauto cilvēku, tostarp vistrūcīgāko un bērnu, sociālo integrāciju”</w:t>
            </w:r>
          </w:p>
        </w:tc>
      </w:tr>
      <w:tr w:rsidR="00AC212B" w:rsidRPr="00930237" w14:paraId="02DD8B4C" w14:textId="77777777" w:rsidTr="00710DDA">
        <w:trPr>
          <w:trHeight w:val="300"/>
        </w:trPr>
        <w:tc>
          <w:tcPr>
            <w:tcW w:w="1127" w:type="dxa"/>
            <w:shd w:val="clear" w:color="auto" w:fill="auto"/>
            <w:noWrap/>
          </w:tcPr>
          <w:p w14:paraId="498A7F8C" w14:textId="77777777" w:rsidR="00AC212B" w:rsidRPr="00930237" w:rsidRDefault="00AC212B" w:rsidP="00710DDA">
            <w:pPr>
              <w:spacing w:before="0" w:after="0"/>
              <w:jc w:val="left"/>
              <w:rPr>
                <w:noProof/>
                <w:sz w:val="20"/>
              </w:rPr>
            </w:pPr>
            <w:r w:rsidRPr="00930237">
              <w:rPr>
                <w:noProof/>
                <w:sz w:val="20"/>
              </w:rPr>
              <w:t>5.1.</w:t>
            </w:r>
          </w:p>
        </w:tc>
        <w:tc>
          <w:tcPr>
            <w:tcW w:w="2504" w:type="dxa"/>
            <w:shd w:val="clear" w:color="auto" w:fill="auto"/>
            <w:noWrap/>
          </w:tcPr>
          <w:p w14:paraId="614BF67F" w14:textId="77777777" w:rsidR="00AC212B" w:rsidRPr="00930237" w:rsidRDefault="00AC212B" w:rsidP="00710DDA">
            <w:pPr>
              <w:spacing w:before="0" w:after="0"/>
              <w:jc w:val="left"/>
              <w:rPr>
                <w:noProof/>
                <w:sz w:val="20"/>
              </w:rPr>
            </w:pPr>
            <w:r w:rsidRPr="00930237">
              <w:rPr>
                <w:noProof/>
                <w:sz w:val="20"/>
              </w:rPr>
              <w:t xml:space="preserve">Reģionu līdzsvarota attīstība </w:t>
            </w:r>
          </w:p>
        </w:tc>
        <w:tc>
          <w:tcPr>
            <w:tcW w:w="602" w:type="dxa"/>
            <w:shd w:val="clear" w:color="auto" w:fill="auto"/>
            <w:noWrap/>
          </w:tcPr>
          <w:p w14:paraId="3A3C61C5" w14:textId="77777777" w:rsidR="00AC212B" w:rsidRPr="00930237" w:rsidRDefault="00AC212B" w:rsidP="00710DDA">
            <w:pPr>
              <w:spacing w:before="0" w:after="0"/>
              <w:jc w:val="left"/>
              <w:rPr>
                <w:noProof/>
                <w:sz w:val="20"/>
              </w:rPr>
            </w:pPr>
            <w:r w:rsidRPr="00930237">
              <w:rPr>
                <w:noProof/>
                <w:sz w:val="20"/>
              </w:rPr>
              <w:t>Nē</w:t>
            </w:r>
          </w:p>
        </w:tc>
        <w:tc>
          <w:tcPr>
            <w:tcW w:w="1319" w:type="dxa"/>
            <w:shd w:val="clear" w:color="auto" w:fill="auto"/>
            <w:noWrap/>
          </w:tcPr>
          <w:p w14:paraId="397F912B"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K</w:t>
            </w:r>
          </w:p>
        </w:tc>
        <w:tc>
          <w:tcPr>
            <w:tcW w:w="851" w:type="dxa"/>
            <w:shd w:val="clear" w:color="auto" w:fill="auto"/>
            <w:noWrap/>
          </w:tcPr>
          <w:p w14:paraId="6DF0E6D9" w14:textId="77777777" w:rsidR="00AC212B" w:rsidRPr="00930237" w:rsidRDefault="00AC212B" w:rsidP="00710DDA">
            <w:pPr>
              <w:spacing w:before="0" w:after="0"/>
              <w:jc w:val="left"/>
              <w:rPr>
                <w:noProof/>
                <w:sz w:val="20"/>
              </w:rPr>
            </w:pPr>
            <w:r w:rsidRPr="00930237">
              <w:rPr>
                <w:noProof/>
                <w:sz w:val="20"/>
              </w:rPr>
              <w:t>ERAF</w:t>
            </w:r>
          </w:p>
        </w:tc>
        <w:tc>
          <w:tcPr>
            <w:tcW w:w="6379" w:type="dxa"/>
          </w:tcPr>
          <w:p w14:paraId="4DD516EE" w14:textId="77F5BCA0" w:rsidR="00AC212B" w:rsidRPr="00930237" w:rsidRDefault="00AC212B" w:rsidP="00B65AEC">
            <w:pPr>
              <w:spacing w:before="0" w:after="0"/>
              <w:jc w:val="left"/>
              <w:rPr>
                <w:rFonts w:eastAsia="Times New Roman"/>
                <w:noProof/>
                <w:sz w:val="20"/>
              </w:rPr>
            </w:pPr>
            <w:r w:rsidRPr="00930237">
              <w:rPr>
                <w:rFonts w:eastAsia="Times New Roman"/>
                <w:noProof/>
                <w:sz w:val="20"/>
              </w:rPr>
              <w:t>5.1.1.SAM “Vietējās teritorijas integrētās sociālās, ekonomiskās un vides attīstības un kultūras mantojuma, tūrisma un drošības veicināšana pilsētu funkcionālajās teritorijās”</w:t>
            </w:r>
          </w:p>
        </w:tc>
      </w:tr>
      <w:tr w:rsidR="00AC212B" w:rsidRPr="00930237" w14:paraId="2A4811FC" w14:textId="77777777" w:rsidTr="00710DDA">
        <w:trPr>
          <w:trHeight w:val="300"/>
        </w:trPr>
        <w:tc>
          <w:tcPr>
            <w:tcW w:w="1127" w:type="dxa"/>
            <w:shd w:val="clear" w:color="auto" w:fill="auto"/>
            <w:noWrap/>
          </w:tcPr>
          <w:p w14:paraId="08358621"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6.1.</w:t>
            </w:r>
          </w:p>
        </w:tc>
        <w:tc>
          <w:tcPr>
            <w:tcW w:w="2504" w:type="dxa"/>
            <w:shd w:val="clear" w:color="auto" w:fill="auto"/>
            <w:noWrap/>
          </w:tcPr>
          <w:p w14:paraId="08675737" w14:textId="77777777" w:rsidR="00AC212B" w:rsidRPr="00930237" w:rsidRDefault="00AC212B" w:rsidP="00710DDA">
            <w:pPr>
              <w:spacing w:before="0" w:after="0"/>
              <w:jc w:val="left"/>
              <w:rPr>
                <w:noProof/>
                <w:sz w:val="20"/>
              </w:rPr>
            </w:pPr>
            <w:r w:rsidRPr="00930237">
              <w:rPr>
                <w:noProof/>
                <w:sz w:val="20"/>
              </w:rPr>
              <w:t>Pāreja uz klimatneitralitāti</w:t>
            </w:r>
          </w:p>
        </w:tc>
        <w:tc>
          <w:tcPr>
            <w:tcW w:w="602" w:type="dxa"/>
            <w:shd w:val="clear" w:color="auto" w:fill="auto"/>
            <w:noWrap/>
          </w:tcPr>
          <w:p w14:paraId="7F899E6D" w14:textId="77777777" w:rsidR="00AC212B" w:rsidRPr="00930237" w:rsidRDefault="00AC212B" w:rsidP="00710DDA">
            <w:pPr>
              <w:spacing w:before="0" w:after="0"/>
              <w:jc w:val="left"/>
              <w:rPr>
                <w:noProof/>
                <w:sz w:val="20"/>
              </w:rPr>
            </w:pPr>
            <w:r w:rsidRPr="00930237">
              <w:rPr>
                <w:noProof/>
                <w:sz w:val="20"/>
              </w:rPr>
              <w:t>Nē</w:t>
            </w:r>
          </w:p>
        </w:tc>
        <w:tc>
          <w:tcPr>
            <w:tcW w:w="1319" w:type="dxa"/>
            <w:shd w:val="clear" w:color="auto" w:fill="auto"/>
            <w:noWrap/>
          </w:tcPr>
          <w:p w14:paraId="5D8FBB27" w14:textId="77777777" w:rsidR="00AC212B" w:rsidRPr="00930237" w:rsidRDefault="00AC212B" w:rsidP="00710DDA">
            <w:pPr>
              <w:spacing w:before="0" w:after="0"/>
              <w:jc w:val="left"/>
              <w:rPr>
                <w:rFonts w:eastAsia="Times New Roman"/>
                <w:noProof/>
                <w:sz w:val="20"/>
              </w:rPr>
            </w:pPr>
            <w:r w:rsidRPr="00930237">
              <w:rPr>
                <w:rFonts w:eastAsia="Times New Roman"/>
                <w:noProof/>
                <w:sz w:val="20"/>
              </w:rPr>
              <w:t>K</w:t>
            </w:r>
          </w:p>
        </w:tc>
        <w:tc>
          <w:tcPr>
            <w:tcW w:w="851" w:type="dxa"/>
            <w:shd w:val="clear" w:color="auto" w:fill="auto"/>
            <w:noWrap/>
          </w:tcPr>
          <w:p w14:paraId="6E0BAE57" w14:textId="77777777" w:rsidR="00AC212B" w:rsidRPr="00930237" w:rsidRDefault="00AC212B" w:rsidP="00710DDA">
            <w:pPr>
              <w:spacing w:before="0" w:after="0"/>
              <w:jc w:val="left"/>
              <w:rPr>
                <w:noProof/>
                <w:sz w:val="20"/>
              </w:rPr>
            </w:pPr>
            <w:r w:rsidRPr="00930237">
              <w:rPr>
                <w:noProof/>
                <w:sz w:val="20"/>
              </w:rPr>
              <w:t>TPF</w:t>
            </w:r>
          </w:p>
        </w:tc>
        <w:tc>
          <w:tcPr>
            <w:tcW w:w="6379" w:type="dxa"/>
          </w:tcPr>
          <w:p w14:paraId="512C4461" w14:textId="5301B2A5" w:rsidR="00AC212B" w:rsidRPr="00930237" w:rsidRDefault="00AC212B" w:rsidP="00B65AEC">
            <w:pPr>
              <w:spacing w:before="0" w:after="0"/>
              <w:jc w:val="left"/>
              <w:rPr>
                <w:noProof/>
                <w:sz w:val="20"/>
              </w:rPr>
            </w:pPr>
            <w:r w:rsidRPr="00930237">
              <w:rPr>
                <w:rFonts w:eastAsia="Times New Roman"/>
                <w:noProof/>
                <w:sz w:val="20"/>
              </w:rPr>
              <w:t>TPF 6.1.1.SAM “</w:t>
            </w:r>
            <w:r w:rsidR="00893AEB">
              <w:rPr>
                <w:rFonts w:eastAsia="Times New Roman"/>
                <w:noProof/>
                <w:sz w:val="20"/>
              </w:rPr>
              <w:t xml:space="preserve">Pārejas </w:t>
            </w:r>
            <w:r w:rsidRPr="00930237">
              <w:rPr>
                <w:rFonts w:eastAsia="Times New Roman"/>
                <w:noProof/>
                <w:sz w:val="20"/>
              </w:rPr>
              <w:t>uz klimatneitralitāti</w:t>
            </w:r>
            <w:r w:rsidR="00893AEB">
              <w:t xml:space="preserve"> </w:t>
            </w:r>
            <w:r w:rsidR="00893AEB" w:rsidRPr="00893AEB">
              <w:rPr>
                <w:rFonts w:eastAsia="Times New Roman"/>
                <w:noProof/>
                <w:sz w:val="20"/>
              </w:rPr>
              <w:t>radīto ekonomisko, sociālo un vides seku mazināšana visvairāk skartajos reģionos</w:t>
            </w:r>
            <w:r w:rsidRPr="00930237">
              <w:rPr>
                <w:rFonts w:eastAsia="Times New Roman"/>
                <w:noProof/>
                <w:sz w:val="20"/>
              </w:rPr>
              <w:t>”</w:t>
            </w:r>
          </w:p>
        </w:tc>
      </w:tr>
    </w:tbl>
    <w:p w14:paraId="29E6B4BC" w14:textId="77777777" w:rsidR="00AC212B" w:rsidRPr="00930237" w:rsidRDefault="00AC212B" w:rsidP="00AC212B">
      <w:pPr>
        <w:spacing w:before="0" w:after="0"/>
        <w:rPr>
          <w:i/>
          <w:noProof/>
          <w:sz w:val="20"/>
        </w:rPr>
      </w:pPr>
    </w:p>
    <w:p w14:paraId="12B04F04" w14:textId="77777777" w:rsidR="00AC212B" w:rsidRPr="00930237" w:rsidRDefault="00AC212B" w:rsidP="00AC212B">
      <w:pPr>
        <w:spacing w:before="0" w:after="0"/>
        <w:rPr>
          <w:rFonts w:eastAsia="Times New Roman"/>
          <w:i/>
          <w:noProof/>
          <w:sz w:val="20"/>
        </w:rPr>
        <w:sectPr w:rsidR="00AC212B" w:rsidRPr="00930237" w:rsidSect="00F10639">
          <w:type w:val="continuous"/>
          <w:pgSz w:w="16838" w:h="11906" w:orient="landscape" w:code="9"/>
          <w:pgMar w:top="1418" w:right="1418" w:bottom="1418" w:left="1418" w:header="567" w:footer="567" w:gutter="0"/>
          <w:cols w:space="708"/>
          <w:titlePg/>
          <w:docGrid w:linePitch="360"/>
        </w:sectPr>
      </w:pPr>
    </w:p>
    <w:p w14:paraId="10D40135" w14:textId="77777777" w:rsidR="00AC212B" w:rsidRPr="00930237" w:rsidRDefault="00AC212B" w:rsidP="00AC212B">
      <w:pPr>
        <w:spacing w:before="0" w:after="0"/>
        <w:rPr>
          <w:rFonts w:eastAsia="Times New Roman"/>
          <w:i/>
          <w:noProof/>
          <w:sz w:val="20"/>
        </w:rPr>
      </w:pPr>
    </w:p>
    <w:p w14:paraId="303EFCEF" w14:textId="77777777" w:rsidR="00AC212B" w:rsidRPr="00930237" w:rsidRDefault="00AC212B" w:rsidP="00AC212B">
      <w:pPr>
        <w:pStyle w:val="Heading3"/>
        <w:numPr>
          <w:ilvl w:val="0"/>
          <w:numId w:val="0"/>
        </w:numPr>
        <w:shd w:val="clear" w:color="auto" w:fill="FFF2CC" w:themeFill="accent4" w:themeFillTint="33"/>
        <w:spacing w:after="0"/>
        <w:rPr>
          <w:b/>
          <w:i w:val="0"/>
          <w:noProof/>
        </w:rPr>
      </w:pPr>
      <w:bookmarkStart w:id="17" w:name="_Toc47646587"/>
      <w:r w:rsidRPr="00930237">
        <w:rPr>
          <w:b/>
          <w:i w:val="0"/>
          <w:noProof/>
        </w:rPr>
        <w:t>1.politikas mērķis “Viedāka Eiropa, veicinot inovatīvas un viedas ekonomiskās pārmaiņas”</w:t>
      </w:r>
      <w:bookmarkEnd w:id="17"/>
    </w:p>
    <w:p w14:paraId="7B7A3CE1" w14:textId="77777777" w:rsidR="00AC212B" w:rsidRPr="00930237" w:rsidRDefault="00AC212B" w:rsidP="00AC212B">
      <w:pPr>
        <w:spacing w:before="0" w:after="0"/>
      </w:pPr>
    </w:p>
    <w:p w14:paraId="1B7E7EB3" w14:textId="77777777" w:rsidR="00AC212B" w:rsidRPr="00930237" w:rsidRDefault="00AC212B" w:rsidP="00AC212B">
      <w:pPr>
        <w:pStyle w:val="Heading4"/>
        <w:numPr>
          <w:ilvl w:val="0"/>
          <w:numId w:val="0"/>
        </w:numPr>
        <w:shd w:val="clear" w:color="auto" w:fill="F7CAAC" w:themeFill="accent2" w:themeFillTint="66"/>
        <w:spacing w:after="0"/>
        <w:rPr>
          <w:b/>
          <w:szCs w:val="24"/>
        </w:rPr>
      </w:pPr>
      <w:r w:rsidRPr="00930237">
        <w:rPr>
          <w:b/>
          <w:szCs w:val="24"/>
        </w:rPr>
        <w:t>1.1.prioritāte “Pētniecība un prasmes”</w:t>
      </w:r>
    </w:p>
    <w:p w14:paraId="5ECF4F59" w14:textId="6BE47B2F"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noProof/>
          <w:szCs w:val="24"/>
        </w:rPr>
        <w:t>1.1.1. SAM: “</w:t>
      </w:r>
      <w:r w:rsidRPr="00930237">
        <w:rPr>
          <w:b/>
          <w:szCs w:val="24"/>
        </w:rPr>
        <w:t>Pētniecības un inovāciju kapacitātes stiprināšana un progresīvu tehnoloģiju ieviešana</w:t>
      </w:r>
      <w:r w:rsidR="00A16FF3">
        <w:rPr>
          <w:b/>
          <w:szCs w:val="24"/>
        </w:rPr>
        <w:t xml:space="preserve"> </w:t>
      </w:r>
      <w:r w:rsidR="00A16FF3" w:rsidRPr="00D555D5">
        <w:rPr>
          <w:b/>
          <w:bCs/>
          <w:sz w:val="22"/>
          <w:szCs w:val="22"/>
        </w:rPr>
        <w:t>kopējā</w:t>
      </w:r>
      <w:r w:rsidR="00A16FF3" w:rsidRPr="00D555D5">
        <w:rPr>
          <w:sz w:val="22"/>
          <w:szCs w:val="22"/>
        </w:rPr>
        <w:t xml:space="preserve"> </w:t>
      </w:r>
      <w:r w:rsidR="00A16FF3" w:rsidRPr="00D555D5">
        <w:rPr>
          <w:b/>
          <w:bCs/>
          <w:sz w:val="22"/>
          <w:szCs w:val="22"/>
        </w:rPr>
        <w:t>P&amp;A sistēmā</w:t>
      </w:r>
      <w:r w:rsidRPr="00930237">
        <w:rPr>
          <w:b/>
          <w:szCs w:val="24"/>
        </w:rPr>
        <w:t>”</w:t>
      </w:r>
    </w:p>
    <w:p w14:paraId="5223FD9F" w14:textId="77777777" w:rsidR="00AC212B" w:rsidRPr="00930237" w:rsidRDefault="00AC212B" w:rsidP="00AC212B">
      <w:pPr>
        <w:pStyle w:val="Normal1"/>
        <w:numPr>
          <w:ilvl w:val="0"/>
          <w:numId w:val="68"/>
        </w:numPr>
        <w:spacing w:line="240" w:lineRule="auto"/>
        <w:ind w:left="567" w:hanging="567"/>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Atbalstāmās darbības: </w:t>
      </w:r>
    </w:p>
    <w:p w14:paraId="49C59301" w14:textId="77777777" w:rsidR="00AC212B" w:rsidRPr="00930237" w:rsidRDefault="00AC212B" w:rsidP="00AC212B">
      <w:pPr>
        <w:pStyle w:val="Normal1"/>
        <w:numPr>
          <w:ilvl w:val="0"/>
          <w:numId w:val="68"/>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t>Pētniecības un inovācijas cilvēkkapitāla kvantitatīvas un kvalitatīvas jaudas palielināšana publiskajā un privātajā sektorā</w:t>
      </w:r>
      <w:r w:rsidRPr="00930237">
        <w:rPr>
          <w:rFonts w:ascii="Times New Roman" w:eastAsia="Times New Roman" w:hAnsi="Times New Roman" w:cs="Times New Roman"/>
          <w:sz w:val="24"/>
          <w:szCs w:val="24"/>
        </w:rPr>
        <w:t>:</w:t>
      </w:r>
    </w:p>
    <w:p w14:paraId="3BA569D3" w14:textId="77777777" w:rsidR="00AC212B" w:rsidRPr="00A82BFD" w:rsidRDefault="00AC212B" w:rsidP="009A0546">
      <w:pPr>
        <w:pStyle w:val="Normal1"/>
        <w:numPr>
          <w:ilvl w:val="1"/>
          <w:numId w:val="60"/>
        </w:numPr>
        <w:spacing w:line="240" w:lineRule="auto"/>
        <w:ind w:left="1134"/>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 xml:space="preserve">investīcijas doktorantūras un pēcdoktorantūras pētniecības grantos un doktorantūras skolu kapacitātes un sadarbības stiprināšanā, izcila ārvalstu akadēmiskā un zinātniskā personāla piesaistei Latvijas zinātnisko institūciju stratēģiskās specializācijas stiprināšanai, cilvēkresursu atjaunotnei un starptautiskai konkurētspējai </w:t>
      </w:r>
      <w:r w:rsidRPr="00A82BFD">
        <w:rPr>
          <w:rFonts w:ascii="Times New Roman" w:eastAsia="Times New Roman" w:hAnsi="Times New Roman" w:cs="Times New Roman"/>
          <w:sz w:val="24"/>
          <w:szCs w:val="24"/>
        </w:rPr>
        <w:t xml:space="preserve">un zināšanu apmaiņai, tostarp pārcelšanās pabalstiem ārvalstu doktorantiem un pēcdoktorantiem; </w:t>
      </w:r>
    </w:p>
    <w:p w14:paraId="53D9A309" w14:textId="77777777" w:rsidR="00AC212B" w:rsidRPr="00A82BFD" w:rsidRDefault="00AC212B" w:rsidP="009A0546">
      <w:pPr>
        <w:pStyle w:val="Normal1"/>
        <w:numPr>
          <w:ilvl w:val="1"/>
          <w:numId w:val="60"/>
        </w:numPr>
        <w:spacing w:line="240" w:lineRule="auto"/>
        <w:ind w:left="1134"/>
        <w:jc w:val="both"/>
        <w:rPr>
          <w:rFonts w:ascii="Times New Roman" w:eastAsia="Times New Roman" w:hAnsi="Times New Roman" w:cs="Times New Roman"/>
          <w:sz w:val="24"/>
          <w:szCs w:val="24"/>
        </w:rPr>
      </w:pPr>
      <w:r w:rsidRPr="00A82BFD">
        <w:rPr>
          <w:rFonts w:ascii="Times New Roman" w:eastAsia="Times New Roman" w:hAnsi="Times New Roman" w:cs="Times New Roman"/>
          <w:sz w:val="24"/>
          <w:szCs w:val="24"/>
        </w:rPr>
        <w:t>investīcijas pilotprojekta īstenošanā profesoru vietu izveidei, tostarp jaunos pētnieciskos virzienos un jomās, kurās izveidoti RIS3 izcilības centri, sekmējot akadēmiskās karjeras sistēmas reformas ieviešanu un garantētās nodarbinātības (</w:t>
      </w:r>
      <w:r w:rsidRPr="00A82BFD">
        <w:rPr>
          <w:rFonts w:ascii="Times New Roman" w:eastAsia="Times New Roman" w:hAnsi="Times New Roman" w:cs="Times New Roman"/>
          <w:i/>
          <w:sz w:val="24"/>
          <w:szCs w:val="24"/>
        </w:rPr>
        <w:t>tenure</w:t>
      </w:r>
      <w:r w:rsidRPr="00A82BFD">
        <w:rPr>
          <w:rFonts w:ascii="Times New Roman" w:eastAsia="Times New Roman" w:hAnsi="Times New Roman" w:cs="Times New Roman"/>
          <w:sz w:val="24"/>
          <w:szCs w:val="24"/>
        </w:rPr>
        <w:t xml:space="preserve">) sistēmas institucionalizēšanu, palielinot zinātnes un inovāciju lomu augstskolās; </w:t>
      </w:r>
    </w:p>
    <w:p w14:paraId="5F5072E0" w14:textId="26A8DA95" w:rsidR="00AC212B" w:rsidRPr="00A82BFD" w:rsidRDefault="00AC212B" w:rsidP="009A0546">
      <w:pPr>
        <w:pStyle w:val="Normal1"/>
        <w:numPr>
          <w:ilvl w:val="1"/>
          <w:numId w:val="60"/>
        </w:numPr>
        <w:spacing w:line="240" w:lineRule="auto"/>
        <w:ind w:left="1134"/>
        <w:jc w:val="both"/>
        <w:rPr>
          <w:rFonts w:ascii="Times New Roman" w:eastAsia="Times New Roman" w:hAnsi="Times New Roman" w:cs="Times New Roman"/>
          <w:sz w:val="24"/>
          <w:szCs w:val="24"/>
        </w:rPr>
      </w:pPr>
      <w:r w:rsidRPr="00A82BFD">
        <w:rPr>
          <w:rFonts w:ascii="Times New Roman" w:eastAsia="Times New Roman" w:hAnsi="Times New Roman" w:cs="Times New Roman"/>
          <w:sz w:val="24"/>
          <w:szCs w:val="24"/>
        </w:rPr>
        <w:t>zinātnieku un doktorantu mobilitātes, pieredzes apmaiņas un starptautisko sadarbību veicinošas aktivitātes, kas nodrošina pieredzes pārņemšanu, ārvalstu speciālistu un pieredzējušu zinātnieku piesaisti darbam Latvijas zinātnē un kopsadarbības projektu izstrādi un īstenošanu</w:t>
      </w:r>
      <w:r w:rsidR="001B0AF8" w:rsidRPr="00A82BFD">
        <w:rPr>
          <w:rFonts w:ascii="Times New Roman" w:eastAsia="Times New Roman" w:hAnsi="Times New Roman" w:cs="Times New Roman"/>
          <w:sz w:val="24"/>
          <w:szCs w:val="24"/>
        </w:rPr>
        <w:t>, tai skaitā veicinot projektu iesniegumu sagatavošanu un iesniegšanu programmā “Apvārsnis Eiropa”, “Digitālā Eiropa” un citās ES programmās;</w:t>
      </w:r>
    </w:p>
    <w:p w14:paraId="2C53D6B7" w14:textId="77777777" w:rsidR="00AC212B" w:rsidRPr="00A82BFD" w:rsidRDefault="00AC212B" w:rsidP="00AC212B">
      <w:pPr>
        <w:pStyle w:val="Normal1"/>
        <w:numPr>
          <w:ilvl w:val="1"/>
          <w:numId w:val="60"/>
        </w:numPr>
        <w:spacing w:line="240" w:lineRule="auto"/>
        <w:ind w:left="1134"/>
        <w:jc w:val="both"/>
        <w:rPr>
          <w:rFonts w:ascii="Times New Roman" w:eastAsia="Times New Roman" w:hAnsi="Times New Roman" w:cs="Times New Roman"/>
          <w:sz w:val="24"/>
          <w:szCs w:val="24"/>
        </w:rPr>
      </w:pPr>
      <w:r w:rsidRPr="00A82BFD">
        <w:rPr>
          <w:rFonts w:ascii="Times New Roman" w:eastAsia="Times New Roman" w:hAnsi="Times New Roman" w:cs="Times New Roman"/>
          <w:sz w:val="24"/>
          <w:szCs w:val="24"/>
        </w:rPr>
        <w:t>investīcijas studentu inovācijas, uzņēmējspēju, tehnoloģiju un radošo prasmju pilnveidei kopsadarbībā ar industriju, fokusējoties uz zināšanu ietilpīgu produktu un pakalpojumu izstrādi, kā arī saistītās investīcijas augstskolu mācību vidē (t.sk. radošo industriju izcilības centru infrastruktūras attīstībā) un tehnoloģijās (īpaši macīšanas un mācīšanās procesa digitalizācijā un student-centrēta mācību procesa nodrošināšanā) un saistītās investīcijas progresīvo digitālo kompetenču attīstībā, lai sekmētu radošumu un spējas inovācijas un uzņēmējdarbības jomā un nostiprinātu augstskolu kā zināšanu radīšanas, tehnoloģiju pārneses un inovācijas centrus gudrai izaugsmei.</w:t>
      </w:r>
    </w:p>
    <w:p w14:paraId="2760EE11" w14:textId="77777777" w:rsidR="00AC212B" w:rsidRPr="00A82BFD" w:rsidRDefault="00AC212B" w:rsidP="00AC212B">
      <w:pPr>
        <w:pStyle w:val="Normal1"/>
        <w:numPr>
          <w:ilvl w:val="0"/>
          <w:numId w:val="68"/>
        </w:numPr>
        <w:spacing w:line="240" w:lineRule="auto"/>
        <w:ind w:left="567" w:hanging="567"/>
        <w:jc w:val="both"/>
        <w:rPr>
          <w:rFonts w:ascii="Times New Roman" w:eastAsia="Times New Roman" w:hAnsi="Times New Roman" w:cs="Times New Roman"/>
          <w:sz w:val="24"/>
          <w:szCs w:val="24"/>
        </w:rPr>
      </w:pPr>
      <w:r w:rsidRPr="00A82BFD">
        <w:rPr>
          <w:rFonts w:ascii="Times New Roman" w:eastAsia="Times New Roman" w:hAnsi="Times New Roman" w:cs="Times New Roman"/>
          <w:b/>
          <w:sz w:val="24"/>
          <w:szCs w:val="24"/>
        </w:rPr>
        <w:t>Pētniecības izcilības stimulēšana:</w:t>
      </w:r>
    </w:p>
    <w:p w14:paraId="4C99D5DF" w14:textId="77777777" w:rsidR="00AC212B" w:rsidRPr="00930237" w:rsidRDefault="00AC212B" w:rsidP="00AC212B">
      <w:pPr>
        <w:pStyle w:val="Normal1"/>
        <w:numPr>
          <w:ilvl w:val="0"/>
          <w:numId w:val="61"/>
        </w:numPr>
        <w:spacing w:line="240" w:lineRule="auto"/>
        <w:ind w:left="1134"/>
        <w:jc w:val="both"/>
        <w:rPr>
          <w:rFonts w:ascii="Times New Roman" w:eastAsia="Times New Roman" w:hAnsi="Times New Roman" w:cs="Times New Roman"/>
          <w:sz w:val="24"/>
          <w:szCs w:val="24"/>
        </w:rPr>
      </w:pPr>
      <w:r w:rsidRPr="00A82BFD">
        <w:rPr>
          <w:rFonts w:ascii="Times New Roman" w:eastAsia="Times New Roman" w:hAnsi="Times New Roman" w:cs="Times New Roman"/>
          <w:sz w:val="24"/>
          <w:szCs w:val="24"/>
        </w:rPr>
        <w:t>investīcijas Latvijas pilnvērtīgai dalībai programmā “Apvārsnis Eiropa”, nodrošinot kompleksu atbalsta pasākumu klāstu starptautiskās sadarbības veicināšanai un sasaisti ar RIS3 specializācijas jomu attīstīšanu, tostarp līdzfinansējuma</w:t>
      </w:r>
      <w:r w:rsidRPr="00930237">
        <w:rPr>
          <w:rFonts w:ascii="Times New Roman" w:eastAsia="Times New Roman" w:hAnsi="Times New Roman" w:cs="Times New Roman"/>
          <w:sz w:val="24"/>
          <w:szCs w:val="24"/>
        </w:rPr>
        <w:t xml:space="preserve"> nodrošināšanu, resursu pārvietošanu (saskaņā ar Kopīgo noteikumu priekšlikuma Regulas 21. pantā un “Apvārsnis Eiropa” Regulas priekšlikuma 9. panta 8. punktā noteikto), investīcijas dalībai Eiropas Partnerībās atbilstoši Latvijas stratēģiskajām prioritātēm, kā arī citas ar “Apvārsnis Eiropa” sinerģiskas un papildinošas</w:t>
      </w:r>
      <w:sdt>
        <w:sdtPr>
          <w:rPr>
            <w:rFonts w:ascii="Times New Roman" w:hAnsi="Times New Roman" w:cs="Times New Roman"/>
            <w:sz w:val="24"/>
            <w:szCs w:val="24"/>
          </w:rPr>
          <w:tag w:val="goog_rdk_8"/>
          <w:id w:val="2114017025"/>
        </w:sdtPr>
        <w:sdtEndPr/>
        <w:sdtContent/>
      </w:sdt>
      <w:r w:rsidRPr="00930237">
        <w:rPr>
          <w:rFonts w:ascii="Times New Roman" w:eastAsia="Times New Roman" w:hAnsi="Times New Roman" w:cs="Times New Roman"/>
          <w:sz w:val="24"/>
          <w:szCs w:val="24"/>
        </w:rPr>
        <w:t xml:space="preserve"> aktivitātes projektu mērogošanai un rezultātu ietekmes, aptveres paplašināšanai.</w:t>
      </w:r>
    </w:p>
    <w:p w14:paraId="44AEA1BB" w14:textId="77777777" w:rsidR="00AC212B" w:rsidRPr="00930237" w:rsidRDefault="00AC212B" w:rsidP="00AC212B">
      <w:pPr>
        <w:pStyle w:val="Normal1"/>
        <w:spacing w:line="240" w:lineRule="auto"/>
        <w:ind w:left="1134"/>
        <w:jc w:val="both"/>
        <w:rPr>
          <w:rFonts w:ascii="Times New Roman" w:hAnsi="Times New Roman" w:cs="Times New Roman"/>
          <w:sz w:val="24"/>
          <w:szCs w:val="24"/>
        </w:rPr>
      </w:pPr>
      <w:r w:rsidRPr="00930237">
        <w:rPr>
          <w:rFonts w:ascii="Times New Roman" w:hAnsi="Times New Roman" w:cs="Times New Roman"/>
          <w:sz w:val="24"/>
          <w:szCs w:val="24"/>
        </w:rPr>
        <w:lastRenderedPageBreak/>
        <w:t>Lai nodrošinātu ES pētniecības un inovācijas programmu savstarpēju sinerģiju, daļu ESI fondu pētniecības un inovācijas finansējuma paredzēts pārvirzīt uz ES pētniecības pamatprogrammu “</w:t>
      </w:r>
      <w:r w:rsidRPr="00930237">
        <w:rPr>
          <w:rFonts w:ascii="Times New Roman" w:hAnsi="Times New Roman" w:cs="Times New Roman"/>
          <w:iCs/>
          <w:sz w:val="24"/>
          <w:szCs w:val="24"/>
        </w:rPr>
        <w:t xml:space="preserve">Apvārsnis Eiropa” </w:t>
      </w:r>
      <w:r w:rsidRPr="00930237">
        <w:rPr>
          <w:rFonts w:ascii="Times New Roman" w:hAnsi="Times New Roman" w:cs="Times New Roman"/>
          <w:sz w:val="24"/>
          <w:szCs w:val="24"/>
        </w:rPr>
        <w:t>saskaņā ar Kopīgo noteikumu priekšlikuma Regulas 21. pantā un “</w:t>
      </w:r>
      <w:r w:rsidRPr="00930237">
        <w:rPr>
          <w:rFonts w:ascii="Times New Roman" w:hAnsi="Times New Roman" w:cs="Times New Roman"/>
          <w:iCs/>
          <w:sz w:val="24"/>
          <w:szCs w:val="24"/>
        </w:rPr>
        <w:t>Apvārsnis Eiropa”</w:t>
      </w:r>
      <w:r w:rsidRPr="00930237">
        <w:rPr>
          <w:rFonts w:ascii="Times New Roman" w:hAnsi="Times New Roman" w:cs="Times New Roman"/>
          <w:sz w:val="24"/>
          <w:szCs w:val="24"/>
        </w:rPr>
        <w:t xml:space="preserve"> Regulas priekšlikuma 9. panta 8. punktā noteikto. Finansējums paredzēts rezerves sarakstā iekļautu Latvijas dalībnieku projektu finansēšanai, kam “Apvārsnis Eiropa” finansējums pieejams daļēji.</w:t>
      </w:r>
    </w:p>
    <w:p w14:paraId="463913F3" w14:textId="77777777" w:rsidR="00F10639" w:rsidRDefault="00AC212B" w:rsidP="00AC212B">
      <w:pPr>
        <w:pStyle w:val="Normal1"/>
        <w:spacing w:line="240" w:lineRule="auto"/>
        <w:ind w:left="1134"/>
        <w:jc w:val="both"/>
        <w:rPr>
          <w:rFonts w:ascii="Times New Roman" w:hAnsi="Times New Roman" w:cs="Times New Roman"/>
          <w:iCs/>
          <w:sz w:val="24"/>
          <w:szCs w:val="24"/>
        </w:rPr>
        <w:sectPr w:rsidR="00F10639" w:rsidSect="00710DDA">
          <w:footerReference w:type="default" r:id="rId11"/>
          <w:footerReference w:type="first" r:id="rId12"/>
          <w:footnotePr>
            <w:numRestart w:val="eachSect"/>
          </w:footnotePr>
          <w:pgSz w:w="11906" w:h="16838" w:code="9"/>
          <w:pgMar w:top="1417" w:right="1417" w:bottom="1417" w:left="1417" w:header="567" w:footer="510" w:gutter="0"/>
          <w:cols w:space="708"/>
          <w:titlePg/>
          <w:docGrid w:linePitch="360"/>
        </w:sectPr>
      </w:pPr>
      <w:r w:rsidRPr="00930237">
        <w:rPr>
          <w:rFonts w:ascii="Times New Roman" w:hAnsi="Times New Roman" w:cs="Times New Roman"/>
          <w:sz w:val="24"/>
          <w:szCs w:val="24"/>
        </w:rPr>
        <w:t>P&amp;I finansējuma pārvirzīšana plānota ESI fondu 2014.-2020.gadu plānošanas perioda apmērā ar nelielu pozitīvu tendenci, ņemot vērā, ka pētniecības pamatprogramma “</w:t>
      </w:r>
      <w:r w:rsidRPr="00930237">
        <w:rPr>
          <w:rFonts w:ascii="Times New Roman" w:hAnsi="Times New Roman" w:cs="Times New Roman"/>
          <w:iCs/>
          <w:sz w:val="24"/>
          <w:szCs w:val="24"/>
        </w:rPr>
        <w:t>Apvārsnis Eiropa”</w:t>
      </w:r>
      <w:r w:rsidRPr="00930237">
        <w:rPr>
          <w:rFonts w:ascii="Times New Roman" w:hAnsi="Times New Roman" w:cs="Times New Roman"/>
          <w:sz w:val="24"/>
          <w:szCs w:val="24"/>
        </w:rPr>
        <w:t xml:space="preserve"> paredzama finansiāli apjomīgāka salīdzinājumā ar pašreizējo pamatprogrammu </w:t>
      </w:r>
      <w:r w:rsidRPr="00930237">
        <w:rPr>
          <w:rFonts w:ascii="Times New Roman" w:hAnsi="Times New Roman" w:cs="Times New Roman"/>
          <w:iCs/>
          <w:sz w:val="24"/>
          <w:szCs w:val="24"/>
        </w:rPr>
        <w:t>Apvārsnis 2020</w:t>
      </w:r>
    </w:p>
    <w:p w14:paraId="7A7F54FA" w14:textId="59FC7C4A" w:rsidR="00AC212B" w:rsidRPr="00930237" w:rsidRDefault="00AC212B" w:rsidP="00AC212B">
      <w:pPr>
        <w:pStyle w:val="Normal1"/>
        <w:spacing w:line="240" w:lineRule="auto"/>
        <w:ind w:left="1134"/>
        <w:jc w:val="both"/>
        <w:rPr>
          <w:rFonts w:ascii="Times New Roman" w:eastAsia="Times New Roman" w:hAnsi="Times New Roman" w:cs="Times New Roman"/>
          <w:sz w:val="24"/>
          <w:szCs w:val="24"/>
        </w:rPr>
      </w:pPr>
      <w:r w:rsidRPr="00930237">
        <w:rPr>
          <w:rStyle w:val="FootnoteReference"/>
          <w:rFonts w:ascii="Times New Roman" w:hAnsi="Times New Roman" w:cs="Times New Roman"/>
          <w:iCs/>
          <w:sz w:val="24"/>
          <w:szCs w:val="24"/>
        </w:rPr>
        <w:footnoteReference w:id="86"/>
      </w:r>
      <w:r w:rsidRPr="00930237">
        <w:rPr>
          <w:rFonts w:ascii="Times New Roman" w:hAnsi="Times New Roman" w:cs="Times New Roman"/>
          <w:sz w:val="24"/>
          <w:szCs w:val="24"/>
        </w:rPr>
        <w:t xml:space="preserve">, kā arī, ņemot vērā Latvijas progresu programmā </w:t>
      </w:r>
      <w:r w:rsidRPr="00930237">
        <w:rPr>
          <w:rFonts w:ascii="Times New Roman" w:hAnsi="Times New Roman" w:cs="Times New Roman"/>
          <w:iCs/>
          <w:sz w:val="24"/>
          <w:szCs w:val="24"/>
        </w:rPr>
        <w:t xml:space="preserve">Apvārsnis 2020 </w:t>
      </w:r>
      <w:r w:rsidRPr="00930237">
        <w:rPr>
          <w:rFonts w:ascii="Times New Roman" w:hAnsi="Times New Roman" w:cs="Times New Roman"/>
          <w:sz w:val="24"/>
          <w:szCs w:val="24"/>
        </w:rPr>
        <w:t>– divas reizes palielinājies pieteikumu skaits salīdzinājumā ar 7.IP un vairāk kā par 50% palielinājies piesaistītais finansējums</w:t>
      </w:r>
      <w:r w:rsidRPr="00930237">
        <w:rPr>
          <w:rStyle w:val="FootnoteReference"/>
          <w:rFonts w:ascii="Times New Roman" w:hAnsi="Times New Roman" w:cs="Times New Roman"/>
          <w:sz w:val="24"/>
          <w:szCs w:val="24"/>
        </w:rPr>
        <w:footnoteReference w:id="87"/>
      </w:r>
      <w:r w:rsidRPr="00930237">
        <w:rPr>
          <w:rFonts w:ascii="Times New Roman" w:hAnsi="Times New Roman" w:cs="Times New Roman"/>
          <w:sz w:val="24"/>
          <w:szCs w:val="24"/>
        </w:rPr>
        <w:t>.</w:t>
      </w:r>
    </w:p>
    <w:p w14:paraId="01EBF70E" w14:textId="23D03B1A" w:rsidR="00AC212B" w:rsidRPr="00930237" w:rsidRDefault="00AC212B" w:rsidP="00423E1D">
      <w:pPr>
        <w:pStyle w:val="Normal1"/>
        <w:numPr>
          <w:ilvl w:val="0"/>
          <w:numId w:val="61"/>
        </w:numPr>
        <w:spacing w:line="240" w:lineRule="auto"/>
        <w:ind w:left="1134"/>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 xml:space="preserve">investīcijas P&amp;I pārvaldības un analītiskajā kapacitātē RIS3 vadībai un ieviešanas efektīvam monitoringam, tostarp stiprinot </w:t>
      </w:r>
      <w:r w:rsidR="00EC0A68" w:rsidRPr="00EC0A68">
        <w:rPr>
          <w:rFonts w:ascii="Times New Roman" w:eastAsia="Times New Roman" w:hAnsi="Times New Roman" w:cs="Times New Roman"/>
          <w:sz w:val="24"/>
          <w:szCs w:val="24"/>
        </w:rPr>
        <w:t xml:space="preserve">reģionālo dimensiju, </w:t>
      </w:r>
      <w:r w:rsidRPr="00930237">
        <w:rPr>
          <w:rFonts w:ascii="Times New Roman" w:eastAsia="Times New Roman" w:hAnsi="Times New Roman" w:cs="Times New Roman"/>
          <w:sz w:val="24"/>
          <w:szCs w:val="24"/>
        </w:rPr>
        <w:t xml:space="preserve">starptautiskos sakarus un pārstāvniecību, kā arī stratēģisko komunikāciju, tajā skaitā ar ieinteresētajām pusēm un plašāku sabiedrību; </w:t>
      </w:r>
    </w:p>
    <w:p w14:paraId="54718DDB" w14:textId="1D6746FE" w:rsidR="00AC212B" w:rsidRPr="00930237" w:rsidRDefault="00AC212B" w:rsidP="00AC212B">
      <w:pPr>
        <w:pStyle w:val="Normal1"/>
        <w:numPr>
          <w:ilvl w:val="0"/>
          <w:numId w:val="61"/>
        </w:numPr>
        <w:spacing w:line="240" w:lineRule="auto"/>
        <w:ind w:left="1134"/>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RIS3 pētniecības un inovācijas izcilības centru attīstībai un izveidei</w:t>
      </w:r>
      <w:r w:rsidR="001B0AF8">
        <w:rPr>
          <w:rStyle w:val="FootnoteReference"/>
          <w:rFonts w:ascii="Times New Roman" w:eastAsia="Times New Roman" w:hAnsi="Times New Roman" w:cs="Times New Roman"/>
          <w:sz w:val="24"/>
          <w:szCs w:val="24"/>
        </w:rPr>
        <w:footnoteReference w:id="88"/>
      </w:r>
      <w:r w:rsidRPr="00930237">
        <w:rPr>
          <w:rFonts w:ascii="Times New Roman" w:eastAsia="Times New Roman" w:hAnsi="Times New Roman" w:cs="Times New Roman"/>
          <w:sz w:val="24"/>
          <w:szCs w:val="24"/>
        </w:rPr>
        <w:t xml:space="preserve">, </w:t>
      </w:r>
      <w:sdt>
        <w:sdtPr>
          <w:rPr>
            <w:rFonts w:ascii="Times New Roman" w:hAnsi="Times New Roman" w:cs="Times New Roman"/>
          </w:rPr>
          <w:tag w:val="goog_rdk_83"/>
          <w:id w:val="-343009468"/>
        </w:sdtPr>
        <w:sdtEndPr/>
        <w:sdtContent>
          <w:r w:rsidRPr="00930237">
            <w:rPr>
              <w:rFonts w:ascii="Times New Roman" w:eastAsia="Times New Roman" w:hAnsi="Times New Roman" w:cs="Times New Roman"/>
              <w:color w:val="000000"/>
              <w:sz w:val="24"/>
              <w:szCs w:val="24"/>
            </w:rPr>
            <w:t>attīstot izcilības centrus arī citās RIS3 jomās, līdzīgi kā 2014.-2020.gadu plānošanas periodā tika izveidoti BBEC un CAMART2</w:t>
          </w:r>
        </w:sdtContent>
      </w:sdt>
      <w:r w:rsidRPr="00930237">
        <w:rPr>
          <w:rFonts w:ascii="Times New Roman" w:eastAsia="Times New Roman" w:hAnsi="Times New Roman" w:cs="Times New Roman"/>
          <w:sz w:val="24"/>
          <w:szCs w:val="24"/>
        </w:rPr>
        <w:t xml:space="preserve">, investējot zinātnisko institūciju P&amp;I infrastruktūras attīstīšanā, tostarp demonstrācijas un testēšanas risinājumos, sadarbības un tīklošanās pasākumos RIS3 specializācijas jomu un horizontālo prioritāšu (tai skaitā radošo industriju) izaugsmei, balstoties starptautiska līmeņa zinātniskā ekselencē un starptautiskos </w:t>
      </w:r>
      <w:r w:rsidR="00423E1D" w:rsidRPr="00423E1D">
        <w:rPr>
          <w:rFonts w:ascii="Times New Roman" w:eastAsia="Times New Roman" w:hAnsi="Times New Roman" w:cs="Times New Roman"/>
          <w:sz w:val="24"/>
          <w:szCs w:val="24"/>
        </w:rPr>
        <w:t>pētniecības un inovāciju</w:t>
      </w:r>
      <w:r w:rsidR="00423E1D">
        <w:rPr>
          <w:rFonts w:eastAsia="Times New Roman"/>
          <w:color w:val="000000"/>
          <w:szCs w:val="24"/>
        </w:rPr>
        <w:t xml:space="preserve"> </w:t>
      </w:r>
      <w:r w:rsidRPr="00930237">
        <w:rPr>
          <w:rFonts w:ascii="Times New Roman" w:eastAsia="Times New Roman" w:hAnsi="Times New Roman" w:cs="Times New Roman"/>
          <w:sz w:val="24"/>
          <w:szCs w:val="24"/>
        </w:rPr>
        <w:t>sadarbības tīklos.</w:t>
      </w:r>
    </w:p>
    <w:p w14:paraId="235BE620" w14:textId="09FE89B2" w:rsidR="00AC212B" w:rsidRPr="00930237" w:rsidRDefault="00AC212B" w:rsidP="009A0546">
      <w:pPr>
        <w:pStyle w:val="Normal1"/>
        <w:numPr>
          <w:ilvl w:val="0"/>
          <w:numId w:val="68"/>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t>Pētījumi sabiedrības un ekonomikas transformācijai:</w:t>
      </w:r>
      <w:r w:rsidRPr="00930237">
        <w:rPr>
          <w:rFonts w:ascii="Times New Roman" w:eastAsia="Times New Roman" w:hAnsi="Times New Roman" w:cs="Times New Roman"/>
          <w:sz w:val="24"/>
          <w:szCs w:val="24"/>
        </w:rPr>
        <w:t xml:space="preserve"> investīcijas praktiskas ievirzes un sadarbības pētījumos</w:t>
      </w:r>
      <w:r w:rsidR="00C13D47">
        <w:rPr>
          <w:rStyle w:val="FootnoteReference"/>
          <w:rFonts w:ascii="Times New Roman" w:eastAsia="Times New Roman" w:hAnsi="Times New Roman" w:cs="Times New Roman"/>
          <w:sz w:val="24"/>
          <w:szCs w:val="24"/>
        </w:rPr>
        <w:footnoteReference w:id="89"/>
      </w:r>
      <w:r w:rsidRPr="00930237">
        <w:rPr>
          <w:rFonts w:ascii="Times New Roman" w:eastAsia="Times New Roman" w:hAnsi="Times New Roman" w:cs="Times New Roman"/>
          <w:sz w:val="24"/>
          <w:szCs w:val="24"/>
        </w:rPr>
        <w:t>, kas virza Latvijas RIS3 specializācijas jomu attīstību un tautsaimniecības transformāciju par labu produktiem ar augstu pievienoto vērtību, kā arī risina sabiedrības izaicinājumus globālo izaicinājumu kontekstā.</w:t>
      </w:r>
    </w:p>
    <w:p w14:paraId="179822C2" w14:textId="77777777" w:rsidR="00AC212B" w:rsidRPr="00930237" w:rsidRDefault="00AC212B" w:rsidP="009A0546">
      <w:pPr>
        <w:pStyle w:val="Normal1"/>
        <w:numPr>
          <w:ilvl w:val="0"/>
          <w:numId w:val="68"/>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t xml:space="preserve">Zinātniskās darbības digitalizācija un dalība Eiropas Atvērtajā zinātnes mākonī: </w:t>
      </w:r>
      <w:r w:rsidRPr="00930237">
        <w:rPr>
          <w:rFonts w:ascii="Times New Roman" w:eastAsia="Times New Roman" w:hAnsi="Times New Roman" w:cs="Times New Roman"/>
          <w:sz w:val="24"/>
          <w:szCs w:val="24"/>
        </w:rPr>
        <w:t>investīcijas vietējo digitālo infrastruktūru modernizācijā un dalībā Eiropas Atvērtajā zinātnes mākonī, attālināto pakalpojumu iegādē, kompetenču pilnveidē un digitalizācijas veicināšanas pasākumos, kā arī Eiropas Atvērtā zinātnes mākoņa Partnerībās un dalībai Eiropas reģionālos kopprojektos.</w:t>
      </w:r>
    </w:p>
    <w:p w14:paraId="427A2ABE" w14:textId="3CE7DB04" w:rsidR="00AC212B" w:rsidRPr="00930237" w:rsidRDefault="00AC212B" w:rsidP="009A0546">
      <w:pPr>
        <w:pStyle w:val="Normal1"/>
        <w:numPr>
          <w:ilvl w:val="0"/>
          <w:numId w:val="68"/>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lastRenderedPageBreak/>
        <w:t>Galvenās mērķgrupas:</w:t>
      </w:r>
      <w:r w:rsidRPr="00930237">
        <w:rPr>
          <w:rFonts w:ascii="Times New Roman" w:eastAsia="Times New Roman" w:hAnsi="Times New Roman" w:cs="Times New Roman"/>
          <w:sz w:val="24"/>
          <w:szCs w:val="24"/>
        </w:rPr>
        <w:t xml:space="preserve"> </w:t>
      </w:r>
      <w:r w:rsidR="00DD69EB">
        <w:rPr>
          <w:rFonts w:ascii="Times New Roman" w:eastAsia="Times New Roman" w:hAnsi="Times New Roman" w:cs="Times New Roman"/>
          <w:sz w:val="24"/>
          <w:szCs w:val="24"/>
        </w:rPr>
        <w:t>Augstskolas</w:t>
      </w:r>
      <w:r w:rsidRPr="00930237">
        <w:rPr>
          <w:rFonts w:ascii="Times New Roman" w:eastAsia="Times New Roman" w:hAnsi="Times New Roman" w:cs="Times New Roman"/>
          <w:sz w:val="24"/>
          <w:szCs w:val="24"/>
        </w:rPr>
        <w:t xml:space="preserve"> (tai skaitā mākslas un kultūras augstskolas), </w:t>
      </w:r>
      <w:r w:rsidR="00DD69EB">
        <w:rPr>
          <w:rFonts w:ascii="Times New Roman" w:eastAsia="Times New Roman" w:hAnsi="Times New Roman" w:cs="Times New Roman"/>
          <w:sz w:val="24"/>
          <w:szCs w:val="24"/>
        </w:rPr>
        <w:t xml:space="preserve">koledžas, </w:t>
      </w:r>
      <w:r w:rsidRPr="00930237">
        <w:rPr>
          <w:rFonts w:ascii="Times New Roman" w:eastAsia="Times New Roman" w:hAnsi="Times New Roman" w:cs="Times New Roman"/>
          <w:sz w:val="24"/>
          <w:szCs w:val="24"/>
        </w:rPr>
        <w:t xml:space="preserve">studējošie, akadēmiskais personāls, zinātniskais personāls, zinātniskās institūcijas, </w:t>
      </w:r>
      <w:r w:rsidR="00DD69EB">
        <w:rPr>
          <w:rFonts w:ascii="Times New Roman" w:eastAsia="Times New Roman" w:hAnsi="Times New Roman" w:cs="Times New Roman"/>
          <w:sz w:val="24"/>
          <w:szCs w:val="24"/>
        </w:rPr>
        <w:t>saimnieciskās darbības veicēji</w:t>
      </w:r>
      <w:r w:rsidRPr="00930237">
        <w:rPr>
          <w:rFonts w:ascii="Times New Roman" w:eastAsia="Times New Roman" w:hAnsi="Times New Roman" w:cs="Times New Roman"/>
          <w:sz w:val="24"/>
          <w:szCs w:val="24"/>
        </w:rPr>
        <w:t>, pētniecības un inovācijas izcilības centri, pētniecībā un inovācijās strādājošās personas, par P&amp;I politikas plānošanu un ieviešanu atbildīgās iestādes.</w:t>
      </w:r>
    </w:p>
    <w:p w14:paraId="63C692B0" w14:textId="1AF753F8" w:rsidR="00AC212B" w:rsidRPr="00930237" w:rsidRDefault="00AC212B" w:rsidP="009A0546">
      <w:pPr>
        <w:pStyle w:val="Normal1"/>
        <w:numPr>
          <w:ilvl w:val="0"/>
          <w:numId w:val="68"/>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Darbības, kas nodrošina vienlīdzību, iekļaušanu un nediskrimināciju: </w:t>
      </w:r>
      <w:r w:rsidR="00DD69EB" w:rsidRPr="00DD69EB">
        <w:rPr>
          <w:rFonts w:ascii="Times New Roman" w:hAnsi="Times New Roman" w:cs="Times New Roman"/>
          <w:noProof/>
          <w:sz w:val="24"/>
          <w:szCs w:val="24"/>
        </w:rPr>
        <w:t>Projektu vadībā un pasākumu īstenošanā tiks nodrošināta nediskriminācija un SAM ietvaros īstenoto darbību kopums tiks vērsts uz informācijas un vides pieejamības, nediskriminācijas pēc vecuma, dzimuma, etniskās piederības u.c. pazīmēm un vienlīdzīgu iespēju principu ievērošanu visām personu grupām. Pasākuma ietvaros tiks veicināta augstskolu mācību vides pieejamība (t.sk. radošo industriju izcilības centru infrastruktūra) un tehnoloģijas, īpaši macīšanas un mācīšanās procesa digitalizācija un student-centrēta mācību procesa nodrošināšana</w:t>
      </w:r>
      <w:r w:rsidR="007C1FBC">
        <w:rPr>
          <w:rFonts w:ascii="Times New Roman" w:hAnsi="Times New Roman" w:cs="Times New Roman"/>
          <w:noProof/>
          <w:sz w:val="24"/>
          <w:szCs w:val="24"/>
        </w:rPr>
        <w:t>.</w:t>
      </w:r>
    </w:p>
    <w:p w14:paraId="53F657B5" w14:textId="463CEFB8" w:rsidR="00AC212B" w:rsidRPr="00930237" w:rsidRDefault="00AC212B" w:rsidP="009A0546">
      <w:pPr>
        <w:pStyle w:val="Normal1"/>
        <w:numPr>
          <w:ilvl w:val="0"/>
          <w:numId w:val="68"/>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Mērķteritorijas, t. sk. plānotais teritoriālo rīku izmantojums: </w:t>
      </w:r>
      <w:r w:rsidRPr="00930237">
        <w:rPr>
          <w:rFonts w:ascii="Times New Roman" w:hAnsi="Times New Roman" w:cs="Times New Roman"/>
          <w:sz w:val="24"/>
          <w:szCs w:val="24"/>
          <w:shd w:val="clear" w:color="auto" w:fill="FFFFFF"/>
        </w:rPr>
        <w:t>Visa Latvijas teritorija</w:t>
      </w:r>
      <w:r w:rsidR="00EC0A68" w:rsidRPr="00EC0A68">
        <w:rPr>
          <w:rFonts w:ascii="Times New Roman" w:hAnsi="Times New Roman" w:cs="Times New Roman"/>
          <w:sz w:val="24"/>
          <w:szCs w:val="24"/>
        </w:rPr>
        <w:t xml:space="preserve"> </w:t>
      </w:r>
      <w:r w:rsidR="00EC0A68" w:rsidRPr="1ACA9DC0">
        <w:rPr>
          <w:rFonts w:ascii="Times New Roman" w:hAnsi="Times New Roman" w:cs="Times New Roman"/>
          <w:sz w:val="24"/>
          <w:szCs w:val="24"/>
        </w:rPr>
        <w:t>t.sk. zinātnes un inovāciju attīstībā piemērojot teritoriālo pieeju atbalsta sniegšanā, balstoties uz reģionu attīstības plānošanas dokumentiem</w:t>
      </w:r>
      <w:r w:rsidRPr="00930237">
        <w:rPr>
          <w:rFonts w:ascii="Times New Roman" w:hAnsi="Times New Roman" w:cs="Times New Roman"/>
          <w:sz w:val="24"/>
          <w:szCs w:val="24"/>
          <w:shd w:val="clear" w:color="auto" w:fill="FFFFFF"/>
        </w:rPr>
        <w:t>. Iespējama sadarbība ar ārvalsts zinātniskajām institūcijām un augstākās izglītības institūcijām gan ES mērogā, gan pasaules mērogā.</w:t>
      </w:r>
    </w:p>
    <w:p w14:paraId="2C8F9891" w14:textId="77777777" w:rsidR="00AC212B" w:rsidRPr="00930237" w:rsidRDefault="00AC212B" w:rsidP="009A0546">
      <w:pPr>
        <w:pStyle w:val="Normal1"/>
        <w:numPr>
          <w:ilvl w:val="0"/>
          <w:numId w:val="68"/>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Starpreģionālās, pārrobežu un transnacionālās darbības: </w:t>
      </w:r>
      <w:r w:rsidRPr="00930237">
        <w:rPr>
          <w:rFonts w:ascii="Times New Roman" w:hAnsi="Times New Roman" w:cs="Times New Roman"/>
          <w:sz w:val="24"/>
          <w:szCs w:val="24"/>
          <w:shd w:val="clear" w:color="auto" w:fill="FFFFFF"/>
        </w:rPr>
        <w:t>Projektu īstenošanā iespējama  sadarbība ar ārvalsts zinātniskajām institūcijām un augstākās izglītības institūcijām ES mērogā, tai skaitā Baltijas reģionā, kā arī pasaules mērogā.</w:t>
      </w:r>
    </w:p>
    <w:p w14:paraId="1BDCB60A" w14:textId="4EAF7FFE" w:rsidR="00AC212B" w:rsidRPr="00930237" w:rsidRDefault="00AC212B" w:rsidP="009A0546">
      <w:pPr>
        <w:pStyle w:val="Normal1"/>
        <w:numPr>
          <w:ilvl w:val="0"/>
          <w:numId w:val="68"/>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Indikatīvie finanšu instrumenti: </w:t>
      </w:r>
      <w:r w:rsidRPr="00930237">
        <w:rPr>
          <w:rFonts w:ascii="Times New Roman" w:hAnsi="Times New Roman" w:cs="Times New Roman"/>
          <w:noProof/>
          <w:sz w:val="24"/>
          <w:szCs w:val="24"/>
        </w:rPr>
        <w:t>Finanšu instrumenti</w:t>
      </w:r>
      <w:r w:rsidRPr="00930237">
        <w:rPr>
          <w:rFonts w:ascii="Times New Roman" w:hAnsi="Times New Roman" w:cs="Times New Roman"/>
          <w:b/>
          <w:noProof/>
          <w:sz w:val="24"/>
          <w:szCs w:val="24"/>
        </w:rPr>
        <w:t xml:space="preserve"> </w:t>
      </w:r>
      <w:r w:rsidRPr="00930237">
        <w:rPr>
          <w:rFonts w:ascii="Times New Roman" w:hAnsi="Times New Roman" w:cs="Times New Roman"/>
          <w:noProof/>
          <w:sz w:val="24"/>
          <w:szCs w:val="24"/>
        </w:rPr>
        <w:t>šajā SAM izstrādāti a</w:t>
      </w:r>
      <w:r w:rsidRPr="00930237">
        <w:rPr>
          <w:rFonts w:ascii="Times New Roman" w:eastAsiaTheme="minorHAnsi" w:hAnsi="Times New Roman" w:cs="Times New Roman"/>
          <w:noProof/>
          <w:sz w:val="24"/>
          <w:szCs w:val="24"/>
        </w:rPr>
        <w:t>tbilstoši Finanšu pieejamības finansējuma tirgus nepi</w:t>
      </w:r>
      <w:r w:rsidR="001E48C6">
        <w:rPr>
          <w:rFonts w:ascii="Times New Roman" w:eastAsiaTheme="minorHAnsi" w:hAnsi="Times New Roman" w:cs="Times New Roman"/>
          <w:noProof/>
          <w:sz w:val="24"/>
          <w:szCs w:val="24"/>
        </w:rPr>
        <w:t>l</w:t>
      </w:r>
      <w:r w:rsidRPr="00930237">
        <w:rPr>
          <w:rFonts w:ascii="Times New Roman" w:eastAsiaTheme="minorHAnsi" w:hAnsi="Times New Roman" w:cs="Times New Roman"/>
          <w:noProof/>
          <w:sz w:val="24"/>
          <w:szCs w:val="24"/>
        </w:rPr>
        <w:t>nību izvērtējumam</w:t>
      </w:r>
      <w:r w:rsidRPr="00930237">
        <w:rPr>
          <w:rFonts w:ascii="Times New Roman" w:hAnsi="Times New Roman" w:cs="Times New Roman"/>
          <w:noProof/>
          <w:sz w:val="24"/>
          <w:szCs w:val="24"/>
        </w:rPr>
        <w:t xml:space="preserve"> (2020)</w:t>
      </w:r>
      <w:r w:rsidRPr="00930237">
        <w:rPr>
          <w:rFonts w:ascii="Times New Roman" w:eastAsiaTheme="minorHAnsi" w:hAnsi="Times New Roman" w:cs="Times New Roman"/>
          <w:noProof/>
          <w:sz w:val="24"/>
          <w:szCs w:val="24"/>
        </w:rPr>
        <w:t>, kura ietvaros</w:t>
      </w:r>
      <w:r w:rsidRPr="00930237">
        <w:rPr>
          <w:rFonts w:ascii="Times New Roman" w:hAnsi="Times New Roman" w:cs="Times New Roman"/>
          <w:noProof/>
          <w:sz w:val="24"/>
          <w:szCs w:val="24"/>
        </w:rPr>
        <w:t xml:space="preserve"> cita starpā</w:t>
      </w:r>
      <w:r w:rsidRPr="00930237">
        <w:rPr>
          <w:rFonts w:ascii="Times New Roman" w:eastAsia="Times New Roman" w:hAnsi="Times New Roman" w:cs="Times New Roman"/>
          <w:sz w:val="24"/>
          <w:szCs w:val="24"/>
        </w:rPr>
        <w:t xml:space="preserve"> tika izvērtētas arī finanšu inst</w:t>
      </w:r>
      <w:r w:rsidR="001E48C6">
        <w:rPr>
          <w:rFonts w:ascii="Times New Roman" w:eastAsia="Times New Roman" w:hAnsi="Times New Roman" w:cs="Times New Roman"/>
          <w:sz w:val="24"/>
          <w:szCs w:val="24"/>
        </w:rPr>
        <w:t>r</w:t>
      </w:r>
      <w:r w:rsidRPr="00930237">
        <w:rPr>
          <w:rFonts w:ascii="Times New Roman" w:eastAsia="Times New Roman" w:hAnsi="Times New Roman" w:cs="Times New Roman"/>
          <w:sz w:val="24"/>
          <w:szCs w:val="24"/>
        </w:rPr>
        <w:t xml:space="preserve">umentu izmantošanas iespējas zinātnē un inovāciju komercializācijā. </w:t>
      </w:r>
      <w:r w:rsidRPr="00930237">
        <w:rPr>
          <w:rFonts w:ascii="Times New Roman" w:hAnsi="Times New Roman" w:cs="Times New Roman"/>
          <w:noProof/>
          <w:sz w:val="24"/>
          <w:szCs w:val="24"/>
        </w:rPr>
        <w:t>Līdz šim nozīmīgu daļu iepriekšējā plānošanas periodā ir snieguši finanšu instrumenti (piemēram, garantijas, aizdevumi), specializējot atbalstu jaunu inovatīvu projektu izstrādei un investīciju projektiem visās MV</w:t>
      </w:r>
      <w:r w:rsidR="00386567" w:rsidRPr="00930237">
        <w:rPr>
          <w:rFonts w:ascii="Times New Roman" w:hAnsi="Times New Roman" w:cs="Times New Roman"/>
          <w:noProof/>
          <w:sz w:val="24"/>
          <w:szCs w:val="24"/>
        </w:rPr>
        <w:t>K</w:t>
      </w:r>
      <w:r w:rsidRPr="00930237">
        <w:rPr>
          <w:rFonts w:ascii="Times New Roman" w:hAnsi="Times New Roman" w:cs="Times New Roman"/>
          <w:noProof/>
          <w:sz w:val="24"/>
          <w:szCs w:val="24"/>
        </w:rPr>
        <w:t xml:space="preserve"> attīstības stadijās Ievērojot P&amp;I kapacitātes stiprināšanas mērķi, jaunajā ESI fondu plānošanas periodā ir jāveido tādi finanšu instrumenti kā aizdevumi un arī kombinētie aizdevumi (ar granta elementu), kas veicina inovācijas aktivitāti, stiprina pētniecības un inovāciju kapacitāti un progresīvu tehnoloģiju ieviešanu ne tikai MV</w:t>
      </w:r>
      <w:r w:rsidR="00386567" w:rsidRPr="00930237">
        <w:rPr>
          <w:rFonts w:ascii="Times New Roman" w:hAnsi="Times New Roman" w:cs="Times New Roman"/>
          <w:noProof/>
          <w:sz w:val="24"/>
          <w:szCs w:val="24"/>
        </w:rPr>
        <w:t>K</w:t>
      </w:r>
      <w:r w:rsidRPr="00930237">
        <w:rPr>
          <w:rFonts w:ascii="Times New Roman" w:hAnsi="Times New Roman" w:cs="Times New Roman"/>
          <w:noProof/>
          <w:sz w:val="24"/>
          <w:szCs w:val="24"/>
        </w:rPr>
        <w:t xml:space="preserve">, bet arī lielo uzņēmumu mērogā, ņemot vērā to pienesumu Latvijas tautsaimniecībā (5% uzņēmumu ģenerē 90% ienākumu tautsaimniecībā), tādējādi veidojot stratēģisku un viedu pieeju visas tautsaimniecības konkurētspējas nodrošināšanai un IKP spēcīgākai attīstībai.  </w:t>
      </w:r>
    </w:p>
    <w:p w14:paraId="7D405C6B" w14:textId="77777777" w:rsidR="00AC212B" w:rsidRPr="00930237" w:rsidRDefault="00AC212B" w:rsidP="00AC212B">
      <w:pPr>
        <w:spacing w:before="0" w:after="0"/>
        <w:rPr>
          <w:noProof/>
          <w:color w:val="FF0000"/>
          <w:szCs w:val="24"/>
        </w:rPr>
      </w:pPr>
    </w:p>
    <w:p w14:paraId="29267D51" w14:textId="77777777" w:rsidR="00AC212B" w:rsidRPr="00930237" w:rsidRDefault="00AC212B" w:rsidP="00AC212B">
      <w:pPr>
        <w:spacing w:before="0" w:after="0"/>
        <w:rPr>
          <w:b/>
          <w:noProof/>
          <w:szCs w:val="24"/>
        </w:rPr>
      </w:pPr>
    </w:p>
    <w:p w14:paraId="44A25D6C" w14:textId="77777777"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szCs w:val="24"/>
        </w:rPr>
        <w:t>1.1.2.SAM: “Prasmju attīstīšana viedās specializācijas,  industriālās pārejas un uzņēmējdarbības veicināšanai”</w:t>
      </w:r>
    </w:p>
    <w:p w14:paraId="23E6DFA3" w14:textId="77777777" w:rsidR="00AC212B" w:rsidRPr="00930237" w:rsidRDefault="00AC212B" w:rsidP="007C1FBC">
      <w:pPr>
        <w:pStyle w:val="Normal1"/>
        <w:numPr>
          <w:ilvl w:val="0"/>
          <w:numId w:val="68"/>
        </w:numPr>
        <w:spacing w:line="240" w:lineRule="auto"/>
        <w:ind w:left="567" w:hanging="567"/>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Atbalstāmās darbības: </w:t>
      </w:r>
    </w:p>
    <w:p w14:paraId="792EDC3A" w14:textId="13C6E2CC" w:rsidR="007C1FBC" w:rsidRDefault="00AC212B" w:rsidP="007C1FBC">
      <w:pPr>
        <w:pStyle w:val="Normal1"/>
        <w:numPr>
          <w:ilvl w:val="0"/>
          <w:numId w:val="68"/>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t>Digitālās ekselences centra iniciatīva</w:t>
      </w:r>
      <w:r w:rsidRPr="00930237">
        <w:rPr>
          <w:rFonts w:ascii="Times New Roman" w:eastAsia="Times New Roman" w:hAnsi="Times New Roman" w:cs="Times New Roman"/>
          <w:sz w:val="24"/>
          <w:szCs w:val="24"/>
        </w:rPr>
        <w:t xml:space="preserve"> augsta līmeņa digitālo prasmju nodrošināšanai</w:t>
      </w:r>
      <w:r w:rsidR="00DD69EB">
        <w:rPr>
          <w:rFonts w:ascii="Times New Roman" w:eastAsia="Times New Roman" w:hAnsi="Times New Roman" w:cs="Times New Roman"/>
          <w:sz w:val="24"/>
          <w:szCs w:val="24"/>
        </w:rPr>
        <w:t xml:space="preserve"> RIS3 jomās</w:t>
      </w:r>
      <w:r w:rsidR="00FC5A1B">
        <w:rPr>
          <w:rFonts w:ascii="Times New Roman" w:eastAsia="Times New Roman" w:hAnsi="Times New Roman" w:cs="Times New Roman"/>
          <w:sz w:val="24"/>
          <w:szCs w:val="24"/>
        </w:rPr>
        <w:t>, t.sk.</w:t>
      </w:r>
      <w:r w:rsidRPr="00930237">
        <w:rPr>
          <w:rFonts w:ascii="Times New Roman" w:eastAsia="Times New Roman" w:hAnsi="Times New Roman" w:cs="Times New Roman"/>
          <w:sz w:val="24"/>
          <w:szCs w:val="24"/>
        </w:rPr>
        <w:t xml:space="preserve"> investīcijas Latvijas digitālās kapacitātes stiprināšanā. </w:t>
      </w:r>
      <w:r w:rsidR="00FC5A1B">
        <w:rPr>
          <w:rFonts w:ascii="Times New Roman" w:eastAsia="Times New Roman" w:hAnsi="Times New Roman" w:cs="Times New Roman"/>
          <w:sz w:val="24"/>
          <w:szCs w:val="24"/>
        </w:rPr>
        <w:t>Šīs iniciatīvas</w:t>
      </w:r>
      <w:r w:rsidRPr="00930237">
        <w:rPr>
          <w:rFonts w:ascii="Times New Roman" w:eastAsia="Times New Roman" w:hAnsi="Times New Roman" w:cs="Times New Roman"/>
          <w:sz w:val="24"/>
          <w:szCs w:val="24"/>
        </w:rPr>
        <w:t xml:space="preserve"> ietvaros </w:t>
      </w:r>
      <w:r w:rsidR="00FC5A1B" w:rsidRPr="00FC5A1B">
        <w:rPr>
          <w:rFonts w:ascii="Times New Roman" w:eastAsia="Times New Roman" w:hAnsi="Times New Roman" w:cs="Times New Roman"/>
          <w:sz w:val="24"/>
          <w:szCs w:val="24"/>
        </w:rPr>
        <w:t xml:space="preserve">akadēmiskajam un zinātniskajam sektoram </w:t>
      </w:r>
      <w:r w:rsidRPr="00930237">
        <w:rPr>
          <w:rFonts w:ascii="Times New Roman" w:eastAsia="Times New Roman" w:hAnsi="Times New Roman" w:cs="Times New Roman"/>
          <w:sz w:val="24"/>
          <w:szCs w:val="24"/>
        </w:rPr>
        <w:t xml:space="preserve">kopsadarbībā ar industriju, nodrošinot mācību atbalstu augsta līmeņa digitālo prasmju apguvei starptautiska līmeņa datorzinātņu studiju programmās, kā arī īsāka cikla specializēto digitālo prasmju apguves </w:t>
      </w:r>
      <w:r w:rsidRPr="00930237">
        <w:rPr>
          <w:rFonts w:ascii="Times New Roman" w:eastAsia="Times New Roman" w:hAnsi="Times New Roman" w:cs="Times New Roman"/>
          <w:sz w:val="24"/>
          <w:szCs w:val="24"/>
        </w:rPr>
        <w:lastRenderedPageBreak/>
        <w:t>moduļos uzņēmējiem un citiem speciālistiem, investīcijas mācībspēku digitālo kompetenču pilnveidei, tostarp bioinformātikas, kiberdrošības un mākslīgā intelekta jomā. Tas nodrošinātu arī tālāku augstskolu mācībspēku  augsta līmeņa digitālo prasmju pārnesi izglītības sistēmā, mācot vispārējās un profesionālās izglītības iestāžu pedagogus, kā arī integrējot digitālās kompetences visu kvalifikāciju studiju programmās.</w:t>
      </w:r>
      <w:r w:rsidR="007C1FBC">
        <w:rPr>
          <w:rFonts w:ascii="Times New Roman" w:eastAsia="Times New Roman" w:hAnsi="Times New Roman" w:cs="Times New Roman"/>
          <w:sz w:val="24"/>
          <w:szCs w:val="24"/>
        </w:rPr>
        <w:t xml:space="preserve"> Stiprinot</w:t>
      </w:r>
      <w:r w:rsidR="007C1FBC" w:rsidRPr="007C1FBC">
        <w:rPr>
          <w:rFonts w:ascii="Times New Roman" w:eastAsia="Times New Roman" w:hAnsi="Times New Roman" w:cs="Times New Roman"/>
          <w:sz w:val="24"/>
          <w:szCs w:val="24"/>
        </w:rPr>
        <w:t xml:space="preserve"> </w:t>
      </w:r>
      <w:r w:rsidR="007C1FBC" w:rsidRPr="00930237">
        <w:rPr>
          <w:rFonts w:ascii="Times New Roman" w:eastAsia="Times New Roman" w:hAnsi="Times New Roman" w:cs="Times New Roman"/>
          <w:sz w:val="24"/>
          <w:szCs w:val="24"/>
        </w:rPr>
        <w:t>Latvijas kapacitāti augsta līmeņa digitālo prasmju jomā, tiktu palielināts speciālistu skaits, kuriem ir labas IKT kompetences, kā arī tas palīdzētu sasniegt mērķi par ikgadēji sagatavotiem 3000 IKT</w:t>
      </w:r>
      <w:r w:rsidR="007C1FBC">
        <w:rPr>
          <w:rFonts w:ascii="Times New Roman" w:eastAsia="Times New Roman" w:hAnsi="Times New Roman" w:cs="Times New Roman"/>
          <w:sz w:val="24"/>
          <w:szCs w:val="24"/>
        </w:rPr>
        <w:t xml:space="preserve"> speciālistiem.</w:t>
      </w:r>
    </w:p>
    <w:p w14:paraId="021D6302" w14:textId="50580A19" w:rsidR="00AC212B" w:rsidRPr="007C1FBC" w:rsidRDefault="00AC212B" w:rsidP="007C1FBC">
      <w:pPr>
        <w:pStyle w:val="Normal1"/>
        <w:numPr>
          <w:ilvl w:val="0"/>
          <w:numId w:val="68"/>
        </w:numPr>
        <w:spacing w:line="240" w:lineRule="auto"/>
        <w:ind w:left="567" w:hanging="567"/>
        <w:jc w:val="both"/>
        <w:rPr>
          <w:rFonts w:ascii="Times New Roman" w:eastAsia="Times New Roman" w:hAnsi="Times New Roman" w:cs="Times New Roman"/>
          <w:sz w:val="24"/>
          <w:szCs w:val="24"/>
        </w:rPr>
      </w:pPr>
      <w:r w:rsidRPr="007C1FBC">
        <w:rPr>
          <w:rFonts w:ascii="Times New Roman" w:eastAsia="Times New Roman" w:hAnsi="Times New Roman" w:cs="Times New Roman"/>
          <w:sz w:val="24"/>
          <w:szCs w:val="24"/>
        </w:rPr>
        <w:t xml:space="preserve"> </w:t>
      </w:r>
      <w:r w:rsidRPr="007C1FBC">
        <w:rPr>
          <w:rFonts w:ascii="Times New Roman" w:eastAsia="Times New Roman" w:hAnsi="Times New Roman" w:cs="Times New Roman"/>
          <w:b/>
          <w:color w:val="000000"/>
          <w:sz w:val="24"/>
          <w:szCs w:val="24"/>
        </w:rPr>
        <w:t>Inovāciju vadība</w:t>
      </w:r>
      <w:r w:rsidR="00DD69EB" w:rsidRPr="007C1FBC">
        <w:rPr>
          <w:rFonts w:ascii="Times New Roman" w:eastAsia="Times New Roman" w:hAnsi="Times New Roman" w:cs="Times New Roman"/>
          <w:b/>
          <w:color w:val="000000"/>
          <w:sz w:val="24"/>
          <w:szCs w:val="24"/>
        </w:rPr>
        <w:t xml:space="preserve"> RIS3 jomās</w:t>
      </w:r>
      <w:r w:rsidRPr="007C1FBC">
        <w:rPr>
          <w:rFonts w:ascii="Times New Roman" w:eastAsia="Times New Roman" w:hAnsi="Times New Roman" w:cs="Times New Roman"/>
          <w:b/>
          <w:color w:val="000000"/>
          <w:sz w:val="24"/>
          <w:szCs w:val="24"/>
        </w:rPr>
        <w:t>:</w:t>
      </w:r>
      <w:r w:rsidRPr="007C1FBC">
        <w:rPr>
          <w:rFonts w:ascii="Times New Roman" w:eastAsia="Times New Roman" w:hAnsi="Times New Roman" w:cs="Times New Roman"/>
          <w:color w:val="000000"/>
          <w:sz w:val="24"/>
          <w:szCs w:val="24"/>
        </w:rPr>
        <w:t xml:space="preserve"> investīcijas prasmju attīstībai inovāciju vadībā specializētu mācību veidā komersantiem, augstākās izglītības un zinātnes institūcijām, lai palielinātu to spēju piedalīties interaktīvos un atvērtos inovāciju procesos, un nodrošinātu to inovētspēju. </w:t>
      </w:r>
    </w:p>
    <w:p w14:paraId="3C6BE2D3" w14:textId="6A9281B1" w:rsidR="00AC212B" w:rsidRPr="00930237" w:rsidRDefault="00AC212B" w:rsidP="007C1FBC">
      <w:pPr>
        <w:pStyle w:val="Normal1"/>
        <w:numPr>
          <w:ilvl w:val="0"/>
          <w:numId w:val="68"/>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t>Galvenās mērķgrupas:</w:t>
      </w:r>
      <w:r w:rsidRPr="00930237">
        <w:rPr>
          <w:rFonts w:ascii="Times New Roman" w:eastAsia="Times New Roman" w:hAnsi="Times New Roman" w:cs="Times New Roman"/>
          <w:sz w:val="24"/>
          <w:szCs w:val="24"/>
        </w:rPr>
        <w:t xml:space="preserve"> </w:t>
      </w:r>
      <w:r w:rsidR="00DD69EB">
        <w:rPr>
          <w:rFonts w:ascii="Times New Roman" w:eastAsia="Times New Roman" w:hAnsi="Times New Roman" w:cs="Times New Roman"/>
          <w:sz w:val="24"/>
          <w:szCs w:val="24"/>
        </w:rPr>
        <w:t>Augstskolas</w:t>
      </w:r>
      <w:r w:rsidRPr="00930237">
        <w:rPr>
          <w:rFonts w:ascii="Times New Roman" w:eastAsia="Times New Roman" w:hAnsi="Times New Roman" w:cs="Times New Roman"/>
          <w:sz w:val="24"/>
          <w:szCs w:val="24"/>
        </w:rPr>
        <w:t>, zinātniskās institūcijas, zinātniskais personāls, akadēmiskais personāls, studējošie, komersanti.</w:t>
      </w:r>
    </w:p>
    <w:p w14:paraId="11E97ABF" w14:textId="42643734" w:rsidR="00AC212B" w:rsidRPr="00930237" w:rsidRDefault="00AC212B" w:rsidP="007C1FBC">
      <w:pPr>
        <w:pStyle w:val="Normal1"/>
        <w:numPr>
          <w:ilvl w:val="0"/>
          <w:numId w:val="68"/>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Darbības, kas nodrošina vienlīdzību, iekļaušanu un nediskrimināciju: </w:t>
      </w:r>
      <w:r w:rsidR="00DD69EB" w:rsidRPr="00DD69EB">
        <w:rPr>
          <w:rFonts w:ascii="Times New Roman" w:hAnsi="Times New Roman" w:cs="Times New Roman"/>
          <w:noProof/>
          <w:sz w:val="24"/>
          <w:szCs w:val="24"/>
        </w:rPr>
        <w:t>Projektu vadībā un pasākumu īstenošanā tiks nodrošināta nediskriminācija un SAM ietvaros īstenoto darbību kopums tiks vērsts uz informācijas un vides pieejamības, nediskriminācijas pēc vecuma, dzimuma, etniskās piederības u.c. pazīmēm un vienlīdzīgu iespēju principu ievērošanu visām personu grupām</w:t>
      </w:r>
      <w:r w:rsidR="00DD69EB">
        <w:rPr>
          <w:rFonts w:ascii="Times New Roman" w:hAnsi="Times New Roman" w:cs="Times New Roman"/>
          <w:b/>
          <w:noProof/>
          <w:sz w:val="24"/>
          <w:szCs w:val="24"/>
        </w:rPr>
        <w:t>.</w:t>
      </w:r>
    </w:p>
    <w:p w14:paraId="45169D72" w14:textId="1A6B939F" w:rsidR="00AC212B" w:rsidRPr="00930237" w:rsidRDefault="00AC212B" w:rsidP="007C1FBC">
      <w:pPr>
        <w:pStyle w:val="Normal1"/>
        <w:numPr>
          <w:ilvl w:val="0"/>
          <w:numId w:val="68"/>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Mērķteritorijas, t. sk. plānotais teritoriālo rīku izmantojums: </w:t>
      </w:r>
      <w:r w:rsidRPr="00930237">
        <w:rPr>
          <w:rFonts w:ascii="Times New Roman" w:hAnsi="Times New Roman" w:cs="Times New Roman"/>
          <w:sz w:val="24"/>
          <w:szCs w:val="24"/>
          <w:shd w:val="clear" w:color="auto" w:fill="FFFFFF"/>
        </w:rPr>
        <w:t>Visa Latvijas teritorija</w:t>
      </w:r>
      <w:r w:rsidR="00EC0A68">
        <w:rPr>
          <w:rFonts w:ascii="Times New Roman" w:hAnsi="Times New Roman" w:cs="Times New Roman"/>
          <w:sz w:val="24"/>
          <w:szCs w:val="24"/>
          <w:shd w:val="clear" w:color="auto" w:fill="FFFFFF"/>
        </w:rPr>
        <w:t xml:space="preserve">, </w:t>
      </w:r>
      <w:r w:rsidR="00EC0A68" w:rsidRPr="1ACA9DC0">
        <w:rPr>
          <w:rFonts w:ascii="Times New Roman" w:hAnsi="Times New Roman" w:cs="Times New Roman"/>
          <w:sz w:val="24"/>
          <w:szCs w:val="24"/>
        </w:rPr>
        <w:t xml:space="preserve">t.sk. </w:t>
      </w:r>
      <w:r w:rsidR="00EC0A68" w:rsidRPr="00400888">
        <w:rPr>
          <w:rFonts w:ascii="Times New Roman" w:hAnsi="Times New Roman" w:cs="Times New Roman"/>
          <w:sz w:val="24"/>
          <w:szCs w:val="24"/>
        </w:rPr>
        <w:t>piemērojot teritoriālo pieeju atbalsta sniegšanā, balstoties uz reģionu attīstības plānošanas dokumentiem</w:t>
      </w:r>
      <w:r w:rsidRPr="00930237">
        <w:rPr>
          <w:rFonts w:ascii="Times New Roman" w:hAnsi="Times New Roman" w:cs="Times New Roman"/>
          <w:sz w:val="24"/>
          <w:szCs w:val="24"/>
          <w:shd w:val="clear" w:color="auto" w:fill="FFFFFF"/>
        </w:rPr>
        <w:t>. </w:t>
      </w:r>
    </w:p>
    <w:p w14:paraId="0FA2F0C3" w14:textId="77777777" w:rsidR="00AC212B" w:rsidRPr="00930237" w:rsidRDefault="00AC212B" w:rsidP="007C1FBC">
      <w:pPr>
        <w:pStyle w:val="Normal1"/>
        <w:numPr>
          <w:ilvl w:val="0"/>
          <w:numId w:val="68"/>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Starpreģionālās, pārrobežu un transnacionālās darbības:</w:t>
      </w:r>
      <w:r w:rsidRPr="00930237">
        <w:rPr>
          <w:rFonts w:ascii="Times New Roman" w:hAnsi="Times New Roman" w:cs="Times New Roman"/>
          <w:noProof/>
          <w:sz w:val="24"/>
          <w:szCs w:val="24"/>
        </w:rPr>
        <w:t xml:space="preserve"> N/A</w:t>
      </w:r>
    </w:p>
    <w:p w14:paraId="78FB3437" w14:textId="77777777" w:rsidR="00AC212B" w:rsidRPr="00930237" w:rsidRDefault="00AC212B" w:rsidP="007C1FBC">
      <w:pPr>
        <w:pStyle w:val="Normal1"/>
        <w:numPr>
          <w:ilvl w:val="0"/>
          <w:numId w:val="68"/>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Indikatīvie finanšu instrumenti: </w:t>
      </w:r>
      <w:r w:rsidRPr="00930237">
        <w:rPr>
          <w:rFonts w:ascii="Times New Roman" w:hAnsi="Times New Roman" w:cs="Times New Roman"/>
          <w:noProof/>
          <w:sz w:val="24"/>
          <w:szCs w:val="24"/>
        </w:rPr>
        <w:t>N/A</w:t>
      </w:r>
    </w:p>
    <w:p w14:paraId="580F17D7" w14:textId="77777777" w:rsidR="00AC212B" w:rsidRPr="00930237" w:rsidRDefault="00AC212B" w:rsidP="00AC212B">
      <w:pPr>
        <w:spacing w:before="0" w:after="0"/>
        <w:rPr>
          <w:b/>
          <w:noProof/>
          <w:szCs w:val="24"/>
        </w:rPr>
      </w:pPr>
    </w:p>
    <w:p w14:paraId="561288AB" w14:textId="77777777" w:rsidR="00AC212B" w:rsidRPr="00930237" w:rsidRDefault="00AC212B" w:rsidP="00AC212B">
      <w:pPr>
        <w:spacing w:before="0" w:after="0"/>
        <w:rPr>
          <w:b/>
          <w:noProof/>
          <w:szCs w:val="24"/>
        </w:rPr>
      </w:pPr>
    </w:p>
    <w:p w14:paraId="2011E1BD" w14:textId="77777777" w:rsidR="00AC212B" w:rsidRPr="00930237" w:rsidRDefault="00AC212B" w:rsidP="00AC212B">
      <w:pPr>
        <w:pStyle w:val="Heading4"/>
        <w:numPr>
          <w:ilvl w:val="0"/>
          <w:numId w:val="0"/>
        </w:numPr>
        <w:shd w:val="clear" w:color="auto" w:fill="F7CAAC" w:themeFill="accent2" w:themeFillTint="66"/>
        <w:spacing w:after="0"/>
        <w:rPr>
          <w:b/>
          <w:szCs w:val="24"/>
        </w:rPr>
      </w:pPr>
      <w:r w:rsidRPr="00930237">
        <w:rPr>
          <w:b/>
          <w:szCs w:val="24"/>
        </w:rPr>
        <w:t>1.2.prioritāte “Atbalsts uzņēmējdarbībai”</w:t>
      </w:r>
    </w:p>
    <w:p w14:paraId="690DCC6D" w14:textId="683FD674"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noProof/>
          <w:szCs w:val="24"/>
        </w:rPr>
        <w:t>1.2.1. SAM: “</w:t>
      </w:r>
      <w:r w:rsidRPr="00930237">
        <w:rPr>
          <w:b/>
          <w:szCs w:val="24"/>
        </w:rPr>
        <w:t>Pētniecības un inovāciju kapacitātes stiprināšana un progresīvu tehnoloģiju ieviešana</w:t>
      </w:r>
      <w:r w:rsidR="00E4292F">
        <w:rPr>
          <w:b/>
          <w:szCs w:val="24"/>
        </w:rPr>
        <w:t xml:space="preserve"> </w:t>
      </w:r>
      <w:r w:rsidR="00E4292F" w:rsidRPr="00E4292F">
        <w:rPr>
          <w:b/>
          <w:szCs w:val="24"/>
        </w:rPr>
        <w:t>uzņēmumiem</w:t>
      </w:r>
      <w:r w:rsidRPr="00930237">
        <w:rPr>
          <w:b/>
          <w:szCs w:val="24"/>
        </w:rPr>
        <w:t>”</w:t>
      </w:r>
    </w:p>
    <w:p w14:paraId="51685759" w14:textId="77777777" w:rsidR="00AC212B" w:rsidRPr="00930237" w:rsidRDefault="00AC212B" w:rsidP="00CD3901">
      <w:pPr>
        <w:pStyle w:val="Normal1"/>
        <w:numPr>
          <w:ilvl w:val="0"/>
          <w:numId w:val="68"/>
        </w:numPr>
        <w:spacing w:line="240" w:lineRule="auto"/>
        <w:ind w:left="567" w:hanging="567"/>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Atbalstāmās darbības: </w:t>
      </w:r>
    </w:p>
    <w:p w14:paraId="2AEBE4CC" w14:textId="72534FC4" w:rsidR="00AC212B" w:rsidRPr="00930237" w:rsidRDefault="008E36A8" w:rsidP="00CD3901">
      <w:pPr>
        <w:pStyle w:val="ListParagraph"/>
        <w:numPr>
          <w:ilvl w:val="0"/>
          <w:numId w:val="68"/>
        </w:numPr>
        <w:spacing w:after="0" w:line="240" w:lineRule="auto"/>
        <w:ind w:left="567" w:hanging="567"/>
        <w:jc w:val="both"/>
        <w:rPr>
          <w:rFonts w:ascii="Times New Roman" w:hAnsi="Times New Roman" w:cs="Times New Roman"/>
          <w:sz w:val="24"/>
          <w:szCs w:val="24"/>
        </w:rPr>
      </w:pPr>
      <w:r w:rsidRPr="38C37856">
        <w:rPr>
          <w:rFonts w:ascii="Times New Roman" w:hAnsi="Times New Roman" w:cs="Times New Roman"/>
          <w:b/>
          <w:bCs/>
          <w:sz w:val="24"/>
          <w:szCs w:val="24"/>
        </w:rPr>
        <w:t>Ekosistēmu stratēģiskā vadība</w:t>
      </w:r>
      <w:r w:rsidRPr="5261EC5B">
        <w:rPr>
          <w:rFonts w:ascii="Times New Roman" w:hAnsi="Times New Roman" w:cs="Times New Roman"/>
          <w:b/>
          <w:bCs/>
          <w:sz w:val="24"/>
          <w:szCs w:val="24"/>
        </w:rPr>
        <w:t xml:space="preserve"> </w:t>
      </w:r>
      <w:r w:rsidR="00AC212B" w:rsidRPr="00930237">
        <w:rPr>
          <w:rFonts w:ascii="Times New Roman" w:hAnsi="Times New Roman" w:cs="Times New Roman"/>
          <w:b/>
          <w:sz w:val="24"/>
          <w:szCs w:val="24"/>
        </w:rPr>
        <w:t xml:space="preserve">RIS3 jomās: </w:t>
      </w:r>
      <w:r>
        <w:rPr>
          <w:rFonts w:ascii="Times New Roman" w:hAnsi="Times New Roman" w:cs="Times New Roman"/>
          <w:sz w:val="24"/>
          <w:szCs w:val="24"/>
        </w:rPr>
        <w:t xml:space="preserve">RIS3 ekosistēmu </w:t>
      </w:r>
      <w:r w:rsidR="00AC212B" w:rsidRPr="00930237">
        <w:rPr>
          <w:rFonts w:ascii="Times New Roman" w:hAnsi="Times New Roman" w:cs="Times New Roman"/>
          <w:sz w:val="24"/>
          <w:szCs w:val="24"/>
        </w:rPr>
        <w:t xml:space="preserve">kartēšana, </w:t>
      </w:r>
      <w:r>
        <w:rPr>
          <w:rFonts w:ascii="Times New Roman" w:hAnsi="Times New Roman" w:cs="Times New Roman"/>
          <w:sz w:val="24"/>
          <w:szCs w:val="24"/>
        </w:rPr>
        <w:t>RIS3 ekosistēmu</w:t>
      </w:r>
      <w:r w:rsidR="00AC212B" w:rsidRPr="00930237">
        <w:rPr>
          <w:rFonts w:ascii="Times New Roman" w:hAnsi="Times New Roman" w:cs="Times New Roman"/>
          <w:sz w:val="24"/>
          <w:szCs w:val="24"/>
        </w:rPr>
        <w:t xml:space="preserve"> koordinēšana, t.sk stratēģijas izstrādes process, stratēģijas ieviešanas process, ietverot stratēģijas ieviešanas </w:t>
      </w:r>
      <w:r>
        <w:rPr>
          <w:rFonts w:ascii="Times New Roman" w:hAnsi="Times New Roman" w:cs="Times New Roman"/>
          <w:sz w:val="24"/>
          <w:szCs w:val="24"/>
        </w:rPr>
        <w:t xml:space="preserve">monitoringu, </w:t>
      </w:r>
      <w:r w:rsidR="00AC212B" w:rsidRPr="00930237">
        <w:rPr>
          <w:rFonts w:ascii="Times New Roman" w:hAnsi="Times New Roman" w:cs="Times New Roman"/>
          <w:sz w:val="24"/>
          <w:szCs w:val="24"/>
        </w:rPr>
        <w:t xml:space="preserve">, </w:t>
      </w:r>
      <w:r>
        <w:rPr>
          <w:rFonts w:ascii="Times New Roman" w:hAnsi="Times New Roman" w:cs="Times New Roman"/>
          <w:sz w:val="24"/>
          <w:szCs w:val="24"/>
        </w:rPr>
        <w:t xml:space="preserve">atbalsts </w:t>
      </w:r>
      <w:r w:rsidR="00AC212B" w:rsidRPr="00930237">
        <w:rPr>
          <w:rFonts w:ascii="Times New Roman" w:hAnsi="Times New Roman" w:cs="Times New Roman"/>
          <w:sz w:val="24"/>
          <w:szCs w:val="24"/>
        </w:rPr>
        <w:t>projektu partneru piemeklēšana</w:t>
      </w:r>
      <w:r>
        <w:rPr>
          <w:rFonts w:ascii="Times New Roman" w:hAnsi="Times New Roman" w:cs="Times New Roman"/>
          <w:sz w:val="24"/>
          <w:szCs w:val="24"/>
        </w:rPr>
        <w:t>s procesam</w:t>
      </w:r>
      <w:r w:rsidR="00AC212B" w:rsidRPr="00930237">
        <w:rPr>
          <w:rFonts w:ascii="Times New Roman" w:hAnsi="Times New Roman" w:cs="Times New Roman"/>
          <w:sz w:val="24"/>
          <w:szCs w:val="24"/>
        </w:rPr>
        <w:t xml:space="preserve"> </w:t>
      </w:r>
      <w:r>
        <w:rPr>
          <w:rFonts w:ascii="Times New Roman" w:hAnsi="Times New Roman" w:cs="Times New Roman"/>
          <w:sz w:val="24"/>
          <w:szCs w:val="24"/>
        </w:rPr>
        <w:t>ekosistēmu</w:t>
      </w:r>
      <w:r w:rsidR="00AC212B" w:rsidRPr="00930237">
        <w:rPr>
          <w:rFonts w:ascii="Times New Roman" w:hAnsi="Times New Roman" w:cs="Times New Roman"/>
          <w:sz w:val="24"/>
          <w:szCs w:val="24"/>
        </w:rPr>
        <w:t xml:space="preserve"> dalībniekiem “</w:t>
      </w:r>
      <w:r w:rsidR="00AC212B" w:rsidRPr="00930237">
        <w:rPr>
          <w:rFonts w:ascii="Times New Roman" w:hAnsi="Times New Roman" w:cs="Times New Roman"/>
          <w:iCs/>
          <w:sz w:val="24"/>
          <w:szCs w:val="24"/>
        </w:rPr>
        <w:t xml:space="preserve">Apvārsnis Eiropa”, “Digitālā Eiropa” un citu programmu ietvaros, vienota </w:t>
      </w:r>
      <w:r>
        <w:rPr>
          <w:rFonts w:ascii="Times New Roman" w:hAnsi="Times New Roman" w:cs="Times New Roman"/>
          <w:iCs/>
          <w:sz w:val="24"/>
          <w:szCs w:val="24"/>
        </w:rPr>
        <w:t>ekosistēmas</w:t>
      </w:r>
      <w:r w:rsidR="00AC212B" w:rsidRPr="00930237">
        <w:rPr>
          <w:rFonts w:ascii="Times New Roman" w:hAnsi="Times New Roman" w:cs="Times New Roman"/>
          <w:iCs/>
          <w:sz w:val="24"/>
          <w:szCs w:val="24"/>
        </w:rPr>
        <w:t xml:space="preserve"> tēla veidošanu, internacionalizācijas aktivitātes, , m</w:t>
      </w:r>
      <w:r w:rsidR="00AC212B" w:rsidRPr="00930237">
        <w:rPr>
          <w:rFonts w:ascii="Times New Roman" w:hAnsi="Times New Roman" w:cs="Times New Roman"/>
          <w:sz w:val="24"/>
          <w:szCs w:val="24"/>
        </w:rPr>
        <w:t xml:space="preserve">akroekonomisko un mikroekonomisko datu apkopošana un analīze, ietverot perspektīvās attīstības prognozes veikšanu. LIAA būs šo procesu nodrošinātājs. </w:t>
      </w:r>
      <w:r w:rsidR="00EC0A68" w:rsidRPr="00930237">
        <w:rPr>
          <w:rFonts w:ascii="Times New Roman" w:hAnsi="Times New Roman" w:cs="Times New Roman"/>
          <w:sz w:val="24"/>
          <w:szCs w:val="24"/>
        </w:rPr>
        <w:t>Latvijai</w:t>
      </w:r>
      <w:r w:rsidR="00AC212B" w:rsidRPr="00930237">
        <w:rPr>
          <w:rFonts w:ascii="Times New Roman" w:hAnsi="Times New Roman" w:cs="Times New Roman"/>
          <w:sz w:val="24"/>
          <w:szCs w:val="24"/>
        </w:rPr>
        <w:t xml:space="preserve"> ir būtiski jāveicina komersantu dalība “Apvārsnis Eiropa”, “Digitālā Eiropa” un citu programmu ietvaros, piesaistot papildus ES investīcijas inovāciju projektiem. “Apvārsnis 2020” ietvaros no visiem projektiem, kuros dalību ņēma Latvijas organizācijas, tikai 19.8% gadījumu to darīja komersanti (ES vidējais rādītājs – 29.0%; Igaunijai – 32.6%; Lietuvai – 37%)</w:t>
      </w:r>
      <w:r w:rsidR="00AC212B" w:rsidRPr="00930237">
        <w:rPr>
          <w:rStyle w:val="FootnoteReference"/>
          <w:rFonts w:ascii="Times New Roman" w:hAnsi="Times New Roman" w:cs="Times New Roman"/>
          <w:sz w:val="24"/>
          <w:szCs w:val="24"/>
        </w:rPr>
        <w:footnoteReference w:id="90"/>
      </w:r>
      <w:r w:rsidR="00AC212B" w:rsidRPr="00930237">
        <w:rPr>
          <w:rFonts w:ascii="Times New Roman" w:hAnsi="Times New Roman" w:cs="Times New Roman"/>
          <w:sz w:val="24"/>
          <w:szCs w:val="24"/>
        </w:rPr>
        <w:t xml:space="preserve">. </w:t>
      </w:r>
    </w:p>
    <w:p w14:paraId="36B53C6D" w14:textId="5078CE5F" w:rsidR="00AC212B" w:rsidRPr="00930237" w:rsidRDefault="00E42F4E" w:rsidP="00CD3901">
      <w:pPr>
        <w:pStyle w:val="ListParagraph"/>
        <w:numPr>
          <w:ilvl w:val="0"/>
          <w:numId w:val="68"/>
        </w:numPr>
        <w:spacing w:after="0" w:line="240" w:lineRule="auto"/>
        <w:ind w:left="567" w:hanging="567"/>
        <w:jc w:val="both"/>
        <w:rPr>
          <w:rFonts w:ascii="Times New Roman" w:hAnsi="Times New Roman" w:cs="Times New Roman"/>
          <w:sz w:val="24"/>
          <w:szCs w:val="24"/>
        </w:rPr>
      </w:pPr>
      <w:r w:rsidRPr="00E42F4E">
        <w:rPr>
          <w:rFonts w:ascii="Times New Roman" w:hAnsi="Times New Roman" w:cs="Times New Roman"/>
          <w:b/>
          <w:sz w:val="24"/>
          <w:szCs w:val="24"/>
        </w:rPr>
        <w:lastRenderedPageBreak/>
        <w:t>Atbalsts komersantiem jaunu produktu attīstībai un eksporta veicināšanai (t.sk. tūrisma).</w:t>
      </w:r>
      <w:r w:rsidR="00AC212B" w:rsidRPr="00930237">
        <w:rPr>
          <w:rFonts w:ascii="Times New Roman" w:hAnsi="Times New Roman" w:cs="Times New Roman"/>
          <w:b/>
          <w:sz w:val="24"/>
          <w:szCs w:val="24"/>
        </w:rPr>
        <w:t xml:space="preserve">. </w:t>
      </w:r>
      <w:r w:rsidR="00AC212B" w:rsidRPr="00930237">
        <w:rPr>
          <w:rFonts w:ascii="Times New Roman" w:hAnsi="Times New Roman" w:cs="Times New Roman"/>
          <w:sz w:val="24"/>
          <w:szCs w:val="24"/>
        </w:rPr>
        <w:t>Būtisks rādītājs, kurš atspoguļo komersantu inovācijas kapacitātes līmeni un potenciālu ir komersantu sadarbības intensitāte ar citiem komersantiem un pētniecības organizācijām inovāciju projektu ietvaros. Šis rādītājs Latvijā ir ļoti zems – komersanti inovācijas aktivitātes 75% gadījumu īsteno sava uzņēmuma ietvaros. Aktivitāte būtiski veicinās Latvijas rādītājus Eiropas Inovāciju reitingā, īpaši sadaļā “Sadarbība” (</w:t>
      </w:r>
      <w:r w:rsidR="00AC212B" w:rsidRPr="007C1FBC">
        <w:rPr>
          <w:rFonts w:ascii="Times New Roman" w:hAnsi="Times New Roman" w:cs="Times New Roman"/>
          <w:i/>
          <w:sz w:val="24"/>
          <w:szCs w:val="24"/>
        </w:rPr>
        <w:t>linkages</w:t>
      </w:r>
      <w:r w:rsidR="00AC212B" w:rsidRPr="00930237">
        <w:rPr>
          <w:rFonts w:ascii="Times New Roman" w:hAnsi="Times New Roman" w:cs="Times New Roman"/>
          <w:sz w:val="24"/>
          <w:szCs w:val="24"/>
        </w:rPr>
        <w:t>). Vidējais sadaļas rādītājs 2018.gadā bija tikai 48% no ES vidējā rādītāja.</w:t>
      </w:r>
      <w:r w:rsidR="00AC212B" w:rsidRPr="00930237">
        <w:rPr>
          <w:rStyle w:val="FootnoteReference"/>
          <w:rFonts w:ascii="Times New Roman" w:hAnsi="Times New Roman" w:cs="Times New Roman"/>
          <w:sz w:val="24"/>
          <w:szCs w:val="24"/>
        </w:rPr>
        <w:footnoteReference w:id="91"/>
      </w:r>
      <w:r w:rsidR="00AC212B" w:rsidRPr="00930237">
        <w:rPr>
          <w:rFonts w:ascii="Times New Roman" w:hAnsi="Times New Roman" w:cs="Times New Roman"/>
          <w:sz w:val="24"/>
          <w:szCs w:val="24"/>
        </w:rPr>
        <w:t xml:space="preserve">  </w:t>
      </w:r>
      <w:r>
        <w:rPr>
          <w:rFonts w:ascii="Times New Roman" w:hAnsi="Times New Roman" w:cs="Times New Roman"/>
          <w:sz w:val="24"/>
          <w:szCs w:val="24"/>
        </w:rPr>
        <w:t>Atbalst</w:t>
      </w:r>
      <w:r w:rsidR="001E48C6">
        <w:rPr>
          <w:rFonts w:ascii="Times New Roman" w:hAnsi="Times New Roman" w:cs="Times New Roman"/>
          <w:sz w:val="24"/>
          <w:szCs w:val="24"/>
        </w:rPr>
        <w:t>a</w:t>
      </w:r>
      <w:r w:rsidRPr="00930237">
        <w:rPr>
          <w:rFonts w:ascii="Times New Roman" w:hAnsi="Times New Roman" w:cs="Times New Roman"/>
          <w:sz w:val="24"/>
          <w:szCs w:val="24"/>
        </w:rPr>
        <w:t xml:space="preserve"> </w:t>
      </w:r>
      <w:r w:rsidR="00AC212B" w:rsidRPr="00930237">
        <w:rPr>
          <w:rFonts w:ascii="Times New Roman" w:hAnsi="Times New Roman" w:cs="Times New Roman"/>
          <w:sz w:val="24"/>
          <w:szCs w:val="24"/>
        </w:rPr>
        <w:t xml:space="preserve">piešķiršana </w:t>
      </w:r>
      <w:r w:rsidRPr="00E42F4E">
        <w:rPr>
          <w:rFonts w:ascii="Times New Roman" w:hAnsi="Times New Roman" w:cs="Times New Roman"/>
          <w:sz w:val="24"/>
          <w:szCs w:val="24"/>
        </w:rPr>
        <w:t>jaunu produktu attīstībai</w:t>
      </w:r>
      <w:r w:rsidR="00AC212B" w:rsidRPr="00930237">
        <w:rPr>
          <w:rFonts w:ascii="Times New Roman" w:hAnsi="Times New Roman" w:cs="Times New Roman"/>
          <w:sz w:val="24"/>
          <w:szCs w:val="24"/>
        </w:rPr>
        <w:t xml:space="preserve"> tiks izvērtēta, pamatojoties uz </w:t>
      </w:r>
      <w:r w:rsidRPr="00E42F4E">
        <w:rPr>
          <w:rFonts w:ascii="Times New Roman" w:hAnsi="Times New Roman" w:cs="Times New Roman"/>
          <w:sz w:val="24"/>
          <w:szCs w:val="24"/>
        </w:rPr>
        <w:t>inovāciju projektu atbilstību</w:t>
      </w:r>
      <w:r>
        <w:rPr>
          <w:rFonts w:ascii="Times New Roman" w:hAnsi="Times New Roman" w:cs="Times New Roman"/>
          <w:sz w:val="24"/>
          <w:szCs w:val="24"/>
        </w:rPr>
        <w:t xml:space="preserve"> </w:t>
      </w:r>
      <w:r w:rsidRPr="00E42F4E">
        <w:rPr>
          <w:rFonts w:ascii="Times New Roman" w:hAnsi="Times New Roman" w:cs="Times New Roman"/>
          <w:sz w:val="24"/>
          <w:szCs w:val="24"/>
        </w:rPr>
        <w:t xml:space="preserve">RIS3 ekosistēmas stratēģijai, </w:t>
      </w:r>
      <w:r w:rsidR="00AC212B" w:rsidRPr="00930237">
        <w:rPr>
          <w:rFonts w:ascii="Times New Roman" w:hAnsi="Times New Roman" w:cs="Times New Roman"/>
          <w:sz w:val="24"/>
          <w:szCs w:val="24"/>
        </w:rPr>
        <w:t xml:space="preserve"> ekspertu atzinumiem</w:t>
      </w:r>
      <w:r>
        <w:rPr>
          <w:rFonts w:ascii="Times New Roman" w:hAnsi="Times New Roman" w:cs="Times New Roman"/>
          <w:sz w:val="24"/>
          <w:szCs w:val="24"/>
        </w:rPr>
        <w:t xml:space="preserve"> u.c. kvalitātes kritērijiem</w:t>
      </w:r>
      <w:r w:rsidR="00AC212B" w:rsidRPr="00930237">
        <w:rPr>
          <w:rFonts w:ascii="Times New Roman" w:hAnsi="Times New Roman" w:cs="Times New Roman"/>
          <w:sz w:val="24"/>
          <w:szCs w:val="24"/>
        </w:rPr>
        <w:t xml:space="preserve">. </w:t>
      </w:r>
    </w:p>
    <w:p w14:paraId="61DC0507" w14:textId="04660883" w:rsidR="00AC212B" w:rsidRPr="00930237" w:rsidRDefault="00E42F4E" w:rsidP="00CD3901">
      <w:pPr>
        <w:pStyle w:val="ListParagraph"/>
        <w:numPr>
          <w:ilvl w:val="0"/>
          <w:numId w:val="68"/>
        </w:numPr>
        <w:spacing w:after="0" w:line="240" w:lineRule="auto"/>
        <w:ind w:left="567" w:hanging="567"/>
        <w:jc w:val="both"/>
        <w:rPr>
          <w:rFonts w:ascii="Times New Roman" w:hAnsi="Times New Roman" w:cs="Times New Roman"/>
          <w:sz w:val="24"/>
          <w:szCs w:val="24"/>
        </w:rPr>
      </w:pPr>
      <w:r w:rsidRPr="00E42F4E">
        <w:rPr>
          <w:rFonts w:ascii="Times New Roman" w:hAnsi="Times New Roman" w:cs="Times New Roman"/>
          <w:sz w:val="24"/>
          <w:szCs w:val="24"/>
        </w:rPr>
        <w:t xml:space="preserve">Tāpat ir jāuzsver, ka </w:t>
      </w:r>
      <w:r w:rsidR="00AC212B" w:rsidRPr="00930237">
        <w:rPr>
          <w:rFonts w:ascii="Times New Roman" w:hAnsi="Times New Roman" w:cs="Times New Roman"/>
          <w:sz w:val="24"/>
          <w:szCs w:val="24"/>
        </w:rPr>
        <w:t>Latvijas komersantu integrācijas līmenis globālajās vērtību ķēdēs ir viens no zemākajiem ES</w:t>
      </w:r>
      <w:r w:rsidR="00AC212B" w:rsidRPr="00930237">
        <w:rPr>
          <w:rFonts w:ascii="Times New Roman" w:hAnsi="Times New Roman" w:cs="Times New Roman"/>
          <w:sz w:val="24"/>
          <w:szCs w:val="24"/>
          <w:vertAlign w:val="superscript"/>
        </w:rPr>
        <w:footnoteReference w:id="92"/>
      </w:r>
      <w:r w:rsidR="00AC212B" w:rsidRPr="00930237">
        <w:rPr>
          <w:rFonts w:ascii="Times New Roman" w:hAnsi="Times New Roman" w:cs="Times New Roman"/>
          <w:sz w:val="24"/>
          <w:szCs w:val="24"/>
        </w:rPr>
        <w:t>. Ņemot vērā, ka tieši šis rādītājs būtiski atspoguļo komersantu produktivitāti, inovācijas kapacitātes līmeni un potenciālu, ir nepieciešams risinājums rādītāja uzlabošanā nacionālā mērogā</w:t>
      </w:r>
      <w:r>
        <w:rPr>
          <w:rFonts w:ascii="Times New Roman" w:hAnsi="Times New Roman" w:cs="Times New Roman"/>
          <w:sz w:val="24"/>
          <w:szCs w:val="24"/>
        </w:rPr>
        <w:t xml:space="preserve">, </w:t>
      </w:r>
      <w:r w:rsidRPr="00E42F4E">
        <w:rPr>
          <w:rFonts w:ascii="Times New Roman" w:hAnsi="Times New Roman" w:cs="Times New Roman"/>
          <w:sz w:val="24"/>
          <w:szCs w:val="24"/>
        </w:rPr>
        <w:t>veicinot Latvijas komersantu internacionalizāciju izmantojot gan tradicionālos instrumentus (atbalsts vienota ekosistēmas tēla veidošanai, atbalsts mārketinga aktivitātēm, atbalsts dalībai sadarbības pasākum</w:t>
      </w:r>
      <w:r w:rsidR="00D655A0">
        <w:rPr>
          <w:rFonts w:ascii="Times New Roman" w:hAnsi="Times New Roman" w:cs="Times New Roman"/>
          <w:sz w:val="24"/>
          <w:szCs w:val="24"/>
        </w:rPr>
        <w:t>o</w:t>
      </w:r>
      <w:r w:rsidRPr="00E42F4E">
        <w:rPr>
          <w:rFonts w:ascii="Times New Roman" w:hAnsi="Times New Roman" w:cs="Times New Roman"/>
          <w:sz w:val="24"/>
          <w:szCs w:val="24"/>
        </w:rPr>
        <w:t>s (m</w:t>
      </w:r>
      <w:r w:rsidRPr="007C1FBC">
        <w:rPr>
          <w:rFonts w:ascii="Times New Roman" w:hAnsi="Times New Roman" w:cs="Times New Roman"/>
          <w:i/>
          <w:iCs/>
          <w:sz w:val="24"/>
          <w:szCs w:val="24"/>
        </w:rPr>
        <w:t>atchmaking events</w:t>
      </w:r>
      <w:r w:rsidRPr="00E42F4E">
        <w:rPr>
          <w:rFonts w:ascii="Times New Roman" w:hAnsi="Times New Roman" w:cs="Times New Roman"/>
          <w:sz w:val="24"/>
          <w:szCs w:val="24"/>
        </w:rPr>
        <w:t>) u.c. atbalsts internacionalizācijas veicināšanai), gan veicinot Latvijas komersantu dalību</w:t>
      </w:r>
      <w:r w:rsidR="00AC212B" w:rsidRPr="00930237">
        <w:rPr>
          <w:rFonts w:ascii="Times New Roman" w:hAnsi="Times New Roman" w:cs="Times New Roman"/>
          <w:sz w:val="24"/>
          <w:szCs w:val="24"/>
        </w:rPr>
        <w:t xml:space="preserve">. “Apvārsnis Eiropa”, “Digitālā Eiropa” un citu programmu </w:t>
      </w:r>
      <w:r>
        <w:rPr>
          <w:rFonts w:ascii="Times New Roman" w:hAnsi="Times New Roman" w:cs="Times New Roman"/>
          <w:sz w:val="24"/>
          <w:szCs w:val="24"/>
        </w:rPr>
        <w:t xml:space="preserve">ietvaros. Tas </w:t>
      </w:r>
      <w:r w:rsidR="00AC212B" w:rsidRPr="00930237">
        <w:rPr>
          <w:rFonts w:ascii="Times New Roman" w:hAnsi="Times New Roman" w:cs="Times New Roman"/>
          <w:sz w:val="24"/>
          <w:szCs w:val="24"/>
        </w:rPr>
        <w:t xml:space="preserve">uzlabos Latvijas uzņēmumu inovāciju kapacitāti piesaistot papildus līdzekļus, veicinās zināšanu pārnesi starptautiskā līmenī, kā arī radīs labvēlīgus apstākļus ciešākai integrācijai globālās vērtību ķēdēs. </w:t>
      </w:r>
      <w:r>
        <w:rPr>
          <w:rFonts w:ascii="Times New Roman" w:hAnsi="Times New Roman" w:cs="Times New Roman"/>
          <w:sz w:val="24"/>
          <w:szCs w:val="24"/>
        </w:rPr>
        <w:t>L</w:t>
      </w:r>
      <w:r w:rsidR="00AC212B" w:rsidRPr="00930237">
        <w:rPr>
          <w:rFonts w:ascii="Times New Roman" w:hAnsi="Times New Roman" w:cs="Times New Roman"/>
          <w:sz w:val="24"/>
          <w:szCs w:val="24"/>
        </w:rPr>
        <w:t>atvijas produktivitātes rādītājs 2019.gadā veido 50% no ES vidējā produktivitātes rādītāja, tas ir vērtējams kā zems un Latvijai ir jādomā par risinājumiem tā veicināšanai. Digitalizācijas veicināšana nākotnē būs viens no galvenajiem produktivitātes veicināšanas instrumentiem.</w:t>
      </w:r>
    </w:p>
    <w:p w14:paraId="7FF399D0" w14:textId="6FDF0668" w:rsidR="00AC212B" w:rsidRPr="00930237" w:rsidRDefault="00AC212B" w:rsidP="00CD3901">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Pasākums ne tikai ļaus Latvijai veicināt produktivitātes rādītāja paaugstināšanu, bet arī ļaus pakāpties DESI indeksā, kurš atspoguļo ES dalībvalstu progresu digitalizācijas jomā. 2019.gadā Latvija ieņēma 17.vietu DESI indeksā, taču jāsekmē pozīciju uzlabošanu tajā, ņemot vērā, ka tas kalpo arī kā būtisks investīciju piesaistes aspekts</w:t>
      </w:r>
      <w:r w:rsidRPr="00930237">
        <w:rPr>
          <w:rStyle w:val="FootnoteReference"/>
          <w:rFonts w:ascii="Times New Roman" w:hAnsi="Times New Roman" w:cs="Times New Roman"/>
          <w:sz w:val="24"/>
          <w:szCs w:val="24"/>
        </w:rPr>
        <w:footnoteReference w:id="93"/>
      </w:r>
      <w:r w:rsidRPr="00930237">
        <w:rPr>
          <w:rFonts w:ascii="Times New Roman" w:hAnsi="Times New Roman" w:cs="Times New Roman"/>
          <w:sz w:val="24"/>
          <w:szCs w:val="24"/>
        </w:rPr>
        <w:t xml:space="preserve">. </w:t>
      </w:r>
    </w:p>
    <w:p w14:paraId="3F60BEBE" w14:textId="33FD8179" w:rsidR="00AC212B" w:rsidRPr="00930237" w:rsidRDefault="00AC212B" w:rsidP="00CD3901">
      <w:pPr>
        <w:pStyle w:val="ListParagraph"/>
        <w:numPr>
          <w:ilvl w:val="0"/>
          <w:numId w:val="68"/>
        </w:numPr>
        <w:spacing w:after="0" w:line="240" w:lineRule="auto"/>
        <w:ind w:left="567" w:hanging="567"/>
        <w:jc w:val="both"/>
        <w:rPr>
          <w:rFonts w:ascii="Times New Roman" w:eastAsiaTheme="minorEastAsia" w:hAnsi="Times New Roman" w:cs="Times New Roman"/>
          <w:sz w:val="24"/>
          <w:szCs w:val="24"/>
        </w:rPr>
      </w:pPr>
      <w:r w:rsidRPr="00930237">
        <w:rPr>
          <w:rFonts w:ascii="Times New Roman" w:eastAsia="Times New Roman" w:hAnsi="Times New Roman" w:cs="Times New Roman"/>
          <w:b/>
          <w:bCs/>
          <w:sz w:val="24"/>
          <w:szCs w:val="24"/>
        </w:rPr>
        <w:t xml:space="preserve">Atbalsts uzņēmumu pētniecības un inovācijas aktivitātei: </w:t>
      </w:r>
      <w:r w:rsidRPr="00930237">
        <w:rPr>
          <w:rFonts w:ascii="Times New Roman" w:eastAsia="Times New Roman" w:hAnsi="Times New Roman" w:cs="Times New Roman"/>
          <w:sz w:val="24"/>
          <w:szCs w:val="24"/>
        </w:rPr>
        <w:t>lai veicinātu P&amp;I mērķu sasniegšanu un ņemot vērā finanšu tirgus nepilnību, plānots sniegt finanšu instrumentus uzņēmumu inovatīvu tehnoloģiju attīstībai.</w:t>
      </w:r>
      <w:r w:rsidR="00E42F4E">
        <w:rPr>
          <w:rFonts w:ascii="Times New Roman" w:eastAsia="Times New Roman" w:hAnsi="Times New Roman" w:cs="Times New Roman"/>
          <w:sz w:val="24"/>
          <w:szCs w:val="24"/>
        </w:rPr>
        <w:t xml:space="preserve"> </w:t>
      </w:r>
      <w:r w:rsidR="00E42F4E" w:rsidRPr="00E42F4E">
        <w:rPr>
          <w:rFonts w:ascii="Times New Roman" w:eastAsia="Times New Roman" w:hAnsi="Times New Roman" w:cs="Times New Roman"/>
          <w:sz w:val="24"/>
          <w:szCs w:val="24"/>
        </w:rPr>
        <w:t>Finanšu instrumentu pakalpojumu nepieciešamību pamato tirgus nepilnību analīze finanšu pieejamības jomā</w:t>
      </w:r>
      <w:r w:rsidR="00E42F4E">
        <w:rPr>
          <w:rFonts w:ascii="Times New Roman" w:eastAsia="Times New Roman" w:hAnsi="Times New Roman" w:cs="Times New Roman"/>
          <w:sz w:val="24"/>
          <w:szCs w:val="24"/>
        </w:rPr>
        <w:t>.</w:t>
      </w:r>
    </w:p>
    <w:p w14:paraId="7D82545D" w14:textId="50F2FEEF" w:rsidR="00AC212B" w:rsidRPr="00930237" w:rsidRDefault="00AC212B" w:rsidP="00CD3901">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eastAsia="Times New Roman" w:hAnsi="Times New Roman" w:cs="Times New Roman"/>
          <w:b/>
          <w:sz w:val="24"/>
          <w:szCs w:val="24"/>
        </w:rPr>
        <w:t>Galvenās mērķgrupas:</w:t>
      </w:r>
      <w:r w:rsidRPr="00930237">
        <w:rPr>
          <w:rFonts w:ascii="Times New Roman" w:eastAsia="Times New Roman" w:hAnsi="Times New Roman" w:cs="Times New Roman"/>
          <w:sz w:val="24"/>
          <w:szCs w:val="24"/>
        </w:rPr>
        <w:t xml:space="preserve"> </w:t>
      </w:r>
      <w:r w:rsidRPr="00930237">
        <w:rPr>
          <w:rFonts w:ascii="Times New Roman" w:hAnsi="Times New Roman" w:cs="Times New Roman"/>
          <w:noProof/>
          <w:sz w:val="24"/>
          <w:szCs w:val="24"/>
        </w:rPr>
        <w:t xml:space="preserve">Mazie un vidējie komersanti, lielie saimnieciskās darbības veicēji (tajā skaitā pašvaldību un valsts kapitālsabiedrības), </w:t>
      </w:r>
      <w:r w:rsidR="00E42F4E" w:rsidRPr="00E42F4E">
        <w:rPr>
          <w:rFonts w:ascii="Times New Roman" w:hAnsi="Times New Roman" w:cs="Times New Roman"/>
          <w:noProof/>
          <w:sz w:val="24"/>
          <w:szCs w:val="24"/>
        </w:rPr>
        <w:t>klasteri (inovāciju un eksporta)</w:t>
      </w:r>
      <w:r w:rsidR="00E42F4E">
        <w:rPr>
          <w:rFonts w:ascii="Times New Roman" w:hAnsi="Times New Roman" w:cs="Times New Roman"/>
          <w:noProof/>
          <w:sz w:val="24"/>
          <w:szCs w:val="24"/>
        </w:rPr>
        <w:t xml:space="preserve">, </w:t>
      </w:r>
      <w:r w:rsidR="00E42F4E" w:rsidRPr="00E42F4E">
        <w:rPr>
          <w:rFonts w:ascii="Times New Roman" w:hAnsi="Times New Roman" w:cs="Times New Roman"/>
          <w:noProof/>
          <w:sz w:val="24"/>
          <w:szCs w:val="24"/>
        </w:rPr>
        <w:t>zinātniskās un pētniecības institūcijas, tehnoloģiju pārneses institūcijas</w:t>
      </w:r>
      <w:r w:rsidRPr="00930237">
        <w:rPr>
          <w:rFonts w:ascii="Times New Roman" w:hAnsi="Times New Roman" w:cs="Times New Roman"/>
          <w:noProof/>
          <w:sz w:val="24"/>
          <w:szCs w:val="24"/>
        </w:rPr>
        <w:t>.</w:t>
      </w:r>
    </w:p>
    <w:p w14:paraId="0BEB6FB8" w14:textId="77777777" w:rsidR="00AC212B" w:rsidRPr="00930237" w:rsidRDefault="00AC212B" w:rsidP="00CD3901">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Darbības, kas nodrošina vienlīdzību, iekļaušanu un nediskrimināciju: </w:t>
      </w:r>
      <w:r w:rsidRPr="00930237">
        <w:rPr>
          <w:rFonts w:ascii="Times New Roman" w:hAnsi="Times New Roman" w:cs="Times New Roman"/>
          <w:sz w:val="24"/>
          <w:szCs w:val="24"/>
        </w:rPr>
        <w:t xml:space="preserve">Uzņēmējdarbības un inovāciju atbalsta programmās tiks piemēroti vispārējie horizontālās prioritātes principi. Visi finanšu instrumenti un plānotās uzņēmējdarbības atbalsta programmas ir vērstas uz biznesa projektu īstenošanu, atbilstoši to sagatavotības pakāpei – no </w:t>
      </w:r>
      <w:r w:rsidRPr="00930237">
        <w:rPr>
          <w:rFonts w:ascii="Times New Roman" w:hAnsi="Times New Roman" w:cs="Times New Roman"/>
          <w:sz w:val="24"/>
          <w:szCs w:val="24"/>
        </w:rPr>
        <w:lastRenderedPageBreak/>
        <w:t xml:space="preserve">idejas līdz biznesa paplašināšanai un izejai ārvalstu tirgos. Atbalsts būs pieejams dzīvotspējīgu un pamatotu biznesa plānu īstenošanai. </w:t>
      </w:r>
    </w:p>
    <w:p w14:paraId="6229AA1A" w14:textId="500266F6" w:rsidR="00AC212B" w:rsidRPr="00930237" w:rsidRDefault="00AC212B" w:rsidP="00CD3901">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Mērķteritorijas, t. sk. plānotais teritoriālo rīku izmantojums: </w:t>
      </w:r>
      <w:r w:rsidRPr="00930237">
        <w:rPr>
          <w:rFonts w:ascii="Times New Roman" w:eastAsia="Times New Roman" w:hAnsi="Times New Roman" w:cs="Times New Roman"/>
          <w:sz w:val="24"/>
          <w:szCs w:val="24"/>
        </w:rPr>
        <w:t>Atbalsts tiks sniegts bez teritoriāliem ierobežojumiem</w:t>
      </w:r>
      <w:r w:rsidR="00EC0A68">
        <w:rPr>
          <w:rFonts w:ascii="Times New Roman" w:eastAsia="Times New Roman" w:hAnsi="Times New Roman" w:cs="Times New Roman"/>
          <w:sz w:val="24"/>
          <w:szCs w:val="24"/>
        </w:rPr>
        <w:t>, vienlaikus, ja attiecināms, atbalsts tiks balstīts uz reģionu attīstības stratēģijām</w:t>
      </w:r>
      <w:r w:rsidRPr="00930237">
        <w:rPr>
          <w:rFonts w:ascii="Times New Roman" w:eastAsia="Times New Roman" w:hAnsi="Times New Roman" w:cs="Times New Roman"/>
          <w:sz w:val="24"/>
          <w:szCs w:val="24"/>
        </w:rPr>
        <w:t xml:space="preserve">. </w:t>
      </w:r>
    </w:p>
    <w:p w14:paraId="736F937D" w14:textId="7D759539" w:rsidR="00AC212B" w:rsidRPr="00930237" w:rsidRDefault="00AC212B" w:rsidP="00CD3901">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Starpreģionālās, pārrobežu un transnacionālās darbības: </w:t>
      </w:r>
      <w:r w:rsidRPr="00930237">
        <w:rPr>
          <w:rFonts w:ascii="Times New Roman" w:eastAsia="Times New Roman" w:hAnsi="Times New Roman" w:cs="Times New Roman"/>
          <w:sz w:val="24"/>
          <w:szCs w:val="24"/>
        </w:rPr>
        <w:t>Pasākuma</w:t>
      </w:r>
      <w:r w:rsidR="00E42F4E">
        <w:rPr>
          <w:rFonts w:ascii="Times New Roman" w:eastAsia="Times New Roman" w:hAnsi="Times New Roman" w:cs="Times New Roman"/>
          <w:sz w:val="24"/>
          <w:szCs w:val="24"/>
        </w:rPr>
        <w:t xml:space="preserve"> “</w:t>
      </w:r>
      <w:r w:rsidR="00E42F4E" w:rsidRPr="00E42F4E">
        <w:rPr>
          <w:rFonts w:ascii="Times New Roman" w:eastAsia="Times New Roman" w:hAnsi="Times New Roman" w:cs="Times New Roman"/>
          <w:sz w:val="24"/>
          <w:szCs w:val="24"/>
        </w:rPr>
        <w:t>Ekosistē</w:t>
      </w:r>
      <w:r w:rsidR="00E42F4E">
        <w:rPr>
          <w:rFonts w:ascii="Times New Roman" w:eastAsia="Times New Roman" w:hAnsi="Times New Roman" w:cs="Times New Roman"/>
          <w:sz w:val="24"/>
          <w:szCs w:val="24"/>
        </w:rPr>
        <w:t xml:space="preserve">mu stratēģiskā vadība RIS3 jomās” </w:t>
      </w:r>
      <w:r w:rsidR="00E42F4E" w:rsidRPr="00E42F4E">
        <w:rPr>
          <w:rFonts w:ascii="Times New Roman" w:eastAsia="Times New Roman" w:hAnsi="Times New Roman" w:cs="Times New Roman"/>
          <w:sz w:val="24"/>
          <w:szCs w:val="24"/>
        </w:rPr>
        <w:t>un pasākuma “Atbalsts komersantiem jaunu produktu attīstībai un eksporta veicināšanai (t.sk. tūrisma)”</w:t>
      </w:r>
      <w:r w:rsidRPr="00930237">
        <w:rPr>
          <w:rFonts w:ascii="Times New Roman" w:eastAsia="Times New Roman" w:hAnsi="Times New Roman" w:cs="Times New Roman"/>
          <w:sz w:val="24"/>
          <w:szCs w:val="24"/>
        </w:rPr>
        <w:t xml:space="preserve"> ietvaros tiks veicināta Latvijas komersantu starpreģionālā sadarbība ES ietvaros, kā arī tiks veicināta starpreģionālā pieredzes apmaiņa.</w:t>
      </w:r>
    </w:p>
    <w:p w14:paraId="1A7A1FC5" w14:textId="1C2CFDA9" w:rsidR="00AC212B" w:rsidRPr="00930237" w:rsidRDefault="00AC212B" w:rsidP="00CD3901">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noProof/>
          <w:sz w:val="24"/>
          <w:szCs w:val="24"/>
        </w:rPr>
        <w:t xml:space="preserve">Indikatīvie finanšu instrumenti: </w:t>
      </w:r>
      <w:r w:rsidRPr="00930237">
        <w:rPr>
          <w:rFonts w:ascii="Times New Roman" w:eastAsia="Times New Roman" w:hAnsi="Times New Roman" w:cs="Times New Roman"/>
          <w:sz w:val="24"/>
          <w:szCs w:val="24"/>
        </w:rPr>
        <w:t xml:space="preserve">Lai nodrošinātu uzņēmumu P&amp;A projektu īstenošanu, tiks nodrošināti </w:t>
      </w:r>
      <w:r w:rsidR="00DC325B" w:rsidRPr="00DC325B">
        <w:rPr>
          <w:rFonts w:ascii="Times New Roman" w:eastAsia="Times New Roman" w:hAnsi="Times New Roman" w:cs="Times New Roman"/>
          <w:sz w:val="24"/>
          <w:szCs w:val="24"/>
        </w:rPr>
        <w:t>granti jaunu produktu attīstībai,</w:t>
      </w:r>
      <w:r w:rsidR="00DC325B">
        <w:rPr>
          <w:rFonts w:ascii="Times New Roman" w:eastAsia="Times New Roman" w:hAnsi="Times New Roman" w:cs="Times New Roman"/>
          <w:sz w:val="24"/>
          <w:szCs w:val="24"/>
        </w:rPr>
        <w:t xml:space="preserve"> </w:t>
      </w:r>
      <w:r w:rsidRPr="00930237">
        <w:rPr>
          <w:rFonts w:ascii="Times New Roman" w:eastAsia="Times New Roman" w:hAnsi="Times New Roman" w:cs="Times New Roman"/>
          <w:sz w:val="24"/>
          <w:szCs w:val="24"/>
        </w:rPr>
        <w:t xml:space="preserve">aizdevumi jaunu iekārtu un tehnoloģiju ieviešanai un tehnoloģiju pārnešanai, kombinētie aizdevumi inovatīvām iekārtām, aizdevumi P&amp;A darbībām (tehnoloģiju attīstībai, prototipēšanai) un aizdevumi modernu tehnoloģiju pārnešanai. Inovatīvu iekārtu ieviešanas projektiem plānots sniegt kombinēto aizdevumu, kas paredz pamatsummas dzēšanu līdz </w:t>
      </w:r>
      <w:r w:rsidR="00DC325B" w:rsidRPr="00DC325B">
        <w:rPr>
          <w:rFonts w:ascii="Times New Roman" w:eastAsia="Times New Roman" w:hAnsi="Times New Roman" w:cs="Times New Roman"/>
          <w:sz w:val="24"/>
          <w:szCs w:val="24"/>
        </w:rPr>
        <w:t>noteiktam apmēram</w:t>
      </w:r>
      <w:r w:rsidRPr="00930237">
        <w:rPr>
          <w:rFonts w:ascii="Times New Roman" w:eastAsia="Times New Roman" w:hAnsi="Times New Roman" w:cs="Times New Roman"/>
          <w:sz w:val="24"/>
          <w:szCs w:val="24"/>
        </w:rPr>
        <w:t xml:space="preserve"> no aizdevuma summas vai % likmju subsīdij</w:t>
      </w:r>
      <w:r w:rsidR="00DC325B">
        <w:rPr>
          <w:rFonts w:ascii="Times New Roman" w:eastAsia="Times New Roman" w:hAnsi="Times New Roman" w:cs="Times New Roman"/>
          <w:sz w:val="24"/>
          <w:szCs w:val="24"/>
        </w:rPr>
        <w:t>u</w:t>
      </w:r>
      <w:r w:rsidRPr="00930237">
        <w:rPr>
          <w:rFonts w:ascii="Times New Roman" w:eastAsia="Times New Roman" w:hAnsi="Times New Roman" w:cs="Times New Roman"/>
          <w:sz w:val="24"/>
          <w:szCs w:val="24"/>
        </w:rPr>
        <w:t xml:space="preserve">. </w:t>
      </w:r>
      <w:r w:rsidR="00DC325B" w:rsidRPr="00DC325B">
        <w:rPr>
          <w:rFonts w:ascii="Times New Roman" w:eastAsia="Times New Roman" w:hAnsi="Times New Roman" w:cs="Times New Roman"/>
          <w:sz w:val="24"/>
          <w:szCs w:val="24"/>
        </w:rPr>
        <w:t>Finanšu instrumentu pakalpojumu nepieciešamību pamato tirgus nepilnību analīze finanšu pieejamības jomā.</w:t>
      </w:r>
      <w:r w:rsidR="00DC325B">
        <w:rPr>
          <w:rFonts w:ascii="Times New Roman" w:eastAsia="Times New Roman" w:hAnsi="Times New Roman" w:cs="Times New Roman"/>
          <w:sz w:val="24"/>
          <w:szCs w:val="24"/>
        </w:rPr>
        <w:t xml:space="preserve"> </w:t>
      </w:r>
      <w:r w:rsidRPr="00930237">
        <w:rPr>
          <w:rFonts w:ascii="Times New Roman" w:eastAsia="Times New Roman" w:hAnsi="Times New Roman" w:cs="Times New Roman"/>
          <w:sz w:val="24"/>
          <w:szCs w:val="24"/>
        </w:rPr>
        <w:t xml:space="preserve">Finanšu instrumentu valsts atbalsta pasākumu līdzīgi kā 2014.-2020.gada </w:t>
      </w:r>
      <w:r w:rsidR="00DC325B" w:rsidRPr="00930237">
        <w:rPr>
          <w:rFonts w:ascii="Times New Roman" w:eastAsia="Times New Roman" w:hAnsi="Times New Roman" w:cs="Times New Roman"/>
          <w:sz w:val="24"/>
          <w:szCs w:val="24"/>
        </w:rPr>
        <w:t>plānošanas</w:t>
      </w:r>
      <w:r w:rsidRPr="00930237">
        <w:rPr>
          <w:rFonts w:ascii="Times New Roman" w:eastAsia="Times New Roman" w:hAnsi="Times New Roman" w:cs="Times New Roman"/>
          <w:sz w:val="24"/>
          <w:szCs w:val="24"/>
        </w:rPr>
        <w:t xml:space="preserve"> periodā īstenos ALTUM.</w:t>
      </w:r>
    </w:p>
    <w:p w14:paraId="5A2177B2" w14:textId="77777777" w:rsidR="00AC212B" w:rsidRPr="00930237" w:rsidRDefault="00AC212B" w:rsidP="00AC212B">
      <w:pPr>
        <w:spacing w:before="0" w:after="0"/>
        <w:rPr>
          <w:b/>
          <w:noProof/>
          <w:szCs w:val="24"/>
        </w:rPr>
      </w:pPr>
    </w:p>
    <w:p w14:paraId="50F9CB2B" w14:textId="77777777" w:rsidR="00AC212B" w:rsidRPr="00930237" w:rsidRDefault="00AC212B" w:rsidP="00AC212B">
      <w:pPr>
        <w:spacing w:before="0" w:after="0"/>
        <w:rPr>
          <w:b/>
          <w:noProof/>
          <w:szCs w:val="24"/>
        </w:rPr>
      </w:pPr>
    </w:p>
    <w:p w14:paraId="19F412DB" w14:textId="5E442EE2" w:rsidR="00AC212B" w:rsidRPr="00D555D5" w:rsidRDefault="00AC212B" w:rsidP="00AC212B">
      <w:pPr>
        <w:pStyle w:val="Heading4"/>
        <w:numPr>
          <w:ilvl w:val="0"/>
          <w:numId w:val="0"/>
        </w:numPr>
        <w:shd w:val="clear" w:color="auto" w:fill="FBE4D5" w:themeFill="accent2" w:themeFillTint="33"/>
        <w:spacing w:after="0"/>
        <w:rPr>
          <w:b/>
          <w:noProof/>
          <w:szCs w:val="24"/>
        </w:rPr>
      </w:pPr>
      <w:r w:rsidRPr="00930237">
        <w:rPr>
          <w:b/>
          <w:noProof/>
          <w:szCs w:val="24"/>
        </w:rPr>
        <w:t xml:space="preserve">1.2.2. </w:t>
      </w:r>
      <w:r w:rsidRPr="00D555D5">
        <w:rPr>
          <w:b/>
          <w:noProof/>
          <w:szCs w:val="24"/>
        </w:rPr>
        <w:t xml:space="preserve">SAM: “Izmantot digitalizācijas priekšrocības </w:t>
      </w:r>
      <w:r w:rsidR="00364645" w:rsidRPr="00D555D5">
        <w:rPr>
          <w:b/>
          <w:bCs/>
          <w:szCs w:val="24"/>
          <w:lang w:eastAsia="en-US"/>
        </w:rPr>
        <w:t>uzņēmējdarbības attīstībai</w:t>
      </w:r>
      <w:r w:rsidRPr="00D555D5">
        <w:rPr>
          <w:b/>
          <w:noProof/>
          <w:szCs w:val="24"/>
        </w:rPr>
        <w:t>”</w:t>
      </w:r>
    </w:p>
    <w:p w14:paraId="3D023547" w14:textId="7F7D0BF0" w:rsidR="00AC212B" w:rsidRPr="00D13CBC" w:rsidRDefault="00AC212B" w:rsidP="00581F62">
      <w:pPr>
        <w:pStyle w:val="Normal1"/>
        <w:numPr>
          <w:ilvl w:val="0"/>
          <w:numId w:val="68"/>
        </w:numPr>
        <w:spacing w:line="240" w:lineRule="auto"/>
        <w:ind w:left="567" w:hanging="567"/>
        <w:jc w:val="both"/>
        <w:rPr>
          <w:rFonts w:ascii="Times New Roman" w:eastAsia="Times New Roman" w:hAnsi="Times New Roman" w:cs="Times New Roman"/>
          <w:noProof/>
          <w:sz w:val="24"/>
          <w:szCs w:val="24"/>
        </w:rPr>
      </w:pPr>
      <w:r w:rsidRPr="00930237">
        <w:rPr>
          <w:rFonts w:ascii="Times New Roman" w:hAnsi="Times New Roman" w:cs="Times New Roman"/>
          <w:b/>
          <w:sz w:val="24"/>
          <w:szCs w:val="24"/>
        </w:rPr>
        <w:t>Atbalstāmās darbības:</w:t>
      </w:r>
      <w:r w:rsidRPr="00930237">
        <w:rPr>
          <w:rFonts w:ascii="Times New Roman" w:eastAsia="Times New Roman" w:hAnsi="Times New Roman" w:cs="Times New Roman"/>
          <w:b/>
          <w:sz w:val="24"/>
          <w:szCs w:val="24"/>
        </w:rPr>
        <w:t xml:space="preserve"> </w:t>
      </w:r>
      <w:r w:rsidRPr="00581F62">
        <w:rPr>
          <w:rFonts w:ascii="Times New Roman" w:eastAsia="Times New Roman" w:hAnsi="Times New Roman" w:cs="Times New Roman"/>
          <w:b/>
          <w:sz w:val="24"/>
          <w:szCs w:val="24"/>
        </w:rPr>
        <w:t xml:space="preserve">Atbalsts uzņēmumiem dažādās digitalizācijas pakāpēs. </w:t>
      </w:r>
      <w:r w:rsidRPr="00581F62">
        <w:rPr>
          <w:rFonts w:ascii="Times New Roman" w:eastAsia="Times New Roman" w:hAnsi="Times New Roman" w:cs="Times New Roman"/>
          <w:sz w:val="24"/>
          <w:szCs w:val="24"/>
        </w:rPr>
        <w:t>Lai 2027.gadā sasniegtu izvirzīto mērķi 17.vieta DESI indeksa rādītājā “Digitālo tehnoloģiju integrācija”, ir nepieciešams konce</w:t>
      </w:r>
      <w:r w:rsidRPr="00895282">
        <w:rPr>
          <w:rFonts w:ascii="Times New Roman" w:eastAsia="Times New Roman" w:hAnsi="Times New Roman" w:cs="Times New Roman"/>
          <w:sz w:val="24"/>
          <w:szCs w:val="24"/>
        </w:rPr>
        <w:t>ntrēties uz uzņēmumu, īpaši MV</w:t>
      </w:r>
      <w:r w:rsidR="00386567" w:rsidRPr="00D13CBC">
        <w:rPr>
          <w:rFonts w:ascii="Times New Roman" w:eastAsia="Times New Roman" w:hAnsi="Times New Roman" w:cs="Times New Roman"/>
          <w:sz w:val="24"/>
          <w:szCs w:val="24"/>
        </w:rPr>
        <w:t>K</w:t>
      </w:r>
      <w:r w:rsidRPr="00D13CBC">
        <w:rPr>
          <w:rFonts w:ascii="Times New Roman" w:eastAsia="Times New Roman" w:hAnsi="Times New Roman" w:cs="Times New Roman"/>
          <w:sz w:val="24"/>
          <w:szCs w:val="24"/>
        </w:rPr>
        <w:t xml:space="preserve">, izpratnes veicināšanu par digitalizācijas pozitīvo ietekmi uz uzņēmuma ilgtspēju un produktivitāti, konsultāciju pieejamību visā Latvijas teritorijā un tehnoloģiju testēšanu un ieviešanas vadību uzņēmumiem ar dažādu digitalizācijas līmeni. </w:t>
      </w:r>
    </w:p>
    <w:p w14:paraId="18C2B69E" w14:textId="6804E603" w:rsidR="00AC212B" w:rsidRPr="00930237" w:rsidRDefault="00AC212B" w:rsidP="00AC212B">
      <w:pPr>
        <w:pStyle w:val="Normal1"/>
        <w:numPr>
          <w:ilvl w:val="0"/>
          <w:numId w:val="68"/>
        </w:numPr>
        <w:spacing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noProof/>
          <w:sz w:val="24"/>
          <w:szCs w:val="24"/>
        </w:rPr>
        <w:t>ES tikai katrs piektais MV</w:t>
      </w:r>
      <w:r w:rsidR="00386567" w:rsidRPr="00930237">
        <w:rPr>
          <w:rFonts w:ascii="Times New Roman" w:eastAsia="Times New Roman" w:hAnsi="Times New Roman" w:cs="Times New Roman"/>
          <w:noProof/>
          <w:sz w:val="24"/>
          <w:szCs w:val="24"/>
        </w:rPr>
        <w:t>K</w:t>
      </w:r>
      <w:r w:rsidRPr="00930237">
        <w:rPr>
          <w:rFonts w:ascii="Times New Roman" w:eastAsia="Times New Roman" w:hAnsi="Times New Roman" w:cs="Times New Roman"/>
          <w:noProof/>
          <w:sz w:val="24"/>
          <w:szCs w:val="24"/>
        </w:rPr>
        <w:t xml:space="preserve"> ir ar augstu digitalizācijas brieduma pakāpi, Latvijā ir 99.4% MV</w:t>
      </w:r>
      <w:r w:rsidR="00386567" w:rsidRPr="00930237">
        <w:rPr>
          <w:rFonts w:ascii="Times New Roman" w:eastAsia="Times New Roman" w:hAnsi="Times New Roman" w:cs="Times New Roman"/>
          <w:noProof/>
          <w:sz w:val="24"/>
          <w:szCs w:val="24"/>
        </w:rPr>
        <w:t>K</w:t>
      </w:r>
      <w:r w:rsidRPr="00930237">
        <w:rPr>
          <w:rFonts w:ascii="Times New Roman" w:eastAsia="Times New Roman" w:hAnsi="Times New Roman" w:cs="Times New Roman"/>
          <w:noProof/>
          <w:sz w:val="24"/>
          <w:szCs w:val="24"/>
        </w:rPr>
        <w:t xml:space="preserve"> un viens no sliktākajiem rādītājiem Eiropā attiecībā uz digitālo tehnoloģiju integrāciju uzņēmumos (DESI indekss, 24.vieta). Līdz ar to, tiks veidota komunikācijas stratēģija ar ikgadēju aktivitāšu plānu, ietverot tādās aktivitātes kā mārketings, izglītojoši pasākumi, sociālo tīklu satura veidošana, labās prakses pārneses veicināšana. </w:t>
      </w:r>
    </w:p>
    <w:p w14:paraId="00E48C5E" w14:textId="77777777" w:rsidR="00AC212B" w:rsidRPr="00930237" w:rsidRDefault="00AC212B" w:rsidP="00AC212B">
      <w:pPr>
        <w:pStyle w:val="Normal1"/>
        <w:numPr>
          <w:ilvl w:val="0"/>
          <w:numId w:val="68"/>
        </w:numPr>
        <w:spacing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noProof/>
          <w:sz w:val="24"/>
          <w:szCs w:val="24"/>
        </w:rPr>
        <w:t>Lai nodrošinātu jebkādu investīciju (piem. apmācību granti, finanšu instrumenti) efektīvu un jēgpilnu izmantošanu, uzņēmumiem tiks piedāvāts veikt digitālā brieduma novērtējumu, kas tiks nodrošināts ar  kvalificētu digitālo aģentu starpniecību visā Latvijas teritorijā vai uzņēmumam griežoties pie</w:t>
      </w:r>
      <w:r w:rsidRPr="00930237">
        <w:rPr>
          <w:rFonts w:ascii="Times New Roman" w:hAnsi="Times New Roman" w:cs="Times New Roman"/>
          <w:sz w:val="24"/>
          <w:szCs w:val="24"/>
        </w:rPr>
        <w:t xml:space="preserve"> </w:t>
      </w:r>
      <w:r w:rsidRPr="00930237">
        <w:rPr>
          <w:rFonts w:ascii="Times New Roman" w:eastAsia="Times New Roman" w:hAnsi="Times New Roman" w:cs="Times New Roman"/>
          <w:noProof/>
          <w:sz w:val="24"/>
          <w:szCs w:val="24"/>
        </w:rPr>
        <w:t>Digitālā inovācijas centra (turpmāk – DIC) ekspertiem. DIC nodrošinās satura sagatavošanu un apmācības</w:t>
      </w:r>
      <w:r w:rsidRPr="00930237">
        <w:rPr>
          <w:rFonts w:ascii="Times New Roman" w:hAnsi="Times New Roman" w:cs="Times New Roman"/>
          <w:sz w:val="24"/>
          <w:szCs w:val="24"/>
        </w:rPr>
        <w:t xml:space="preserve"> </w:t>
      </w:r>
      <w:r w:rsidRPr="00930237">
        <w:rPr>
          <w:rFonts w:ascii="Times New Roman" w:eastAsia="Times New Roman" w:hAnsi="Times New Roman" w:cs="Times New Roman"/>
          <w:noProof/>
          <w:sz w:val="24"/>
          <w:szCs w:val="24"/>
        </w:rPr>
        <w:t xml:space="preserve">digitālajiem aģentiem, t.sk. tiks organizēta digitālo aģentu apmācība un pieejamība reģionos. Digitālo aģentu un DIC pamatmērķis ir veikt pirmreizējo uzņēmumu novērtējumu, kā rezultātā tiks piedāvāti standartizēti risinājumi, vai sniegta iespēja izstrādāt personalizētu digitālās transformācijas ceļa karti, kas būs atkarīga no uzņēmuma izmēra un digitālā brieduma līmeņa. Piedāvātie risinājumi (personalizēti vai standarta) </w:t>
      </w:r>
      <w:r w:rsidRPr="00930237">
        <w:rPr>
          <w:rFonts w:ascii="Times New Roman" w:eastAsia="Times New Roman" w:hAnsi="Times New Roman" w:cs="Times New Roman"/>
          <w:noProof/>
          <w:sz w:val="24"/>
          <w:szCs w:val="24"/>
        </w:rPr>
        <w:lastRenderedPageBreak/>
        <w:t xml:space="preserve">nodrošinās mērķtiecīgu rīcības plānu, iekļaujot apmācību un sadarbību ar vietēja mēroga jomas ekspertiem, tālākas sadarbības procesā ar Digitālo inovāciju centru un tā pieejamajiem ekspertiem, kā arī izmantojot pieejamos finanšu instrumentus investēt uzņēmuma digitālajā infrastruktūrā. </w:t>
      </w:r>
    </w:p>
    <w:p w14:paraId="5AE991C4" w14:textId="77777777" w:rsidR="00AC212B" w:rsidRPr="00930237" w:rsidRDefault="00AC212B" w:rsidP="00AC212B">
      <w:pPr>
        <w:pStyle w:val="Normal1"/>
        <w:numPr>
          <w:ilvl w:val="0"/>
          <w:numId w:val="68"/>
        </w:numPr>
        <w:spacing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noProof/>
          <w:sz w:val="24"/>
          <w:szCs w:val="24"/>
        </w:rPr>
        <w:t>Balstoties uz uzņēmuma novērtējumu un identificētajām vajadzībām,</w:t>
      </w:r>
      <w:r w:rsidRPr="00930237" w:rsidDel="00B640A8">
        <w:rPr>
          <w:rFonts w:ascii="Times New Roman" w:eastAsia="Times New Roman" w:hAnsi="Times New Roman" w:cs="Times New Roman"/>
          <w:noProof/>
          <w:sz w:val="24"/>
          <w:szCs w:val="24"/>
        </w:rPr>
        <w:t xml:space="preserve"> </w:t>
      </w:r>
      <w:r w:rsidRPr="00930237">
        <w:rPr>
          <w:rFonts w:ascii="Times New Roman" w:eastAsia="Times New Roman" w:hAnsi="Times New Roman" w:cs="Times New Roman"/>
          <w:noProof/>
          <w:sz w:val="24"/>
          <w:szCs w:val="24"/>
        </w:rPr>
        <w:t>uzņēmumu darbiniekiem tiks nodrošinātas vidēja un augsta līmeņa digitālo pārvaldības  prasmju apmācības kas ietver zināšanu apguvi ar mērķi veicināt uzņēmumu konkurētspēju un efektivitāti caur darbinieku prasmju pilnveidošanu mūsdienīgu digitālo analītikas rīku, sistēmu un programmatūru izmantošanā.</w:t>
      </w:r>
    </w:p>
    <w:p w14:paraId="4D89FF12" w14:textId="766A62F2" w:rsidR="00AC212B" w:rsidRDefault="00AC212B" w:rsidP="009A0546">
      <w:pPr>
        <w:pStyle w:val="Normal1"/>
        <w:numPr>
          <w:ilvl w:val="0"/>
          <w:numId w:val="68"/>
        </w:numPr>
        <w:spacing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noProof/>
          <w:sz w:val="24"/>
          <w:szCs w:val="24"/>
        </w:rPr>
        <w:t xml:space="preserve">Lai nodrošinātu Latvijas uzņēmumu konkurētspējas pieaugumu, tiks veidota digitālās ekselences starpnozaru apmācības programma, koncentrējoties uz digitālo tehnoloģiju integrācijas pārvaldību uzņēmuma vadības procesos. Kvalitatīvas apmācību programmas tiks nodrošinātas vadošajiem darbiniekiem no uzņēmumiem ar augstu vai vidēju digitalizācijas brieduma pakāpi. </w:t>
      </w:r>
    </w:p>
    <w:p w14:paraId="6A62C8FC" w14:textId="559AEBE1" w:rsidR="00DC325B" w:rsidRPr="00CD3901" w:rsidRDefault="00DC325B" w:rsidP="009A0546">
      <w:pPr>
        <w:pStyle w:val="ListParagraph"/>
        <w:numPr>
          <w:ilvl w:val="0"/>
          <w:numId w:val="68"/>
        </w:numPr>
        <w:spacing w:after="0" w:line="240" w:lineRule="auto"/>
        <w:ind w:left="567" w:hanging="567"/>
        <w:jc w:val="both"/>
        <w:rPr>
          <w:rFonts w:ascii="Times New Roman" w:eastAsia="Times New Roman" w:hAnsi="Times New Roman" w:cs="Times New Roman"/>
          <w:noProof/>
          <w:sz w:val="24"/>
          <w:szCs w:val="24"/>
        </w:rPr>
      </w:pPr>
      <w:r w:rsidRPr="00DC325B">
        <w:rPr>
          <w:rFonts w:ascii="Times New Roman" w:eastAsia="Times New Roman" w:hAnsi="Times New Roman" w:cs="Times New Roman"/>
          <w:noProof/>
          <w:sz w:val="24"/>
          <w:szCs w:val="24"/>
          <w:lang w:eastAsia="en-US" w:bidi="ar-SA"/>
        </w:rPr>
        <w:t>Lai veicinātu jaunu digitālo produktu un pakalpojumu rašanos komersantiem tiks sniegts atbalsts starptautisku projektu, kā “Apvārsnis Eiropa”, “Digitālā Eiropa” un citu programmu ietvaros. Programma “Digitālā Eiropa” sniegs finansējumu projektiem piecās būtiskās jomās, t.i. – augstas veiktspējas datošana, mākslīgais intelekts, kiberdrošība, padziļinātas digitālās prasmes un plašas digitālo spēju izmantošanas nodrošināšana ekonomikā un sabiedrībā. Ņemot vērā, ka atbalsts Latvijas komersantiem tiks sniegts projektu ietvaros, kuri atbilst kādai no piecām ES prioritārajām jomām 2021. – 2027.gada plānošanas periodā, tiks veicināta Latvijas komersantu iesaiste Eiropas digitālo inovāciju ekosistēmā. Pasākuma ietvaros tiks nodrošināts līdzfinansējums Latvijas komersantiem tādu inovāciju projektu īstenošanā, kuriem būs pieprasījums tirgū. Gadījumā, ja Latvijas komersanta projekts atbildīs “Apvārsnis Eiropa”, “Digitālā Eiropa” un citu programmu projektu atlases kritērijiem, taču tam netiks piešķirts finansējums (pamatojums – ierobežoti līdzekļi projektu uzsaukuma/apakšprogrammas ietvaros), tiks izvērtēta Latvijas komersanta projekta līdzfinansēšana šīs aktivitātes ietvaros.</w:t>
      </w:r>
    </w:p>
    <w:p w14:paraId="420B25F0" w14:textId="2A91C1AF" w:rsidR="00AC212B" w:rsidRPr="00930237" w:rsidRDefault="00AC212B" w:rsidP="009A0546">
      <w:pPr>
        <w:pStyle w:val="ListParagraph"/>
        <w:numPr>
          <w:ilvl w:val="0"/>
          <w:numId w:val="68"/>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b/>
          <w:bCs/>
          <w:sz w:val="24"/>
          <w:szCs w:val="24"/>
        </w:rPr>
        <w:t xml:space="preserve">Atbalsts uzņēmumu digitalizācijai: </w:t>
      </w:r>
      <w:r w:rsidRPr="00930237">
        <w:rPr>
          <w:rFonts w:ascii="Times New Roman" w:eastAsia="Times New Roman" w:hAnsi="Times New Roman" w:cs="Times New Roman"/>
          <w:sz w:val="24"/>
          <w:szCs w:val="24"/>
        </w:rPr>
        <w:t xml:space="preserve">lai veicinātu digitālo mērķu sasniegšanu un ņemot vērā finanšu tirgus nepilnību, plānots sniegt finanšu instrumentus </w:t>
      </w:r>
      <w:r w:rsidR="00DC325B" w:rsidRPr="00DC325B">
        <w:rPr>
          <w:rFonts w:ascii="Times New Roman" w:eastAsia="Times New Roman" w:hAnsi="Times New Roman" w:cs="Times New Roman"/>
          <w:sz w:val="24"/>
          <w:szCs w:val="24"/>
        </w:rPr>
        <w:t xml:space="preserve">un apmācību grantus </w:t>
      </w:r>
      <w:r w:rsidRPr="00930237">
        <w:rPr>
          <w:rFonts w:ascii="Times New Roman" w:eastAsia="Times New Roman" w:hAnsi="Times New Roman" w:cs="Times New Roman"/>
          <w:sz w:val="24"/>
          <w:szCs w:val="24"/>
        </w:rPr>
        <w:t>uzņēmumu digitalizācijai.</w:t>
      </w:r>
      <w:r w:rsidR="00DC325B" w:rsidRPr="00DC325B">
        <w:t xml:space="preserve"> </w:t>
      </w:r>
      <w:r w:rsidR="00DC325B" w:rsidRPr="00DC325B">
        <w:rPr>
          <w:rFonts w:ascii="Times New Roman" w:eastAsia="Times New Roman" w:hAnsi="Times New Roman" w:cs="Times New Roman"/>
          <w:sz w:val="24"/>
          <w:szCs w:val="24"/>
        </w:rPr>
        <w:t>Finanšu instrumentu pakalpojumu nepieciešamību pamato tirgus nepilnību analīze finanšu pieejamības jomā.</w:t>
      </w:r>
    </w:p>
    <w:p w14:paraId="40BB3E35" w14:textId="17A4F19E" w:rsidR="00AC212B" w:rsidRPr="00930237" w:rsidRDefault="00AC212B" w:rsidP="009A0546">
      <w:pPr>
        <w:pStyle w:val="ListParagraph"/>
        <w:numPr>
          <w:ilvl w:val="0"/>
          <w:numId w:val="68"/>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b/>
          <w:sz w:val="24"/>
          <w:szCs w:val="24"/>
        </w:rPr>
        <w:t>Galvenās mērķgrupas:</w:t>
      </w:r>
      <w:r w:rsidRPr="00930237">
        <w:rPr>
          <w:rFonts w:ascii="Times New Roman" w:eastAsia="Times New Roman" w:hAnsi="Times New Roman" w:cs="Times New Roman"/>
          <w:sz w:val="24"/>
          <w:szCs w:val="24"/>
        </w:rPr>
        <w:t xml:space="preserve"> </w:t>
      </w:r>
      <w:r w:rsidRPr="00930237">
        <w:rPr>
          <w:rFonts w:ascii="Times New Roman" w:eastAsia="Times New Roman" w:hAnsi="Times New Roman" w:cs="Times New Roman"/>
          <w:noProof/>
          <w:sz w:val="24"/>
          <w:szCs w:val="24"/>
        </w:rPr>
        <w:t>Sabiedrība un saimnieciskās darbības veicēji, a</w:t>
      </w:r>
      <w:r w:rsidRPr="00930237">
        <w:rPr>
          <w:rFonts w:ascii="Times New Roman" w:eastAsia="Times New Roman" w:hAnsi="Times New Roman" w:cs="Times New Roman"/>
          <w:sz w:val="24"/>
          <w:szCs w:val="24"/>
        </w:rPr>
        <w:t xml:space="preserve">ugstskolas, publiskais sektors, </w:t>
      </w:r>
      <w:r w:rsidR="00DC325B" w:rsidRPr="00DC325B">
        <w:rPr>
          <w:rFonts w:ascii="Times New Roman" w:eastAsia="Times New Roman" w:hAnsi="Times New Roman" w:cs="Times New Roman"/>
          <w:sz w:val="24"/>
          <w:szCs w:val="24"/>
        </w:rPr>
        <w:t>plānošanas reģioni un pašvaldības</w:t>
      </w:r>
      <w:r w:rsidR="00DC325B">
        <w:rPr>
          <w:rFonts w:ascii="Times New Roman" w:eastAsia="Times New Roman" w:hAnsi="Times New Roman" w:cs="Times New Roman"/>
          <w:sz w:val="24"/>
          <w:szCs w:val="24"/>
        </w:rPr>
        <w:t>,</w:t>
      </w:r>
      <w:r w:rsidR="00DC325B" w:rsidRPr="00DC325B">
        <w:rPr>
          <w:rFonts w:ascii="Times New Roman" w:eastAsia="Times New Roman" w:hAnsi="Times New Roman" w:cs="Times New Roman"/>
          <w:sz w:val="24"/>
          <w:szCs w:val="24"/>
        </w:rPr>
        <w:t xml:space="preserve"> </w:t>
      </w:r>
      <w:r w:rsidRPr="00930237">
        <w:rPr>
          <w:rFonts w:ascii="Times New Roman" w:eastAsia="Times New Roman" w:hAnsi="Times New Roman" w:cs="Times New Roman"/>
          <w:sz w:val="24"/>
          <w:szCs w:val="24"/>
        </w:rPr>
        <w:t xml:space="preserve">personas, kas gatavojas uzsākt saimniecisko darbību, mazie, vidējie un lielie saimnieciskās darbības veicēji, </w:t>
      </w:r>
      <w:r w:rsidRPr="00930237">
        <w:rPr>
          <w:rFonts w:ascii="Times New Roman" w:hAnsi="Times New Roman" w:cs="Times New Roman"/>
          <w:noProof/>
          <w:sz w:val="24"/>
          <w:szCs w:val="24"/>
        </w:rPr>
        <w:t>mazas vidējās kapitalizācijas sabiedrības (mid-caps),</w:t>
      </w:r>
      <w:r w:rsidRPr="00930237">
        <w:rPr>
          <w:rFonts w:ascii="Times New Roman" w:eastAsia="Times New Roman" w:hAnsi="Times New Roman" w:cs="Times New Roman"/>
          <w:sz w:val="24"/>
          <w:szCs w:val="24"/>
        </w:rPr>
        <w:t xml:space="preserve"> jaunuzņēmumi, </w:t>
      </w:r>
      <w:r w:rsidRPr="00930237">
        <w:rPr>
          <w:rFonts w:ascii="Times New Roman" w:hAnsi="Times New Roman" w:cs="Times New Roman"/>
          <w:sz w:val="24"/>
          <w:szCs w:val="24"/>
        </w:rPr>
        <w:t>biedrības un nodibinājumi.</w:t>
      </w:r>
    </w:p>
    <w:p w14:paraId="6A4E3ECF" w14:textId="77777777" w:rsidR="00AC212B" w:rsidRPr="00930237" w:rsidRDefault="00AC212B" w:rsidP="00CD3901">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Darbības, kas nodrošina vienlīdzību, iekļaušanu un nediskrimināciju: </w:t>
      </w:r>
      <w:r w:rsidRPr="00930237">
        <w:rPr>
          <w:rFonts w:ascii="Times New Roman" w:hAnsi="Times New Roman" w:cs="Times New Roman"/>
          <w:sz w:val="24"/>
          <w:szCs w:val="24"/>
        </w:rPr>
        <w:t xml:space="preserve"> Uzņēmējdarbības un inovāciju atbalsta programmās tiks piemēroti vispārējie horizontālās prioritātes principi. Visi finanšu instrumenti un plānotās uzņēmējdarbības atbalsta programmas ir vērstas uz biznesa projektu īstenošanu, atbilstoši to sagatavotības pakāpei – no idejas līdz biznesa paplašināšanai un izejai ārvalstu tirgos. Atbalsts būs pieejams dzīvotspējīgu un pamatotu biznesa plānu īstenošanai. </w:t>
      </w:r>
    </w:p>
    <w:p w14:paraId="56CC76F2" w14:textId="77777777" w:rsidR="00AC212B" w:rsidRPr="00930237" w:rsidRDefault="00AC212B" w:rsidP="009A0546">
      <w:pPr>
        <w:pStyle w:val="ListParagraph"/>
        <w:numPr>
          <w:ilvl w:val="0"/>
          <w:numId w:val="68"/>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hAnsi="Times New Roman" w:cs="Times New Roman"/>
          <w:b/>
          <w:noProof/>
          <w:sz w:val="24"/>
          <w:szCs w:val="24"/>
        </w:rPr>
        <w:lastRenderedPageBreak/>
        <w:t xml:space="preserve">Mērķteritorijas, t. sk. plānotais teritoriālo rīku izmantojums: </w:t>
      </w:r>
      <w:r w:rsidRPr="00930237">
        <w:rPr>
          <w:rFonts w:ascii="Times New Roman" w:eastAsia="Times New Roman" w:hAnsi="Times New Roman" w:cs="Times New Roman"/>
          <w:sz w:val="24"/>
          <w:szCs w:val="24"/>
        </w:rPr>
        <w:t xml:space="preserve">Atbalsts tiks sniegts uzņēmējdarbības attīstībai bez teritoriāliem ierobežojumiem. </w:t>
      </w:r>
    </w:p>
    <w:p w14:paraId="7CFC0364" w14:textId="7B0FBA3E" w:rsidR="00AC212B" w:rsidRPr="00930237" w:rsidRDefault="00AC212B" w:rsidP="009A0546">
      <w:pPr>
        <w:pStyle w:val="ListParagraph"/>
        <w:numPr>
          <w:ilvl w:val="0"/>
          <w:numId w:val="68"/>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hAnsi="Times New Roman" w:cs="Times New Roman"/>
          <w:b/>
          <w:noProof/>
          <w:sz w:val="24"/>
          <w:szCs w:val="24"/>
        </w:rPr>
        <w:t xml:space="preserve">Starpreģionālās, pārrobežu un transnacionālās darbības: </w:t>
      </w:r>
      <w:r w:rsidRPr="00930237">
        <w:rPr>
          <w:rFonts w:ascii="Times New Roman" w:eastAsia="Times New Roman" w:hAnsi="Times New Roman" w:cs="Times New Roman"/>
          <w:sz w:val="24"/>
          <w:szCs w:val="24"/>
        </w:rPr>
        <w:t>DIC programmas un tautsaimniecības digitalizācijas īstenošanas ietvaros tiks veicināta Latvijas komersantu starpreģionālā sadarbība ES ietvaros ar nolūku, veidot specializētas pieredzes apmaiņas</w:t>
      </w:r>
      <w:r w:rsidR="00DC325B" w:rsidRPr="00DC325B">
        <w:rPr>
          <w:rFonts w:ascii="Times New Roman" w:eastAsia="Times New Roman" w:hAnsi="Times New Roman" w:cs="Times New Roman"/>
          <w:sz w:val="24"/>
          <w:szCs w:val="24"/>
        </w:rPr>
        <w:t xml:space="preserve"> tādās jomās, kā mākslīgais intelekts, kiberdrošība un augstas veiktspējas datošana,</w:t>
      </w:r>
      <w:r w:rsidRPr="00930237">
        <w:rPr>
          <w:rFonts w:ascii="Times New Roman" w:eastAsia="Times New Roman" w:hAnsi="Times New Roman" w:cs="Times New Roman"/>
          <w:sz w:val="24"/>
          <w:szCs w:val="24"/>
        </w:rPr>
        <w:t xml:space="preserve"> un iespēju kvalificēties vienotos projektos </w:t>
      </w:r>
      <w:r w:rsidRPr="00930237">
        <w:rPr>
          <w:rFonts w:ascii="Times New Roman" w:hAnsi="Times New Roman" w:cs="Times New Roman"/>
          <w:sz w:val="24"/>
          <w:szCs w:val="24"/>
        </w:rPr>
        <w:t>“Apvārsnis Eiropa”, “Digitālā Eiropa” un citu programmu ietvaros</w:t>
      </w:r>
      <w:r w:rsidRPr="00930237">
        <w:rPr>
          <w:rFonts w:ascii="Times New Roman" w:eastAsia="Times New Roman" w:hAnsi="Times New Roman" w:cs="Times New Roman"/>
          <w:sz w:val="24"/>
          <w:szCs w:val="24"/>
        </w:rPr>
        <w:t>. Finanšu instrumentu programmās nav plānots atbalsts starpreģionālām darbībām, vienlaikus minētās aktivitātes veicinās uzņēmumu digitalizāciju, tādējādi stiprinot pārrobežu sadarbības iespējas un konkurētspējas pozīcijas starptautiskajos tirgos.</w:t>
      </w:r>
      <w:r w:rsidRPr="00930237">
        <w:rPr>
          <w:rFonts w:ascii="Times New Roman" w:eastAsia="Calibri" w:hAnsi="Times New Roman" w:cs="Times New Roman"/>
          <w:sz w:val="24"/>
          <w:szCs w:val="24"/>
        </w:rPr>
        <w:t xml:space="preserve"> </w:t>
      </w:r>
    </w:p>
    <w:p w14:paraId="6B1B1F97" w14:textId="61FB738E" w:rsidR="00AC212B" w:rsidRPr="00930237" w:rsidRDefault="00AC212B" w:rsidP="009A0546">
      <w:pPr>
        <w:pStyle w:val="ListParagraph"/>
        <w:numPr>
          <w:ilvl w:val="0"/>
          <w:numId w:val="68"/>
        </w:numPr>
        <w:spacing w:after="0" w:line="240" w:lineRule="auto"/>
        <w:ind w:left="567" w:hanging="567"/>
        <w:jc w:val="both"/>
        <w:rPr>
          <w:rFonts w:ascii="Times New Roman" w:eastAsiaTheme="minorEastAsia" w:hAnsi="Times New Roman" w:cs="Times New Roman"/>
          <w:noProof/>
          <w:sz w:val="24"/>
          <w:szCs w:val="24"/>
        </w:rPr>
      </w:pPr>
      <w:r w:rsidRPr="00930237">
        <w:rPr>
          <w:rFonts w:ascii="Times New Roman" w:hAnsi="Times New Roman" w:cs="Times New Roman"/>
          <w:b/>
          <w:noProof/>
          <w:sz w:val="24"/>
          <w:szCs w:val="24"/>
        </w:rPr>
        <w:t xml:space="preserve">Indikatīvie finanšu instrumenti: </w:t>
      </w:r>
      <w:r w:rsidRPr="00930237">
        <w:rPr>
          <w:rFonts w:ascii="Times New Roman" w:hAnsi="Times New Roman" w:cs="Times New Roman"/>
          <w:noProof/>
          <w:sz w:val="24"/>
          <w:szCs w:val="24"/>
        </w:rPr>
        <w:t xml:space="preserve">Kombinētie </w:t>
      </w:r>
      <w:r w:rsidRPr="00930237">
        <w:rPr>
          <w:rFonts w:ascii="Times New Roman" w:eastAsia="Times New Roman" w:hAnsi="Times New Roman" w:cs="Times New Roman"/>
          <w:sz w:val="24"/>
          <w:szCs w:val="24"/>
        </w:rPr>
        <w:t>aizdevumi un individuālās garantijas gan MV</w:t>
      </w:r>
      <w:r w:rsidR="00386567" w:rsidRPr="00930237">
        <w:rPr>
          <w:rFonts w:ascii="Times New Roman" w:eastAsia="Times New Roman" w:hAnsi="Times New Roman" w:cs="Times New Roman"/>
          <w:sz w:val="24"/>
          <w:szCs w:val="24"/>
        </w:rPr>
        <w:t>K</w:t>
      </w:r>
      <w:r w:rsidRPr="00930237">
        <w:rPr>
          <w:rFonts w:ascii="Times New Roman" w:eastAsia="Times New Roman" w:hAnsi="Times New Roman" w:cs="Times New Roman"/>
          <w:sz w:val="24"/>
          <w:szCs w:val="24"/>
        </w:rPr>
        <w:t xml:space="preserve">, gan lielajiem uzņēmumiem. Lai nodrošinātu uzņēmumu digitalizācijas projektu īstenošanu, tiks nodrošināti aizdevumi jaunu iekārtu un tehnoloģiju ieviešanai un procesu digitalizācijas nodrošināšanai. Digitalizācijas projektiem un inovatīvu tehnoloģiju ieviešanai plānots sniegt kombinēto aizdevumu, kas paredz pamatsummas dzēšanu līdz </w:t>
      </w:r>
      <w:r w:rsidR="00DC325B" w:rsidRPr="00DC325B">
        <w:rPr>
          <w:rFonts w:ascii="Times New Roman" w:eastAsia="Times New Roman" w:hAnsi="Times New Roman" w:cs="Times New Roman"/>
          <w:sz w:val="24"/>
          <w:szCs w:val="24"/>
        </w:rPr>
        <w:t>noteiktam apmēram</w:t>
      </w:r>
      <w:r w:rsidRPr="00930237">
        <w:rPr>
          <w:rFonts w:ascii="Times New Roman" w:eastAsia="Times New Roman" w:hAnsi="Times New Roman" w:cs="Times New Roman"/>
          <w:sz w:val="24"/>
          <w:szCs w:val="24"/>
        </w:rPr>
        <w:t xml:space="preserve"> no aizdevuma summas vai % likmju subsīdija. Individuālās garantijas plānots sniegt aizdevumiem investīciju veikšanai, tostarp jaunu tehnoloģiju ieviešanai un procesu digitalizācijai, kā arī par aizdevumiem apgrozāmo līdzekļu finansēšanai, līzingam un faktoringam un citiem kredītiestāžu finanšu pakalpojumiem, kas veicina saimnieciskās darbības veicēja izaugsmi, konkurētspēju un produktivitātes uzlabošanu. </w:t>
      </w:r>
      <w:r w:rsidR="00DC325B" w:rsidRPr="00DC325B">
        <w:rPr>
          <w:rFonts w:ascii="Times New Roman" w:eastAsia="Times New Roman" w:hAnsi="Times New Roman" w:cs="Times New Roman"/>
          <w:sz w:val="24"/>
          <w:szCs w:val="24"/>
        </w:rPr>
        <w:t>Finanšu instrumentu pakalpojumu nepieciešamību pamato tirgus nepilnību analīze finanšu pieejamības jomā. Finanšu instrumentu valsts atbalsta pasākumus līdzīgi kā 2014.-2020.gada plānošanas periodā ī</w:t>
      </w:r>
      <w:r w:rsidRPr="00930237">
        <w:rPr>
          <w:rFonts w:ascii="Times New Roman" w:eastAsia="Times New Roman" w:hAnsi="Times New Roman" w:cs="Times New Roman"/>
          <w:sz w:val="24"/>
          <w:szCs w:val="24"/>
        </w:rPr>
        <w:t>stenos ALTUM.</w:t>
      </w:r>
    </w:p>
    <w:p w14:paraId="0A97E543" w14:textId="77777777" w:rsidR="00AC212B" w:rsidRPr="00930237" w:rsidRDefault="00AC212B" w:rsidP="00AC212B">
      <w:pPr>
        <w:spacing w:before="0" w:after="0"/>
        <w:rPr>
          <w:b/>
          <w:noProof/>
          <w:szCs w:val="24"/>
        </w:rPr>
      </w:pPr>
    </w:p>
    <w:p w14:paraId="0042E322" w14:textId="77777777" w:rsidR="00AC212B" w:rsidRPr="00930237" w:rsidRDefault="00AC212B" w:rsidP="00AC212B">
      <w:pPr>
        <w:spacing w:before="0" w:after="0"/>
        <w:rPr>
          <w:b/>
          <w:noProof/>
          <w:szCs w:val="24"/>
        </w:rPr>
      </w:pPr>
    </w:p>
    <w:p w14:paraId="21102DC6" w14:textId="474ECFD5" w:rsidR="00AC212B" w:rsidRPr="00930237" w:rsidRDefault="00AC212B" w:rsidP="00AC212B">
      <w:pPr>
        <w:pStyle w:val="Heading4"/>
        <w:numPr>
          <w:ilvl w:val="0"/>
          <w:numId w:val="0"/>
        </w:numPr>
        <w:shd w:val="clear" w:color="auto" w:fill="FBE4D5" w:themeFill="accent2" w:themeFillTint="33"/>
        <w:spacing w:after="0"/>
        <w:rPr>
          <w:b/>
          <w:noProof/>
          <w:szCs w:val="24"/>
        </w:rPr>
      </w:pPr>
      <w:r w:rsidRPr="00930237">
        <w:rPr>
          <w:b/>
          <w:szCs w:val="24"/>
        </w:rPr>
        <w:t>1.2.3. SAM: “Veicināt izaugsmi, konkurētspēju un jaunu darba vietu radīšanu MV</w:t>
      </w:r>
      <w:r w:rsidR="00386567" w:rsidRPr="00930237">
        <w:rPr>
          <w:b/>
          <w:szCs w:val="24"/>
        </w:rPr>
        <w:t>K</w:t>
      </w:r>
      <w:r w:rsidRPr="00930237">
        <w:rPr>
          <w:b/>
          <w:szCs w:val="24"/>
        </w:rPr>
        <w:t>, tai skaitā caur produktivitāti veicinošām investīcijām”</w:t>
      </w:r>
    </w:p>
    <w:p w14:paraId="04B8D509" w14:textId="77777777" w:rsidR="00AC212B" w:rsidRPr="00930237" w:rsidRDefault="00AC212B" w:rsidP="009A0546">
      <w:pPr>
        <w:pStyle w:val="ListParagraph"/>
        <w:numPr>
          <w:ilvl w:val="0"/>
          <w:numId w:val="68"/>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noProof/>
          <w:sz w:val="24"/>
          <w:szCs w:val="24"/>
        </w:rPr>
        <w:t xml:space="preserve">Atbalstāmās darbības: </w:t>
      </w:r>
      <w:r w:rsidRPr="00930237">
        <w:rPr>
          <w:rFonts w:ascii="Times New Roman" w:hAnsi="Times New Roman" w:cs="Times New Roman"/>
          <w:b/>
          <w:sz w:val="24"/>
          <w:szCs w:val="24"/>
        </w:rPr>
        <w:t>Atbalsts inovācijas un uzņēmējdarbības motivācijai</w:t>
      </w:r>
      <w:r w:rsidRPr="00930237">
        <w:rPr>
          <w:rFonts w:ascii="Times New Roman" w:hAnsi="Times New Roman" w:cs="Times New Roman"/>
          <w:noProof/>
          <w:sz w:val="24"/>
          <w:szCs w:val="24"/>
        </w:rPr>
        <w:t>. Atbalsta mērķis ir motivēt uzsākt uzņēmējdarbību un motivēt</w:t>
      </w:r>
      <w:r w:rsidRPr="00930237">
        <w:rPr>
          <w:rFonts w:ascii="Times New Roman" w:hAnsi="Times New Roman" w:cs="Times New Roman"/>
          <w:sz w:val="24"/>
          <w:szCs w:val="24"/>
        </w:rPr>
        <w:t xml:space="preserve"> </w:t>
      </w:r>
      <w:r w:rsidRPr="00930237">
        <w:rPr>
          <w:rFonts w:ascii="Times New Roman" w:hAnsi="Times New Roman" w:cs="Times New Roman"/>
          <w:noProof/>
          <w:sz w:val="24"/>
          <w:szCs w:val="24"/>
        </w:rPr>
        <w:t>pievērsties inovatīvu risinājumu</w:t>
      </w:r>
      <w:r w:rsidRPr="00930237">
        <w:rPr>
          <w:rFonts w:ascii="Times New Roman" w:hAnsi="Times New Roman" w:cs="Times New Roman"/>
          <w:sz w:val="24"/>
          <w:szCs w:val="24"/>
        </w:rPr>
        <w:t xml:space="preserve"> izstrādei</w:t>
      </w:r>
      <w:r w:rsidRPr="00930237">
        <w:rPr>
          <w:rFonts w:ascii="Times New Roman" w:hAnsi="Times New Roman" w:cs="Times New Roman"/>
          <w:noProof/>
          <w:sz w:val="24"/>
          <w:szCs w:val="24"/>
        </w:rPr>
        <w:t xml:space="preserve"> un lietošanai, tādējādi sekmējot inovatīvo komersantu īpatsvaru ekonomikā. Atbalsts paredzēts nefinanšu veidā, nodrošinot pasākumus, mārketinga aktivitātes un jaunrades viecināšanu inovācijās un uzņēmējdarbības uzsākšanas segmentā, tai skaitā piešķirot godalgas. Atbalsts tiek fokusēts uz uzņēmējdarbības uzsācējiem, MVK it īpaši RIS3 specializācijas jomās. </w:t>
      </w:r>
    </w:p>
    <w:p w14:paraId="41D15C70" w14:textId="21B00169" w:rsidR="00AC212B" w:rsidRPr="00930237" w:rsidRDefault="00AC212B" w:rsidP="009A0546">
      <w:pPr>
        <w:pStyle w:val="ListParagraph"/>
        <w:numPr>
          <w:ilvl w:val="0"/>
          <w:numId w:val="68"/>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bCs/>
          <w:noProof/>
          <w:sz w:val="24"/>
          <w:szCs w:val="24"/>
        </w:rPr>
        <w:t xml:space="preserve">Atbalsts inkubācijas procesa nodrošināšanai </w:t>
      </w:r>
      <w:r w:rsidRPr="00930237">
        <w:rPr>
          <w:rFonts w:ascii="Times New Roman" w:hAnsi="Times New Roman" w:cs="Times New Roman"/>
          <w:b/>
          <w:noProof/>
          <w:sz w:val="24"/>
          <w:szCs w:val="24"/>
        </w:rPr>
        <w:t>vidēji augsto un augsto tehnoloģiju, un radošo industriju jomā (finanšu, nefinanšu atbalsta pasākumi)</w:t>
      </w:r>
      <w:r w:rsidRPr="00930237">
        <w:rPr>
          <w:rFonts w:ascii="Times New Roman" w:hAnsi="Times New Roman" w:cs="Times New Roman"/>
          <w:noProof/>
          <w:sz w:val="24"/>
          <w:szCs w:val="24"/>
        </w:rPr>
        <w:t xml:space="preserve"> – sniegt  atbalstu  un  veicināt  ieinteresētību  uzņēmējdarbības  uzsākšanā,  attīstīšanā</w:t>
      </w:r>
      <w:r w:rsidR="005D68B0">
        <w:rPr>
          <w:rFonts w:ascii="Times New Roman" w:hAnsi="Times New Roman" w:cs="Times New Roman"/>
          <w:noProof/>
          <w:sz w:val="24"/>
          <w:szCs w:val="24"/>
        </w:rPr>
        <w:t xml:space="preserve">, </w:t>
      </w:r>
      <w:r w:rsidR="00D94295">
        <w:rPr>
          <w:rFonts w:ascii="Times New Roman" w:hAnsi="Times New Roman" w:cs="Times New Roman"/>
          <w:noProof/>
          <w:sz w:val="24"/>
          <w:szCs w:val="24"/>
        </w:rPr>
        <w:t>t</w:t>
      </w:r>
      <w:r w:rsidR="005D68B0">
        <w:rPr>
          <w:rFonts w:ascii="Times New Roman" w:hAnsi="Times New Roman" w:cs="Times New Roman"/>
          <w:noProof/>
          <w:sz w:val="24"/>
          <w:szCs w:val="24"/>
        </w:rPr>
        <w:t>.sk</w:t>
      </w:r>
      <w:r w:rsidR="00D94295">
        <w:rPr>
          <w:rFonts w:ascii="Times New Roman" w:hAnsi="Times New Roman" w:cs="Times New Roman"/>
          <w:noProof/>
          <w:sz w:val="24"/>
          <w:szCs w:val="24"/>
        </w:rPr>
        <w:t>. esošiem komersantiem,</w:t>
      </w:r>
      <w:r w:rsidRPr="00930237">
        <w:rPr>
          <w:rFonts w:ascii="Times New Roman" w:hAnsi="Times New Roman" w:cs="Times New Roman"/>
          <w:noProof/>
          <w:sz w:val="24"/>
          <w:szCs w:val="24"/>
        </w:rPr>
        <w:t xml:space="preserve">  un  biznesa  komandu  veidošanā vidēji augsto un augsto tehnoloģiju jomā un radošo industriju jomā, tādējādi sekmējot produktu un/vai tehnoloģiju ar augstu pievienoto vērtību radīšanu. Tiks nodrošināta inkubācijas pakalpojuma sasaiste un virzība uz P&amp;A&amp;I un produktiem ar augstu pievienoto vērtību, atbalsta instrumenta ieviešanu nodrošinot LIAA sadarbībā ar </w:t>
      </w:r>
      <w:r w:rsidR="005D68B0">
        <w:rPr>
          <w:rFonts w:ascii="Times New Roman" w:hAnsi="Times New Roman" w:cs="Times New Roman"/>
          <w:noProof/>
          <w:sz w:val="24"/>
          <w:szCs w:val="24"/>
        </w:rPr>
        <w:t>augstākās izglītības iestādēm</w:t>
      </w:r>
      <w:r w:rsidR="005D68B0" w:rsidRPr="00930237">
        <w:rPr>
          <w:rFonts w:ascii="Times New Roman" w:hAnsi="Times New Roman" w:cs="Times New Roman"/>
          <w:noProof/>
          <w:sz w:val="24"/>
          <w:szCs w:val="24"/>
        </w:rPr>
        <w:t xml:space="preserve"> </w:t>
      </w:r>
      <w:r w:rsidRPr="00930237">
        <w:rPr>
          <w:rFonts w:ascii="Times New Roman" w:hAnsi="Times New Roman" w:cs="Times New Roman"/>
          <w:noProof/>
          <w:sz w:val="24"/>
          <w:szCs w:val="24"/>
        </w:rPr>
        <w:t xml:space="preserve">un radošo industriju pārstāvjiem. Atbalsta ietvaros tiks sniegtas apmācības, mentorings, konsultācijas, nodrošināts </w:t>
      </w:r>
      <w:r w:rsidR="00D94295">
        <w:rPr>
          <w:rFonts w:ascii="Times New Roman" w:hAnsi="Times New Roman" w:cs="Times New Roman"/>
          <w:noProof/>
          <w:sz w:val="24"/>
          <w:szCs w:val="24"/>
        </w:rPr>
        <w:t>augstāko izglītības iestāžu</w:t>
      </w:r>
      <w:r w:rsidR="00D94295" w:rsidRPr="00930237">
        <w:rPr>
          <w:rFonts w:ascii="Times New Roman" w:hAnsi="Times New Roman" w:cs="Times New Roman"/>
          <w:noProof/>
          <w:sz w:val="24"/>
          <w:szCs w:val="24"/>
        </w:rPr>
        <w:t xml:space="preserve"> </w:t>
      </w:r>
      <w:r w:rsidRPr="00930237">
        <w:rPr>
          <w:rFonts w:ascii="Times New Roman" w:hAnsi="Times New Roman" w:cs="Times New Roman"/>
          <w:noProof/>
          <w:sz w:val="24"/>
          <w:szCs w:val="24"/>
        </w:rPr>
        <w:t xml:space="preserve">atbalsts prototipu izstrādē biznesa </w:t>
      </w:r>
      <w:r w:rsidRPr="00930237">
        <w:rPr>
          <w:rFonts w:ascii="Times New Roman" w:hAnsi="Times New Roman" w:cs="Times New Roman"/>
          <w:noProof/>
          <w:sz w:val="24"/>
          <w:szCs w:val="24"/>
        </w:rPr>
        <w:lastRenderedPageBreak/>
        <w:t xml:space="preserve">inkubācijas klientam, atbalsts prototipa komercializācijai, investīciju piesaistei tālākai attīstībai un tirgus izpētei, kā arī citi atbalsta veidi tos pielāgojot klienta vajadzībām. Atbalstu paredzēts sniegt nefinanšu un grantu veidā. Pateicoties </w:t>
      </w:r>
      <w:r w:rsidR="00D94295">
        <w:rPr>
          <w:rFonts w:ascii="Times New Roman" w:hAnsi="Times New Roman" w:cs="Times New Roman"/>
          <w:noProof/>
          <w:sz w:val="24"/>
          <w:szCs w:val="24"/>
        </w:rPr>
        <w:t>augstāko izglītības iestāžu</w:t>
      </w:r>
      <w:r w:rsidR="00D94295" w:rsidRPr="00930237">
        <w:rPr>
          <w:rFonts w:ascii="Times New Roman" w:hAnsi="Times New Roman" w:cs="Times New Roman"/>
          <w:noProof/>
          <w:sz w:val="24"/>
          <w:szCs w:val="24"/>
        </w:rPr>
        <w:t xml:space="preserve"> </w:t>
      </w:r>
      <w:r w:rsidRPr="00930237">
        <w:rPr>
          <w:rFonts w:ascii="Times New Roman" w:hAnsi="Times New Roman" w:cs="Times New Roman"/>
          <w:noProof/>
          <w:sz w:val="24"/>
          <w:szCs w:val="24"/>
        </w:rPr>
        <w:t xml:space="preserve">un to pārstāvniecību iesaistei tiks nodrošināt arī reģionālais pārklājums. Vienlaikus, ņemot vērā </w:t>
      </w:r>
      <w:r w:rsidR="00D94295">
        <w:rPr>
          <w:rFonts w:ascii="Times New Roman" w:hAnsi="Times New Roman" w:cs="Times New Roman"/>
          <w:noProof/>
          <w:sz w:val="24"/>
          <w:szCs w:val="24"/>
        </w:rPr>
        <w:t>augstāko izglītības iestāžu</w:t>
      </w:r>
      <w:r w:rsidR="00D94295" w:rsidRPr="00930237">
        <w:rPr>
          <w:rFonts w:ascii="Times New Roman" w:hAnsi="Times New Roman" w:cs="Times New Roman"/>
          <w:noProof/>
          <w:sz w:val="24"/>
          <w:szCs w:val="24"/>
        </w:rPr>
        <w:t xml:space="preserve"> </w:t>
      </w:r>
      <w:r w:rsidRPr="00930237">
        <w:rPr>
          <w:rFonts w:ascii="Times New Roman" w:hAnsi="Times New Roman" w:cs="Times New Roman"/>
          <w:noProof/>
          <w:sz w:val="24"/>
          <w:szCs w:val="24"/>
        </w:rPr>
        <w:t>iesaisti atbalsta instrumenta ieviešanā, tiks veicināta komersantu un zinātniskā sektora sadarbība, kopīgu projektu īstenošana, kā arī tiks veicināta inovatīvu uzņēmumu rašanās.</w:t>
      </w:r>
    </w:p>
    <w:p w14:paraId="17D407F0" w14:textId="4ACA5D39" w:rsidR="00AC212B" w:rsidRPr="00930237" w:rsidRDefault="00AC212B" w:rsidP="009A0546">
      <w:pPr>
        <w:pStyle w:val="ListParagraph"/>
        <w:numPr>
          <w:ilvl w:val="0"/>
          <w:numId w:val="68"/>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bCs/>
          <w:noProof/>
          <w:sz w:val="24"/>
          <w:szCs w:val="24"/>
        </w:rPr>
        <w:t>Jaunu produktu, tehnoloģiju vai pakalpojumu attīstīšana un komercializācija</w:t>
      </w:r>
      <w:r w:rsidRPr="00930237">
        <w:rPr>
          <w:rFonts w:ascii="Times New Roman" w:hAnsi="Times New Roman" w:cs="Times New Roman"/>
          <w:noProof/>
          <w:sz w:val="24"/>
          <w:szCs w:val="24"/>
        </w:rPr>
        <w:t xml:space="preserve"> – sniegt atbalstu gan komersantiem (atbalsts inovāciju vaučeru veidā, atbalsts augsti kvalificēta darba spēka piesaistei), gan pētniecības organizācijām (pētniecības ideju komercializācijai). Galvenais inovāciju vaučera mērķis ir veidot saikni starp MV</w:t>
      </w:r>
      <w:r w:rsidR="00386567" w:rsidRPr="00930237">
        <w:rPr>
          <w:rFonts w:ascii="Times New Roman" w:hAnsi="Times New Roman" w:cs="Times New Roman"/>
          <w:noProof/>
          <w:sz w:val="24"/>
          <w:szCs w:val="24"/>
        </w:rPr>
        <w:t>K</w:t>
      </w:r>
      <w:r w:rsidRPr="00930237">
        <w:rPr>
          <w:rFonts w:ascii="Times New Roman" w:hAnsi="Times New Roman" w:cs="Times New Roman"/>
          <w:noProof/>
          <w:sz w:val="24"/>
          <w:szCs w:val="24"/>
        </w:rPr>
        <w:t xml:space="preserve"> un publiskajām pētniecības institūcijām, kas, pirmkārt, sekmētu zināšanu tiešu pārnesi un, otrkārt, kļūtu par katalizatoru ilgtermiņa, padziļinātākas sadarbības veidošanai starp abām pusēm. Inovāciju vaučeri ir stimulējošs atbalsta instruments, ar kura palīdzību nodrošināt jaunu vai būtiski uzlabotu produktu vai tehnoloģiju attīstību. Komercializācijas projektu īstenošana ietver gan tehniski ekonomiskās priekšizpētes veikšanu, kuras mērķis ir saprast, vai attiecīgā tehnoloģija ir komercializējama, gan komercializācijas pasākumu īstenošanu, kas sevī ietver stratēģijas izstrādi. Sagaidāmais rezultāts ir komercializēta tehnoloģija (prototipu izstrāde, patentu reģistrācija, licences līgumu slēgšanu un ieņēmumu gūšana). </w:t>
      </w:r>
      <w:r w:rsidRPr="00930237">
        <w:rPr>
          <w:rFonts w:ascii="Times New Roman" w:hAnsi="Times New Roman" w:cs="Times New Roman"/>
          <w:sz w:val="24"/>
          <w:szCs w:val="24"/>
        </w:rPr>
        <w:t>Atbalsta instrumenta ieviešanas modelis plānots atbilstoši iepriekšējā perioda ietvaros īstenotam pasākumam “Atbalsts tehnoloģiju pārneses sistēmas pilnveidošanai”. Atbalsts plānots grantu veidā, nodrošinot, komercializācijas stratēģijas izstrādi, komercializācijas piedāvājuma izstrādi un virzīšanu tirgū, tehniski ekonomisko priekšizpēti, prototipēšanu, rūpnieciskos pētījumus un ekspertimentālo izstrādi, jaunu produktu un tehnoloģiju sertificēšanu, rūpnieciskā dizaina izstrādi, kā arī intelektuālā īpašuma tiesību nostiprināšanu un citas darības.</w:t>
      </w:r>
      <w:r w:rsidRPr="00930237">
        <w:rPr>
          <w:rFonts w:ascii="Times New Roman" w:eastAsia="Times New Roman" w:hAnsi="Times New Roman" w:cs="Times New Roman"/>
          <w:noProof/>
          <w:sz w:val="24"/>
          <w:szCs w:val="24"/>
        </w:rPr>
        <w:t xml:space="preserve"> Tāpat svarīgi ir turpināt sekmēt saimnieciskās darbības veicēju attīstību un konkurētspēju (t.i., veicināšanu, stimulēšanu, attīstīšanos, paātrināšanos), un finansējumu uzņēmējdarbības projektiem, kas paredz tehnoloģiskos vai rūpnieciskos neizdošanās riskus, tāpēc plānots turpināt nodrošnāt akselerācijas pakalpojumus.</w:t>
      </w:r>
    </w:p>
    <w:p w14:paraId="3C412E19" w14:textId="77777777" w:rsidR="00AC212B" w:rsidRPr="00930237" w:rsidRDefault="00AC212B" w:rsidP="009A0546">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bCs/>
          <w:noProof/>
          <w:sz w:val="24"/>
          <w:szCs w:val="24"/>
        </w:rPr>
        <w:t xml:space="preserve">Atbalsts finansējuma piesaistei kapitāla tirgos – </w:t>
      </w:r>
      <w:r w:rsidRPr="00930237">
        <w:rPr>
          <w:rFonts w:ascii="Times New Roman" w:hAnsi="Times New Roman" w:cs="Times New Roman"/>
          <w:noProof/>
          <w:sz w:val="24"/>
          <w:szCs w:val="24"/>
        </w:rPr>
        <w:t>plānots īstenot atbalsta pasākumu, kas sekmēs biržā kotēto uzņēmumu skaita pieaugumu, kā arī sekmējot investīcijas dzīvotspējīgos un inovatīvos uzņēmumos.</w:t>
      </w:r>
    </w:p>
    <w:p w14:paraId="2B92397E" w14:textId="77777777" w:rsidR="00AC212B" w:rsidRPr="00930237" w:rsidRDefault="00AC212B" w:rsidP="009A0546">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bCs/>
          <w:noProof/>
          <w:sz w:val="24"/>
          <w:szCs w:val="24"/>
        </w:rPr>
        <w:t xml:space="preserve">Visaptverošs atbalsts uzņēmējdarbības attīstībai – </w:t>
      </w:r>
      <w:r w:rsidRPr="00930237">
        <w:rPr>
          <w:rFonts w:ascii="Times New Roman" w:hAnsi="Times New Roman" w:cs="Times New Roman"/>
          <w:noProof/>
          <w:sz w:val="24"/>
          <w:szCs w:val="24"/>
        </w:rPr>
        <w:t>atbalsts finanšu instrumentu veidā saimnieciskās darbības veicēju izveidei, investīcijām dzīvotspējīgu projektu īstenošanai un apgrozāmajiem līdzekļiem kā arī eksporta darījumiem.</w:t>
      </w:r>
    </w:p>
    <w:p w14:paraId="23B46A65" w14:textId="7DF502DE" w:rsidR="00AC212B" w:rsidRPr="00A82BFD" w:rsidRDefault="00AC212B" w:rsidP="009A0546">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bCs/>
          <w:noProof/>
          <w:sz w:val="24"/>
          <w:szCs w:val="24"/>
        </w:rPr>
        <w:t>Atbalsts komersantiem</w:t>
      </w:r>
      <w:r w:rsidRPr="00930237">
        <w:rPr>
          <w:rFonts w:ascii="Times New Roman" w:hAnsi="Times New Roman" w:cs="Times New Roman"/>
          <w:noProof/>
          <w:sz w:val="24"/>
          <w:szCs w:val="24"/>
        </w:rPr>
        <w:t xml:space="preserve"> </w:t>
      </w:r>
      <w:r w:rsidRPr="00930237">
        <w:rPr>
          <w:rFonts w:ascii="Times New Roman" w:hAnsi="Times New Roman" w:cs="Times New Roman"/>
          <w:b/>
          <w:bCs/>
          <w:noProof/>
          <w:sz w:val="24"/>
          <w:szCs w:val="24"/>
        </w:rPr>
        <w:t xml:space="preserve"> jaunu tirgu apgūšanai un eksporta veicināšanai</w:t>
      </w:r>
      <w:r w:rsidRPr="00930237">
        <w:rPr>
          <w:rFonts w:ascii="Times New Roman" w:hAnsi="Times New Roman" w:cs="Times New Roman"/>
          <w:noProof/>
          <w:sz w:val="24"/>
          <w:szCs w:val="24"/>
        </w:rPr>
        <w:t xml:space="preserve"> – izveidot atbalsta mehānismu uzņēmumiem, lai tie varētu virzīt savus produktus/pakalpojumus globālajā tirgū, </w:t>
      </w:r>
      <w:r w:rsidRPr="00A82BFD">
        <w:rPr>
          <w:rFonts w:ascii="Times New Roman" w:hAnsi="Times New Roman" w:cs="Times New Roman"/>
          <w:noProof/>
          <w:sz w:val="24"/>
          <w:szCs w:val="24"/>
        </w:rPr>
        <w:t>atbalstu vienlaikus arī fokusējot jaunuzņēmumu un zināšanu ietilpīgu, tai skaitā, tehnoloģiski intensīvo MV</w:t>
      </w:r>
      <w:r w:rsidR="00386567" w:rsidRPr="00A82BFD">
        <w:rPr>
          <w:rFonts w:ascii="Times New Roman" w:hAnsi="Times New Roman" w:cs="Times New Roman"/>
          <w:noProof/>
          <w:sz w:val="24"/>
          <w:szCs w:val="24"/>
        </w:rPr>
        <w:t>K</w:t>
      </w:r>
      <w:r w:rsidRPr="00A82BFD">
        <w:rPr>
          <w:rFonts w:ascii="Times New Roman" w:hAnsi="Times New Roman" w:cs="Times New Roman"/>
          <w:noProof/>
          <w:sz w:val="24"/>
          <w:szCs w:val="24"/>
        </w:rPr>
        <w:t xml:space="preserve"> eksportspējas veicināšanai. Atbalsts paredzēts grantu veidā, nodrošinot jaunuzņēmumu dalību staprtautiskās izstādēs un nozares pasākumos. </w:t>
      </w:r>
    </w:p>
    <w:p w14:paraId="5B627371" w14:textId="7832DBAE" w:rsidR="00AC212B" w:rsidRPr="00A82BFD" w:rsidRDefault="00AC212B" w:rsidP="009A0546">
      <w:pPr>
        <w:pStyle w:val="ListParagraph"/>
        <w:numPr>
          <w:ilvl w:val="0"/>
          <w:numId w:val="68"/>
        </w:numPr>
        <w:spacing w:after="0" w:line="240" w:lineRule="auto"/>
        <w:ind w:left="567" w:hanging="567"/>
        <w:jc w:val="both"/>
        <w:rPr>
          <w:rFonts w:ascii="Times New Roman" w:hAnsi="Times New Roman" w:cs="Times New Roman"/>
          <w:sz w:val="24"/>
          <w:szCs w:val="24"/>
        </w:rPr>
      </w:pPr>
      <w:r w:rsidRPr="00A82BFD">
        <w:rPr>
          <w:rFonts w:ascii="Times New Roman" w:eastAsia="Times New Roman" w:hAnsi="Times New Roman" w:cs="Times New Roman"/>
          <w:b/>
          <w:sz w:val="24"/>
          <w:szCs w:val="24"/>
        </w:rPr>
        <w:t>Galvenās mērķgrupas:</w:t>
      </w:r>
      <w:r w:rsidRPr="00A82BFD">
        <w:rPr>
          <w:rFonts w:ascii="Times New Roman" w:eastAsia="Times New Roman" w:hAnsi="Times New Roman" w:cs="Times New Roman"/>
          <w:sz w:val="24"/>
          <w:szCs w:val="24"/>
        </w:rPr>
        <w:t xml:space="preserve"> Sīkie </w:t>
      </w:r>
      <w:r w:rsidRPr="00A82BFD">
        <w:rPr>
          <w:rFonts w:ascii="Times New Roman" w:hAnsi="Times New Roman" w:cs="Times New Roman"/>
          <w:noProof/>
          <w:sz w:val="24"/>
          <w:szCs w:val="24"/>
        </w:rPr>
        <w:t>(mikro), mazie, vidējie un lielie saimnieciskās darbības veicēji</w:t>
      </w:r>
      <w:r w:rsidRPr="00A82BFD">
        <w:rPr>
          <w:rFonts w:ascii="Times New Roman" w:hAnsi="Times New Roman" w:cs="Times New Roman"/>
          <w:sz w:val="24"/>
          <w:szCs w:val="24"/>
        </w:rPr>
        <w:t xml:space="preserve">, </w:t>
      </w:r>
      <w:r w:rsidRPr="00A82BFD">
        <w:rPr>
          <w:rFonts w:ascii="Times New Roman" w:hAnsi="Times New Roman" w:cs="Times New Roman"/>
          <w:noProof/>
          <w:sz w:val="24"/>
          <w:szCs w:val="24"/>
        </w:rPr>
        <w:t>mazas vidējās kapitalizācijas sabiedrības (mid-caps),</w:t>
      </w:r>
      <w:r w:rsidRPr="00A82BFD">
        <w:rPr>
          <w:rFonts w:ascii="Times New Roman" w:hAnsi="Times New Roman" w:cs="Times New Roman"/>
          <w:sz w:val="24"/>
          <w:szCs w:val="24"/>
        </w:rPr>
        <w:t xml:space="preserve"> </w:t>
      </w:r>
      <w:r w:rsidRPr="00A82BFD">
        <w:rPr>
          <w:rFonts w:ascii="Times New Roman" w:eastAsia="Times New Roman" w:hAnsi="Times New Roman" w:cs="Times New Roman"/>
          <w:sz w:val="24"/>
          <w:szCs w:val="24"/>
        </w:rPr>
        <w:t>lauksaimniecības pakal</w:t>
      </w:r>
      <w:r w:rsidRPr="00A82BFD">
        <w:rPr>
          <w:rFonts w:ascii="Times New Roman" w:eastAsia="Times New Roman" w:hAnsi="Times New Roman" w:cs="Times New Roman"/>
          <w:sz w:val="24"/>
          <w:szCs w:val="24"/>
        </w:rPr>
        <w:lastRenderedPageBreak/>
        <w:t>pojumu kooperatīvās sabiedrības,</w:t>
      </w:r>
      <w:r w:rsidRPr="00A82BFD">
        <w:rPr>
          <w:rFonts w:ascii="Times New Roman" w:hAnsi="Times New Roman" w:cs="Times New Roman"/>
          <w:sz w:val="24"/>
          <w:szCs w:val="24"/>
        </w:rPr>
        <w:t xml:space="preserve"> pētniecības organizācijas, fiziskas personas, jaunuzņēmumi, </w:t>
      </w:r>
      <w:r w:rsidRPr="00A82BFD">
        <w:rPr>
          <w:rFonts w:ascii="Times New Roman" w:eastAsia="Times New Roman" w:hAnsi="Times New Roman" w:cs="Times New Roman"/>
          <w:sz w:val="24"/>
          <w:szCs w:val="24"/>
        </w:rPr>
        <w:t>zinātniskās institūcijas</w:t>
      </w:r>
      <w:r w:rsidRPr="00A82BFD">
        <w:rPr>
          <w:rFonts w:ascii="Times New Roman" w:hAnsi="Times New Roman" w:cs="Times New Roman"/>
          <w:sz w:val="24"/>
          <w:szCs w:val="24"/>
        </w:rPr>
        <w:t xml:space="preserve">, </w:t>
      </w:r>
      <w:r w:rsidRPr="00A82BFD">
        <w:rPr>
          <w:rFonts w:ascii="Times New Roman" w:eastAsia="Times New Roman" w:hAnsi="Times New Roman" w:cs="Times New Roman"/>
          <w:sz w:val="24"/>
          <w:szCs w:val="24"/>
        </w:rPr>
        <w:t>reģionālās institūcijas (piemēram, plānošanas reģioni, tūrisma informācijas centri, punkti, biroji, muzeji. u.c.) un organizācijas.</w:t>
      </w:r>
    </w:p>
    <w:p w14:paraId="6AF38C37" w14:textId="77777777" w:rsidR="00AC212B" w:rsidRPr="00930237" w:rsidRDefault="00AC212B" w:rsidP="009A0546">
      <w:pPr>
        <w:pStyle w:val="ListParagraph"/>
        <w:numPr>
          <w:ilvl w:val="0"/>
          <w:numId w:val="68"/>
        </w:numPr>
        <w:spacing w:after="0" w:line="240" w:lineRule="auto"/>
        <w:ind w:left="567" w:hanging="567"/>
        <w:jc w:val="both"/>
        <w:rPr>
          <w:rFonts w:ascii="Times New Roman" w:hAnsi="Times New Roman" w:cs="Times New Roman"/>
          <w:sz w:val="24"/>
          <w:szCs w:val="24"/>
        </w:rPr>
      </w:pPr>
      <w:r w:rsidRPr="00A82BFD">
        <w:rPr>
          <w:rFonts w:ascii="Times New Roman" w:hAnsi="Times New Roman" w:cs="Times New Roman"/>
          <w:b/>
          <w:noProof/>
          <w:sz w:val="24"/>
          <w:szCs w:val="24"/>
        </w:rPr>
        <w:t xml:space="preserve">Darbības, kas nodrošina vienlīdzību, iekļaušanu un nediskrimināciju: </w:t>
      </w:r>
      <w:r w:rsidRPr="00A82BFD">
        <w:rPr>
          <w:rFonts w:ascii="Times New Roman" w:hAnsi="Times New Roman" w:cs="Times New Roman"/>
          <w:sz w:val="24"/>
          <w:szCs w:val="24"/>
        </w:rPr>
        <w:t xml:space="preserve"> Uzņēmējdarbības un inovāciju atbalsta programmās tiks piemēroti vispārējie horizontālās prioritātes principi. Visi finanšu instrumenti un plānotās uzņēmējdarbības atbalsta programmas ir vērstas uz biznesa projektu</w:t>
      </w:r>
      <w:r w:rsidRPr="00930237">
        <w:rPr>
          <w:rFonts w:ascii="Times New Roman" w:hAnsi="Times New Roman" w:cs="Times New Roman"/>
          <w:sz w:val="24"/>
          <w:szCs w:val="24"/>
        </w:rPr>
        <w:t xml:space="preserve"> īstenošanu, atbilstoši to sagatavotības pakāpei – no idejas līdz biznesa paplašināšanai un izejai ārvalstu tirgos. Atbalsts būs pieejams dzīvotspējīgu un pamatotu biznesa plānu īstenošanai. </w:t>
      </w:r>
    </w:p>
    <w:p w14:paraId="1C5715D7" w14:textId="0C616CF2" w:rsidR="00AC212B" w:rsidRPr="00930237" w:rsidRDefault="00AC212B" w:rsidP="009A0546">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Mērķteritorijas, t. sk. plānotais teritoriālo rīku izmantojums: </w:t>
      </w:r>
      <w:r w:rsidR="00581F62" w:rsidRPr="00CA55F6">
        <w:rPr>
          <w:rFonts w:ascii="Times New Roman" w:eastAsia="Times New Roman" w:hAnsi="Times New Roman" w:cs="Times New Roman"/>
          <w:sz w:val="24"/>
          <w:szCs w:val="24"/>
        </w:rPr>
        <w:t>Atbalsts finanšu instrumentu veidā tiks sniegts uzņēmējdarbības attīstībai bez teritoriāliem ierobežojumiem, nodrošinot reģionālo pārklājumu. Vienlaikus atbalsts grantu veidā tiks sniegts kontekstā ar teritoriālās attīstības stratēģijām, piemērojot 5.1.1.SAM teritoriālo pieeju</w:t>
      </w:r>
      <w:r w:rsidR="00581F62">
        <w:rPr>
          <w:rFonts w:ascii="Times New Roman" w:eastAsia="Times New Roman" w:hAnsi="Times New Roman" w:cs="Times New Roman"/>
          <w:sz w:val="24"/>
          <w:szCs w:val="24"/>
        </w:rPr>
        <w:t>.</w:t>
      </w:r>
    </w:p>
    <w:p w14:paraId="53ED9652" w14:textId="77777777" w:rsidR="00AC212B" w:rsidRPr="00930237" w:rsidRDefault="00AC212B" w:rsidP="009A0546">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Starpreģionālās, pārrobežu un transnacionālās darbības: </w:t>
      </w:r>
      <w:r w:rsidRPr="00930237">
        <w:rPr>
          <w:rFonts w:ascii="Times New Roman" w:eastAsia="Times New Roman" w:hAnsi="Times New Roman" w:cs="Times New Roman"/>
          <w:sz w:val="24"/>
          <w:szCs w:val="24"/>
        </w:rPr>
        <w:t>Finanšu instrumentu programmās nav plānots atbalsts starpreģionālām darbībām. SAM ietvaros nav plānotas pārrobežu vai transnacionālās aktivitātes.</w:t>
      </w:r>
    </w:p>
    <w:p w14:paraId="5CACB0FD" w14:textId="7ED695DD" w:rsidR="00AC212B" w:rsidRPr="00930237" w:rsidRDefault="00AC212B" w:rsidP="009A0546">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Indikatīvie finanšu instrumenti: </w:t>
      </w:r>
      <w:r w:rsidRPr="00930237">
        <w:rPr>
          <w:rFonts w:ascii="Times New Roman" w:eastAsia="Times New Roman" w:hAnsi="Times New Roman" w:cs="Times New Roman"/>
          <w:sz w:val="24"/>
          <w:szCs w:val="24"/>
        </w:rPr>
        <w:t xml:space="preserve">Riska kapitāls, sēklas un izaugsmes stadijas riska kapitāla un mezanīna investīcijas, dauzpakāpju riska kapitāla fondi, aizdevumi produktivitātes kāpināšanai un starta aizdevumi, </w:t>
      </w:r>
      <w:r w:rsidR="00DC325B" w:rsidRPr="00DC325B">
        <w:rPr>
          <w:rFonts w:ascii="Times New Roman" w:eastAsia="Times New Roman" w:hAnsi="Times New Roman" w:cs="Times New Roman"/>
          <w:sz w:val="24"/>
          <w:szCs w:val="24"/>
        </w:rPr>
        <w:t>kas tai skaitā, paredz sadarbībā ar kvalificētiem riska kapitāla investoriem ieguldījumu līdzfinansēšanu</w:t>
      </w:r>
      <w:r w:rsidR="00DC325B">
        <w:rPr>
          <w:rFonts w:ascii="Times New Roman" w:eastAsia="Times New Roman" w:hAnsi="Times New Roman" w:cs="Times New Roman"/>
          <w:sz w:val="24"/>
          <w:szCs w:val="24"/>
        </w:rPr>
        <w:t xml:space="preserve"> jaunuzņēmumos, </w:t>
      </w:r>
      <w:r w:rsidRPr="00930237">
        <w:rPr>
          <w:rFonts w:ascii="Times New Roman" w:eastAsia="Times New Roman" w:hAnsi="Times New Roman" w:cs="Times New Roman"/>
          <w:sz w:val="24"/>
          <w:szCs w:val="24"/>
        </w:rPr>
        <w:t>portfeļgarantijas un individuālās garantijas. Inovatīvu ideju un uzņēmumu attīstībai būs pieejams akcelerācijas fonds. Esošo komersantu attīstībai ar izaugsmes potenciālu būs pieejami sēklas kapitāla, sākuma kapitāla un izaugsmes kapitāla ieguldījums, kā arī mezanīna fonds. Aizdevumi tiks sniegti jaunu komersantu izveidei un esošu saimnieciskās darbības veicēju attīstībai</w:t>
      </w:r>
      <w:r w:rsidR="007C1FBC">
        <w:rPr>
          <w:rFonts w:ascii="Times New Roman" w:eastAsia="Times New Roman" w:hAnsi="Times New Roman" w:cs="Times New Roman"/>
          <w:sz w:val="24"/>
          <w:szCs w:val="24"/>
        </w:rPr>
        <w:t xml:space="preserve"> </w:t>
      </w:r>
      <w:r w:rsidRPr="00930237">
        <w:rPr>
          <w:rFonts w:ascii="Times New Roman" w:eastAsia="Times New Roman" w:hAnsi="Times New Roman" w:cs="Times New Roman"/>
          <w:sz w:val="24"/>
          <w:szCs w:val="24"/>
        </w:rPr>
        <w:t>investīcijām un apgrozāmiem līdzekļiem. Projektiem un nozarēm ar augstāku riska pakāpi, kā arī, lai nodrošinātu jaunuzņēmumiem finansējumu starp riska kapitāla investīciju piesaistes cikliem (</w:t>
      </w:r>
      <w:r w:rsidRPr="00930237">
        <w:rPr>
          <w:rFonts w:ascii="Times New Roman" w:eastAsia="Times New Roman" w:hAnsi="Times New Roman" w:cs="Times New Roman"/>
          <w:i/>
          <w:iCs/>
          <w:sz w:val="24"/>
          <w:szCs w:val="24"/>
        </w:rPr>
        <w:t>bridge</w:t>
      </w:r>
      <w:r w:rsidRPr="00930237">
        <w:rPr>
          <w:rFonts w:ascii="Times New Roman" w:eastAsia="Times New Roman" w:hAnsi="Times New Roman" w:cs="Times New Roman"/>
          <w:sz w:val="24"/>
          <w:szCs w:val="24"/>
        </w:rPr>
        <w:t xml:space="preserve"> finansējumu), tiks nodrošināti aizdevumi. Aizdevumu garantijas plānots sniegt aizdevumiem investīciju veikšanai, tostarp jaunu tehnoloģiju ieviešanai un procesu digitalizācijai</w:t>
      </w:r>
      <w:r w:rsidR="00DC325B" w:rsidRPr="00DC325B">
        <w:rPr>
          <w:rFonts w:ascii="Times New Roman" w:eastAsia="Times New Roman" w:hAnsi="Times New Roman" w:cs="Times New Roman"/>
          <w:sz w:val="24"/>
          <w:szCs w:val="24"/>
        </w:rPr>
        <w:t>, kā arī apgrozāmiem līdzekļiem, finanšu līzingam, banku garantijām</w:t>
      </w:r>
      <w:r w:rsidRPr="00930237">
        <w:rPr>
          <w:rFonts w:ascii="Times New Roman" w:eastAsia="Times New Roman" w:hAnsi="Times New Roman" w:cs="Times New Roman"/>
          <w:sz w:val="24"/>
          <w:szCs w:val="24"/>
        </w:rPr>
        <w:t xml:space="preserve">. Plānots sniegt atbalstu saimnieciskās darbības veicējiem eksporta kredītu garantiju veidā. Finanšu instrumentu pakalpojumu nepieciešamību pamato tirgus nepilnību analīze finanšu pieejamības jomā. </w:t>
      </w:r>
      <w:r w:rsidR="00DC325B" w:rsidRPr="00DC325B">
        <w:rPr>
          <w:rFonts w:ascii="Times New Roman" w:eastAsia="Times New Roman" w:hAnsi="Times New Roman" w:cs="Times New Roman"/>
          <w:sz w:val="24"/>
          <w:szCs w:val="24"/>
        </w:rPr>
        <w:t>Finanšu instrumentu valsts atbalsta pasākumus līdzīgi kā 2014.-2020.gada plānošanas periodā īstenos</w:t>
      </w:r>
      <w:r w:rsidRPr="00930237">
        <w:rPr>
          <w:rFonts w:ascii="Times New Roman" w:eastAsia="Times New Roman" w:hAnsi="Times New Roman" w:cs="Times New Roman"/>
          <w:sz w:val="24"/>
          <w:szCs w:val="24"/>
        </w:rPr>
        <w:t xml:space="preserve"> ALTUM.</w:t>
      </w:r>
    </w:p>
    <w:p w14:paraId="680EB4A5" w14:textId="77777777" w:rsidR="00AC212B" w:rsidRPr="00930237" w:rsidRDefault="00AC212B" w:rsidP="00AC212B">
      <w:pPr>
        <w:spacing w:before="0" w:after="0"/>
        <w:rPr>
          <w:b/>
          <w:noProof/>
          <w:szCs w:val="24"/>
        </w:rPr>
      </w:pPr>
    </w:p>
    <w:p w14:paraId="17351CDF" w14:textId="77777777" w:rsidR="00AC212B" w:rsidRPr="00930237" w:rsidRDefault="00AC212B" w:rsidP="00AC212B">
      <w:pPr>
        <w:spacing w:before="0" w:after="0"/>
        <w:rPr>
          <w:b/>
          <w:noProof/>
          <w:szCs w:val="24"/>
        </w:rPr>
      </w:pPr>
    </w:p>
    <w:p w14:paraId="6BA1654F" w14:textId="77777777" w:rsidR="00AC212B" w:rsidRPr="00930237" w:rsidRDefault="00AC212B" w:rsidP="00AC212B">
      <w:pPr>
        <w:pStyle w:val="Heading4"/>
        <w:numPr>
          <w:ilvl w:val="0"/>
          <w:numId w:val="0"/>
        </w:numPr>
        <w:shd w:val="clear" w:color="auto" w:fill="F7CAAC" w:themeFill="accent2" w:themeFillTint="66"/>
        <w:spacing w:after="0"/>
        <w:rPr>
          <w:b/>
          <w:noProof/>
          <w:szCs w:val="24"/>
        </w:rPr>
      </w:pPr>
      <w:r w:rsidRPr="00930237">
        <w:rPr>
          <w:b/>
          <w:noProof/>
          <w:szCs w:val="24"/>
        </w:rPr>
        <w:t>1.3.prioritāte “Digitalizācija”</w:t>
      </w:r>
    </w:p>
    <w:p w14:paraId="29B880C9" w14:textId="77777777" w:rsidR="00AC212B" w:rsidRPr="00930237" w:rsidRDefault="00AC212B" w:rsidP="00AC212B">
      <w:pPr>
        <w:pStyle w:val="Heading4"/>
        <w:numPr>
          <w:ilvl w:val="0"/>
          <w:numId w:val="0"/>
        </w:numPr>
        <w:shd w:val="clear" w:color="auto" w:fill="FBE4D5" w:themeFill="accent2" w:themeFillTint="33"/>
        <w:spacing w:after="0"/>
        <w:rPr>
          <w:b/>
          <w:noProof/>
          <w:szCs w:val="24"/>
        </w:rPr>
      </w:pPr>
      <w:r w:rsidRPr="00930237">
        <w:rPr>
          <w:b/>
          <w:noProof/>
          <w:szCs w:val="24"/>
        </w:rPr>
        <w:t>1.3.1. SAM: Izmantot digitalizācijas priekšrocības pilsoņiem, uzņēmumiem un valdībām</w:t>
      </w:r>
    </w:p>
    <w:p w14:paraId="504480A2" w14:textId="1A3F9420" w:rsidR="00AC212B" w:rsidRPr="00CD3901" w:rsidRDefault="00AC212B" w:rsidP="00CD3901">
      <w:pPr>
        <w:pStyle w:val="Normal1"/>
        <w:numPr>
          <w:ilvl w:val="0"/>
          <w:numId w:val="68"/>
        </w:numPr>
        <w:spacing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sz w:val="24"/>
          <w:szCs w:val="24"/>
        </w:rPr>
        <w:t>Atbalstāmās darbības:</w:t>
      </w:r>
      <w:r w:rsidRPr="00930237">
        <w:rPr>
          <w:rFonts w:ascii="Times New Roman" w:eastAsia="Times New Roman" w:hAnsi="Times New Roman" w:cs="Times New Roman"/>
          <w:b/>
          <w:sz w:val="24"/>
          <w:szCs w:val="24"/>
        </w:rPr>
        <w:t xml:space="preserve"> </w:t>
      </w:r>
      <w:r w:rsidRPr="00CD3901">
        <w:rPr>
          <w:rFonts w:ascii="Times New Roman" w:hAnsi="Times New Roman" w:cs="Times New Roman"/>
          <w:b/>
          <w:noProof/>
          <w:sz w:val="24"/>
          <w:szCs w:val="24"/>
        </w:rPr>
        <w:t>Publisko informācijas sistēmu atvēršana izmantošanai privātajam sektoram</w:t>
      </w:r>
      <w:r w:rsidRPr="00581F62">
        <w:rPr>
          <w:rFonts w:ascii="Times New Roman" w:hAnsi="Times New Roman" w:cs="Times New Roman"/>
          <w:noProof/>
          <w:sz w:val="24"/>
          <w:szCs w:val="24"/>
        </w:rPr>
        <w:t xml:space="preserve"> jaunu, inovatīvu pakalpojumu veidošanai. Ekonomikas digitalizācijas veicināšana valsts pārvaldei</w:t>
      </w:r>
      <w:r w:rsidRPr="00CD3901">
        <w:rPr>
          <w:rFonts w:ascii="Times New Roman" w:hAnsi="Times New Roman" w:cs="Times New Roman"/>
          <w:noProof/>
          <w:sz w:val="24"/>
          <w:szCs w:val="24"/>
        </w:rPr>
        <w:t xml:space="preserve"> un pašvaldībām attīstot </w:t>
      </w:r>
      <w:r w:rsidR="00D61D3E">
        <w:rPr>
          <w:rFonts w:ascii="Times New Roman" w:hAnsi="Times New Roman" w:cs="Times New Roman"/>
          <w:noProof/>
          <w:sz w:val="24"/>
          <w:szCs w:val="24"/>
        </w:rPr>
        <w:t>inovatīvas mākoņpakalpojumu platformas, kas nodrošina</w:t>
      </w:r>
      <w:r w:rsidR="00D61D3E" w:rsidRPr="00930237">
        <w:rPr>
          <w:rFonts w:ascii="Times New Roman" w:hAnsi="Times New Roman" w:cs="Times New Roman"/>
          <w:noProof/>
          <w:sz w:val="24"/>
          <w:szCs w:val="24"/>
        </w:rPr>
        <w:t xml:space="preserve"> </w:t>
      </w:r>
      <w:r w:rsidRPr="00CD3901">
        <w:rPr>
          <w:rFonts w:ascii="Times New Roman" w:hAnsi="Times New Roman" w:cs="Times New Roman"/>
          <w:noProof/>
          <w:sz w:val="24"/>
          <w:szCs w:val="24"/>
        </w:rPr>
        <w:t xml:space="preserve">koplietošanas datu apmaiņas, pakalpojumu digitalizācijas un procesu automatizācijas atbalsta </w:t>
      </w:r>
      <w:r w:rsidR="00D61D3E">
        <w:rPr>
          <w:rFonts w:ascii="Times New Roman" w:hAnsi="Times New Roman" w:cs="Times New Roman"/>
          <w:noProof/>
          <w:sz w:val="24"/>
          <w:szCs w:val="24"/>
        </w:rPr>
        <w:t xml:space="preserve">infrastruktūru </w:t>
      </w:r>
      <w:r w:rsidRPr="00CD3901">
        <w:rPr>
          <w:rFonts w:ascii="Times New Roman" w:hAnsi="Times New Roman" w:cs="Times New Roman"/>
          <w:noProof/>
          <w:sz w:val="24"/>
          <w:szCs w:val="24"/>
        </w:rPr>
        <w:t xml:space="preserve">, t.sk. izveidojot reāllaika atvērto un kopīgi izmantojamo datu saskarņu platformas digitālo </w:t>
      </w:r>
      <w:r w:rsidRPr="00CD3901">
        <w:rPr>
          <w:rFonts w:ascii="Times New Roman" w:hAnsi="Times New Roman" w:cs="Times New Roman"/>
          <w:noProof/>
          <w:sz w:val="24"/>
          <w:szCs w:val="24"/>
        </w:rPr>
        <w:lastRenderedPageBreak/>
        <w:t>ekosistēmu,  pakalpojumu automatizācijas risinājumu attīstība</w:t>
      </w:r>
      <w:r w:rsidR="00D61D3E">
        <w:rPr>
          <w:rFonts w:ascii="Times New Roman" w:hAnsi="Times New Roman" w:cs="Times New Roman"/>
          <w:noProof/>
          <w:sz w:val="24"/>
          <w:szCs w:val="24"/>
        </w:rPr>
        <w:t>, t.sk. izmantojot mākslīgā intelekta un mašīnmācīšanās tehnoloģijas</w:t>
      </w:r>
      <w:r w:rsidRPr="00CD3901">
        <w:rPr>
          <w:rFonts w:ascii="Times New Roman" w:hAnsi="Times New Roman" w:cs="Times New Roman"/>
          <w:noProof/>
          <w:sz w:val="24"/>
          <w:szCs w:val="24"/>
        </w:rPr>
        <w:t xml:space="preserve"> uzņēmēju ērtībai, saskarņu atvēršana integrācijai privātā sektora risinājumos, tautsaimniecības dalībnieku rīcībā esošo datu atvēršana un pieejamības nodrošināšana kopīgai izmantošanai tautsaimniecības digitālajai transformācijai, kā arī koplietošanas platformu darbināšanai nepieciešamās IKT infrastruktūras attīstība. Piemēram, atlaižu un subsīdiju pārvaldības platforma papildus valsts un pašvaldību subsīdiju pārvaldības funkcionalitātei nodrošinās iespēju komersantiem integrēt savus risinājumus efektīvai subsidētu pakalpojumu sniegšanai (piemēram, sabiedriskā transporta, ēdināšanas skolās u.c. pakalpojumu sniegšanu ar diferencētām atlaidēm – subsīdijām dažādām sabiedrības grupām), kā arī atbalstīs arī komersantu atlaižu (t.sk. lojalitātes programmu) risinājumus. Savukārt, datu pārvaldības platforma kalpos komersantu digitālo pakalpojumu un darba procesu digitalizācijai, nodrošinot personu datu apstrādes atļauju efektīvu pārvaldību. Papildus tam, ka komersanti varēs izmantot platformu valsts pārvaldes rīcībā esošo datu iegūšanas atļauju saņemšanai no privātpersonām, tā būs izmantojama arī datu apstrādes atļauju pārvaldībai arī bez tiešas saistības ar valsts pārvaldes datiem. Atlaižu, subsīdiju un datu apstrādes atļauju pārvaldības risinājumu pielietojums nav atkarīgs no konkrētām nozarēm, turpretī uz ģeotelpisko datu apstrādi orientētie valsts platformu risinājumi būs orientēti uz konkrētu nozaru komersantiem, prognozējot būtisku ietekmi uz būvniecības, mežkopības un mežizstrādes (forestry)</w:t>
      </w:r>
      <w:r w:rsidR="00581F62">
        <w:rPr>
          <w:rFonts w:ascii="Times New Roman" w:hAnsi="Times New Roman" w:cs="Times New Roman"/>
          <w:noProof/>
          <w:sz w:val="24"/>
          <w:szCs w:val="24"/>
        </w:rPr>
        <w:t xml:space="preserve"> u.c. nozarēm</w:t>
      </w:r>
      <w:r w:rsidRPr="00CD3901">
        <w:rPr>
          <w:rFonts w:ascii="Times New Roman" w:hAnsi="Times New Roman" w:cs="Times New Roman"/>
          <w:noProof/>
          <w:sz w:val="24"/>
          <w:szCs w:val="24"/>
        </w:rPr>
        <w:t>, kā arī vidi ietekmējošo ražotāju digitālo integrāciju. Risinājumi paredzēti dažādās politikas jomās, t.sk. valsts nodokļu politikas īstenošanas nodrošināšanai, elektroniskās muitas vides attīstībai</w:t>
      </w:r>
      <w:r w:rsidR="00581F62">
        <w:rPr>
          <w:rFonts w:ascii="Times New Roman" w:hAnsi="Times New Roman" w:cs="Times New Roman"/>
          <w:noProof/>
          <w:sz w:val="24"/>
          <w:szCs w:val="24"/>
        </w:rPr>
        <w:t>, kā arī, piemēram, bezpilota gaisa kuģu pārvaldības sistēmas attīstība</w:t>
      </w:r>
      <w:r w:rsidRPr="00CD3901">
        <w:rPr>
          <w:rFonts w:ascii="Times New Roman" w:hAnsi="Times New Roman" w:cs="Times New Roman"/>
          <w:noProof/>
          <w:sz w:val="24"/>
          <w:szCs w:val="24"/>
        </w:rPr>
        <w:t>. Lai garantētu komersantu reālo vajadzību īstenošanu valsts pārvaldes platformu izstrādes un ieviešanas ietvaros, komersantu un nevalstisko organizāciju pārstāvji tiks iesaistīti projektu konsultatīvo padomju darbībā un projektu rezultāta rādītājos tiks prasīta risinājumu produktīva izmantošana arī privātajā sektorā. Papildus stimulu komersantiem radīs 1.2 prioritātes 1.2.2.SAM uzņēmējdarbības digitālās integrācijas stimulēšanas atbalsta pasākums, ar kuru tiks nodrošināta sinerģija (saskaņoti ieviešanas nosacījumi un projektu iesniegumu atlases kritēriji), lai maksimizētu kopējo ietekmi.</w:t>
      </w:r>
    </w:p>
    <w:p w14:paraId="6F0797D9" w14:textId="77777777" w:rsidR="00AC212B" w:rsidRPr="00930237" w:rsidRDefault="00AC212B" w:rsidP="00CD3901">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bCs/>
          <w:noProof/>
          <w:sz w:val="24"/>
          <w:szCs w:val="24"/>
        </w:rPr>
        <w:t>Datu atvēršana</w:t>
      </w:r>
      <w:r w:rsidRPr="00930237">
        <w:rPr>
          <w:rFonts w:ascii="Times New Roman" w:hAnsi="Times New Roman" w:cs="Times New Roman"/>
          <w:noProof/>
          <w:sz w:val="24"/>
          <w:szCs w:val="24"/>
        </w:rPr>
        <w:t xml:space="preserve"> </w:t>
      </w:r>
      <w:r w:rsidRPr="00930237">
        <w:rPr>
          <w:rFonts w:ascii="Times New Roman" w:hAnsi="Times New Roman" w:cs="Times New Roman"/>
          <w:b/>
          <w:bCs/>
          <w:noProof/>
          <w:sz w:val="24"/>
          <w:szCs w:val="24"/>
        </w:rPr>
        <w:t>privātajam sektoram</w:t>
      </w:r>
      <w:r w:rsidRPr="00930237">
        <w:rPr>
          <w:rFonts w:ascii="Times New Roman" w:hAnsi="Times New Roman" w:cs="Times New Roman"/>
          <w:noProof/>
          <w:sz w:val="24"/>
          <w:szCs w:val="24"/>
        </w:rPr>
        <w:t xml:space="preserve"> – saistīto atvērto datu ekosistēmas un datu garantētas piegādes pakalpojuma izveide, t.sk. kvalitātes standartu izveide un ieviešana, datu kopu ar augstu pievienoto vērtību atvēršana.</w:t>
      </w:r>
    </w:p>
    <w:p w14:paraId="1159473C" w14:textId="5FB50BDB" w:rsidR="00AC212B" w:rsidRPr="00930237" w:rsidRDefault="00AC212B" w:rsidP="00CD3901">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bCs/>
          <w:noProof/>
          <w:sz w:val="24"/>
          <w:szCs w:val="24"/>
        </w:rPr>
        <w:t>Procesu pārveide efektīvai tautsaimniecības digitālās transformācijas īstenošanai</w:t>
      </w:r>
      <w:r w:rsidRPr="00930237">
        <w:rPr>
          <w:rFonts w:ascii="Times New Roman" w:hAnsi="Times New Roman" w:cs="Times New Roman"/>
          <w:bCs/>
          <w:noProof/>
          <w:sz w:val="24"/>
          <w:szCs w:val="24"/>
        </w:rPr>
        <w:t xml:space="preserve">, izmantojot </w:t>
      </w:r>
      <w:r w:rsidRPr="00930237">
        <w:rPr>
          <w:rFonts w:ascii="Times New Roman" w:hAnsi="Times New Roman" w:cs="Times New Roman"/>
          <w:noProof/>
          <w:sz w:val="24"/>
          <w:szCs w:val="24"/>
        </w:rPr>
        <w:t>inovatīvas tehnoloģijas un pieejas, tai skaitā mākslīgā intelekta un mašīnmācīšanās risinājumus, kā arī ieviešot</w:t>
      </w:r>
      <w:r w:rsidRPr="00930237">
        <w:rPr>
          <w:rFonts w:ascii="Times New Roman" w:hAnsi="Times New Roman" w:cs="Times New Roman"/>
          <w:bCs/>
          <w:noProof/>
          <w:sz w:val="24"/>
          <w:szCs w:val="24"/>
        </w:rPr>
        <w:t xml:space="preserve"> datos balstītas  </w:t>
      </w:r>
      <w:r w:rsidRPr="00930237">
        <w:rPr>
          <w:rFonts w:ascii="Times New Roman" w:hAnsi="Times New Roman" w:cs="Times New Roman"/>
          <w:noProof/>
          <w:sz w:val="24"/>
          <w:szCs w:val="24"/>
        </w:rPr>
        <w:t>prognozēšanas</w:t>
      </w:r>
      <w:r w:rsidRPr="00930237">
        <w:rPr>
          <w:rFonts w:ascii="Times New Roman" w:hAnsi="Times New Roman" w:cs="Times New Roman"/>
          <w:bCs/>
          <w:noProof/>
          <w:sz w:val="24"/>
          <w:szCs w:val="24"/>
        </w:rPr>
        <w:t xml:space="preserve"> un lēmumu pieņemšanas </w:t>
      </w:r>
      <w:r w:rsidRPr="00930237">
        <w:rPr>
          <w:rFonts w:ascii="Times New Roman" w:hAnsi="Times New Roman" w:cs="Times New Roman"/>
          <w:noProof/>
          <w:sz w:val="24"/>
          <w:szCs w:val="24"/>
        </w:rPr>
        <w:t>pieeju pakalpojumu un procesu pāvaldībā</w:t>
      </w:r>
      <w:r w:rsidR="00581F62" w:rsidRPr="00581F62">
        <w:rPr>
          <w:rFonts w:ascii="Times New Roman" w:hAnsi="Times New Roman" w:cs="Times New Roman"/>
          <w:noProof/>
          <w:sz w:val="24"/>
          <w:szCs w:val="24"/>
        </w:rPr>
        <w:t xml:space="preserve"> un nodrošinot pilnvērtīgu informācijas</w:t>
      </w:r>
      <w:r w:rsidR="00581F62">
        <w:rPr>
          <w:rFonts w:ascii="Times New Roman" w:hAnsi="Times New Roman" w:cs="Times New Roman"/>
          <w:noProof/>
          <w:sz w:val="24"/>
          <w:szCs w:val="24"/>
        </w:rPr>
        <w:t xml:space="preserve"> vienreizes principa īstenošanu</w:t>
      </w:r>
      <w:r w:rsidRPr="00930237">
        <w:rPr>
          <w:rFonts w:ascii="Times New Roman" w:eastAsia="Times New Roman" w:hAnsi="Times New Roman" w:cs="Times New Roman"/>
          <w:sz w:val="24"/>
          <w:szCs w:val="24"/>
        </w:rPr>
        <w:t>.</w:t>
      </w:r>
    </w:p>
    <w:p w14:paraId="290E95C0" w14:textId="77777777" w:rsidR="00AC212B" w:rsidRPr="00930237" w:rsidRDefault="00AC212B" w:rsidP="00CD3901">
      <w:pPr>
        <w:pStyle w:val="ListParagraph"/>
        <w:numPr>
          <w:ilvl w:val="0"/>
          <w:numId w:val="68"/>
        </w:numPr>
        <w:spacing w:after="0" w:line="240" w:lineRule="auto"/>
        <w:ind w:left="567" w:hanging="567"/>
        <w:jc w:val="both"/>
        <w:rPr>
          <w:rFonts w:ascii="Times New Roman" w:eastAsiaTheme="minorEastAsia" w:hAnsi="Times New Roman" w:cs="Times New Roman"/>
          <w:sz w:val="24"/>
          <w:szCs w:val="24"/>
        </w:rPr>
      </w:pPr>
      <w:r w:rsidRPr="00930237">
        <w:rPr>
          <w:rFonts w:ascii="Times New Roman" w:hAnsi="Times New Roman" w:cs="Times New Roman"/>
          <w:b/>
          <w:bCs/>
          <w:noProof/>
          <w:sz w:val="24"/>
          <w:szCs w:val="24"/>
        </w:rPr>
        <w:t>Vienotas IKT arhitektūras pārvaldības sistēmas attīstība un izvēršana</w:t>
      </w:r>
      <w:r w:rsidRPr="00930237">
        <w:rPr>
          <w:rFonts w:ascii="Times New Roman" w:hAnsi="Times New Roman" w:cs="Times New Roman"/>
          <w:noProof/>
          <w:sz w:val="24"/>
          <w:szCs w:val="24"/>
        </w:rPr>
        <w:t xml:space="preserve">, integrējot IKT pārvaldības procesus, tehnoloģiski pārvaldot IKT arhitektūru, </w:t>
      </w:r>
      <w:r w:rsidRPr="00930237">
        <w:rPr>
          <w:rFonts w:ascii="Times New Roman" w:eastAsia="Times New Roman" w:hAnsi="Times New Roman" w:cs="Times New Roman"/>
          <w:noProof/>
          <w:sz w:val="24"/>
          <w:szCs w:val="24"/>
        </w:rPr>
        <w:t xml:space="preserve">kā arī pārvaldot konceptuālo IKT arhitektūru attiecībā uz darbības programmas ietvaros plānotajiem IKT projektiem, </w:t>
      </w:r>
      <w:r w:rsidRPr="00930237">
        <w:rPr>
          <w:rFonts w:ascii="Times New Roman" w:eastAsiaTheme="minorEastAsia" w:hAnsi="Times New Roman" w:cs="Times New Roman"/>
          <w:noProof/>
          <w:sz w:val="24"/>
          <w:szCs w:val="24"/>
        </w:rPr>
        <w:t xml:space="preserve">digitālās transformācijas projektu attīstības koordinācija un programmu pārvaldība, nodrošinot efektīvu, komercsektora vajadzībām atbilstošā </w:t>
      </w:r>
      <w:r w:rsidRPr="00930237">
        <w:rPr>
          <w:rFonts w:ascii="Times New Roman" w:eastAsiaTheme="minorEastAsia" w:hAnsi="Times New Roman" w:cs="Times New Roman"/>
          <w:noProof/>
          <w:sz w:val="24"/>
          <w:szCs w:val="24"/>
        </w:rPr>
        <w:lastRenderedPageBreak/>
        <w:t xml:space="preserve">pakalpojumu kvalitātes līmenī funkcionējošu </w:t>
      </w:r>
      <w:r w:rsidRPr="00930237">
        <w:rPr>
          <w:rFonts w:ascii="Times New Roman" w:hAnsi="Times New Roman" w:cs="Times New Roman"/>
          <w:noProof/>
          <w:sz w:val="24"/>
          <w:szCs w:val="24"/>
        </w:rPr>
        <w:t>koplietošanas platformu izveidi un attīstību</w:t>
      </w:r>
      <w:r w:rsidRPr="00930237">
        <w:rPr>
          <w:rFonts w:ascii="Times New Roman" w:eastAsiaTheme="minorEastAsia" w:hAnsi="Times New Roman" w:cs="Times New Roman"/>
          <w:noProof/>
          <w:sz w:val="24"/>
          <w:szCs w:val="24"/>
        </w:rPr>
        <w:t>.</w:t>
      </w:r>
    </w:p>
    <w:p w14:paraId="2F93AF22" w14:textId="77777777" w:rsidR="00AC212B" w:rsidRPr="00930237" w:rsidRDefault="00AC212B" w:rsidP="00CD3901">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Cs/>
          <w:noProof/>
          <w:sz w:val="24"/>
          <w:szCs w:val="24"/>
        </w:rPr>
        <w:t>Vienotas integrētas, sadarbspējīgas, vienotās digitālās vārtejas prasībām un pārrobežu pakalpojumu sniegšanai atbilstošas tautsaimniecības digitālo tranformāciju veicinošas pakalpojumu digitalizācijas atbalsta vides attīstīšana un paplašināšana</w:t>
      </w:r>
      <w:r w:rsidRPr="00930237">
        <w:rPr>
          <w:rFonts w:ascii="Times New Roman" w:hAnsi="Times New Roman" w:cs="Times New Roman"/>
          <w:noProof/>
          <w:sz w:val="24"/>
          <w:szCs w:val="24"/>
        </w:rPr>
        <w:t>.</w:t>
      </w:r>
    </w:p>
    <w:p w14:paraId="4FB270A9" w14:textId="0CC9BDED" w:rsidR="00AC212B" w:rsidRPr="00930237" w:rsidRDefault="00AC212B" w:rsidP="00CD3901">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Cs/>
          <w:noProof/>
          <w:sz w:val="24"/>
          <w:szCs w:val="24"/>
        </w:rPr>
        <w:t>Pakalpojumu digitalizācijas atbalsta infrastruktūras un valsts pārvaldes</w:t>
      </w:r>
      <w:r w:rsidR="006560CB">
        <w:rPr>
          <w:rFonts w:ascii="Times New Roman" w:hAnsi="Times New Roman" w:cs="Times New Roman"/>
          <w:bCs/>
          <w:noProof/>
          <w:sz w:val="24"/>
          <w:szCs w:val="24"/>
        </w:rPr>
        <w:t xml:space="preserve"> un pašvaldību</w:t>
      </w:r>
      <w:r w:rsidRPr="00930237">
        <w:rPr>
          <w:rFonts w:ascii="Times New Roman" w:hAnsi="Times New Roman" w:cs="Times New Roman"/>
          <w:bCs/>
          <w:noProof/>
          <w:sz w:val="24"/>
          <w:szCs w:val="24"/>
        </w:rPr>
        <w:t xml:space="preserve"> sistēmu sadarbspējas pilnveide datu atvēršanai un pieejamībai komercsektoram, </w:t>
      </w:r>
      <w:r w:rsidRPr="00930237">
        <w:rPr>
          <w:rFonts w:ascii="Times New Roman" w:eastAsia="Times New Roman" w:hAnsi="Times New Roman" w:cs="Times New Roman"/>
          <w:sz w:val="24"/>
          <w:szCs w:val="24"/>
        </w:rPr>
        <w:t>nodrošinot to kopīgu izmantošanu tautsaimniecības digitālajai transformācijai</w:t>
      </w:r>
      <w:r w:rsidRPr="00930237">
        <w:rPr>
          <w:rFonts w:ascii="Times New Roman" w:hAnsi="Times New Roman" w:cs="Times New Roman"/>
          <w:noProof/>
          <w:sz w:val="24"/>
          <w:szCs w:val="24"/>
        </w:rPr>
        <w:t>.</w:t>
      </w:r>
    </w:p>
    <w:p w14:paraId="0B98DDE9" w14:textId="77777777" w:rsidR="00AC212B" w:rsidRPr="00930237" w:rsidRDefault="00AC212B" w:rsidP="00CD3901">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Cs/>
          <w:noProof/>
          <w:sz w:val="24"/>
          <w:szCs w:val="24"/>
        </w:rPr>
        <w:t>Vienota personas profila attīstīšana un izvēršana</w:t>
      </w:r>
      <w:r w:rsidRPr="00930237">
        <w:rPr>
          <w:rFonts w:ascii="Times New Roman" w:hAnsi="Times New Roman" w:cs="Times New Roman"/>
          <w:noProof/>
          <w:sz w:val="24"/>
          <w:szCs w:val="24"/>
        </w:rPr>
        <w:t xml:space="preserve"> uz iedzīvotāju un uzņēmēju vajadzībām orintētu digitālo pakalpojumu sniegšanai un personas datu pārvaldībai un aizsardzībai.</w:t>
      </w:r>
    </w:p>
    <w:p w14:paraId="0285F74F" w14:textId="77777777" w:rsidR="00AC212B" w:rsidRPr="00930237" w:rsidRDefault="00AC212B" w:rsidP="00CD3901">
      <w:pPr>
        <w:pStyle w:val="ListParagraph"/>
        <w:numPr>
          <w:ilvl w:val="0"/>
          <w:numId w:val="68"/>
        </w:numPr>
        <w:spacing w:after="0" w:line="240" w:lineRule="auto"/>
        <w:ind w:left="567" w:hanging="567"/>
        <w:jc w:val="both"/>
        <w:rPr>
          <w:rFonts w:ascii="Times New Roman" w:hAnsi="Times New Roman" w:cs="Times New Roman"/>
          <w:bCs/>
          <w:noProof/>
          <w:sz w:val="24"/>
          <w:szCs w:val="24"/>
        </w:rPr>
      </w:pPr>
      <w:r w:rsidRPr="00930237">
        <w:rPr>
          <w:rFonts w:ascii="Times New Roman" w:hAnsi="Times New Roman" w:cs="Times New Roman"/>
          <w:bCs/>
          <w:noProof/>
          <w:sz w:val="24"/>
          <w:szCs w:val="24"/>
        </w:rPr>
        <w:t>Dzīves situācijās balstītu, proaktīvu, integrētu un tautsaimniecības digitālo trasformāciju veicinošu pakalpojumu vides un pakalpojumu izveide un attīstīšana.</w:t>
      </w:r>
    </w:p>
    <w:p w14:paraId="686D45FF" w14:textId="77777777" w:rsidR="00AC212B" w:rsidRPr="00930237" w:rsidRDefault="00AC212B" w:rsidP="00CD3901">
      <w:pPr>
        <w:pStyle w:val="ListParagraph"/>
        <w:numPr>
          <w:ilvl w:val="0"/>
          <w:numId w:val="68"/>
        </w:numPr>
        <w:spacing w:after="0" w:line="240" w:lineRule="auto"/>
        <w:ind w:left="567" w:hanging="567"/>
        <w:jc w:val="both"/>
        <w:rPr>
          <w:rFonts w:ascii="Times New Roman" w:hAnsi="Times New Roman" w:cs="Times New Roman"/>
          <w:bCs/>
          <w:noProof/>
          <w:sz w:val="24"/>
          <w:szCs w:val="24"/>
        </w:rPr>
      </w:pPr>
      <w:r w:rsidRPr="00930237">
        <w:rPr>
          <w:rFonts w:ascii="Times New Roman" w:hAnsi="Times New Roman" w:cs="Times New Roman"/>
          <w:bCs/>
          <w:noProof/>
          <w:sz w:val="24"/>
          <w:szCs w:val="24"/>
        </w:rPr>
        <w:t>Koplietošanas platformu pakalpojumu integrācija platformu lietotāju, t.sk. komersantu, informācijas sistēmās.</w:t>
      </w:r>
    </w:p>
    <w:p w14:paraId="43233F99" w14:textId="77777777" w:rsidR="00AC212B" w:rsidRPr="00930237" w:rsidRDefault="00AC212B" w:rsidP="00CD3901">
      <w:pPr>
        <w:pStyle w:val="ListParagraph"/>
        <w:numPr>
          <w:ilvl w:val="0"/>
          <w:numId w:val="68"/>
        </w:numPr>
        <w:spacing w:after="0" w:line="240" w:lineRule="auto"/>
        <w:ind w:left="567" w:hanging="567"/>
        <w:jc w:val="both"/>
        <w:rPr>
          <w:rFonts w:ascii="Times New Roman" w:hAnsi="Times New Roman" w:cs="Times New Roman"/>
          <w:bCs/>
          <w:noProof/>
          <w:sz w:val="24"/>
          <w:szCs w:val="24"/>
        </w:rPr>
      </w:pPr>
      <w:r w:rsidRPr="00930237">
        <w:rPr>
          <w:rFonts w:ascii="Times New Roman" w:hAnsi="Times New Roman" w:cs="Times New Roman"/>
          <w:bCs/>
          <w:noProof/>
          <w:sz w:val="24"/>
          <w:szCs w:val="24"/>
        </w:rPr>
        <w:t>Drošas elektroniskās identifikācijas, saziņas un parakstīšanās sistēmu valstī izvēršana komercsektora efektīvas digitalizcijas atbalstam.</w:t>
      </w:r>
    </w:p>
    <w:p w14:paraId="3A4BBA02" w14:textId="77777777" w:rsidR="00AC212B" w:rsidRPr="00930237" w:rsidRDefault="00AC212B" w:rsidP="00CD3901">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noProof/>
          <w:sz w:val="24"/>
          <w:szCs w:val="24"/>
        </w:rPr>
        <w:t xml:space="preserve">Izveidoto valsts pārvaldes un pašvaldību koplietošanas platformu, kā arī citu šī SAM ietvaros izveidoto/pilnveidoto risinājumu </w:t>
      </w:r>
      <w:r w:rsidRPr="00930237">
        <w:rPr>
          <w:rFonts w:ascii="Times New Roman" w:hAnsi="Times New Roman" w:cs="Times New Roman"/>
          <w:bCs/>
          <w:noProof/>
          <w:sz w:val="24"/>
          <w:szCs w:val="24"/>
        </w:rPr>
        <w:t>lietotāju un adminstratoru apmācība</w:t>
      </w:r>
      <w:r w:rsidRPr="00930237">
        <w:rPr>
          <w:rFonts w:ascii="Times New Roman" w:hAnsi="Times New Roman" w:cs="Times New Roman"/>
          <w:noProof/>
          <w:sz w:val="24"/>
          <w:szCs w:val="24"/>
        </w:rPr>
        <w:t>. Pakalpojumu lietojamības/piekļustamības pilnveide.</w:t>
      </w:r>
    </w:p>
    <w:p w14:paraId="062BA803" w14:textId="14225037" w:rsidR="00AC212B" w:rsidRPr="00930237" w:rsidRDefault="00AC212B" w:rsidP="00CD3901">
      <w:pPr>
        <w:pStyle w:val="ListParagraph"/>
        <w:numPr>
          <w:ilvl w:val="0"/>
          <w:numId w:val="68"/>
        </w:numPr>
        <w:spacing w:after="0" w:line="240" w:lineRule="auto"/>
        <w:ind w:left="567" w:hanging="567"/>
        <w:jc w:val="both"/>
        <w:rPr>
          <w:rFonts w:ascii="Times New Roman" w:eastAsiaTheme="minorEastAsia" w:hAnsi="Times New Roman" w:cs="Times New Roman"/>
          <w:bCs/>
          <w:noProof/>
          <w:sz w:val="24"/>
          <w:szCs w:val="24"/>
        </w:rPr>
      </w:pPr>
      <w:r w:rsidRPr="00930237">
        <w:rPr>
          <w:rFonts w:ascii="Times New Roman" w:hAnsi="Times New Roman" w:cs="Times New Roman"/>
          <w:noProof/>
          <w:sz w:val="24"/>
          <w:szCs w:val="24"/>
        </w:rPr>
        <w:t xml:space="preserve">Veidojamo valsts pārvaldes un pašvaldību koplietošanas platformu, kā arī citu šī SAM ietvaros izveidoto/pilnveidoto risinājumu </w:t>
      </w:r>
      <w:r w:rsidR="00581F62" w:rsidRPr="00581F62">
        <w:rPr>
          <w:rFonts w:ascii="Times New Roman" w:hAnsi="Times New Roman" w:cs="Times New Roman"/>
          <w:noProof/>
          <w:sz w:val="24"/>
          <w:szCs w:val="24"/>
        </w:rPr>
        <w:t>attīstība, izmantojot inovatīvas tehnoloģijas un pieejas, tai skaitā mākslīgā intelekta un mašīnmācīšanās risinājumus</w:t>
      </w:r>
      <w:r w:rsidRPr="00930237">
        <w:rPr>
          <w:rFonts w:ascii="Times New Roman" w:hAnsi="Times New Roman" w:cs="Times New Roman"/>
          <w:noProof/>
          <w:sz w:val="24"/>
          <w:szCs w:val="24"/>
        </w:rPr>
        <w:t xml:space="preserve">, </w:t>
      </w:r>
      <w:r w:rsidRPr="00930237">
        <w:rPr>
          <w:rFonts w:ascii="Times New Roman" w:hAnsi="Times New Roman" w:cs="Times New Roman"/>
          <w:bCs/>
          <w:noProof/>
          <w:sz w:val="24"/>
          <w:szCs w:val="24"/>
        </w:rPr>
        <w:t>attīstot publiskās pārvaldes inovācijas eko-sistēmu</w:t>
      </w:r>
      <w:r w:rsidRPr="00930237">
        <w:rPr>
          <w:rFonts w:ascii="Times New Roman" w:hAnsi="Times New Roman" w:cs="Times New Roman"/>
          <w:noProof/>
          <w:sz w:val="24"/>
          <w:szCs w:val="24"/>
        </w:rPr>
        <w:t xml:space="preserve">, t.sk. izveidojot vienotu eksperimentēšanas ietvaru, </w:t>
      </w:r>
      <w:r w:rsidR="006434E0" w:rsidRPr="006434E0">
        <w:rPr>
          <w:rFonts w:ascii="Times New Roman" w:hAnsi="Times New Roman" w:cs="Times New Roman"/>
          <w:noProof/>
          <w:sz w:val="24"/>
          <w:szCs w:val="24"/>
        </w:rPr>
        <w:t xml:space="preserve">attīstot inovācijas laboratoriju, izstrādājot starpsektoru inovāciju prototipus, </w:t>
      </w:r>
      <w:r w:rsidRPr="00930237">
        <w:rPr>
          <w:rFonts w:ascii="Times New Roman" w:hAnsi="Times New Roman" w:cs="Times New Roman"/>
          <w:noProof/>
          <w:sz w:val="24"/>
          <w:szCs w:val="24"/>
        </w:rPr>
        <w:t>nodrošinot sasaisti ar pētījumiem, izveidojot metodoloģisko bāzi, nodrošinot starpsektoru kompetenci, nodrošinot sasaisti ar nozaru politiku un komersantu attīstības vajadzībām, iesaistot potenciālos platformu lietotāju.</w:t>
      </w:r>
    </w:p>
    <w:p w14:paraId="53D920EE" w14:textId="036C177D" w:rsidR="00AC212B" w:rsidRPr="00930237" w:rsidRDefault="00AC212B" w:rsidP="00CD3901">
      <w:pPr>
        <w:pStyle w:val="ListParagraph"/>
        <w:numPr>
          <w:ilvl w:val="0"/>
          <w:numId w:val="68"/>
        </w:numPr>
        <w:spacing w:after="0" w:line="240" w:lineRule="auto"/>
        <w:ind w:left="567" w:hanging="567"/>
        <w:jc w:val="both"/>
        <w:rPr>
          <w:rFonts w:ascii="Times New Roman" w:eastAsiaTheme="minorEastAsia" w:hAnsi="Times New Roman" w:cs="Times New Roman"/>
          <w:bCs/>
          <w:noProof/>
          <w:sz w:val="24"/>
          <w:szCs w:val="24"/>
        </w:rPr>
      </w:pPr>
      <w:r w:rsidRPr="00930237">
        <w:rPr>
          <w:rFonts w:ascii="Times New Roman" w:eastAsia="Times New Roman" w:hAnsi="Times New Roman" w:cs="Times New Roman"/>
          <w:noProof/>
          <w:sz w:val="24"/>
          <w:szCs w:val="24"/>
        </w:rPr>
        <w:t>Pasākumi digitālās transformācijas politikas un moderno tehnoloģiju ieviešanai</w:t>
      </w:r>
      <w:r w:rsidR="00581F62">
        <w:rPr>
          <w:rFonts w:ascii="Times New Roman" w:eastAsia="Times New Roman" w:hAnsi="Times New Roman" w:cs="Times New Roman"/>
          <w:noProof/>
          <w:sz w:val="24"/>
          <w:szCs w:val="24"/>
        </w:rPr>
        <w:t xml:space="preserve">, </w:t>
      </w:r>
      <w:r w:rsidR="00581F62" w:rsidRPr="00104D7C">
        <w:rPr>
          <w:rFonts w:ascii="Times New Roman" w:eastAsia="Times New Roman" w:hAnsi="Times New Roman" w:cs="Times New Roman"/>
          <w:noProof/>
          <w:sz w:val="24"/>
          <w:szCs w:val="24"/>
        </w:rPr>
        <w:t>izmantojot inovatīvas tehnoloģijas un pieejas, tai skaitā mākslīgā intelekta un mašīnmācīšanās risinājumus, kā arī ieviešot datos balstītas  prognozēšanas un lēmumu pieņemšanas pieeju pakalp</w:t>
      </w:r>
      <w:r w:rsidR="00581F62">
        <w:rPr>
          <w:rFonts w:ascii="Times New Roman" w:eastAsia="Times New Roman" w:hAnsi="Times New Roman" w:cs="Times New Roman"/>
          <w:noProof/>
          <w:sz w:val="24"/>
          <w:szCs w:val="24"/>
        </w:rPr>
        <w:t>ojumu un procesu pāvaldībā, t.sk.</w:t>
      </w:r>
      <w:r w:rsidR="00581F62" w:rsidRPr="00104D7C">
        <w:rPr>
          <w:rFonts w:ascii="Times New Roman" w:eastAsia="Times New Roman" w:hAnsi="Times New Roman" w:cs="Times New Roman"/>
          <w:noProof/>
          <w:sz w:val="24"/>
          <w:szCs w:val="24"/>
        </w:rPr>
        <w:t xml:space="preserve"> skaitā</w:t>
      </w:r>
      <w:r w:rsidR="00581F62" w:rsidRPr="00930237">
        <w:rPr>
          <w:rFonts w:ascii="Times New Roman" w:eastAsia="Times New Roman" w:hAnsi="Times New Roman" w:cs="Times New Roman"/>
          <w:noProof/>
          <w:sz w:val="24"/>
          <w:szCs w:val="24"/>
        </w:rPr>
        <w:t xml:space="preserve"> </w:t>
      </w:r>
      <w:r w:rsidRPr="00930237">
        <w:rPr>
          <w:rFonts w:ascii="Times New Roman" w:eastAsia="Times New Roman" w:hAnsi="Times New Roman" w:cs="Times New Roman"/>
          <w:noProof/>
          <w:sz w:val="24"/>
          <w:szCs w:val="24"/>
        </w:rPr>
        <w:t xml:space="preserve">pakalpojumu un IKT infrastruktūras pārvaldības, datu pratības, IKT risinājumu drošības un uzraudzības ietvara izveidei, pārmaiņu vadības ieviešanai, komunikācijai un monitoringam valstī,  kā arī darbības, kas vērstas uz IKT infrastruktūras un atbalsta procesu optimizāciju un centralizāciju, t.sk. atbalstot </w:t>
      </w:r>
      <w:r w:rsidR="00581F62" w:rsidRPr="00581F62">
        <w:rPr>
          <w:rFonts w:ascii="Times New Roman" w:eastAsia="Times New Roman" w:hAnsi="Times New Roman" w:cs="Times New Roman"/>
          <w:noProof/>
          <w:sz w:val="24"/>
          <w:szCs w:val="24"/>
        </w:rPr>
        <w:t xml:space="preserve">valsts un pašvaldību </w:t>
      </w:r>
      <w:r w:rsidRPr="00930237">
        <w:rPr>
          <w:rFonts w:ascii="Times New Roman" w:eastAsia="Times New Roman" w:hAnsi="Times New Roman" w:cs="Times New Roman"/>
          <w:noProof/>
          <w:sz w:val="24"/>
          <w:szCs w:val="24"/>
        </w:rPr>
        <w:t xml:space="preserve">IKT kompetenču centrus un atbalsta instrumentus digitālās transformācijas inovāciju ieviešanai, </w:t>
      </w:r>
      <w:r w:rsidRPr="00930237">
        <w:rPr>
          <w:rFonts w:ascii="Times New Roman" w:eastAsia="Calibri" w:hAnsi="Times New Roman" w:cs="Times New Roman"/>
          <w:noProof/>
          <w:sz w:val="24"/>
          <w:szCs w:val="24"/>
        </w:rPr>
        <w:t>t.sk. nepieciešamo prasmju attīstību</w:t>
      </w:r>
      <w:r w:rsidRPr="00930237">
        <w:rPr>
          <w:rFonts w:ascii="Times New Roman" w:eastAsia="Times New Roman" w:hAnsi="Times New Roman" w:cs="Times New Roman"/>
          <w:noProof/>
          <w:sz w:val="24"/>
          <w:szCs w:val="24"/>
        </w:rPr>
        <w:t xml:space="preserve"> un digitālo prasmju mācību programmas īstenošanai. Atbalsts valsts pārvaldes pakalpojumu pārrobežu pieejamības un sadarbspējas nodrošināšanai, </w:t>
      </w:r>
      <w:r w:rsidRPr="00930237">
        <w:rPr>
          <w:rFonts w:ascii="Times New Roman" w:eastAsia="Calibri" w:hAnsi="Times New Roman" w:cs="Times New Roman"/>
          <w:noProof/>
          <w:sz w:val="24"/>
          <w:szCs w:val="24"/>
        </w:rPr>
        <w:t>piekļustamībai un procedūru vienkāršošanai un klientcentrētai transformēšanai.</w:t>
      </w:r>
    </w:p>
    <w:p w14:paraId="4BD119E2" w14:textId="5B4C909D" w:rsidR="00AC212B" w:rsidRPr="00930237" w:rsidRDefault="00AC212B" w:rsidP="00CD3901">
      <w:pPr>
        <w:pStyle w:val="ListParagraph"/>
        <w:numPr>
          <w:ilvl w:val="0"/>
          <w:numId w:val="68"/>
        </w:numPr>
        <w:spacing w:after="0" w:line="240" w:lineRule="auto"/>
        <w:ind w:left="567" w:hanging="567"/>
        <w:jc w:val="both"/>
        <w:rPr>
          <w:rFonts w:ascii="Times New Roman" w:eastAsiaTheme="minorEastAsia" w:hAnsi="Times New Roman" w:cs="Times New Roman"/>
          <w:b/>
          <w:bCs/>
          <w:sz w:val="24"/>
          <w:szCs w:val="24"/>
        </w:rPr>
      </w:pPr>
      <w:r w:rsidRPr="00930237">
        <w:rPr>
          <w:rFonts w:ascii="Times New Roman" w:hAnsi="Times New Roman" w:cs="Times New Roman"/>
          <w:b/>
          <w:noProof/>
          <w:sz w:val="24"/>
          <w:szCs w:val="24"/>
        </w:rPr>
        <w:t xml:space="preserve">Vienoto valsts un pašvaldību klientu apkalpošanas centru tīkla un vienoto </w:t>
      </w:r>
      <w:r w:rsidRPr="00930237">
        <w:rPr>
          <w:rFonts w:ascii="Times New Roman" w:hAnsi="Times New Roman" w:cs="Times New Roman"/>
          <w:b/>
          <w:bCs/>
          <w:noProof/>
          <w:sz w:val="24"/>
          <w:szCs w:val="24"/>
        </w:rPr>
        <w:t xml:space="preserve">konsultāciju </w:t>
      </w:r>
      <w:r w:rsidRPr="00930237">
        <w:rPr>
          <w:rFonts w:ascii="Times New Roman" w:hAnsi="Times New Roman" w:cs="Times New Roman"/>
          <w:b/>
          <w:noProof/>
          <w:sz w:val="24"/>
          <w:szCs w:val="24"/>
        </w:rPr>
        <w:t xml:space="preserve">dienestu </w:t>
      </w:r>
      <w:r w:rsidRPr="00930237">
        <w:rPr>
          <w:rFonts w:ascii="Times New Roman" w:hAnsi="Times New Roman" w:cs="Times New Roman"/>
          <w:b/>
          <w:bCs/>
          <w:noProof/>
          <w:sz w:val="24"/>
          <w:szCs w:val="24"/>
        </w:rPr>
        <w:t>pakalpojumu pilnveidošana</w:t>
      </w:r>
      <w:r w:rsidRPr="00930237">
        <w:rPr>
          <w:rFonts w:ascii="Times New Roman" w:hAnsi="Times New Roman" w:cs="Times New Roman"/>
          <w:b/>
          <w:noProof/>
          <w:sz w:val="24"/>
          <w:szCs w:val="24"/>
        </w:rPr>
        <w:t xml:space="preserve">, </w:t>
      </w:r>
      <w:r w:rsidR="00581F62" w:rsidRPr="000E4311">
        <w:rPr>
          <w:rFonts w:ascii="Times New Roman" w:hAnsi="Times New Roman" w:cs="Times New Roman"/>
          <w:noProof/>
          <w:sz w:val="24"/>
          <w:szCs w:val="24"/>
        </w:rPr>
        <w:t>t.sk. pašvaldību pakalpojumu un to nodrošināšanai nepieciešamo IKT rīku un procesu pārveide, lai to saņemšanai varētu izmantot “vienas pieturas aģentūras” un vienreizes principus,</w:t>
      </w:r>
      <w:r w:rsidR="00581F62" w:rsidRPr="000E4311">
        <w:rPr>
          <w:rFonts w:ascii="Times New Roman" w:eastAsia="Arial" w:hAnsi="Times New Roman" w:cs="Times New Roman"/>
          <w:bCs/>
          <w:i/>
          <w:noProof/>
          <w:color w:val="000000"/>
          <w:sz w:val="20"/>
          <w:szCs w:val="20"/>
        </w:rPr>
        <w:t xml:space="preserve"> </w:t>
      </w:r>
      <w:r w:rsidR="00581F62" w:rsidRPr="000E4311">
        <w:rPr>
          <w:rFonts w:ascii="Times New Roman" w:hAnsi="Times New Roman" w:cs="Times New Roman"/>
          <w:noProof/>
          <w:sz w:val="24"/>
          <w:szCs w:val="24"/>
        </w:rPr>
        <w:t xml:space="preserve"> </w:t>
      </w:r>
      <w:r w:rsidRPr="00930237">
        <w:rPr>
          <w:rFonts w:ascii="Times New Roman" w:hAnsi="Times New Roman" w:cs="Times New Roman"/>
          <w:b/>
          <w:bCs/>
          <w:sz w:val="24"/>
          <w:szCs w:val="24"/>
        </w:rPr>
        <w:t>lietotāju atbalsta no</w:t>
      </w:r>
      <w:r w:rsidRPr="00930237">
        <w:rPr>
          <w:rFonts w:ascii="Times New Roman" w:hAnsi="Times New Roman" w:cs="Times New Roman"/>
          <w:b/>
          <w:bCs/>
          <w:sz w:val="24"/>
          <w:szCs w:val="24"/>
        </w:rPr>
        <w:lastRenderedPageBreak/>
        <w:t>drošināšanas funkcionalitātes izveide</w:t>
      </w:r>
      <w:r w:rsidRPr="00930237">
        <w:rPr>
          <w:rFonts w:ascii="Times New Roman" w:hAnsi="Times New Roman" w:cs="Times New Roman"/>
          <w:b/>
          <w:sz w:val="24"/>
          <w:szCs w:val="24"/>
        </w:rPr>
        <w:t xml:space="preserve"> </w:t>
      </w:r>
      <w:r w:rsidR="00581F62">
        <w:rPr>
          <w:rFonts w:ascii="Times New Roman" w:hAnsi="Times New Roman" w:cs="Times New Roman"/>
          <w:b/>
          <w:sz w:val="24"/>
          <w:szCs w:val="24"/>
        </w:rPr>
        <w:t>v</w:t>
      </w:r>
      <w:r w:rsidR="00581F62" w:rsidRPr="00581F62">
        <w:rPr>
          <w:rFonts w:ascii="Times New Roman" w:hAnsi="Times New Roman" w:cs="Times New Roman"/>
          <w:b/>
          <w:sz w:val="24"/>
          <w:szCs w:val="24"/>
        </w:rPr>
        <w:t xml:space="preserve">ienoto valsts un pašvaldību klientu apkalpošanas centru darbiniekiem, kā arī </w:t>
      </w:r>
      <w:r w:rsidRPr="00930237">
        <w:rPr>
          <w:rFonts w:ascii="Times New Roman" w:hAnsi="Times New Roman" w:cs="Times New Roman"/>
          <w:b/>
          <w:sz w:val="24"/>
          <w:szCs w:val="24"/>
        </w:rPr>
        <w:t>publisko datu sniedzējiem un saņēmējiem</w:t>
      </w:r>
      <w:r w:rsidR="00581F62">
        <w:rPr>
          <w:rFonts w:ascii="Times New Roman" w:hAnsi="Times New Roman" w:cs="Times New Roman"/>
          <w:b/>
          <w:sz w:val="24"/>
          <w:szCs w:val="24"/>
        </w:rPr>
        <w:t>.</w:t>
      </w:r>
      <w:r w:rsidRPr="00930237">
        <w:rPr>
          <w:rFonts w:ascii="Times New Roman" w:hAnsi="Times New Roman" w:cs="Times New Roman"/>
          <w:b/>
          <w:bCs/>
          <w:noProof/>
          <w:sz w:val="24"/>
          <w:szCs w:val="24"/>
        </w:rPr>
        <w:t xml:space="preserve"> Eiropas digitālās inovācijas centra/-u izveide</w:t>
      </w:r>
      <w:r w:rsidRPr="00930237">
        <w:rPr>
          <w:rFonts w:ascii="Times New Roman" w:hAnsi="Times New Roman" w:cs="Times New Roman"/>
          <w:noProof/>
          <w:sz w:val="24"/>
          <w:szCs w:val="24"/>
        </w:rPr>
        <w:t xml:space="preserve">, lai </w:t>
      </w:r>
      <w:r w:rsidRPr="00930237">
        <w:rPr>
          <w:rFonts w:ascii="Times New Roman" w:eastAsia="Times New Roman" w:hAnsi="Times New Roman" w:cs="Times New Roman"/>
          <w:noProof/>
          <w:sz w:val="24"/>
          <w:szCs w:val="24"/>
        </w:rPr>
        <w:t xml:space="preserve">stiprinātu komersantu zināšanu un tehnoloģisko iespēju paplašināšanu. Valsts pārvaldes atvērtā arhitektūras attīstība sasaistē ar </w:t>
      </w:r>
      <w:r w:rsidRPr="00930237">
        <w:rPr>
          <w:rFonts w:ascii="Times New Roman" w:hAnsi="Times New Roman" w:cs="Times New Roman"/>
          <w:noProof/>
          <w:sz w:val="24"/>
          <w:szCs w:val="24"/>
        </w:rPr>
        <w:t>Eiropas digitālās inovācijas</w:t>
      </w:r>
      <w:r w:rsidRPr="00930237">
        <w:rPr>
          <w:rFonts w:ascii="Times New Roman" w:hAnsi="Times New Roman" w:cs="Times New Roman"/>
          <w:b/>
          <w:bCs/>
          <w:noProof/>
          <w:sz w:val="24"/>
          <w:szCs w:val="24"/>
        </w:rPr>
        <w:t xml:space="preserve"> </w:t>
      </w:r>
      <w:r w:rsidRPr="00930237">
        <w:rPr>
          <w:rFonts w:ascii="Times New Roman" w:eastAsia="Times New Roman" w:hAnsi="Times New Roman" w:cs="Times New Roman"/>
          <w:noProof/>
          <w:sz w:val="24"/>
          <w:szCs w:val="24"/>
        </w:rPr>
        <w:t xml:space="preserve">centru vienoto tīklu ES, sniegs iespēju komersantiem testēt un pilnveidot izstrādātos risinājumus, lai sekmīgāk iekļautos tirgū, stiprinātu sadarbspēju nacionālā un ES mērogā, veicinātu finanšu resursu piesaisti risinājumu izstrādei un plašākai izmantošanai, veicinot tautsaimniecības attīstību. </w:t>
      </w:r>
      <w:r w:rsidRPr="00930237">
        <w:rPr>
          <w:rFonts w:ascii="Times New Roman" w:hAnsi="Times New Roman" w:cs="Times New Roman"/>
          <w:noProof/>
          <w:sz w:val="24"/>
          <w:szCs w:val="24"/>
        </w:rPr>
        <w:t>Eiropas digitālās inovācijas centru atlasē tiks izvērtēta institūciju kapacitāte.</w:t>
      </w:r>
      <w:r w:rsidRPr="00930237">
        <w:rPr>
          <w:rFonts w:ascii="Times New Roman" w:eastAsia="Times New Roman" w:hAnsi="Times New Roman" w:cs="Times New Roman"/>
          <w:noProof/>
          <w:sz w:val="24"/>
          <w:szCs w:val="24"/>
        </w:rPr>
        <w:t xml:space="preserve"> </w:t>
      </w:r>
    </w:p>
    <w:p w14:paraId="2FDAE19F" w14:textId="50207250" w:rsidR="00AC212B" w:rsidRPr="00930237" w:rsidRDefault="00AC212B" w:rsidP="00CD3901">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bCs/>
          <w:sz w:val="24"/>
          <w:szCs w:val="24"/>
        </w:rPr>
        <w:t>Galvenās mērķgrupas:</w:t>
      </w:r>
      <w:r w:rsidRPr="00930237">
        <w:rPr>
          <w:rFonts w:ascii="Times New Roman" w:eastAsia="Times New Roman" w:hAnsi="Times New Roman" w:cs="Times New Roman"/>
          <w:sz w:val="24"/>
          <w:szCs w:val="24"/>
        </w:rPr>
        <w:t xml:space="preserve"> </w:t>
      </w:r>
      <w:r w:rsidRPr="00930237">
        <w:rPr>
          <w:rFonts w:ascii="Times New Roman" w:hAnsi="Times New Roman" w:cs="Times New Roman"/>
          <w:sz w:val="24"/>
          <w:szCs w:val="24"/>
        </w:rPr>
        <w:t xml:space="preserve">Komersanti, visa Latvijas sabiedrība, valsts pārvalde, </w:t>
      </w:r>
      <w:r w:rsidRPr="00930237">
        <w:rPr>
          <w:rFonts w:ascii="Times New Roman" w:eastAsia="Times New Roman" w:hAnsi="Times New Roman" w:cs="Times New Roman"/>
          <w:sz w:val="24"/>
          <w:szCs w:val="24"/>
        </w:rPr>
        <w:t>pašvaldības</w:t>
      </w:r>
      <w:r w:rsidR="00E539A4">
        <w:rPr>
          <w:rFonts w:ascii="Times New Roman" w:eastAsia="Times New Roman" w:hAnsi="Times New Roman" w:cs="Times New Roman"/>
          <w:sz w:val="24"/>
          <w:szCs w:val="24"/>
        </w:rPr>
        <w:t>,</w:t>
      </w:r>
      <w:r w:rsidR="00581F62" w:rsidRPr="00581F62">
        <w:rPr>
          <w:rFonts w:ascii="Times New Roman" w:eastAsia="Times New Roman" w:hAnsi="Times New Roman" w:cs="Times New Roman"/>
          <w:sz w:val="24"/>
          <w:szCs w:val="24"/>
        </w:rPr>
        <w:t xml:space="preserve"> plānošanas reģioni</w:t>
      </w:r>
      <w:r w:rsidRPr="00930237">
        <w:rPr>
          <w:rFonts w:ascii="Times New Roman" w:eastAsia="Times New Roman" w:hAnsi="Times New Roman" w:cs="Times New Roman"/>
          <w:sz w:val="24"/>
          <w:szCs w:val="24"/>
        </w:rPr>
        <w:t>.</w:t>
      </w:r>
    </w:p>
    <w:p w14:paraId="7B0E6787" w14:textId="77777777" w:rsidR="00AC212B" w:rsidRPr="00930237" w:rsidRDefault="00AC212B" w:rsidP="00CD3901">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bCs/>
          <w:noProof/>
          <w:sz w:val="24"/>
          <w:szCs w:val="24"/>
        </w:rPr>
        <w:t>Darbības, kas nodrošina vienlīdzību, iekļaušanu un nediskrimināciju:</w:t>
      </w:r>
      <w:r w:rsidRPr="00930237">
        <w:rPr>
          <w:rFonts w:ascii="Times New Roman" w:hAnsi="Times New Roman" w:cs="Times New Roman"/>
          <w:noProof/>
          <w:sz w:val="24"/>
          <w:szCs w:val="24"/>
        </w:rPr>
        <w:t xml:space="preserve"> SAM  īstenoto projektu un pasākumu </w:t>
      </w:r>
      <w:r w:rsidRPr="00930237">
        <w:rPr>
          <w:rFonts w:ascii="Times New Roman" w:hAnsi="Times New Roman" w:cs="Times New Roman"/>
          <w:bCs/>
          <w:noProof/>
          <w:sz w:val="24"/>
          <w:szCs w:val="24"/>
        </w:rPr>
        <w:t>īstenošanā</w:t>
      </w:r>
      <w:r w:rsidRPr="00930237">
        <w:rPr>
          <w:rFonts w:ascii="Times New Roman" w:hAnsi="Times New Roman" w:cs="Times New Roman"/>
        </w:rPr>
        <w:t xml:space="preserve"> un vadībā tiks nodrošināta </w:t>
      </w:r>
      <w:r w:rsidRPr="00930237">
        <w:rPr>
          <w:rFonts w:ascii="Times New Roman" w:hAnsi="Times New Roman" w:cs="Times New Roman"/>
          <w:bCs/>
          <w:noProof/>
          <w:sz w:val="24"/>
          <w:szCs w:val="24"/>
        </w:rPr>
        <w:t>informācijas un vides pieejamības, nediskriminācijas pēc vecuma, dzimuma, etniskās piederības u.c. pazīmes un vienlīdzīgu iespēju principu ievērošana</w:t>
      </w:r>
      <w:r w:rsidRPr="00930237">
        <w:rPr>
          <w:rFonts w:ascii="Times New Roman" w:hAnsi="Times New Roman" w:cs="Times New Roman"/>
          <w:noProof/>
          <w:sz w:val="24"/>
          <w:szCs w:val="24"/>
        </w:rPr>
        <w:t xml:space="preserve">. Attīstot inovāciju ekosistēmu un īstenojot digitālo transformāciju, tiks pievērsta uzmanība specifisku darbību elektroniski pieejamās informācijas pielāgošanai, lai radītie vai transformētie gala produkti, pakalpojumi un rezultāti būtu pielāgoti personu ar funkcionēšanas ierobežojumiem vajadzībām un lietojumu scenārijiem (tiek uzlabota e-pakalpojumu pieejamība - gala lietojumi tiek veidoti ievērojot web pieejamības standartus). </w:t>
      </w:r>
    </w:p>
    <w:p w14:paraId="72A68CEB" w14:textId="77777777" w:rsidR="00AC212B" w:rsidRPr="00930237" w:rsidRDefault="00AC212B" w:rsidP="00CD3901">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bCs/>
          <w:noProof/>
          <w:sz w:val="24"/>
          <w:szCs w:val="24"/>
        </w:rPr>
        <w:t xml:space="preserve">Mērķteritorijas, t. sk. plānotais teritoriālo rīku izmantojums: </w:t>
      </w:r>
      <w:r w:rsidRPr="00930237">
        <w:rPr>
          <w:rFonts w:ascii="Times New Roman" w:hAnsi="Times New Roman" w:cs="Times New Roman"/>
          <w:noProof/>
          <w:sz w:val="24"/>
          <w:szCs w:val="24"/>
        </w:rPr>
        <w:t>SAM ietvaros nav noteikta specifiska mērķteritorija, kuras ietvaros tiek plānota tā ieviešana un tas tiks ieviests visā Latvijas teritorijā, dodot pievienoto vērtību visai sabiedrībai kopumā.</w:t>
      </w:r>
    </w:p>
    <w:p w14:paraId="7A78FC58" w14:textId="77777777" w:rsidR="00AC212B" w:rsidRPr="00930237" w:rsidRDefault="00AC212B" w:rsidP="00CD3901">
      <w:pPr>
        <w:pStyle w:val="ListParagraph"/>
        <w:numPr>
          <w:ilvl w:val="0"/>
          <w:numId w:val="68"/>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bCs/>
          <w:noProof/>
          <w:sz w:val="24"/>
          <w:szCs w:val="24"/>
        </w:rPr>
        <w:t xml:space="preserve">Starpreģionālās, pārrobežu un transnacionālās darbības: </w:t>
      </w:r>
      <w:r w:rsidRPr="00930237">
        <w:rPr>
          <w:rFonts w:ascii="Times New Roman" w:hAnsi="Times New Roman" w:cs="Times New Roman"/>
          <w:sz w:val="24"/>
          <w:szCs w:val="24"/>
        </w:rPr>
        <w:t xml:space="preserve">Paredzam stiprināt Latvijas e-pārvaldes risinājumu sadarbspēju, līdztekus pilnveidojot pārrobežu pakalpojumu sniegšanu un risinājumu savienojamību, veicināt informācijas apmaiņu starp dažādām nozarēm, piemēram, veselības un finanšu. Kā vadmotīvs nākamajā plānošanas periodā tiks virzīta valodas tehnoloģiju savstarpējā integrācija, lai ar to palīdzību ikviens ES iedzīvotājs savā valodā varētu saņemt pakalpojumu. Paralēli tiks attīstīta ciešāka Latvijas iekļaušanās Ziemeļvalstu starpā, tiks izvērtēta ciešāka sadarbība kopīgu e-pakalpojumu izmantošanā, kā arī mākslīgā intelekta risinājumu integrācijā. Plānota arī sadarbība gan Baltijas jūras valstu starpā, gan Eiropas Digitālo inovāciju centrā, gan jaunu pakalpojumu pārrobežu pieejamības nodrošināšanā. </w:t>
      </w:r>
      <w:r w:rsidRPr="00930237">
        <w:rPr>
          <w:rFonts w:ascii="Times New Roman" w:hAnsi="Times New Roman" w:cs="Times New Roman"/>
          <w:noProof/>
          <w:sz w:val="24"/>
          <w:szCs w:val="24"/>
        </w:rPr>
        <w:t>Digitālās transformācijas, eksperimentēšanas un inovāciju prototipu izstrādes gaitā iespējama sadarbība un kopīgu aktivitāšu īstenošana ar citām ES un Baltijas jūras reģiona valstīm. Tāpat plānots veicināt starptautisko sadarbību tieslietu digitalizācijas jomā.</w:t>
      </w:r>
    </w:p>
    <w:p w14:paraId="0E75A83E" w14:textId="77777777" w:rsidR="00AC212B" w:rsidRPr="00930237" w:rsidRDefault="00AC212B" w:rsidP="00CD3901">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bCs/>
          <w:noProof/>
          <w:sz w:val="24"/>
          <w:szCs w:val="24"/>
        </w:rPr>
        <w:t xml:space="preserve">Indikatīvie finanšu instrumenti: </w:t>
      </w:r>
      <w:r w:rsidRPr="00930237">
        <w:rPr>
          <w:rFonts w:ascii="Times New Roman" w:hAnsi="Times New Roman" w:cs="Times New Roman"/>
          <w:noProof/>
          <w:sz w:val="24"/>
          <w:szCs w:val="24"/>
        </w:rPr>
        <w:t>N/A</w:t>
      </w:r>
    </w:p>
    <w:p w14:paraId="52C41822" w14:textId="77777777" w:rsidR="00AC212B" w:rsidRPr="00930237" w:rsidRDefault="00AC212B" w:rsidP="00AC212B">
      <w:pPr>
        <w:pStyle w:val="ListParagraph"/>
        <w:spacing w:after="0" w:line="240" w:lineRule="auto"/>
        <w:ind w:left="567"/>
        <w:jc w:val="both"/>
        <w:rPr>
          <w:rFonts w:ascii="Times New Roman" w:eastAsia="Times New Roman" w:hAnsi="Times New Roman" w:cs="Times New Roman"/>
          <w:sz w:val="24"/>
          <w:szCs w:val="24"/>
        </w:rPr>
      </w:pPr>
    </w:p>
    <w:p w14:paraId="47DEA060" w14:textId="77777777" w:rsidR="00AC212B" w:rsidRPr="00930237" w:rsidRDefault="00AC212B" w:rsidP="00AC212B">
      <w:pPr>
        <w:spacing w:before="0" w:after="0"/>
        <w:rPr>
          <w:b/>
          <w:noProof/>
          <w:szCs w:val="24"/>
        </w:rPr>
      </w:pPr>
    </w:p>
    <w:p w14:paraId="42BB5C6A" w14:textId="77777777" w:rsidR="00AC212B" w:rsidRPr="00930237" w:rsidRDefault="00AC212B" w:rsidP="00AC212B">
      <w:pPr>
        <w:pStyle w:val="Heading3"/>
        <w:numPr>
          <w:ilvl w:val="0"/>
          <w:numId w:val="0"/>
        </w:numPr>
        <w:shd w:val="clear" w:color="auto" w:fill="FFF2CC" w:themeFill="accent4" w:themeFillTint="33"/>
        <w:spacing w:after="0"/>
        <w:rPr>
          <w:b/>
          <w:i w:val="0"/>
          <w:noProof/>
        </w:rPr>
      </w:pPr>
      <w:bookmarkStart w:id="18" w:name="_Toc47646588"/>
      <w:r w:rsidRPr="00930237">
        <w:rPr>
          <w:b/>
          <w:i w:val="0"/>
          <w:noProof/>
        </w:rPr>
        <w:t>2. politikas mērķis “Zaļāka Eiropa ar zemām oglekļa emisijām, veicinot tīru un taisnīgu enerģētikas pārkārtošanu, “zaļas” un “zilas” investīcijas, aprites ekonomiku, pielāgošanos klimata pārmaiņām un risku novēršanu un pārvaldību”</w:t>
      </w:r>
      <w:bookmarkEnd w:id="18"/>
    </w:p>
    <w:p w14:paraId="28D52AAC" w14:textId="77777777" w:rsidR="00AC212B" w:rsidRPr="00930237" w:rsidRDefault="00AC212B" w:rsidP="00AC212B">
      <w:pPr>
        <w:spacing w:before="0" w:after="0"/>
      </w:pPr>
    </w:p>
    <w:p w14:paraId="14D2CBFF" w14:textId="77777777" w:rsidR="00AC212B" w:rsidRPr="00930237" w:rsidRDefault="00AC212B" w:rsidP="00AC212B">
      <w:pPr>
        <w:pStyle w:val="Heading4"/>
        <w:numPr>
          <w:ilvl w:val="0"/>
          <w:numId w:val="0"/>
        </w:numPr>
        <w:shd w:val="clear" w:color="auto" w:fill="F7CAAC" w:themeFill="accent2" w:themeFillTint="66"/>
        <w:spacing w:after="0"/>
        <w:rPr>
          <w:noProof/>
          <w:sz w:val="20"/>
        </w:rPr>
      </w:pPr>
      <w:r w:rsidRPr="00930237">
        <w:rPr>
          <w:b/>
          <w:noProof/>
        </w:rPr>
        <w:lastRenderedPageBreak/>
        <w:t>2.1.Prioritāte “Klimata pārmaiņu mazināšana un pielāgošanās klimata pārmaiņām</w:t>
      </w:r>
      <w:r w:rsidRPr="00930237">
        <w:rPr>
          <w:noProof/>
        </w:rPr>
        <w:t>”</w:t>
      </w:r>
    </w:p>
    <w:p w14:paraId="75E8C25C" w14:textId="77777777" w:rsidR="00AC212B" w:rsidRPr="00930237" w:rsidRDefault="00AC212B" w:rsidP="00AC212B">
      <w:pPr>
        <w:pStyle w:val="Heading4"/>
        <w:numPr>
          <w:ilvl w:val="0"/>
          <w:numId w:val="0"/>
        </w:numPr>
        <w:shd w:val="clear" w:color="auto" w:fill="FBE4D5" w:themeFill="accent2" w:themeFillTint="33"/>
        <w:spacing w:after="0"/>
        <w:rPr>
          <w:b/>
          <w:lang w:eastAsia="en-US" w:bidi="ar-SA"/>
        </w:rPr>
      </w:pPr>
      <w:r w:rsidRPr="00930237">
        <w:rPr>
          <w:b/>
          <w:lang w:eastAsia="en-US" w:bidi="ar-SA"/>
        </w:rPr>
        <w:t>2.1.1.SAM: “Energoefektivitātes veicināšana un siltumnīcefekta gāzu emisiju samazināšana”</w:t>
      </w:r>
    </w:p>
    <w:p w14:paraId="7D75439F" w14:textId="18BC1335" w:rsidR="00AC212B" w:rsidRPr="00930237" w:rsidRDefault="00AC212B" w:rsidP="00FE4FAC">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eastAsia="Times New Roman" w:hAnsi="Times New Roman" w:cs="Times New Roman"/>
          <w:b/>
          <w:sz w:val="24"/>
          <w:szCs w:val="24"/>
        </w:rPr>
        <w:t>Atbalstāmās darbības:</w:t>
      </w:r>
      <w:r w:rsidRPr="00930237">
        <w:rPr>
          <w:rFonts w:ascii="Times New Roman" w:eastAsia="Times New Roman" w:hAnsi="Times New Roman" w:cs="Times New Roman"/>
          <w:sz w:val="24"/>
          <w:szCs w:val="24"/>
        </w:rPr>
        <w:t xml:space="preserve"> </w:t>
      </w:r>
      <w:r w:rsidRPr="00930237">
        <w:rPr>
          <w:rFonts w:ascii="Times New Roman" w:hAnsi="Times New Roman" w:cs="Times New Roman"/>
          <w:sz w:val="24"/>
          <w:szCs w:val="24"/>
        </w:rPr>
        <w:t xml:space="preserve">Dzīvojamo ēku, kā daudzīvokļu, privātmāju un neliela skaita ēku kompleksu, atjaunošana, paaugstinot energoefektivitāti, tai skaitā ietverot arī </w:t>
      </w:r>
      <w:r w:rsidR="00DC325B">
        <w:rPr>
          <w:rFonts w:ascii="Times New Roman" w:hAnsi="Times New Roman" w:cs="Times New Roman"/>
          <w:sz w:val="24"/>
          <w:szCs w:val="24"/>
        </w:rPr>
        <w:t xml:space="preserve">centralizētajā, </w:t>
      </w:r>
      <w:r w:rsidRPr="00930237">
        <w:rPr>
          <w:rFonts w:ascii="Times New Roman" w:hAnsi="Times New Roman" w:cs="Times New Roman"/>
          <w:sz w:val="24"/>
          <w:szCs w:val="24"/>
        </w:rPr>
        <w:t xml:space="preserve">lokālajā un individuālajā apkurē izmantoto apkures iekārtu nomaiņa pret modernākām un efektīvākām iekārtām, kā arī </w:t>
      </w:r>
      <w:r w:rsidR="00DC325B">
        <w:rPr>
          <w:rFonts w:ascii="Times New Roman" w:hAnsi="Times New Roman" w:cs="Times New Roman"/>
          <w:sz w:val="24"/>
          <w:szCs w:val="24"/>
        </w:rPr>
        <w:t xml:space="preserve">palielinot </w:t>
      </w:r>
      <w:r w:rsidRPr="00930237">
        <w:rPr>
          <w:rFonts w:ascii="Times New Roman" w:hAnsi="Times New Roman" w:cs="Times New Roman"/>
          <w:sz w:val="24"/>
          <w:szCs w:val="24"/>
        </w:rPr>
        <w:t xml:space="preserve">AER izmantošanu ēkās, ja tiek sasniegti īpaši augsti energoefektivitātes rādītāji un ne-emisiju tehnoloģiju (tehnoloģijas, kurās enerģijas ražošanā netiek radītas emisijas) uzstādīšana līdzās energoefektivitātes pasākumiem, ja tā ir ekonomiski pamatota, vienlaikus atbalstot vides pieejamības uzlabošanas pasākumu īstenošanu, atbilstoši būvnormatīvos noteiktajām prasībām. </w:t>
      </w:r>
    </w:p>
    <w:p w14:paraId="16B022E0" w14:textId="0239A91B" w:rsidR="00AC212B" w:rsidRPr="00930237" w:rsidRDefault="00AC212B" w:rsidP="00FE4FAC">
      <w:pPr>
        <w:pStyle w:val="ListParagraph"/>
        <w:numPr>
          <w:ilvl w:val="0"/>
          <w:numId w:val="68"/>
        </w:numPr>
        <w:spacing w:after="0" w:line="240" w:lineRule="auto"/>
        <w:ind w:left="567" w:hanging="567"/>
        <w:jc w:val="both"/>
        <w:rPr>
          <w:rFonts w:ascii="Times New Roman" w:hAnsi="Times New Roman" w:cs="Times New Roman"/>
          <w:b/>
          <w:sz w:val="24"/>
          <w:szCs w:val="24"/>
        </w:rPr>
      </w:pPr>
      <w:r w:rsidRPr="00930237">
        <w:rPr>
          <w:rFonts w:ascii="Times New Roman" w:eastAsia="Times New Roman" w:hAnsi="Times New Roman" w:cs="Times New Roman"/>
          <w:sz w:val="24"/>
          <w:szCs w:val="24"/>
        </w:rPr>
        <w:t>Valsts un pašvaldību īpašumā esošo ēku energoefektivitātes paaugstināšanai, ēku energosertifikācija un būvdarbi energoefektivitātes palielināšanai, t.sk., viedās pārvaldības risinājumi.</w:t>
      </w:r>
      <w:r w:rsidRPr="00930237">
        <w:rPr>
          <w:rFonts w:ascii="Times New Roman" w:hAnsi="Times New Roman" w:cs="Times New Roman"/>
          <w:sz w:val="24"/>
          <w:szCs w:val="24"/>
        </w:rPr>
        <w:t xml:space="preserve">. </w:t>
      </w:r>
    </w:p>
    <w:p w14:paraId="7E36A571" w14:textId="77777777" w:rsidR="00AC212B" w:rsidRPr="00930237" w:rsidRDefault="00AC212B" w:rsidP="00FE4FAC">
      <w:pPr>
        <w:pStyle w:val="Normal1"/>
        <w:numPr>
          <w:ilvl w:val="0"/>
          <w:numId w:val="68"/>
        </w:numPr>
        <w:spacing w:line="240" w:lineRule="auto"/>
        <w:ind w:left="567" w:hanging="567"/>
        <w:jc w:val="both"/>
        <w:rPr>
          <w:rFonts w:ascii="Times New Roman" w:eastAsia="Times New Roman" w:hAnsi="Times New Roman" w:cs="Times New Roman"/>
          <w:b/>
          <w:sz w:val="24"/>
          <w:szCs w:val="24"/>
        </w:rPr>
      </w:pPr>
      <w:r w:rsidRPr="00930237">
        <w:rPr>
          <w:rFonts w:ascii="Times New Roman" w:eastAsia="Times New Roman" w:hAnsi="Times New Roman" w:cs="Times New Roman"/>
          <w:sz w:val="24"/>
          <w:szCs w:val="24"/>
        </w:rPr>
        <w:t xml:space="preserve">Izglītības iestāžu infrastruktūras modernizācija un uzlabošana, ietverot arī investīcijas viedā energovadībā, videi draudzīgos ilgtermiņa apsaimniekošanas risinājumos enerģijas taupīšanai vai ieguvei no atjaunojamiem resursiem, un videi draudzīgas izglītības iestādes darbības demonstrējumu, etalonveidošanas iniciatīvās. </w:t>
      </w:r>
    </w:p>
    <w:p w14:paraId="1175D77D" w14:textId="3D9D0F67" w:rsidR="00AC212B" w:rsidRPr="00930237" w:rsidRDefault="00AC212B" w:rsidP="00FE4FAC">
      <w:pPr>
        <w:pStyle w:val="Normal1"/>
        <w:numPr>
          <w:ilvl w:val="0"/>
          <w:numId w:val="68"/>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 xml:space="preserve">Esošo rūpnieciskās ražošanas jaudu modernizēšana, uzstādot energoefektīvākas ražošanas un ražošanu nodrošinošas blakusprocesu iekārtas; </w:t>
      </w:r>
      <w:r w:rsidR="00DC325B" w:rsidRPr="00DC325B">
        <w:rPr>
          <w:rFonts w:ascii="Times New Roman" w:eastAsia="Times New Roman" w:hAnsi="Times New Roman" w:cs="Times New Roman"/>
          <w:sz w:val="24"/>
          <w:szCs w:val="24"/>
        </w:rPr>
        <w:t xml:space="preserve">ražošanas ēku un teritoriju energoefektivitātes uzlabošana, </w:t>
      </w:r>
      <w:r w:rsidRPr="00930237">
        <w:rPr>
          <w:rFonts w:ascii="Times New Roman" w:eastAsia="Times New Roman" w:hAnsi="Times New Roman" w:cs="Times New Roman"/>
          <w:sz w:val="24"/>
          <w:szCs w:val="24"/>
        </w:rPr>
        <w:t>ražošanas ēku teritorijā esošo iekšējo un ārējo inženiertīklu un inženiersistēmu nomaiņa pret energoefektīvākām.</w:t>
      </w:r>
    </w:p>
    <w:p w14:paraId="70D89E90" w14:textId="791923E8" w:rsidR="00AC212B" w:rsidRPr="00930237" w:rsidRDefault="00DC325B" w:rsidP="00FE4FAC">
      <w:pPr>
        <w:pStyle w:val="Normal1"/>
        <w:numPr>
          <w:ilvl w:val="0"/>
          <w:numId w:val="68"/>
        </w:numPr>
        <w:spacing w:line="240" w:lineRule="auto"/>
        <w:ind w:left="567" w:hanging="567"/>
        <w:jc w:val="both"/>
        <w:rPr>
          <w:rFonts w:ascii="Times New Roman" w:eastAsia="Times New Roman" w:hAnsi="Times New Roman" w:cs="Times New Roman"/>
          <w:sz w:val="24"/>
          <w:szCs w:val="24"/>
        </w:rPr>
      </w:pPr>
      <w:r w:rsidRPr="00DC325B">
        <w:rPr>
          <w:rFonts w:ascii="Times New Roman" w:eastAsia="Times New Roman" w:hAnsi="Times New Roman" w:cs="Times New Roman"/>
          <w:sz w:val="24"/>
          <w:szCs w:val="24"/>
        </w:rPr>
        <w:t>Gaisa attīrīšanas iekārt uzstādīšana siltumenerģijas un elektroenerģijas ražošanas vai rūpnieciskās ražošanas stacionārās sadedzināšanas iekārtām</w:t>
      </w:r>
      <w:r w:rsidR="00AC212B" w:rsidRPr="00930237">
        <w:rPr>
          <w:rFonts w:ascii="Times New Roman" w:eastAsia="Times New Roman" w:hAnsi="Times New Roman" w:cs="Times New Roman"/>
          <w:sz w:val="24"/>
          <w:szCs w:val="24"/>
        </w:rPr>
        <w:t>.</w:t>
      </w:r>
    </w:p>
    <w:p w14:paraId="4147F771" w14:textId="548376D7" w:rsidR="00AC212B" w:rsidRPr="00930237" w:rsidRDefault="00AC212B" w:rsidP="00FE4FAC">
      <w:pPr>
        <w:pStyle w:val="Normal1"/>
        <w:numPr>
          <w:ilvl w:val="0"/>
          <w:numId w:val="68"/>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 xml:space="preserve">Energoefektivitātes paaugstināšanu </w:t>
      </w:r>
      <w:r w:rsidR="00DC325B">
        <w:rPr>
          <w:rFonts w:ascii="Times New Roman" w:eastAsia="Times New Roman" w:hAnsi="Times New Roman" w:cs="Times New Roman"/>
          <w:sz w:val="24"/>
          <w:szCs w:val="24"/>
        </w:rPr>
        <w:t xml:space="preserve">centralizētajā, </w:t>
      </w:r>
      <w:r w:rsidRPr="00930237">
        <w:rPr>
          <w:rFonts w:ascii="Times New Roman" w:eastAsia="Times New Roman" w:hAnsi="Times New Roman" w:cs="Times New Roman"/>
          <w:sz w:val="24"/>
          <w:szCs w:val="24"/>
        </w:rPr>
        <w:t>lokālajā un individuālajā siltumapagādē un aukstumapgādē</w:t>
      </w:r>
      <w:r w:rsidR="00DC325B">
        <w:rPr>
          <w:rFonts w:ascii="Times New Roman" w:eastAsia="Times New Roman" w:hAnsi="Times New Roman" w:cs="Times New Roman"/>
          <w:sz w:val="24"/>
          <w:szCs w:val="24"/>
        </w:rPr>
        <w:t>,</w:t>
      </w:r>
      <w:r w:rsidR="00DC325B" w:rsidRPr="00DC325B">
        <w:t xml:space="preserve"> </w:t>
      </w:r>
      <w:r w:rsidR="00DC325B" w:rsidRPr="00DC325B">
        <w:rPr>
          <w:rFonts w:ascii="Times New Roman" w:eastAsia="Times New Roman" w:hAnsi="Times New Roman" w:cs="Times New Roman"/>
          <w:sz w:val="24"/>
          <w:szCs w:val="24"/>
        </w:rPr>
        <w:t>iespēju robežās ievērojot aprites ekonomikas principus; AER un ne-emisiju tehnoloģiju izmantošana centralizētajā siltumapgādē, siltumenerģijas pārvades tīklu energoefektivitātes paaugstināšana</w:t>
      </w:r>
      <w:r w:rsidR="00DC325B">
        <w:rPr>
          <w:rFonts w:ascii="Times New Roman" w:eastAsia="Times New Roman" w:hAnsi="Times New Roman" w:cs="Times New Roman"/>
          <w:sz w:val="24"/>
          <w:szCs w:val="24"/>
        </w:rPr>
        <w:t xml:space="preserve"> </w:t>
      </w:r>
      <w:r w:rsidRPr="00930237">
        <w:rPr>
          <w:rFonts w:ascii="Times New Roman" w:eastAsia="Times New Roman" w:hAnsi="Times New Roman" w:cs="Times New Roman"/>
          <w:sz w:val="24"/>
          <w:szCs w:val="24"/>
        </w:rPr>
        <w:t>.</w:t>
      </w:r>
    </w:p>
    <w:p w14:paraId="00EC9115" w14:textId="5272F4BD" w:rsidR="00AC212B" w:rsidRPr="00930237" w:rsidRDefault="00AC212B" w:rsidP="00FE4FAC">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eastAsia="Times New Roman" w:hAnsi="Times New Roman" w:cs="Times New Roman"/>
          <w:b/>
          <w:sz w:val="24"/>
          <w:szCs w:val="24"/>
        </w:rPr>
        <w:t xml:space="preserve">Galvenās mērķgrupas: </w:t>
      </w:r>
      <w:r w:rsidRPr="00930237">
        <w:rPr>
          <w:rFonts w:ascii="Times New Roman" w:hAnsi="Times New Roman" w:cs="Times New Roman"/>
          <w:sz w:val="24"/>
          <w:szCs w:val="24"/>
        </w:rPr>
        <w:t xml:space="preserve">Dzīvojamo māju īpašnieki, </w:t>
      </w:r>
      <w:r w:rsidR="00DC325B" w:rsidRPr="00DC325B">
        <w:rPr>
          <w:rFonts w:ascii="Times New Roman" w:hAnsi="Times New Roman" w:cs="Times New Roman"/>
          <w:sz w:val="24"/>
          <w:szCs w:val="24"/>
        </w:rPr>
        <w:t>dzīvojamo māju īpašnieku biedrības,</w:t>
      </w:r>
      <w:r w:rsidR="00DC325B">
        <w:rPr>
          <w:rFonts w:ascii="Times New Roman" w:hAnsi="Times New Roman" w:cs="Times New Roman"/>
          <w:sz w:val="24"/>
          <w:szCs w:val="24"/>
        </w:rPr>
        <w:t xml:space="preserve">, </w:t>
      </w:r>
      <w:r w:rsidRPr="00930237">
        <w:rPr>
          <w:rFonts w:ascii="Times New Roman" w:hAnsi="Times New Roman" w:cs="Times New Roman"/>
          <w:sz w:val="24"/>
          <w:szCs w:val="24"/>
        </w:rPr>
        <w:t>energopakalpojumu sniedzēji (ESCO)</w:t>
      </w:r>
      <w:r w:rsidRPr="00930237">
        <w:rPr>
          <w:rFonts w:ascii="Times New Roman" w:hAnsi="Times New Roman" w:cs="Times New Roman"/>
          <w:sz w:val="24"/>
          <w:szCs w:val="24"/>
          <w:vertAlign w:val="superscript"/>
        </w:rPr>
        <w:footnoteReference w:id="94"/>
      </w:r>
      <w:r w:rsidRPr="00930237">
        <w:rPr>
          <w:rFonts w:ascii="Times New Roman" w:hAnsi="Times New Roman" w:cs="Times New Roman"/>
          <w:sz w:val="24"/>
          <w:szCs w:val="24"/>
        </w:rPr>
        <w:t xml:space="preserve">, nekustamo īpašumu attīstītāji, ciematu īpašnieki. Valsts institūcijas, valsts kapitālsabiedrības (ja īpašumtiesības pieder valstij un ēku izmanto pārvaldes, izglītības, kultūras, veselības vai sociālo funkciju veikšanai), biedrības un nodibinājumi (ja ēkā veic valsts deleģētus uzdevumus vai pienākumus sociālā jomā), pašvaldības un to iestādes, pašvaldību kapitālsabiedrības. Profesionālās izglītības iestādes (PIKC), koledžas, koledžu un profesionālās izglītības iestāžu audzēkņi, valsts augstskolas un tās aģentūras, valsts zinātniskais institūts – atvasināta publiska persona un zinātniskais institūts – atvasināta publiska persona, kas ir valsts dibinātas universitātes pārraudzībā. Komersanti; </w:t>
      </w:r>
      <w:r w:rsidRPr="00930237">
        <w:rPr>
          <w:rFonts w:ascii="Times New Roman" w:eastAsia="Times New Roman" w:hAnsi="Times New Roman" w:cs="Times New Roman"/>
          <w:iCs/>
          <w:sz w:val="24"/>
          <w:szCs w:val="24"/>
        </w:rPr>
        <w:t xml:space="preserve">centralizētās, lokālās siltumapgādes patērētāji, individuālās siltumapgādes patērētāji, </w:t>
      </w:r>
      <w:r w:rsidRPr="00930237">
        <w:rPr>
          <w:rFonts w:ascii="Times New Roman" w:eastAsia="Times New Roman" w:hAnsi="Times New Roman" w:cs="Times New Roman"/>
          <w:iCs/>
          <w:sz w:val="24"/>
          <w:szCs w:val="24"/>
          <w:lang w:bidi="lv-LV"/>
        </w:rPr>
        <w:t>kā arī uzņēmumu, kas nodrošina siltumapgādes un aukstumapgādes pakalpojumus, pašvaldības, rūpniecības uzņēmumi</w:t>
      </w:r>
      <w:r w:rsidRPr="00930237">
        <w:rPr>
          <w:rFonts w:ascii="Times New Roman" w:eastAsia="Times New Roman" w:hAnsi="Times New Roman" w:cs="Times New Roman"/>
          <w:iCs/>
          <w:sz w:val="24"/>
          <w:szCs w:val="24"/>
        </w:rPr>
        <w:t>.</w:t>
      </w:r>
    </w:p>
    <w:p w14:paraId="0E867CBE" w14:textId="1F23E050" w:rsidR="00AC212B" w:rsidRPr="00930237" w:rsidRDefault="00AC212B" w:rsidP="00FE4FAC">
      <w:pPr>
        <w:pStyle w:val="Normal1"/>
        <w:numPr>
          <w:ilvl w:val="0"/>
          <w:numId w:val="68"/>
        </w:numPr>
        <w:spacing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w:t>
      </w:r>
      <w:r w:rsidRPr="00930237">
        <w:rPr>
          <w:rFonts w:ascii="Times New Roman" w:eastAsia="Times New Roman" w:hAnsi="Times New Roman" w:cs="Times New Roman"/>
          <w:sz w:val="24"/>
          <w:szCs w:val="24"/>
        </w:rPr>
        <w:t xml:space="preserve">Veicot ieguldījumus energoefektivitātes </w:t>
      </w:r>
      <w:r w:rsidRPr="00930237">
        <w:rPr>
          <w:rFonts w:ascii="Times New Roman" w:hAnsi="Times New Roman" w:cs="Times New Roman"/>
          <w:bCs/>
          <w:sz w:val="24"/>
          <w:szCs w:val="24"/>
        </w:rPr>
        <w:t>paaugstināšanā</w:t>
      </w:r>
      <w:r w:rsidRPr="00930237">
        <w:rPr>
          <w:rFonts w:ascii="Times New Roman" w:hAnsi="Times New Roman" w:cs="Times New Roman"/>
          <w:b/>
          <w:bCs/>
          <w:sz w:val="24"/>
          <w:szCs w:val="24"/>
        </w:rPr>
        <w:t xml:space="preserve"> </w:t>
      </w:r>
      <w:r w:rsidRPr="00930237">
        <w:rPr>
          <w:rFonts w:ascii="Times New Roman" w:eastAsia="Times New Roman" w:hAnsi="Times New Roman" w:cs="Times New Roman"/>
          <w:sz w:val="24"/>
          <w:szCs w:val="24"/>
        </w:rPr>
        <w:t>un siltumnīcefekta gāzu emisiju sama</w:t>
      </w:r>
      <w:r w:rsidRPr="00930237">
        <w:rPr>
          <w:rFonts w:ascii="Times New Roman" w:eastAsia="Times New Roman" w:hAnsi="Times New Roman" w:cs="Times New Roman"/>
          <w:sz w:val="24"/>
          <w:szCs w:val="24"/>
        </w:rPr>
        <w:lastRenderedPageBreak/>
        <w:t xml:space="preserve">zināšanā, t.sk. publiski pieejamo ēku, tostarp dzīvojamo ēku, kā daudzdzīvokļu, privātmāju un neliela skaita ēku kompleksu, </w:t>
      </w:r>
      <w:r w:rsidR="00DC325B" w:rsidRPr="38C37856">
        <w:rPr>
          <w:rFonts w:ascii="Times New Roman" w:eastAsia="Times New Roman" w:hAnsi="Times New Roman" w:cs="Times New Roman"/>
          <w:sz w:val="24"/>
          <w:szCs w:val="24"/>
        </w:rPr>
        <w:t>energoefektivitātes uzlabošanā</w:t>
      </w:r>
      <w:r w:rsidRPr="00930237">
        <w:rPr>
          <w:rFonts w:ascii="Times New Roman" w:eastAsia="Times New Roman" w:hAnsi="Times New Roman" w:cs="Times New Roman"/>
          <w:sz w:val="24"/>
          <w:szCs w:val="24"/>
        </w:rPr>
        <w:t>, tiks nodrošināta vides un informācijas pieejamība personām ar funkcionāliem traucējumiem, ievērojot būvnormatīvos noteiktās prasības.</w:t>
      </w:r>
    </w:p>
    <w:p w14:paraId="586C3BA5" w14:textId="02896529" w:rsidR="00AC212B" w:rsidRPr="00930237" w:rsidRDefault="00AC212B" w:rsidP="00FE4FAC">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w:t>
      </w:r>
      <w:r w:rsidRPr="00930237">
        <w:rPr>
          <w:rFonts w:ascii="Times New Roman" w:hAnsi="Times New Roman" w:cs="Times New Roman"/>
          <w:sz w:val="24"/>
          <w:szCs w:val="24"/>
        </w:rPr>
        <w:t>sk. plānotais teritoriālo rīku izmantojums: Visa Latvija</w:t>
      </w:r>
      <w:r w:rsidR="00E539A4">
        <w:rPr>
          <w:rFonts w:ascii="Times New Roman" w:hAnsi="Times New Roman" w:cs="Times New Roman"/>
          <w:sz w:val="24"/>
          <w:szCs w:val="24"/>
        </w:rPr>
        <w:t xml:space="preserve">, </w:t>
      </w:r>
      <w:r w:rsidR="00E539A4" w:rsidRPr="00E539A4">
        <w:rPr>
          <w:rFonts w:ascii="Times New Roman" w:hAnsi="Times New Roman" w:cs="Times New Roman"/>
          <w:sz w:val="24"/>
          <w:szCs w:val="24"/>
        </w:rPr>
        <w:t xml:space="preserve"> attiecībā uz ieguldījumiem pašvaldību ēku energoefektivitātes uzlabošanai paredzēts pielietot teritoriālo rīku, balstoties uz reģionu attīstības stratēģijām.</w:t>
      </w:r>
      <w:r w:rsidRPr="00930237">
        <w:rPr>
          <w:rFonts w:ascii="Times New Roman" w:hAnsi="Times New Roman" w:cs="Times New Roman"/>
          <w:sz w:val="24"/>
          <w:szCs w:val="24"/>
        </w:rPr>
        <w:t>.</w:t>
      </w:r>
    </w:p>
    <w:p w14:paraId="4B391E3E" w14:textId="3E6114E2" w:rsidR="00AC212B" w:rsidRPr="00930237" w:rsidRDefault="00AC212B" w:rsidP="00FE4FAC">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Baltijas Jūras reģiona ietvaros tiek turpināta Baltijas līderu programmā (kas veidota sadarbībā ar Zviedru Institūtu), veicot secīgu sanāksmju un diskusiju sēriju, kas salīdzinās Baltijas jūras reģiona dalībvalstu praksi, realizējot daudzdzīvokļu ēku </w:t>
      </w:r>
      <w:r w:rsidR="00027FEF" w:rsidRPr="00027FEF">
        <w:rPr>
          <w:rFonts w:ascii="Times New Roman" w:hAnsi="Times New Roman" w:cs="Times New Roman"/>
          <w:sz w:val="24"/>
          <w:szCs w:val="24"/>
        </w:rPr>
        <w:t>energoefektivitātes uzlabošanas</w:t>
      </w:r>
      <w:r w:rsidRPr="00930237">
        <w:rPr>
          <w:rFonts w:ascii="Times New Roman" w:hAnsi="Times New Roman" w:cs="Times New Roman"/>
          <w:sz w:val="24"/>
          <w:szCs w:val="24"/>
        </w:rPr>
        <w:t xml:space="preserve"> projektus. Kā rezultātā tiek plānots ne tikai salīdzināt procesus, bet arī izskatīt procesu optimizācijas iespējas un meklēt inovatīvus finanšu instrumentu programmas mehānismus.</w:t>
      </w:r>
      <w:r w:rsidRPr="00930237">
        <w:rPr>
          <w:rFonts w:ascii="Times New Roman" w:hAnsi="Times New Roman" w:cs="Times New Roman"/>
        </w:rPr>
        <w:t xml:space="preserve"> </w:t>
      </w:r>
      <w:r w:rsidRPr="00930237">
        <w:rPr>
          <w:rFonts w:ascii="Times New Roman" w:hAnsi="Times New Roman" w:cs="Times New Roman"/>
          <w:sz w:val="24"/>
          <w:szCs w:val="24"/>
        </w:rPr>
        <w:t xml:space="preserve">Plānota līdzdarboties Zviedru Institūta Seed Money projektā, kura rezultātā tiks veikta institūciju kartēšanu, kas strādā pie energoefektivitātes veicināšanas un darbojas Baltijas reģiona valstīs. Kā arī vēl viena Zviedru Institūta Seed Money projektā ir plānots salīdzināt un analizēt energoefektivitātes komunikācijas stratēģijas no Baltijas jūras reģiona valstu prakses, apkopot vispārēju komunikācijas stratēģiju ekspertu pieejas un izstrādāt, uz tām balstītu, Baltijas jūras reģionam piemērotu stratēģiju, kas varētu uzlabot, veicināt un nodrošina komunikāciju par energoefektivitāti Baltijas jūras reģionā. </w:t>
      </w:r>
    </w:p>
    <w:p w14:paraId="694A04E4" w14:textId="77777777" w:rsidR="00AC212B" w:rsidRPr="00930237" w:rsidRDefault="00AC212B" w:rsidP="00FE4FAC">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Līdzdarbība INTERREG līdzfinansētajā projektā “CAMS Platform”, kuras mērķis ir pētīt, kā uzlabot energoefektivitātes pasākumus un tādā veidā palielināt būvniecības nozares elastību un noturību pret klimata pārmaiņu radīto negatīvo ietekmi, kā uzlabot energoauditu veikšanas procesu, kā arī izstrādāt pieejamu energoauditu datu bāzi un vienotus energoefektivitātes kritērijus ēkām.</w:t>
      </w:r>
    </w:p>
    <w:p w14:paraId="57AA8CE6" w14:textId="77777777" w:rsidR="00AC212B" w:rsidRPr="00930237" w:rsidRDefault="00AC212B" w:rsidP="00FE4FAC">
      <w:pPr>
        <w:pStyle w:val="ListParagraph"/>
        <w:numPr>
          <w:ilvl w:val="0"/>
          <w:numId w:val="68"/>
        </w:numPr>
        <w:spacing w:after="0" w:line="240" w:lineRule="auto"/>
        <w:ind w:left="567" w:hanging="567"/>
        <w:jc w:val="both"/>
        <w:rPr>
          <w:rFonts w:ascii="Times New Roman" w:eastAsia="Arial" w:hAnsi="Times New Roman" w:cs="Times New Roman"/>
          <w:color w:val="FF0000"/>
          <w:sz w:val="24"/>
          <w:szCs w:val="24"/>
          <w:lang w:eastAsia="en-US" w:bidi="ar-SA"/>
        </w:rPr>
      </w:pPr>
      <w:r w:rsidRPr="00930237">
        <w:rPr>
          <w:rFonts w:ascii="Times New Roman" w:hAnsi="Times New Roman" w:cs="Times New Roman"/>
          <w:b/>
          <w:sz w:val="24"/>
          <w:szCs w:val="24"/>
        </w:rPr>
        <w:t>Indikatīvie finanšu instrumenti:</w:t>
      </w:r>
      <w:r w:rsidRPr="00930237">
        <w:rPr>
          <w:rFonts w:ascii="Times New Roman" w:hAnsi="Times New Roman" w:cs="Times New Roman"/>
          <w:sz w:val="24"/>
          <w:szCs w:val="24"/>
        </w:rPr>
        <w:t xml:space="preserve"> </w:t>
      </w:r>
      <w:r w:rsidRPr="00930237">
        <w:rPr>
          <w:rFonts w:ascii="Times New Roman" w:eastAsia="Arial" w:hAnsi="Times New Roman" w:cs="Times New Roman"/>
          <w:sz w:val="24"/>
          <w:szCs w:val="24"/>
          <w:lang w:eastAsia="en-US" w:bidi="ar-SA"/>
        </w:rPr>
        <w:t xml:space="preserve">tiks vērtēta iespēja izmantot finanšu instrumentu un dažādu atbalsta formu kombināciju (t.sk., iespēju izmantot ESCO). </w:t>
      </w:r>
    </w:p>
    <w:p w14:paraId="44EC26E0" w14:textId="77777777" w:rsidR="00AC212B" w:rsidRPr="00930237" w:rsidRDefault="00AC212B" w:rsidP="00AC212B">
      <w:pPr>
        <w:pStyle w:val="ListParagraph"/>
        <w:spacing w:after="0" w:line="240" w:lineRule="auto"/>
        <w:ind w:left="426"/>
        <w:jc w:val="both"/>
        <w:rPr>
          <w:rFonts w:ascii="Times New Roman" w:eastAsia="Arial" w:hAnsi="Times New Roman" w:cs="Times New Roman"/>
          <w:color w:val="FF0000"/>
          <w:sz w:val="24"/>
          <w:szCs w:val="24"/>
          <w:lang w:eastAsia="en-US" w:bidi="ar-SA"/>
        </w:rPr>
      </w:pPr>
    </w:p>
    <w:p w14:paraId="329C389E" w14:textId="77777777" w:rsidR="00AC212B" w:rsidRPr="00930237" w:rsidRDefault="00AC212B" w:rsidP="00AC212B">
      <w:pPr>
        <w:pStyle w:val="Heading4"/>
        <w:numPr>
          <w:ilvl w:val="0"/>
          <w:numId w:val="0"/>
        </w:numPr>
        <w:shd w:val="clear" w:color="auto" w:fill="FBE4D5" w:themeFill="accent2" w:themeFillTint="33"/>
        <w:spacing w:after="0"/>
        <w:jc w:val="left"/>
        <w:rPr>
          <w:b/>
          <w:noProof/>
          <w:sz w:val="28"/>
        </w:rPr>
      </w:pPr>
      <w:r w:rsidRPr="00930237">
        <w:rPr>
          <w:b/>
          <w:noProof/>
        </w:rPr>
        <w:t xml:space="preserve">2.1.2.SAM “Atjaunojamo energoresursu enerģijas veicināšana” </w:t>
      </w:r>
    </w:p>
    <w:p w14:paraId="2E34C5B0" w14:textId="77777777" w:rsidR="00AC212B" w:rsidRPr="00930237" w:rsidRDefault="00AC212B" w:rsidP="00AC212B">
      <w:pPr>
        <w:pStyle w:val="ListParagraph"/>
        <w:numPr>
          <w:ilvl w:val="0"/>
          <w:numId w:val="68"/>
        </w:numPr>
        <w:spacing w:after="0" w:line="240" w:lineRule="auto"/>
        <w:ind w:left="567" w:hanging="567"/>
        <w:jc w:val="both"/>
        <w:textAlignment w:val="baseline"/>
        <w:rPr>
          <w:rFonts w:ascii="Times New Roman" w:hAnsi="Times New Roman" w:cs="Times New Roman"/>
          <w:sz w:val="24"/>
          <w:szCs w:val="24"/>
        </w:rPr>
      </w:pPr>
      <w:r w:rsidRPr="00930237">
        <w:rPr>
          <w:rFonts w:ascii="Times New Roman" w:hAnsi="Times New Roman" w:cs="Times New Roman"/>
          <w:b/>
          <w:noProof/>
          <w:sz w:val="24"/>
          <w:szCs w:val="24"/>
        </w:rPr>
        <w:t xml:space="preserve">Atbalstāmās darbības: </w:t>
      </w:r>
      <w:r w:rsidRPr="00930237">
        <w:rPr>
          <w:rFonts w:ascii="Times New Roman" w:hAnsi="Times New Roman" w:cs="Times New Roman"/>
          <w:sz w:val="24"/>
          <w:szCs w:val="24"/>
        </w:rPr>
        <w:t>Kompetences un kapacitātes celšana AER un gaisa piesārņojuma jautājumos (izglītoti/sagatavoti projekta rakstītāji, ekspertu pieejamība, projektu vadītāji);</w:t>
      </w:r>
    </w:p>
    <w:p w14:paraId="3990C4EF" w14:textId="77777777" w:rsidR="00AC212B" w:rsidRPr="00930237" w:rsidRDefault="00AC212B" w:rsidP="00AC212B">
      <w:pPr>
        <w:pStyle w:val="ListParagraph"/>
        <w:numPr>
          <w:ilvl w:val="0"/>
          <w:numId w:val="68"/>
        </w:numPr>
        <w:spacing w:after="0" w:line="240" w:lineRule="auto"/>
        <w:ind w:left="567" w:hanging="567"/>
        <w:jc w:val="both"/>
        <w:rPr>
          <w:rFonts w:ascii="Times New Roman" w:eastAsia="Times New Roman" w:hAnsi="Times New Roman" w:cs="Times New Roman"/>
          <w:iCs/>
          <w:sz w:val="24"/>
          <w:szCs w:val="24"/>
        </w:rPr>
      </w:pPr>
      <w:bookmarkStart w:id="19" w:name="_Hlk37067104"/>
      <w:r w:rsidRPr="00930237">
        <w:rPr>
          <w:rFonts w:ascii="Times New Roman" w:eastAsia="Times New Roman" w:hAnsi="Times New Roman" w:cs="Times New Roman"/>
          <w:iCs/>
          <w:sz w:val="24"/>
          <w:szCs w:val="24"/>
        </w:rPr>
        <w:t xml:space="preserve">Saules elektroenerģijas ražošanas iekārtu (vismaz 1 MW),  </w:t>
      </w:r>
      <w:bookmarkEnd w:id="19"/>
      <w:r w:rsidRPr="00930237">
        <w:rPr>
          <w:rFonts w:ascii="Times New Roman" w:eastAsia="Times New Roman" w:hAnsi="Times New Roman" w:cs="Times New Roman"/>
          <w:iCs/>
          <w:sz w:val="24"/>
          <w:szCs w:val="24"/>
        </w:rPr>
        <w:t>akumulācijas iekārtu un ar to darbību saistīto viedo risinājumu uzstādīšana.</w:t>
      </w:r>
    </w:p>
    <w:p w14:paraId="01DFD00E" w14:textId="77777777" w:rsidR="00AC212B" w:rsidRPr="00930237" w:rsidRDefault="00AC212B" w:rsidP="00AC212B">
      <w:pPr>
        <w:pStyle w:val="ListParagraph"/>
        <w:numPr>
          <w:ilvl w:val="0"/>
          <w:numId w:val="68"/>
        </w:numPr>
        <w:spacing w:after="0"/>
        <w:ind w:left="567" w:hanging="567"/>
        <w:jc w:val="both"/>
        <w:rPr>
          <w:rFonts w:ascii="Times New Roman" w:hAnsi="Times New Roman" w:cs="Times New Roman"/>
          <w:sz w:val="24"/>
          <w:szCs w:val="24"/>
        </w:rPr>
      </w:pPr>
      <w:r w:rsidRPr="00930237">
        <w:rPr>
          <w:rFonts w:ascii="Times New Roman" w:hAnsi="Times New Roman" w:cs="Times New Roman"/>
        </w:rPr>
        <w:t xml:space="preserve"> </w:t>
      </w:r>
      <w:r w:rsidRPr="00930237">
        <w:rPr>
          <w:rFonts w:ascii="Times New Roman" w:hAnsi="Times New Roman" w:cs="Times New Roman"/>
          <w:sz w:val="24"/>
          <w:szCs w:val="24"/>
        </w:rPr>
        <w:t>Biogāzes attīrīšanas (biometāna ražošanas) iekārtu uzstādīšana, biometāna transportēšanai nepieciešamās infrastruktūras izveide, tai skaitā, izveidojot pieslēgumus pie gāzes pārvades vai sadales tīkliem.</w:t>
      </w:r>
    </w:p>
    <w:p w14:paraId="023D6AA7" w14:textId="11B20866"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Galvenās mērķgrupas: </w:t>
      </w:r>
      <w:r w:rsidRPr="00930237">
        <w:rPr>
          <w:rFonts w:ascii="Times New Roman" w:hAnsi="Times New Roman" w:cs="Times New Roman"/>
          <w:noProof/>
          <w:sz w:val="24"/>
          <w:szCs w:val="24"/>
        </w:rPr>
        <w:t xml:space="preserve">Komersanti, kooperatīvi, </w:t>
      </w:r>
      <w:r w:rsidRPr="00930237">
        <w:rPr>
          <w:rFonts w:ascii="Times New Roman" w:hAnsi="Times New Roman" w:cs="Times New Roman"/>
          <w:sz w:val="24"/>
          <w:szCs w:val="24"/>
        </w:rPr>
        <w:t xml:space="preserve">energokopienas, </w:t>
      </w:r>
      <w:r w:rsidR="00027FEF" w:rsidRPr="00930237">
        <w:rPr>
          <w:rFonts w:ascii="Times New Roman" w:hAnsi="Times New Roman" w:cs="Times New Roman"/>
          <w:sz w:val="24"/>
          <w:szCs w:val="24"/>
        </w:rPr>
        <w:t>bio</w:t>
      </w:r>
      <w:r w:rsidR="00027FEF">
        <w:rPr>
          <w:rFonts w:ascii="Times New Roman" w:hAnsi="Times New Roman" w:cs="Times New Roman"/>
          <w:sz w:val="24"/>
          <w:szCs w:val="24"/>
        </w:rPr>
        <w:t>gāzes</w:t>
      </w:r>
      <w:r w:rsidRPr="00930237">
        <w:rPr>
          <w:rFonts w:ascii="Times New Roman" w:hAnsi="Times New Roman" w:cs="Times New Roman"/>
          <w:sz w:val="24"/>
          <w:szCs w:val="24"/>
        </w:rPr>
        <w:t>ražotāji.</w:t>
      </w:r>
    </w:p>
    <w:p w14:paraId="093139AD" w14:textId="77777777" w:rsidR="00AC212B" w:rsidRPr="00930237" w:rsidRDefault="00AC212B" w:rsidP="00AC212B">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w:t>
      </w:r>
    </w:p>
    <w:p w14:paraId="407E6461" w14:textId="77777777" w:rsidR="00AC212B" w:rsidRPr="00930237" w:rsidRDefault="00AC212B" w:rsidP="00AC212B">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4BDDBAD8" w14:textId="68EB20FF" w:rsidR="00AC212B" w:rsidRPr="00930237" w:rsidRDefault="00AC212B" w:rsidP="00AC212B">
      <w:pPr>
        <w:pStyle w:val="Normal1"/>
        <w:numPr>
          <w:ilvl w:val="0"/>
          <w:numId w:val="68"/>
        </w:numPr>
        <w:ind w:left="567" w:hanging="567"/>
        <w:jc w:val="both"/>
        <w:rPr>
          <w:rFonts w:ascii="Times New Roman" w:hAnsi="Times New Roman" w:cs="Times New Roman"/>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b/>
          <w:szCs w:val="24"/>
        </w:rPr>
        <w:t xml:space="preserve"> </w:t>
      </w:r>
      <w:r w:rsidR="00027FEF">
        <w:rPr>
          <w:rFonts w:ascii="Times New Roman" w:hAnsi="Times New Roman" w:cs="Times New Roman"/>
          <w:sz w:val="24"/>
          <w:szCs w:val="24"/>
        </w:rPr>
        <w:t>N/A</w:t>
      </w:r>
    </w:p>
    <w:p w14:paraId="1455BD6C"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lastRenderedPageBreak/>
        <w:t>Indikatīvie finanšu instrumenti:</w:t>
      </w:r>
      <w:r w:rsidRPr="00930237">
        <w:rPr>
          <w:rFonts w:ascii="Times New Roman" w:hAnsi="Times New Roman" w:cs="Times New Roman"/>
          <w:sz w:val="24"/>
          <w:szCs w:val="24"/>
        </w:rPr>
        <w:t xml:space="preserve"> Tiks izvērtēta iespēja pasākuma īstenošanai, izmantot finanšu instrumentus kombinācijā ar dotāciju.</w:t>
      </w:r>
    </w:p>
    <w:p w14:paraId="3850A09E" w14:textId="77777777" w:rsidR="00AC212B" w:rsidRPr="00930237" w:rsidRDefault="00AC212B" w:rsidP="00AC212B">
      <w:pPr>
        <w:spacing w:before="0" w:after="0"/>
        <w:rPr>
          <w:b/>
          <w:noProof/>
          <w:szCs w:val="24"/>
        </w:rPr>
      </w:pPr>
    </w:p>
    <w:p w14:paraId="082E92B6" w14:textId="77777777" w:rsidR="00AC212B" w:rsidRPr="00930237" w:rsidRDefault="00AC212B" w:rsidP="00AC212B">
      <w:pPr>
        <w:pStyle w:val="Heading4"/>
        <w:numPr>
          <w:ilvl w:val="0"/>
          <w:numId w:val="0"/>
        </w:numPr>
        <w:shd w:val="clear" w:color="auto" w:fill="FBE4D5" w:themeFill="accent2" w:themeFillTint="33"/>
        <w:spacing w:after="0"/>
        <w:rPr>
          <w:b/>
        </w:rPr>
      </w:pPr>
      <w:r w:rsidRPr="00930237">
        <w:rPr>
          <w:b/>
        </w:rPr>
        <w:t>2.1.3.SAM “Veicināt pielāgošanos klimata pārmaiņām, risku novēršanu un noturību pret katastrofām”</w:t>
      </w:r>
    </w:p>
    <w:p w14:paraId="2BC54242" w14:textId="04B7BA71" w:rsidR="000A2D5F" w:rsidRPr="000A2D5F" w:rsidRDefault="00AC212B" w:rsidP="007C1FBC">
      <w:pPr>
        <w:pStyle w:val="ListParagraph"/>
        <w:numPr>
          <w:ilvl w:val="0"/>
          <w:numId w:val="68"/>
        </w:numPr>
        <w:spacing w:after="0" w:line="240" w:lineRule="auto"/>
        <w:ind w:left="567" w:hanging="567"/>
        <w:jc w:val="both"/>
        <w:rPr>
          <w:rFonts w:ascii="Times New Roman" w:hAnsi="Times New Roman" w:cs="Times New Roman"/>
          <w:bCs/>
          <w:noProof/>
          <w:sz w:val="24"/>
          <w:szCs w:val="24"/>
        </w:rPr>
      </w:pPr>
      <w:r w:rsidRPr="00930237">
        <w:rPr>
          <w:rFonts w:ascii="Times New Roman" w:hAnsi="Times New Roman" w:cs="Times New Roman"/>
          <w:b/>
          <w:sz w:val="24"/>
          <w:szCs w:val="24"/>
        </w:rPr>
        <w:t>Atbalstāmās darbības:</w:t>
      </w:r>
      <w:r w:rsidR="000A2D5F" w:rsidRPr="000A2D5F">
        <w:rPr>
          <w:rFonts w:ascii="Times New Roman" w:hAnsi="Times New Roman" w:cs="Times New Roman"/>
          <w:sz w:val="24"/>
          <w:szCs w:val="24"/>
        </w:rPr>
        <w:t xml:space="preserve"> Zaļās un zilās infrastruktūras risinājumu (piemēram, zaļās sienas, jumtu dārzi, peldošās salas, caurlaidīgi segumi, ēnu sniedzoši koki u.c.) un citu pielāgošanās klimata pārmaiņām pasākumu (piemēram, dzeramā ūdens piekļuves vietas, pilsētu lietus ūdens noteces sistēmas), t.sk. izmantojot arī kombinācijā ar pelēkās infrastruktūras risinājumiem, īstenošana atbilstoši vietējām (pašvaldību) klimata pielāgošanās stratēģijām (pašvaldības attīstības programmas sastāvdaļa)</w:t>
      </w:r>
      <w:r w:rsidR="000A2D5F" w:rsidRPr="000A2D5F">
        <w:rPr>
          <w:rFonts w:ascii="Times New Roman" w:hAnsi="Times New Roman" w:cs="Times New Roman"/>
          <w:sz w:val="24"/>
          <w:szCs w:val="24"/>
          <w:vertAlign w:val="superscript"/>
        </w:rPr>
        <w:t xml:space="preserve"> </w:t>
      </w:r>
      <w:r w:rsidR="000A2D5F" w:rsidRPr="00930237">
        <w:rPr>
          <w:rFonts w:ascii="Times New Roman" w:hAnsi="Times New Roman" w:cs="Times New Roman"/>
          <w:sz w:val="24"/>
          <w:szCs w:val="24"/>
          <w:vertAlign w:val="superscript"/>
        </w:rPr>
        <w:footnoteReference w:id="95"/>
      </w:r>
      <w:r w:rsidR="000A2D5F" w:rsidRPr="000A2D5F">
        <w:rPr>
          <w:rFonts w:ascii="Times New Roman" w:hAnsi="Times New Roman" w:cs="Times New Roman"/>
          <w:sz w:val="24"/>
          <w:szCs w:val="24"/>
        </w:rPr>
        <w:t xml:space="preserve">, sabiedrības un vides problēmu risināšanai nodrošinot pozitīvu ietekmi reģionālai attīstībai būtiskajās jomās kā vietējās ekonomikas attīstība un pakalpojumu efektivitāte (izņemot tās aktivitātes, ko paredz plūdu riska pārvaldības plāni nacionālas nozīmes pasākumus plūdu un krasta erozijas risku novēršanai). </w:t>
      </w:r>
      <w:r w:rsidR="00E539A4" w:rsidRPr="00E539A4">
        <w:rPr>
          <w:rFonts w:ascii="Times New Roman" w:hAnsi="Times New Roman" w:cs="Times New Roman"/>
          <w:sz w:val="24"/>
          <w:szCs w:val="24"/>
        </w:rPr>
        <w:t xml:space="preserve">Atbalsts paredzēts arī ieguldījumiem jau esošajās dabas un apstādījumu teritorijās, kas ir nozīmīgs zaļās un zilās infrastruktūras tīklojuma pamatelements, tai skaitā Baltijas jūras piekrastē. </w:t>
      </w:r>
      <w:r w:rsidR="000A2D5F" w:rsidRPr="000A2D5F">
        <w:rPr>
          <w:rFonts w:ascii="Times New Roman" w:hAnsi="Times New Roman" w:cs="Times New Roman"/>
          <w:sz w:val="24"/>
          <w:szCs w:val="24"/>
        </w:rPr>
        <w:t>Papildus tiks izskatīta iespēja noteikt arī nacionālu rezultāta rādītāju, kas vērtēs arī pozitīvo ietekmi uz reģionālo attīstību, piemēram, atbalsta rezultātā atbrīvotie pašvaldības budžeta līdzekļi, kas novirzīti investīcijām uzņēmējdarbīb</w:t>
      </w:r>
      <w:r w:rsidR="00E539A4">
        <w:rPr>
          <w:rFonts w:ascii="Times New Roman" w:hAnsi="Times New Roman" w:cs="Times New Roman"/>
          <w:sz w:val="24"/>
          <w:szCs w:val="24"/>
        </w:rPr>
        <w:t>as</w:t>
      </w:r>
      <w:r w:rsidR="000A2D5F" w:rsidRPr="000A2D5F">
        <w:rPr>
          <w:rFonts w:ascii="Times New Roman" w:hAnsi="Times New Roman" w:cs="Times New Roman"/>
          <w:sz w:val="24"/>
          <w:szCs w:val="24"/>
        </w:rPr>
        <w:t xml:space="preserve"> </w:t>
      </w:r>
      <w:r w:rsidR="00E539A4">
        <w:rPr>
          <w:rFonts w:ascii="Times New Roman" w:hAnsi="Times New Roman" w:cs="Times New Roman"/>
          <w:sz w:val="24"/>
          <w:szCs w:val="24"/>
        </w:rPr>
        <w:t xml:space="preserve">veicināšanā </w:t>
      </w:r>
      <w:r w:rsidR="000A2D5F" w:rsidRPr="000A2D5F">
        <w:rPr>
          <w:rFonts w:ascii="Times New Roman" w:hAnsi="Times New Roman" w:cs="Times New Roman"/>
          <w:sz w:val="24"/>
          <w:szCs w:val="24"/>
        </w:rPr>
        <w:t>vai pakalpojumu efektivitātē</w:t>
      </w:r>
      <w:r w:rsidR="00E539A4">
        <w:rPr>
          <w:rFonts w:ascii="Times New Roman" w:hAnsi="Times New Roman" w:cs="Times New Roman"/>
          <w:sz w:val="24"/>
          <w:szCs w:val="24"/>
        </w:rPr>
        <w:t>.</w:t>
      </w:r>
    </w:p>
    <w:p w14:paraId="24138EBB" w14:textId="77777777" w:rsidR="00AC212B" w:rsidRPr="00930237" w:rsidRDefault="00AC212B" w:rsidP="007C1FBC">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Pasākumi aizsardzībai pret plūdiem, primāri nacionālās nozīmes plūdu risku teritorijās</w:t>
      </w:r>
      <w:r w:rsidRPr="00930237">
        <w:rPr>
          <w:rStyle w:val="FootnoteReference"/>
          <w:rFonts w:ascii="Times New Roman" w:hAnsi="Times New Roman" w:cs="Times New Roman"/>
          <w:sz w:val="24"/>
          <w:szCs w:val="24"/>
        </w:rPr>
        <w:footnoteReference w:id="96"/>
      </w:r>
      <w:r w:rsidRPr="00930237">
        <w:rPr>
          <w:rFonts w:ascii="Times New Roman" w:hAnsi="Times New Roman" w:cs="Times New Roman"/>
          <w:sz w:val="24"/>
          <w:szCs w:val="24"/>
        </w:rPr>
        <w:t xml:space="preserve">, kas noteikti atbilstoši nacionālajiem plūdu riska pārvaldības dokumentiem </w:t>
      </w:r>
      <w:r w:rsidRPr="00930237">
        <w:rPr>
          <w:rStyle w:val="FootnoteReference"/>
          <w:rFonts w:ascii="Times New Roman" w:hAnsi="Times New Roman" w:cs="Times New Roman"/>
          <w:sz w:val="24"/>
          <w:szCs w:val="24"/>
        </w:rPr>
        <w:footnoteReference w:id="97"/>
      </w:r>
      <w:r w:rsidRPr="00930237">
        <w:rPr>
          <w:rFonts w:ascii="Times New Roman" w:hAnsi="Times New Roman" w:cs="Times New Roman"/>
          <w:sz w:val="24"/>
          <w:szCs w:val="24"/>
        </w:rPr>
        <w:t>:</w:t>
      </w:r>
    </w:p>
    <w:p w14:paraId="1D575050" w14:textId="113442F3" w:rsidR="00AC212B" w:rsidRPr="00930237" w:rsidRDefault="00AC212B" w:rsidP="00AC212B">
      <w:pPr>
        <w:pStyle w:val="ListParagraph"/>
        <w:tabs>
          <w:tab w:val="left" w:pos="1418"/>
        </w:tabs>
        <w:spacing w:after="0" w:line="240" w:lineRule="auto"/>
        <w:ind w:left="1418" w:hanging="360"/>
        <w:jc w:val="both"/>
        <w:rPr>
          <w:rFonts w:ascii="Times New Roman" w:hAnsi="Times New Roman" w:cs="Times New Roman"/>
          <w:sz w:val="24"/>
          <w:szCs w:val="24"/>
        </w:rPr>
      </w:pPr>
      <w:r w:rsidRPr="00930237">
        <w:rPr>
          <w:rFonts w:ascii="Times New Roman" w:hAnsi="Times New Roman" w:cs="Times New Roman"/>
          <w:sz w:val="24"/>
          <w:szCs w:val="24"/>
        </w:rPr>
        <w:t xml:space="preserve">a) daudzfunkcionālu zaļās un zilās infrastruktūras risinājumu izveide plūdu risku novēršanai un pielāgošanās tiem, ietverot dabisko vai daļēji dabisko dzīvotņu un ekosistēmu atjaunošanu (piemēram, purvu ekosistēmu vai palieņu gar upēm atjaunošana, hidromorfoloģisko šķēršļu demontāža) vai jaunu uz dabas sistēmām balstītu risinājumu ieviešana (piemēram, mākslīgās mitraines, kaskādes dīķi, biofiltri u.c.), kā arī pilsētu lietus ūdens noteces sistēmu izveidei, paplašināšanai un pārbūvei (piemēram, caurlaidīgu segumu izbūve, zaļie jumti, u.c.); </w:t>
      </w:r>
    </w:p>
    <w:p w14:paraId="39B0BF44" w14:textId="3D0C384E" w:rsidR="00AC212B" w:rsidRPr="00930237" w:rsidRDefault="00AC212B" w:rsidP="00AC212B">
      <w:pPr>
        <w:pStyle w:val="ListParagraph"/>
        <w:tabs>
          <w:tab w:val="left" w:pos="1418"/>
        </w:tabs>
        <w:spacing w:after="0" w:line="240" w:lineRule="auto"/>
        <w:ind w:left="1418" w:hanging="360"/>
        <w:jc w:val="both"/>
        <w:rPr>
          <w:rFonts w:ascii="Times New Roman" w:hAnsi="Times New Roman" w:cs="Times New Roman"/>
          <w:sz w:val="24"/>
          <w:szCs w:val="24"/>
        </w:rPr>
      </w:pPr>
      <w:r w:rsidRPr="00930237">
        <w:rPr>
          <w:rFonts w:ascii="Times New Roman" w:hAnsi="Times New Roman" w:cs="Times New Roman"/>
          <w:sz w:val="24"/>
          <w:szCs w:val="24"/>
        </w:rPr>
        <w:t xml:space="preserve">b) kombinēti infrastruktūras risinājumi </w:t>
      </w:r>
      <w:r w:rsidR="008663CD" w:rsidRPr="008663CD">
        <w:rPr>
          <w:rFonts w:ascii="Times New Roman" w:hAnsi="Times New Roman" w:cs="Times New Roman"/>
          <w:sz w:val="24"/>
          <w:szCs w:val="24"/>
        </w:rPr>
        <w:t xml:space="preserve">vietās, kurās zaļās un zilās infrastruktūras pasākumi vien nevar nodrošināt pietiekamu aizsardzību </w:t>
      </w:r>
      <w:r w:rsidRPr="00930237">
        <w:rPr>
          <w:rFonts w:ascii="Times New Roman" w:hAnsi="Times New Roman" w:cs="Times New Roman"/>
          <w:sz w:val="24"/>
          <w:szCs w:val="24"/>
        </w:rPr>
        <w:t>vai hidrotehnisko būvju un pilsētu lietus ūdens noteces infrastruktūras izveide, paplašināšana un pārbūve, vietās, kurās zaļās un zilās infrastruktūras pasākumi nav iespējami,</w:t>
      </w:r>
    </w:p>
    <w:p w14:paraId="4CA66201" w14:textId="18D8EEB1" w:rsidR="00AC212B" w:rsidRPr="00930237" w:rsidRDefault="00AC212B" w:rsidP="00AC212B">
      <w:pPr>
        <w:pStyle w:val="ListParagraph"/>
        <w:tabs>
          <w:tab w:val="left" w:pos="1418"/>
        </w:tabs>
        <w:spacing w:after="0" w:line="240" w:lineRule="auto"/>
        <w:ind w:left="1418" w:hanging="360"/>
        <w:jc w:val="both"/>
        <w:rPr>
          <w:rFonts w:ascii="Times New Roman" w:hAnsi="Times New Roman" w:cs="Times New Roman"/>
          <w:sz w:val="24"/>
          <w:szCs w:val="24"/>
        </w:rPr>
      </w:pPr>
      <w:r w:rsidRPr="00930237">
        <w:rPr>
          <w:rFonts w:ascii="Times New Roman" w:hAnsi="Times New Roman" w:cs="Times New Roman"/>
          <w:sz w:val="24"/>
          <w:szCs w:val="24"/>
        </w:rPr>
        <w:t>c) kā arī citi pasākumi, kas noteikti nacionālajos plūdu riska pārvaldības dokumentos.</w:t>
      </w:r>
    </w:p>
    <w:p w14:paraId="260A9316"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Prioritāri īstenojami “zaļās un zilās infrastruktūras” risinājumi, vai arī kombinētās infrastruktūras izbūve, kas papildināta ar dabā balstītu risinājumu elementiem. Primāri atbalstāmi tādi risinājumi, kas preventīvi novērš plūdu riskus.</w:t>
      </w:r>
    </w:p>
    <w:p w14:paraId="7EB97AD8"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Krasta erozijas risku mazinoši pasākumi, t.sk. prioritāri zaļo risinājumu piemērošana (piemēram, mākslīgo kāpu veidošana, gabioni, veģetācijas izveide vai atjaunošana) vai </w:t>
      </w:r>
      <w:r w:rsidRPr="00930237">
        <w:rPr>
          <w:rFonts w:ascii="Times New Roman" w:hAnsi="Times New Roman" w:cs="Times New Roman"/>
          <w:sz w:val="24"/>
          <w:szCs w:val="24"/>
        </w:rPr>
        <w:lastRenderedPageBreak/>
        <w:t>kombinētas infrastruktūras ierīkošana, galveno uzmanību pievēršot pasākumiem, kas paredzēti pilsētu un blīvi apdzīvotu vietu aizsardzībai, primāri atbalstot objektus ar vislielāko potenciālo kaitējumu videi un iedzīvotāju drošībai, labklājībai un veselībai.</w:t>
      </w:r>
    </w:p>
    <w:p w14:paraId="2CAAB817"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b/>
          <w:sz w:val="24"/>
          <w:szCs w:val="24"/>
        </w:rPr>
      </w:pPr>
      <w:r w:rsidRPr="00930237">
        <w:rPr>
          <w:rFonts w:ascii="Times New Roman" w:hAnsi="Times New Roman" w:cs="Times New Roman"/>
          <w:sz w:val="24"/>
          <w:szCs w:val="24"/>
        </w:rPr>
        <w:t>Katastrofu risku mazināšanai un preventīvo darbību veikšanai SAM ietvaros plānots veikt ieguldījumus tehniskās un aprīkojuma remonta bāzes būvniecībā; VUGD katastrofu pārvaldības tehniskās kapacitātes attīstībā un stiprināšanā:</w:t>
      </w:r>
    </w:p>
    <w:p w14:paraId="2C651B81" w14:textId="77777777" w:rsidR="00AC212B" w:rsidRPr="00930237" w:rsidRDefault="00AC212B" w:rsidP="00AC212B">
      <w:pPr>
        <w:numPr>
          <w:ilvl w:val="0"/>
          <w:numId w:val="48"/>
        </w:numPr>
        <w:spacing w:before="0" w:after="0"/>
        <w:ind w:left="993"/>
        <w:rPr>
          <w:b/>
          <w:i/>
          <w:szCs w:val="24"/>
        </w:rPr>
      </w:pPr>
      <w:r w:rsidRPr="00930237">
        <w:rPr>
          <w:szCs w:val="24"/>
        </w:rPr>
        <w:t>specializēto ugunsdzēsības un glābšanas autotransporta iegāde;</w:t>
      </w:r>
    </w:p>
    <w:p w14:paraId="3DDCF2D7" w14:textId="77777777" w:rsidR="00AC212B" w:rsidRPr="00930237" w:rsidRDefault="00AC212B" w:rsidP="00AC212B">
      <w:pPr>
        <w:numPr>
          <w:ilvl w:val="0"/>
          <w:numId w:val="48"/>
        </w:numPr>
        <w:spacing w:before="0" w:after="0"/>
        <w:ind w:left="993"/>
        <w:rPr>
          <w:b/>
          <w:i/>
          <w:szCs w:val="24"/>
        </w:rPr>
      </w:pPr>
      <w:r w:rsidRPr="00930237">
        <w:rPr>
          <w:szCs w:val="24"/>
        </w:rPr>
        <w:t>palīgtehnikas ugunsdzēsībai, glābšanai un ugunsdrošībai iegāde;</w:t>
      </w:r>
    </w:p>
    <w:p w14:paraId="605CE6D0" w14:textId="77777777" w:rsidR="00AC212B" w:rsidRPr="00930237" w:rsidRDefault="00AC212B" w:rsidP="00AC212B">
      <w:pPr>
        <w:numPr>
          <w:ilvl w:val="0"/>
          <w:numId w:val="48"/>
        </w:numPr>
        <w:spacing w:before="0" w:after="0"/>
        <w:ind w:left="993"/>
        <w:rPr>
          <w:b/>
          <w:i/>
          <w:szCs w:val="24"/>
        </w:rPr>
      </w:pPr>
      <w:r w:rsidRPr="00930237">
        <w:rPr>
          <w:szCs w:val="24"/>
        </w:rPr>
        <w:t xml:space="preserve">mūsdienu prasībām atbilstoša aprīkojuma un inventāra iegāde, </w:t>
      </w:r>
    </w:p>
    <w:p w14:paraId="670FA90E" w14:textId="77777777" w:rsidR="00AC212B" w:rsidRPr="00930237" w:rsidRDefault="00AC212B" w:rsidP="00AC212B">
      <w:pPr>
        <w:numPr>
          <w:ilvl w:val="0"/>
          <w:numId w:val="48"/>
        </w:numPr>
        <w:spacing w:before="0" w:after="0"/>
        <w:ind w:left="993"/>
        <w:rPr>
          <w:b/>
          <w:i/>
          <w:szCs w:val="24"/>
        </w:rPr>
      </w:pPr>
      <w:r w:rsidRPr="00930237">
        <w:rPr>
          <w:szCs w:val="24"/>
        </w:rPr>
        <w:t>personāla apmācības darbam ar aprīkojumu, jaunas kvalifikācijas apguvei;</w:t>
      </w:r>
    </w:p>
    <w:p w14:paraId="5ED562B7" w14:textId="77777777" w:rsidR="00AC212B" w:rsidRPr="00930237" w:rsidRDefault="00AC212B" w:rsidP="00AC212B">
      <w:pPr>
        <w:numPr>
          <w:ilvl w:val="0"/>
          <w:numId w:val="48"/>
        </w:numPr>
        <w:spacing w:before="0" w:after="0"/>
        <w:ind w:left="993"/>
        <w:rPr>
          <w:b/>
          <w:i/>
          <w:szCs w:val="24"/>
        </w:rPr>
      </w:pPr>
      <w:r w:rsidRPr="00930237">
        <w:rPr>
          <w:szCs w:val="24"/>
        </w:rPr>
        <w:t>katastrofu zaudējumu datubāzes izveide un ieviešana; agrīnās brīdināšanas sistēmas izveide un ieviešana; vienotas ugunsdrošības uzraudzības un civilās aizsardzības platformas izveide (apmācības metodoloģijas izveidošana; stacionāro un pārvietojamo praktisko apmācības telpu iekārtošana (Drošības klases)).</w:t>
      </w:r>
    </w:p>
    <w:p w14:paraId="3B38DE26" w14:textId="4364C556" w:rsidR="00AC212B" w:rsidRPr="00930237" w:rsidRDefault="00AC212B" w:rsidP="007C1FBC">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 xml:space="preserve">Galvenās mērķgrupas: </w:t>
      </w:r>
      <w:r w:rsidRPr="00930237">
        <w:rPr>
          <w:rFonts w:ascii="Times New Roman" w:hAnsi="Times New Roman" w:cs="Times New Roman"/>
          <w:sz w:val="24"/>
          <w:szCs w:val="24"/>
        </w:rPr>
        <w:t>Latvijas pašvaldības, iedzīvotāji, Iekšlietu ministrija, Valsts ugunsdzēsības un glābšanas dienests, Nodrošinājuma valsts aģentūra, Iekšlietu ministrijas Informācijas centrs, katastrofas pārvaldīšanas subjekti, tūristi, kas viesojas Latvijā, apdrošināšanas kompānijas, kas strādā Latvijā.</w:t>
      </w:r>
    </w:p>
    <w:p w14:paraId="0FAF1F37" w14:textId="77777777" w:rsidR="00AC212B" w:rsidRPr="00930237" w:rsidRDefault="00AC212B" w:rsidP="007C1FBC">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un SAM ietvaros īstenoto darbību kopums tiks vērsts uz informācijas un vides pieejamības, nediskriminācijas pēc vecuma, dzimuma, etniskās piederības u.c. pazīmēm un vienlīdzīgu iespēju principu ievērošana visām personu grupām, t.sk., uz vienlīdz pieejamu, kvalitatīvu un ātru civilās aizsardzības pakalpojumu nodrošināšanu. Īstenojot civilās aizsardzības pasākumus, tiks vērā ņemtas personu ar funkcionēšanas ierobežojumiem vienlīdz efektīvas pakalpojumu un informācijas nodrošināšanas iespējas. Specifiskas darbības vienlīdzīgu iespēju, iekļaušanas un nediskriminācijas principu piemērošanā tiks vērtētas, ierīkojot infrastruktūru klimata pārmaiņu mazināšanai, risku novērtēšanai un noturībai, tiktāl, cik tas saistīts ar sabiedrībai lietojamas publiskās infrastruktūras izveidi.</w:t>
      </w:r>
    </w:p>
    <w:p w14:paraId="4C4D386D" w14:textId="2DAD069C" w:rsidR="00AC212B" w:rsidRPr="00930237" w:rsidRDefault="00AC212B" w:rsidP="007C1FBC">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 Vietējo klimata pārmaiņu pielāgošanās pasākumu īstenošan</w:t>
      </w:r>
      <w:r w:rsidR="00256266">
        <w:rPr>
          <w:rFonts w:ascii="Times New Roman" w:hAnsi="Times New Roman" w:cs="Times New Roman"/>
          <w:sz w:val="24"/>
          <w:szCs w:val="24"/>
        </w:rPr>
        <w:t>u</w:t>
      </w:r>
      <w:r w:rsidRPr="00930237">
        <w:rPr>
          <w:rFonts w:ascii="Times New Roman" w:hAnsi="Times New Roman" w:cs="Times New Roman"/>
          <w:sz w:val="24"/>
          <w:szCs w:val="24"/>
        </w:rPr>
        <w:t>, t.sk., zaļās infrastruktūras izveidei</w:t>
      </w:r>
      <w:r w:rsidR="00256266">
        <w:rPr>
          <w:rFonts w:ascii="Times New Roman" w:hAnsi="Times New Roman" w:cs="Times New Roman"/>
          <w:sz w:val="24"/>
          <w:szCs w:val="24"/>
        </w:rPr>
        <w:t xml:space="preserve"> </w:t>
      </w:r>
      <w:r w:rsidR="00256266" w:rsidRPr="00256266">
        <w:rPr>
          <w:rFonts w:ascii="Times New Roman" w:hAnsi="Times New Roman" w:cs="Times New Roman"/>
          <w:sz w:val="24"/>
          <w:szCs w:val="24"/>
        </w:rPr>
        <w:t>plānots skatīt kontekstā ar teritoriālās attīstības stratēģijām</w:t>
      </w:r>
      <w:r w:rsidRPr="00930237">
        <w:rPr>
          <w:rFonts w:ascii="Times New Roman" w:hAnsi="Times New Roman" w:cs="Times New Roman"/>
          <w:sz w:val="24"/>
          <w:szCs w:val="24"/>
        </w:rPr>
        <w:t>, piemēro</w:t>
      </w:r>
      <w:r w:rsidR="00256266">
        <w:rPr>
          <w:rFonts w:ascii="Times New Roman" w:hAnsi="Times New Roman" w:cs="Times New Roman"/>
          <w:sz w:val="24"/>
          <w:szCs w:val="24"/>
        </w:rPr>
        <w:t>jo</w:t>
      </w:r>
      <w:r w:rsidRPr="00930237">
        <w:rPr>
          <w:rFonts w:ascii="Times New Roman" w:hAnsi="Times New Roman" w:cs="Times New Roman"/>
          <w:sz w:val="24"/>
          <w:szCs w:val="24"/>
        </w:rPr>
        <w:t>t 5.1.1. SAM paredzēt</w:t>
      </w:r>
      <w:r w:rsidR="00256266">
        <w:rPr>
          <w:rFonts w:ascii="Times New Roman" w:hAnsi="Times New Roman" w:cs="Times New Roman"/>
          <w:sz w:val="24"/>
          <w:szCs w:val="24"/>
        </w:rPr>
        <w:t>o</w:t>
      </w:r>
      <w:r w:rsidRPr="00930237">
        <w:rPr>
          <w:rFonts w:ascii="Times New Roman" w:hAnsi="Times New Roman" w:cs="Times New Roman"/>
          <w:sz w:val="24"/>
          <w:szCs w:val="24"/>
        </w:rPr>
        <w:t xml:space="preserve"> teritoriāl</w:t>
      </w:r>
      <w:r w:rsidR="00256266">
        <w:rPr>
          <w:rFonts w:ascii="Times New Roman" w:hAnsi="Times New Roman" w:cs="Times New Roman"/>
          <w:sz w:val="24"/>
          <w:szCs w:val="24"/>
        </w:rPr>
        <w:t>o</w:t>
      </w:r>
      <w:r w:rsidRPr="00930237">
        <w:rPr>
          <w:rFonts w:ascii="Times New Roman" w:hAnsi="Times New Roman" w:cs="Times New Roman"/>
          <w:sz w:val="24"/>
          <w:szCs w:val="24"/>
        </w:rPr>
        <w:t xml:space="preserve"> pieej</w:t>
      </w:r>
      <w:r w:rsidR="00256266">
        <w:rPr>
          <w:rFonts w:ascii="Times New Roman" w:hAnsi="Times New Roman" w:cs="Times New Roman"/>
          <w:sz w:val="24"/>
          <w:szCs w:val="24"/>
        </w:rPr>
        <w:t>u</w:t>
      </w:r>
      <w:r w:rsidRPr="00930237">
        <w:rPr>
          <w:rFonts w:ascii="Times New Roman" w:hAnsi="Times New Roman" w:cs="Times New Roman"/>
          <w:sz w:val="24"/>
          <w:szCs w:val="24"/>
        </w:rPr>
        <w:t>.</w:t>
      </w:r>
    </w:p>
    <w:p w14:paraId="497A9752" w14:textId="61E34AB0" w:rsidR="00AC212B" w:rsidRPr="00930237" w:rsidRDefault="00AC212B" w:rsidP="007C1FBC">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00077F97" w:rsidRPr="00077F97">
        <w:rPr>
          <w:rFonts w:ascii="Times New Roman" w:hAnsi="Times New Roman" w:cs="Times New Roman"/>
          <w:sz w:val="24"/>
          <w:szCs w:val="24"/>
        </w:rPr>
        <w:t>Darbības aizsardzībai pret plūdiem, krasta erozijas risku mazinoši pasākumi, kā arī zaļās infrastruktūras izveides pasākumi tiks papildināti ar INTERREG programmās atbalstītajām darbībām, nodrošinot ES SBJR īstenošanu.</w:t>
      </w:r>
    </w:p>
    <w:p w14:paraId="7F0C09F0" w14:textId="77777777" w:rsidR="00AC212B" w:rsidRPr="00930237" w:rsidRDefault="00AC212B" w:rsidP="007C1FBC">
      <w:pPr>
        <w:pStyle w:val="ListParagraph"/>
        <w:numPr>
          <w:ilvl w:val="0"/>
          <w:numId w:val="68"/>
        </w:numPr>
        <w:spacing w:after="0" w:line="240" w:lineRule="auto"/>
        <w:ind w:left="567" w:hanging="567"/>
        <w:jc w:val="both"/>
        <w:rPr>
          <w:rFonts w:ascii="Times New Roman" w:hAnsi="Times New Roman" w:cs="Times New Roman"/>
          <w:sz w:val="24"/>
          <w:szCs w:val="24"/>
          <w:u w:val="single"/>
        </w:rPr>
      </w:pPr>
      <w:r w:rsidRPr="00930237">
        <w:rPr>
          <w:rFonts w:ascii="Times New Roman" w:hAnsi="Times New Roman" w:cs="Times New Roman"/>
          <w:b/>
          <w:sz w:val="24"/>
          <w:szCs w:val="24"/>
        </w:rPr>
        <w:t>Indikatīvie finanšu instrumenti:</w:t>
      </w:r>
      <w:r w:rsidRPr="00930237">
        <w:rPr>
          <w:rFonts w:ascii="Times New Roman" w:hAnsi="Times New Roman" w:cs="Times New Roman"/>
          <w:sz w:val="24"/>
          <w:szCs w:val="24"/>
        </w:rPr>
        <w:t xml:space="preserve"> N/A</w:t>
      </w:r>
    </w:p>
    <w:p w14:paraId="0BE644A3" w14:textId="77777777" w:rsidR="00AC212B" w:rsidRPr="00930237" w:rsidRDefault="00AC212B" w:rsidP="00AC212B">
      <w:pPr>
        <w:spacing w:before="0" w:after="0"/>
        <w:rPr>
          <w:noProof/>
          <w:color w:val="FF0000"/>
          <w:szCs w:val="24"/>
        </w:rPr>
      </w:pPr>
    </w:p>
    <w:p w14:paraId="1BE3CBDA" w14:textId="77777777" w:rsidR="00AC212B" w:rsidRPr="00930237" w:rsidRDefault="00AC212B" w:rsidP="00AC212B">
      <w:pPr>
        <w:pStyle w:val="Heading4"/>
        <w:numPr>
          <w:ilvl w:val="0"/>
          <w:numId w:val="0"/>
        </w:numPr>
        <w:shd w:val="clear" w:color="auto" w:fill="F7CAAC" w:themeFill="accent2" w:themeFillTint="66"/>
        <w:spacing w:after="0"/>
        <w:rPr>
          <w:b/>
        </w:rPr>
      </w:pPr>
      <w:r w:rsidRPr="00930237">
        <w:rPr>
          <w:b/>
          <w:noProof/>
        </w:rPr>
        <w:t>2.2.Prioritāte “Vides aizsardzība un attīstība”</w:t>
      </w:r>
    </w:p>
    <w:p w14:paraId="0D102B3D" w14:textId="77777777" w:rsidR="00AC212B" w:rsidRPr="00930237" w:rsidRDefault="00AC212B" w:rsidP="00AC212B">
      <w:pPr>
        <w:pStyle w:val="Heading4"/>
        <w:numPr>
          <w:ilvl w:val="0"/>
          <w:numId w:val="0"/>
        </w:numPr>
        <w:shd w:val="clear" w:color="auto" w:fill="FBE4D5" w:themeFill="accent2" w:themeFillTint="33"/>
        <w:spacing w:after="0"/>
        <w:rPr>
          <w:b/>
        </w:rPr>
      </w:pPr>
      <w:r w:rsidRPr="00930237">
        <w:rPr>
          <w:b/>
        </w:rPr>
        <w:t>2.2.1.SAM “Veicināt ilgtspējīgu ūdenssaimniecību”</w:t>
      </w:r>
    </w:p>
    <w:p w14:paraId="405769C0" w14:textId="77777777" w:rsidR="00AC212B" w:rsidRPr="00930237" w:rsidRDefault="00AC212B" w:rsidP="00AC212B">
      <w:pPr>
        <w:pStyle w:val="ListParagraph"/>
        <w:numPr>
          <w:ilvl w:val="0"/>
          <w:numId w:val="68"/>
        </w:numPr>
        <w:spacing w:after="0"/>
        <w:ind w:left="567" w:hanging="567"/>
        <w:rPr>
          <w:rFonts w:ascii="Times New Roman" w:hAnsi="Times New Roman" w:cs="Times New Roman"/>
          <w:b/>
          <w:noProof/>
          <w:sz w:val="24"/>
          <w:szCs w:val="24"/>
        </w:rPr>
      </w:pPr>
      <w:r w:rsidRPr="00930237">
        <w:rPr>
          <w:rFonts w:ascii="Times New Roman" w:hAnsi="Times New Roman" w:cs="Times New Roman"/>
          <w:b/>
          <w:noProof/>
          <w:sz w:val="24"/>
          <w:szCs w:val="24"/>
        </w:rPr>
        <w:t>Atbalstāmās darbības:</w:t>
      </w:r>
    </w:p>
    <w:p w14:paraId="7480B321" w14:textId="77777777" w:rsidR="00AC212B" w:rsidRPr="00930237" w:rsidRDefault="00AC212B" w:rsidP="00034A8E">
      <w:pPr>
        <w:pStyle w:val="ListParagraph"/>
        <w:numPr>
          <w:ilvl w:val="0"/>
          <w:numId w:val="49"/>
        </w:numPr>
        <w:spacing w:after="0" w:line="240" w:lineRule="auto"/>
        <w:ind w:left="993"/>
        <w:contextualSpacing w:val="0"/>
        <w:jc w:val="both"/>
        <w:rPr>
          <w:rFonts w:ascii="Times New Roman" w:eastAsia="Calibri" w:hAnsi="Times New Roman" w:cs="Times New Roman"/>
          <w:sz w:val="24"/>
          <w:szCs w:val="24"/>
        </w:rPr>
      </w:pPr>
      <w:r w:rsidRPr="00930237">
        <w:rPr>
          <w:rFonts w:ascii="Times New Roman" w:eastAsia="Calibri" w:hAnsi="Times New Roman" w:cs="Times New Roman"/>
          <w:sz w:val="24"/>
          <w:szCs w:val="24"/>
        </w:rPr>
        <w:lastRenderedPageBreak/>
        <w:t xml:space="preserve">Notekūdeņu attīrīšanas iekārtu tehnoloģiju un elementu modernizācija un pielāgošana atbilstošai jaudai, attīrīšanas kvalitātei, piesārņojuma novēršanai, kā arī energoefektivitātes uzlabošanas un atjaunojamo energoresursu izmantošanas veicināšanas pasākumi, </w:t>
      </w:r>
    </w:p>
    <w:p w14:paraId="0864E4AA" w14:textId="530D901D" w:rsidR="00AC212B" w:rsidRPr="00930237" w:rsidRDefault="00AC212B" w:rsidP="00034A8E">
      <w:pPr>
        <w:pStyle w:val="ListParagraph"/>
        <w:numPr>
          <w:ilvl w:val="0"/>
          <w:numId w:val="49"/>
        </w:numPr>
        <w:spacing w:after="0" w:line="240" w:lineRule="auto"/>
        <w:ind w:left="993"/>
        <w:contextualSpacing w:val="0"/>
        <w:jc w:val="both"/>
        <w:rPr>
          <w:rFonts w:ascii="Times New Roman" w:eastAsia="Calibri" w:hAnsi="Times New Roman" w:cs="Times New Roman"/>
          <w:sz w:val="24"/>
          <w:szCs w:val="24"/>
        </w:rPr>
      </w:pPr>
      <w:r w:rsidRPr="00930237">
        <w:rPr>
          <w:rFonts w:ascii="Times New Roman" w:eastAsia="Calibri" w:hAnsi="Times New Roman" w:cs="Times New Roman"/>
          <w:sz w:val="24"/>
          <w:szCs w:val="24"/>
        </w:rPr>
        <w:t xml:space="preserve">Notekūdeņu dūņu apsaimniekošanas </w:t>
      </w:r>
      <w:r w:rsidR="00034A8E" w:rsidRPr="00930237">
        <w:rPr>
          <w:rFonts w:ascii="Times New Roman" w:eastAsia="Calibri" w:hAnsi="Times New Roman" w:cs="Times New Roman"/>
          <w:sz w:val="24"/>
          <w:szCs w:val="24"/>
        </w:rPr>
        <w:t xml:space="preserve">(apstrādes) </w:t>
      </w:r>
      <w:r w:rsidRPr="00930237">
        <w:rPr>
          <w:rFonts w:ascii="Times New Roman" w:eastAsia="Calibri" w:hAnsi="Times New Roman" w:cs="Times New Roman"/>
          <w:sz w:val="24"/>
          <w:szCs w:val="24"/>
        </w:rPr>
        <w:t>infrastruktūras attīstība;</w:t>
      </w:r>
    </w:p>
    <w:p w14:paraId="21A501FC" w14:textId="77777777" w:rsidR="00AC212B" w:rsidRPr="00930237" w:rsidRDefault="00AC212B" w:rsidP="00034A8E">
      <w:pPr>
        <w:pStyle w:val="ListParagraph"/>
        <w:numPr>
          <w:ilvl w:val="0"/>
          <w:numId w:val="49"/>
        </w:numPr>
        <w:spacing w:after="0" w:line="240" w:lineRule="auto"/>
        <w:ind w:left="993"/>
        <w:contextualSpacing w:val="0"/>
        <w:jc w:val="both"/>
        <w:rPr>
          <w:rFonts w:ascii="Times New Roman" w:eastAsia="Calibri" w:hAnsi="Times New Roman" w:cs="Times New Roman"/>
          <w:sz w:val="24"/>
          <w:szCs w:val="24"/>
        </w:rPr>
      </w:pPr>
      <w:r w:rsidRPr="00930237">
        <w:rPr>
          <w:rFonts w:ascii="Times New Roman" w:eastAsia="Calibri" w:hAnsi="Times New Roman" w:cs="Times New Roman"/>
          <w:sz w:val="24"/>
          <w:szCs w:val="24"/>
        </w:rPr>
        <w:t>Veco, nolietoto kanalizācijas tīklu un infrastruktūras objektu, atjaunošana un pārbūve, kā arī jaunu tīklu izbūve;</w:t>
      </w:r>
    </w:p>
    <w:p w14:paraId="5249EB2D" w14:textId="77777777" w:rsidR="00AC212B" w:rsidRPr="00930237" w:rsidRDefault="00AC212B" w:rsidP="00034A8E">
      <w:pPr>
        <w:pStyle w:val="ListParagraph"/>
        <w:numPr>
          <w:ilvl w:val="0"/>
          <w:numId w:val="49"/>
        </w:numPr>
        <w:spacing w:after="0" w:line="240" w:lineRule="auto"/>
        <w:ind w:left="993"/>
        <w:contextualSpacing w:val="0"/>
        <w:jc w:val="both"/>
        <w:rPr>
          <w:rFonts w:ascii="Times New Roman" w:eastAsia="Calibri" w:hAnsi="Times New Roman" w:cs="Times New Roman"/>
          <w:sz w:val="24"/>
          <w:szCs w:val="24"/>
        </w:rPr>
      </w:pPr>
      <w:r w:rsidRPr="00930237">
        <w:rPr>
          <w:rFonts w:ascii="Times New Roman" w:eastAsia="Times New Roman" w:hAnsi="Times New Roman" w:cs="Times New Roman"/>
          <w:color w:val="000000" w:themeColor="text1"/>
          <w:sz w:val="24"/>
          <w:szCs w:val="24"/>
        </w:rPr>
        <w:t>Dzeramā ūdens auditmonitoringa veikšana, atbilstoši ES un nacionālo normatīvo aktu prasībām mazajās ūdensapgādes sistēmās (kas piegādā vidēji līdz 100 m</w:t>
      </w:r>
      <w:r w:rsidRPr="00930237">
        <w:rPr>
          <w:rFonts w:ascii="Times New Roman" w:eastAsia="Times New Roman" w:hAnsi="Times New Roman" w:cs="Times New Roman"/>
          <w:color w:val="000000" w:themeColor="text1"/>
          <w:sz w:val="24"/>
          <w:szCs w:val="24"/>
          <w:vertAlign w:val="superscript"/>
        </w:rPr>
        <w:t>3</w:t>
      </w:r>
      <w:r w:rsidRPr="00930237">
        <w:rPr>
          <w:rFonts w:ascii="Times New Roman" w:eastAsia="Times New Roman" w:hAnsi="Times New Roman" w:cs="Times New Roman"/>
          <w:color w:val="000000" w:themeColor="text1"/>
          <w:sz w:val="24"/>
          <w:szCs w:val="24"/>
        </w:rPr>
        <w:t xml:space="preserve"> ūdens diennaktī un aptver ap 20% Latvijas iedzīvotāju);</w:t>
      </w:r>
    </w:p>
    <w:p w14:paraId="78CFF3E3" w14:textId="77777777" w:rsidR="00AC212B" w:rsidRPr="00930237" w:rsidRDefault="00AC212B" w:rsidP="00034A8E">
      <w:pPr>
        <w:pStyle w:val="ListParagraph"/>
        <w:numPr>
          <w:ilvl w:val="0"/>
          <w:numId w:val="49"/>
        </w:numPr>
        <w:spacing w:after="0" w:line="240" w:lineRule="auto"/>
        <w:ind w:left="993"/>
        <w:contextualSpacing w:val="0"/>
        <w:jc w:val="both"/>
        <w:rPr>
          <w:rFonts w:ascii="Times New Roman" w:eastAsia="Times New Roman" w:hAnsi="Times New Roman" w:cs="Times New Roman"/>
          <w:color w:val="000000" w:themeColor="text1"/>
          <w:sz w:val="24"/>
          <w:szCs w:val="24"/>
        </w:rPr>
      </w:pPr>
      <w:r w:rsidRPr="00930237">
        <w:rPr>
          <w:rFonts w:ascii="Times New Roman" w:eastAsia="Times New Roman" w:hAnsi="Times New Roman" w:cs="Times New Roman"/>
          <w:color w:val="000000" w:themeColor="text1"/>
          <w:sz w:val="24"/>
          <w:szCs w:val="24"/>
        </w:rPr>
        <w:t xml:space="preserve">Mācības ūdensapgādes sistēmu uzturētājiem, par riska novērtēšanu un riska pārvaldību ūdensapgādes sistēmās, izvērtējot monitoringa parametru sarakstu un parametru izslēgšanas gadījumā samazinot turpmākās izmaksas par monitoringa veikšanu. </w:t>
      </w:r>
    </w:p>
    <w:p w14:paraId="5CCC43CC" w14:textId="77777777" w:rsidR="00AC212B" w:rsidRPr="00672EED" w:rsidRDefault="00AC212B" w:rsidP="00FD7E0D">
      <w:pPr>
        <w:pStyle w:val="ListParagraph"/>
        <w:numPr>
          <w:ilvl w:val="0"/>
          <w:numId w:val="68"/>
        </w:numPr>
        <w:spacing w:after="0" w:line="240" w:lineRule="auto"/>
        <w:ind w:left="567" w:hanging="567"/>
        <w:jc w:val="both"/>
        <w:rPr>
          <w:rFonts w:ascii="Times New Roman" w:hAnsi="Times New Roman" w:cs="Times New Roman"/>
          <w:b/>
          <w:noProof/>
          <w:sz w:val="24"/>
          <w:szCs w:val="24"/>
        </w:rPr>
      </w:pPr>
      <w:r w:rsidRPr="00930237">
        <w:rPr>
          <w:rFonts w:ascii="Times New Roman" w:hAnsi="Times New Roman" w:cs="Times New Roman"/>
          <w:b/>
          <w:noProof/>
          <w:sz w:val="24"/>
          <w:szCs w:val="24"/>
        </w:rPr>
        <w:t>Galvenās mērķgrupas</w:t>
      </w:r>
      <w:r w:rsidRPr="00672EED">
        <w:rPr>
          <w:rFonts w:ascii="Times New Roman" w:hAnsi="Times New Roman" w:cs="Times New Roman"/>
          <w:b/>
          <w:noProof/>
          <w:sz w:val="24"/>
          <w:szCs w:val="24"/>
        </w:rPr>
        <w:t xml:space="preserve">: </w:t>
      </w:r>
      <w:r w:rsidRPr="00672EED">
        <w:rPr>
          <w:rFonts w:ascii="Times New Roman" w:hAnsi="Times New Roman" w:cs="Times New Roman"/>
          <w:noProof/>
          <w:sz w:val="24"/>
          <w:szCs w:val="24"/>
        </w:rPr>
        <w:t>pašvaldības, kuru automomā funkcija ir nodrošināt savā administratīvajā teritorijā ūdensapgādes un notekūdeņu savākšanas, novadīšanas un attīrīšanas pakalpojumus, iedzīvotāji, kuriem tiks nodrošināta kvalitatīva dzīves vide (notekūdeņi un notekūdeņu dūņas neradīs vides piesārņojumu un risku veselībai, tīrs dzeramais ūdens un peldvietu ūdeņi, smaku novēršana),</w:t>
      </w:r>
      <w:r w:rsidRPr="00672EED">
        <w:rPr>
          <w:rFonts w:ascii="Times New Roman" w:hAnsi="Times New Roman" w:cs="Times New Roman"/>
          <w:bCs/>
          <w:color w:val="000000" w:themeColor="text1"/>
          <w:sz w:val="24"/>
          <w:szCs w:val="24"/>
        </w:rPr>
        <w:t xml:space="preserve"> visi Latvijas iedzīvotāji, jebkurš cits dzeramā (krāna) ūdens lietotājs</w:t>
      </w:r>
      <w:r w:rsidRPr="00672EED">
        <w:rPr>
          <w:rFonts w:ascii="Times New Roman" w:hAnsi="Times New Roman" w:cs="Times New Roman"/>
          <w:color w:val="000000" w:themeColor="text1"/>
          <w:sz w:val="24"/>
          <w:szCs w:val="24"/>
        </w:rPr>
        <w:t>, dzeramā ūdensapgādes sistēmu uzturētāji,</w:t>
      </w:r>
      <w:r w:rsidRPr="00672EED">
        <w:rPr>
          <w:rFonts w:ascii="Times New Roman" w:hAnsi="Times New Roman" w:cs="Times New Roman"/>
          <w:noProof/>
          <w:sz w:val="24"/>
          <w:szCs w:val="24"/>
        </w:rPr>
        <w:t xml:space="preserve"> komersanti, kuriem būs iespēja attīstīt savu uzņēmējdarbību kvalitatīvā vidē, sabiedrisko ūdenssaimniecības pakalpojumu sniedzēji, kuriem  tiks rasta iespēja nodrošināt klientiem kvalitatīvu, ilgtspējīgu, vidi nepiesārņojošu pakalpojumu, samērojot izmaksu un ieņēmumu daļu. </w:t>
      </w:r>
    </w:p>
    <w:p w14:paraId="2351DE86" w14:textId="6C944FAC" w:rsidR="00AC212B" w:rsidRPr="00930237" w:rsidRDefault="00AC212B" w:rsidP="00FD7E0D">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 SAM nav tiešas ietekmes uz vienlīdzību, nediskrimināciju un iekļaušanu, jo tas ir izteikti tehnisks, vērsts uz tehnoloģiju pilnveidošanu vai nomaiņu un ieguldījumi nav saistīti ar cilvēkresursu attīstību vai </w:t>
      </w:r>
      <w:r w:rsidR="00034A8E" w:rsidRPr="00930237">
        <w:rPr>
          <w:rFonts w:ascii="Times New Roman" w:hAnsi="Times New Roman" w:cs="Times New Roman"/>
          <w:sz w:val="24"/>
          <w:szCs w:val="24"/>
        </w:rPr>
        <w:t xml:space="preserve">publisko būvju un ārtelpas </w:t>
      </w:r>
      <w:r w:rsidRPr="00930237">
        <w:rPr>
          <w:rFonts w:ascii="Times New Roman" w:hAnsi="Times New Roman" w:cs="Times New Roman"/>
          <w:sz w:val="24"/>
          <w:szCs w:val="24"/>
        </w:rPr>
        <w:t>izveidi, tomēr vienlaicīgi negatīvi neietekmē vienlīdzību, iekļaušanu un nediskrimināciju.</w:t>
      </w:r>
    </w:p>
    <w:p w14:paraId="16D2865C" w14:textId="77777777" w:rsidR="00AC212B" w:rsidRPr="00930237" w:rsidRDefault="00AC212B" w:rsidP="00FD7E0D">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xml:space="preserve">: </w:t>
      </w:r>
      <w:r w:rsidRPr="00930237">
        <w:rPr>
          <w:rFonts w:ascii="Times New Roman" w:hAnsi="Times New Roman" w:cs="Times New Roman"/>
          <w:noProof/>
          <w:sz w:val="24"/>
          <w:szCs w:val="24"/>
        </w:rPr>
        <w:t>notekūdeņu aglomerācijas, kurās radītā piesārņojuma slodze pārsniedz 2000 cilvēkekvivalentus un ūdesapgādes sistēmas visā Latvijā</w:t>
      </w:r>
      <w:r w:rsidRPr="00930237">
        <w:rPr>
          <w:rFonts w:ascii="Times New Roman" w:hAnsi="Times New Roman" w:cs="Times New Roman"/>
          <w:sz w:val="24"/>
          <w:szCs w:val="24"/>
        </w:rPr>
        <w:t xml:space="preserve">. </w:t>
      </w:r>
    </w:p>
    <w:p w14:paraId="25793C6F" w14:textId="7A8FCDEF" w:rsidR="00AC212B" w:rsidRPr="00930237" w:rsidRDefault="00AC212B" w:rsidP="00FD7E0D">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008F4155" w:rsidRPr="008F4155">
        <w:rPr>
          <w:rFonts w:ascii="Times New Roman" w:hAnsi="Times New Roman" w:cs="Times New Roman"/>
          <w:sz w:val="24"/>
          <w:szCs w:val="24"/>
        </w:rPr>
        <w:t>Notekūdeņu dūņu apstrādes infrastruktūras un atbilstošas jaudas sekundārās notekūdeņu attīrīšanas iekārtu kvalitātes nodrošināšana, ko papildinās INTERREG programmās iekļautie pasākumi, tieši saistīta ar ES SBJR īstenošanu, lai sasniegtu tās stratēģisko mērķi “Glābt jūru”.</w:t>
      </w:r>
    </w:p>
    <w:p w14:paraId="37102CF7" w14:textId="77777777" w:rsidR="00AC212B" w:rsidRPr="00930237" w:rsidRDefault="00AC212B" w:rsidP="00FD7E0D">
      <w:pPr>
        <w:pStyle w:val="ListParagraph"/>
        <w:numPr>
          <w:ilvl w:val="0"/>
          <w:numId w:val="68"/>
        </w:numPr>
        <w:spacing w:after="0" w:line="240" w:lineRule="auto"/>
        <w:ind w:left="567" w:hanging="567"/>
        <w:jc w:val="both"/>
        <w:rPr>
          <w:rFonts w:ascii="Times New Roman" w:hAnsi="Times New Roman" w:cs="Times New Roman"/>
          <w:szCs w:val="24"/>
        </w:rPr>
      </w:pPr>
      <w:r w:rsidRPr="00930237">
        <w:rPr>
          <w:rFonts w:ascii="Times New Roman" w:hAnsi="Times New Roman" w:cs="Times New Roman"/>
          <w:b/>
          <w:sz w:val="24"/>
          <w:szCs w:val="24"/>
        </w:rPr>
        <w:t>Indikatīvie finanšu instrumenti:</w:t>
      </w:r>
      <w:r w:rsidRPr="00930237">
        <w:rPr>
          <w:rFonts w:ascii="Times New Roman" w:hAnsi="Times New Roman" w:cs="Times New Roman"/>
          <w:sz w:val="24"/>
          <w:szCs w:val="24"/>
        </w:rPr>
        <w:t xml:space="preserve"> attīstības finanšu institūcijas piedāvātie finanšu instrumenti varētu tikt izmantoti kanalizācijas sistēmu novecojušās infrastruktūras atjaunošanai un pārbūvei, kā arī tīklu paplašināšanai</w:t>
      </w:r>
      <w:r w:rsidRPr="00930237">
        <w:rPr>
          <w:rFonts w:ascii="Times New Roman" w:hAnsi="Times New Roman" w:cs="Times New Roman"/>
          <w:i/>
          <w:iCs/>
          <w:sz w:val="24"/>
          <w:szCs w:val="24"/>
        </w:rPr>
        <w:t>.</w:t>
      </w:r>
      <w:r w:rsidRPr="00930237">
        <w:rPr>
          <w:rFonts w:ascii="Times New Roman" w:hAnsi="Times New Roman" w:cs="Times New Roman"/>
          <w:sz w:val="24"/>
          <w:szCs w:val="24"/>
        </w:rPr>
        <w:t xml:space="preserve"> Finanšu instrumenti tiks piemēroti tur, kur ir paredzama tieša ietekme uz ūdenssaimniecības uzņēmumu izmaksu samazināšanu vai apgrozījuma pieaugumu.</w:t>
      </w:r>
    </w:p>
    <w:p w14:paraId="0299D3E1" w14:textId="77777777" w:rsidR="00AC212B" w:rsidRPr="00930237" w:rsidRDefault="00AC212B" w:rsidP="00AC212B">
      <w:pPr>
        <w:pStyle w:val="ListParagraph"/>
        <w:spacing w:after="0" w:line="240" w:lineRule="auto"/>
        <w:ind w:left="567"/>
        <w:jc w:val="both"/>
        <w:rPr>
          <w:rFonts w:ascii="Times New Roman" w:hAnsi="Times New Roman" w:cs="Times New Roman"/>
          <w:szCs w:val="24"/>
        </w:rPr>
      </w:pPr>
    </w:p>
    <w:p w14:paraId="6262118A" w14:textId="77777777" w:rsidR="00AC212B" w:rsidRPr="00930237" w:rsidRDefault="00AC212B" w:rsidP="00AC212B">
      <w:pPr>
        <w:pStyle w:val="Heading4"/>
        <w:numPr>
          <w:ilvl w:val="0"/>
          <w:numId w:val="0"/>
        </w:numPr>
        <w:shd w:val="clear" w:color="auto" w:fill="FBE4D5" w:themeFill="accent2" w:themeFillTint="33"/>
        <w:spacing w:after="0"/>
        <w:rPr>
          <w:b/>
        </w:rPr>
      </w:pPr>
      <w:r w:rsidRPr="00930237">
        <w:rPr>
          <w:b/>
        </w:rPr>
        <w:lastRenderedPageBreak/>
        <w:t>2.2.2.SAM. “Pārejas uz aprites ekonomiku veicināšana”</w:t>
      </w:r>
    </w:p>
    <w:p w14:paraId="6747BAD1" w14:textId="77777777" w:rsidR="00AC212B" w:rsidRPr="00930237" w:rsidRDefault="00AC212B" w:rsidP="00AC212B">
      <w:pPr>
        <w:pStyle w:val="ListParagraph"/>
        <w:numPr>
          <w:ilvl w:val="0"/>
          <w:numId w:val="68"/>
        </w:numPr>
        <w:spacing w:after="0" w:line="240" w:lineRule="auto"/>
        <w:ind w:left="567" w:hanging="567"/>
        <w:rPr>
          <w:rFonts w:ascii="Times New Roman" w:hAnsi="Times New Roman" w:cs="Times New Roman"/>
          <w:b/>
          <w:noProof/>
          <w:sz w:val="24"/>
          <w:szCs w:val="24"/>
        </w:rPr>
      </w:pPr>
      <w:r w:rsidRPr="00930237">
        <w:rPr>
          <w:rFonts w:ascii="Times New Roman" w:hAnsi="Times New Roman" w:cs="Times New Roman"/>
          <w:b/>
          <w:noProof/>
          <w:sz w:val="24"/>
          <w:szCs w:val="24"/>
        </w:rPr>
        <w:t xml:space="preserve">Atbalstāmās darbības: </w:t>
      </w:r>
    </w:p>
    <w:p w14:paraId="45D6D30B" w14:textId="77777777" w:rsidR="00AC212B" w:rsidRPr="00930237" w:rsidRDefault="00AC212B" w:rsidP="00AC212B">
      <w:pPr>
        <w:pStyle w:val="ListParagraph"/>
        <w:numPr>
          <w:ilvl w:val="0"/>
          <w:numId w:val="50"/>
        </w:numPr>
        <w:spacing w:after="0" w:line="240" w:lineRule="auto"/>
        <w:ind w:left="1134"/>
        <w:jc w:val="both"/>
        <w:rPr>
          <w:rFonts w:ascii="Times New Roman" w:hAnsi="Times New Roman" w:cs="Times New Roman"/>
          <w:bCs/>
          <w:noProof/>
          <w:sz w:val="24"/>
        </w:rPr>
      </w:pPr>
      <w:r w:rsidRPr="00930237">
        <w:rPr>
          <w:rFonts w:ascii="Times New Roman" w:hAnsi="Times New Roman" w:cs="Times New Roman"/>
          <w:bCs/>
          <w:noProof/>
          <w:sz w:val="24"/>
        </w:rPr>
        <w:t xml:space="preserve">Atkritumu pārstrādes un reģenerācijas (t.sk., biogāzes ieguves) iekārtu  jaudas palielināšana un jaunu jaudu nodrošināšana (īpaši attiecībā uz sadzīves atkritumiem un BNA; </w:t>
      </w:r>
      <w:r w:rsidRPr="00930237">
        <w:rPr>
          <w:rFonts w:ascii="Times New Roman" w:hAnsi="Times New Roman" w:cs="Times New Roman"/>
          <w:sz w:val="24"/>
          <w:szCs w:val="24"/>
        </w:rPr>
        <w:t>ieskaitot notekūdeņu dūņas kā biogēnos elementus;</w:t>
      </w:r>
      <w:r w:rsidRPr="00930237">
        <w:rPr>
          <w:rFonts w:ascii="Times New Roman" w:hAnsi="Times New Roman" w:cs="Times New Roman"/>
          <w:bCs/>
          <w:noProof/>
          <w:sz w:val="24"/>
        </w:rPr>
        <w:t xml:space="preserve"> plastmasu (neiepakojuma), tekstila, kā arī iepakojuma , pārstrādi). </w:t>
      </w:r>
    </w:p>
    <w:p w14:paraId="5D6B3525" w14:textId="77777777" w:rsidR="00AC212B" w:rsidRPr="00930237" w:rsidRDefault="00AC212B" w:rsidP="00AC212B">
      <w:pPr>
        <w:pStyle w:val="ListParagraph"/>
        <w:numPr>
          <w:ilvl w:val="0"/>
          <w:numId w:val="50"/>
        </w:numPr>
        <w:spacing w:after="0" w:line="240" w:lineRule="auto"/>
        <w:ind w:left="1134"/>
        <w:jc w:val="both"/>
        <w:rPr>
          <w:rFonts w:ascii="Times New Roman" w:eastAsia="Times New Roman" w:hAnsi="Times New Roman" w:cs="Times New Roman"/>
          <w:noProof/>
          <w:sz w:val="24"/>
        </w:rPr>
      </w:pPr>
      <w:r w:rsidRPr="00930237">
        <w:rPr>
          <w:rFonts w:ascii="Times New Roman" w:eastAsia="Times New Roman" w:hAnsi="Times New Roman" w:cs="Times New Roman"/>
          <w:noProof/>
          <w:sz w:val="24"/>
        </w:rPr>
        <w:t>Atkritumu dalītās savākšanas sistēmas paplašināšana, aptverot jaunas materiālu grupas – BNA, tekstils, bīstamie sadzīves atkritumi, mēbeles u.c., ieguldot finansējumu infrastruktūras attīstībā, kā arī šķirošanas līniju un tehnoloģiju modernizēšanā;</w:t>
      </w:r>
    </w:p>
    <w:p w14:paraId="74E2B8B6" w14:textId="77777777" w:rsidR="00AC212B" w:rsidRPr="00930237" w:rsidRDefault="00AC212B" w:rsidP="00AC212B">
      <w:pPr>
        <w:pStyle w:val="ListParagraph"/>
        <w:numPr>
          <w:ilvl w:val="0"/>
          <w:numId w:val="50"/>
        </w:numPr>
        <w:spacing w:after="0" w:line="240" w:lineRule="auto"/>
        <w:ind w:left="1134"/>
        <w:jc w:val="both"/>
        <w:rPr>
          <w:rFonts w:ascii="Times New Roman" w:hAnsi="Times New Roman" w:cs="Times New Roman"/>
          <w:bCs/>
          <w:noProof/>
          <w:sz w:val="24"/>
        </w:rPr>
      </w:pPr>
      <w:r w:rsidRPr="00930237">
        <w:rPr>
          <w:rFonts w:ascii="Times New Roman" w:hAnsi="Times New Roman" w:cs="Times New Roman"/>
          <w:bCs/>
          <w:noProof/>
          <w:sz w:val="24"/>
        </w:rPr>
        <w:t xml:space="preserve">Aprites ekonomikas principu ieviešana ražošanā un pakalpojumos, attīstot </w:t>
      </w:r>
      <w:r w:rsidRPr="00930237">
        <w:rPr>
          <w:rFonts w:ascii="Times New Roman" w:hAnsi="Times New Roman" w:cs="Times New Roman"/>
          <w:noProof/>
          <w:sz w:val="24"/>
          <w:szCs w:val="24"/>
        </w:rPr>
        <w:t>otrreizēju un</w:t>
      </w:r>
      <w:r w:rsidRPr="00930237">
        <w:rPr>
          <w:rFonts w:ascii="Times New Roman" w:hAnsi="Times New Roman" w:cs="Times New Roman"/>
          <w:bCs/>
          <w:noProof/>
          <w:sz w:val="24"/>
        </w:rPr>
        <w:t xml:space="preserve"> slēgtu materiālu ciklu tehnoloģiju, veicinot pāreju uz </w:t>
      </w:r>
      <w:r w:rsidRPr="00930237">
        <w:rPr>
          <w:rFonts w:ascii="Times New Roman" w:hAnsi="Times New Roman" w:cs="Times New Roman"/>
          <w:noProof/>
          <w:sz w:val="24"/>
          <w:szCs w:val="24"/>
        </w:rPr>
        <w:t>otrreizēji izmantojamu un</w:t>
      </w:r>
      <w:r w:rsidRPr="00930237">
        <w:rPr>
          <w:rFonts w:ascii="Times New Roman" w:hAnsi="Times New Roman" w:cs="Times New Roman"/>
          <w:bCs/>
          <w:noProof/>
          <w:sz w:val="24"/>
        </w:rPr>
        <w:t xml:space="preserve"> videi nekaitīgu izejvielu izmantošanu ražošanas tehnoloģiskajos risinājumos (“safe by design”), ieviešot ekodizaina principus preču ražošanā un materiālu izmantošanā, kā arī samazinot iepakojuma materiālu ietilpību un palielinot pārstrādājamību un ilglietojamību (atkārtotu lietošanu, </w:t>
      </w:r>
      <w:r w:rsidRPr="00930237">
        <w:rPr>
          <w:rFonts w:ascii="Times New Roman" w:hAnsi="Times New Roman" w:cs="Times New Roman"/>
          <w:noProof/>
          <w:sz w:val="24"/>
          <w:szCs w:val="24"/>
        </w:rPr>
        <w:t>preču labošanas pakalpojumu attīstība</w:t>
      </w:r>
      <w:r w:rsidRPr="00930237">
        <w:rPr>
          <w:rFonts w:ascii="Times New Roman" w:hAnsi="Times New Roman" w:cs="Times New Roman"/>
          <w:bCs/>
          <w:noProof/>
          <w:sz w:val="24"/>
        </w:rPr>
        <w:t>), un inovatīvu aprites uzņēmējdarbības modeļu izstrāde, izmantojot ekoefektīvu tehnoloģiju un ekoinovāciju ieviešanu un industriālās simbiozes veicināšana;</w:t>
      </w:r>
    </w:p>
    <w:p w14:paraId="38D50A04" w14:textId="25F45452" w:rsidR="00AC212B" w:rsidRPr="00930237" w:rsidRDefault="00AC212B" w:rsidP="00AC212B">
      <w:pPr>
        <w:pStyle w:val="ListParagraph"/>
        <w:numPr>
          <w:ilvl w:val="0"/>
          <w:numId w:val="50"/>
        </w:numPr>
        <w:spacing w:after="0" w:line="240" w:lineRule="auto"/>
        <w:ind w:left="1134"/>
        <w:jc w:val="both"/>
        <w:rPr>
          <w:rFonts w:ascii="Times New Roman" w:hAnsi="Times New Roman" w:cs="Times New Roman"/>
          <w:bCs/>
          <w:noProof/>
          <w:sz w:val="24"/>
        </w:rPr>
      </w:pPr>
      <w:r w:rsidRPr="00930237">
        <w:rPr>
          <w:rFonts w:ascii="Times New Roman" w:hAnsi="Times New Roman" w:cs="Times New Roman"/>
          <w:bCs/>
          <w:noProof/>
          <w:sz w:val="24"/>
        </w:rPr>
        <w:t>Materiālu plūsmas izsekojamības paaugstināšanai un uzskaites sistēmas attīstīšanai un izveidei, paplašinot esošo uzskaiti un savienojot vairākas datu bāzes</w:t>
      </w:r>
      <w:r w:rsidR="00FD7E0D">
        <w:rPr>
          <w:rFonts w:ascii="Times New Roman" w:hAnsi="Times New Roman" w:cs="Times New Roman"/>
          <w:bCs/>
          <w:noProof/>
          <w:sz w:val="24"/>
        </w:rPr>
        <w:t>;</w:t>
      </w:r>
    </w:p>
    <w:p w14:paraId="5FEE0482" w14:textId="7D1A7322" w:rsidR="00AC212B" w:rsidRPr="00930237" w:rsidRDefault="009A1301" w:rsidP="009A1301">
      <w:pPr>
        <w:pStyle w:val="ListParagraph"/>
        <w:numPr>
          <w:ilvl w:val="0"/>
          <w:numId w:val="50"/>
        </w:numPr>
        <w:spacing w:after="0" w:line="240" w:lineRule="auto"/>
        <w:ind w:left="1134"/>
        <w:jc w:val="both"/>
        <w:rPr>
          <w:rFonts w:ascii="Times New Roman" w:eastAsia="Times New Roman" w:hAnsi="Times New Roman" w:cs="Times New Roman"/>
          <w:noProof/>
          <w:sz w:val="24"/>
        </w:rPr>
      </w:pPr>
      <w:r>
        <w:rPr>
          <w:rFonts w:ascii="Times New Roman" w:eastAsia="Times New Roman" w:hAnsi="Times New Roman" w:cs="Times New Roman"/>
          <w:noProof/>
          <w:sz w:val="24"/>
        </w:rPr>
        <w:t>Es</w:t>
      </w:r>
      <w:r w:rsidRPr="009A1301">
        <w:rPr>
          <w:rFonts w:ascii="Times New Roman" w:eastAsia="Times New Roman" w:hAnsi="Times New Roman" w:cs="Times New Roman"/>
          <w:noProof/>
          <w:sz w:val="24"/>
        </w:rPr>
        <w:t xml:space="preserve">ošo atkritumu poligonu pielāgošana pārkvalifikācija vai pārveide citām atkritumu apsaimniekošanas darbībām, kā arī </w:t>
      </w:r>
      <w:r>
        <w:rPr>
          <w:rFonts w:ascii="Times New Roman" w:eastAsia="Times New Roman" w:hAnsi="Times New Roman" w:cs="Times New Roman"/>
          <w:noProof/>
          <w:sz w:val="24"/>
        </w:rPr>
        <w:t>v</w:t>
      </w:r>
      <w:r w:rsidR="00AC212B" w:rsidRPr="00930237">
        <w:rPr>
          <w:rFonts w:ascii="Times New Roman" w:eastAsia="Times New Roman" w:hAnsi="Times New Roman" w:cs="Times New Roman"/>
          <w:noProof/>
          <w:sz w:val="24"/>
        </w:rPr>
        <w:t xml:space="preserve">ietējā līmeņa atkritumu radīšanas samazināšanas, </w:t>
      </w:r>
      <w:r w:rsidR="00AC212B" w:rsidRPr="00930237">
        <w:rPr>
          <w:rFonts w:ascii="Times New Roman" w:hAnsi="Times New Roman" w:cs="Times New Roman"/>
          <w:noProof/>
          <w:sz w:val="24"/>
          <w:szCs w:val="24"/>
        </w:rPr>
        <w:t>preču labošanas pakalpojumu attīstības</w:t>
      </w:r>
      <w:r w:rsidR="00AC212B" w:rsidRPr="00930237">
        <w:rPr>
          <w:rFonts w:ascii="Times New Roman" w:eastAsia="Times New Roman" w:hAnsi="Times New Roman" w:cs="Times New Roman"/>
          <w:noProof/>
          <w:sz w:val="24"/>
        </w:rPr>
        <w:t xml:space="preserve"> un aprites ekonomikas veicināšanas pasākumi.</w:t>
      </w:r>
    </w:p>
    <w:p w14:paraId="492FCCE3" w14:textId="77777777" w:rsidR="00AC212B" w:rsidRPr="00930237" w:rsidRDefault="00AC212B" w:rsidP="00FD7E0D">
      <w:pPr>
        <w:pStyle w:val="ListParagraph"/>
        <w:numPr>
          <w:ilvl w:val="0"/>
          <w:numId w:val="68"/>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hAnsi="Times New Roman" w:cs="Times New Roman"/>
          <w:b/>
          <w:noProof/>
          <w:sz w:val="24"/>
          <w:szCs w:val="24"/>
        </w:rPr>
        <w:t xml:space="preserve">Galvenās mērķgrupas: </w:t>
      </w:r>
      <w:r w:rsidRPr="00930237">
        <w:rPr>
          <w:rFonts w:ascii="Times New Roman" w:eastAsia="Times New Roman" w:hAnsi="Times New Roman" w:cs="Times New Roman"/>
          <w:noProof/>
          <w:sz w:val="24"/>
          <w:szCs w:val="24"/>
        </w:rPr>
        <w:t>Iedzīvotāji, saimnieciskās darbības veicēji, pašvaldības un visa sabiedrība kopumā.</w:t>
      </w:r>
    </w:p>
    <w:p w14:paraId="49D3FC40" w14:textId="459CF010" w:rsidR="00AC212B" w:rsidRPr="00930237" w:rsidRDefault="00AC212B" w:rsidP="00FD7E0D">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 SAM nav tiešas ietekmes uz vienlīdzību, nediskrimināciju un iekļaušanu, jo tas ir izteikti tehnisks, vērsts uz tehnoloģiju pilnveidošanu vai nomaiņu un ieguldījumi nav saistīti ar cilvēkresursu attīstību vai </w:t>
      </w:r>
      <w:r w:rsidR="007B7915" w:rsidRPr="00930237">
        <w:rPr>
          <w:rFonts w:ascii="Times New Roman" w:hAnsi="Times New Roman" w:cs="Times New Roman"/>
          <w:sz w:val="24"/>
          <w:szCs w:val="24"/>
        </w:rPr>
        <w:t xml:space="preserve">publisko būvju un ārtelpas </w:t>
      </w:r>
      <w:r w:rsidRPr="00930237">
        <w:rPr>
          <w:rFonts w:ascii="Times New Roman" w:hAnsi="Times New Roman" w:cs="Times New Roman"/>
          <w:sz w:val="24"/>
          <w:szCs w:val="24"/>
        </w:rPr>
        <w:t>izveidi, tomēr vienlaicīgi negatīvi neietekmē vienlīdzību, iekļaušanu un nediskrimināciju.</w:t>
      </w:r>
    </w:p>
    <w:p w14:paraId="648110A5" w14:textId="77777777" w:rsidR="00AC212B" w:rsidRPr="00930237" w:rsidRDefault="00AC212B" w:rsidP="00FD7E0D">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46686B46" w14:textId="610A9AA1" w:rsidR="00AC212B" w:rsidRPr="00930237" w:rsidRDefault="00AC212B" w:rsidP="00FD7E0D">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008F4155" w:rsidRPr="008F4155">
        <w:rPr>
          <w:rFonts w:ascii="Times New Roman" w:hAnsi="Times New Roman" w:cs="Times New Roman"/>
          <w:sz w:val="24"/>
          <w:szCs w:val="24"/>
        </w:rPr>
        <w:t>Atbalstot aprites ekonomikas principu ieviešanu ražošanā un pakalpojumos, iespējams atbalsta pasākumu papildināšanu nodrošināt ar INTERREG programmu atbalstu.</w:t>
      </w:r>
    </w:p>
    <w:p w14:paraId="2EE83466" w14:textId="77777777" w:rsidR="00AC212B" w:rsidRPr="00930237" w:rsidRDefault="00AC212B" w:rsidP="00FD7E0D">
      <w:pPr>
        <w:pStyle w:val="ListParagraph"/>
        <w:numPr>
          <w:ilvl w:val="0"/>
          <w:numId w:val="68"/>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hAnsi="Times New Roman" w:cs="Times New Roman"/>
          <w:b/>
          <w:sz w:val="24"/>
          <w:szCs w:val="24"/>
        </w:rPr>
        <w:t>Indikatīvie finanšu instrumenti:</w:t>
      </w:r>
      <w:r w:rsidRPr="00930237">
        <w:rPr>
          <w:rFonts w:ascii="Times New Roman" w:hAnsi="Times New Roman" w:cs="Times New Roman"/>
          <w:sz w:val="24"/>
          <w:szCs w:val="24"/>
        </w:rPr>
        <w:t xml:space="preserve"> </w:t>
      </w:r>
      <w:r w:rsidRPr="00930237">
        <w:rPr>
          <w:rFonts w:ascii="Times New Roman" w:eastAsia="Times New Roman" w:hAnsi="Times New Roman" w:cs="Times New Roman"/>
          <w:noProof/>
          <w:sz w:val="24"/>
          <w:szCs w:val="24"/>
        </w:rPr>
        <w:t>Aprites ekonomikas principu ieviešanai paredzētie pasākumi tiks atbalstīti gan caur finanšu instrumentiem, gan grantu shēmu.</w:t>
      </w:r>
    </w:p>
    <w:p w14:paraId="1D2EE9F9" w14:textId="77777777" w:rsidR="00AC212B" w:rsidRPr="00930237" w:rsidRDefault="00AC212B" w:rsidP="00AC212B">
      <w:pPr>
        <w:spacing w:before="0" w:after="0"/>
        <w:ind w:left="426"/>
        <w:rPr>
          <w:rFonts w:eastAsia="Times New Roman"/>
          <w:noProof/>
          <w:sz w:val="22"/>
          <w:szCs w:val="22"/>
        </w:rPr>
      </w:pPr>
    </w:p>
    <w:p w14:paraId="2BD2C2C9" w14:textId="77777777" w:rsidR="00AC212B" w:rsidRPr="00930237" w:rsidRDefault="00AC212B" w:rsidP="00AC212B">
      <w:pPr>
        <w:pStyle w:val="Heading4"/>
        <w:numPr>
          <w:ilvl w:val="0"/>
          <w:numId w:val="0"/>
        </w:numPr>
        <w:shd w:val="clear" w:color="auto" w:fill="FBE4D5" w:themeFill="accent2" w:themeFillTint="33"/>
        <w:spacing w:after="0"/>
        <w:rPr>
          <w:b/>
        </w:rPr>
      </w:pPr>
      <w:r w:rsidRPr="00930237">
        <w:rPr>
          <w:b/>
        </w:rPr>
        <w:lastRenderedPageBreak/>
        <w:t>2.2.3.SAM “Uzlabot dabas aizsardzību un bioloģisko daudzveidību, “zaļo” infrastruktūru, it īpaši pilsētvidē, un samazināt piesārņojumu”</w:t>
      </w:r>
    </w:p>
    <w:p w14:paraId="4F875DE1"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b/>
          <w:bCs/>
          <w:noProof/>
          <w:sz w:val="24"/>
          <w:szCs w:val="24"/>
        </w:rPr>
      </w:pPr>
      <w:r w:rsidRPr="00930237">
        <w:rPr>
          <w:rFonts w:ascii="Times New Roman" w:hAnsi="Times New Roman" w:cs="Times New Roman"/>
          <w:b/>
          <w:bCs/>
          <w:noProof/>
          <w:sz w:val="24"/>
          <w:szCs w:val="24"/>
        </w:rPr>
        <w:t>Atbalstāmās darbības:</w:t>
      </w:r>
    </w:p>
    <w:p w14:paraId="172957CF" w14:textId="77777777" w:rsidR="00AC212B" w:rsidRPr="00930237" w:rsidRDefault="00AC212B" w:rsidP="00AC212B">
      <w:pPr>
        <w:pStyle w:val="ListParagraph"/>
        <w:numPr>
          <w:ilvl w:val="0"/>
          <w:numId w:val="51"/>
        </w:numPr>
        <w:spacing w:after="0" w:line="240" w:lineRule="auto"/>
        <w:ind w:left="1134"/>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noProof/>
          <w:sz w:val="24"/>
          <w:szCs w:val="24"/>
        </w:rPr>
        <w:t>Vēsturiski piesārņoto vietu sanācijas projektu realizācija (izpētes veikšana, piesārņojuma avota likvidācija, piesārņotā areāla sanācija), sanēto teritoriju rekultivācija un piesārņojuma turpmākas izplatības samazināšana, vides, tostarp augšņu, monitorings piesārņoto un potenciāli piesārņoto teritoriju uzraudzībai un kontrolei.</w:t>
      </w:r>
    </w:p>
    <w:p w14:paraId="281A5639" w14:textId="666FA808" w:rsidR="00AC212B" w:rsidRPr="00930237" w:rsidRDefault="00AC212B" w:rsidP="00AC212B">
      <w:pPr>
        <w:pStyle w:val="ListParagraph"/>
        <w:numPr>
          <w:ilvl w:val="0"/>
          <w:numId w:val="51"/>
        </w:numPr>
        <w:spacing w:after="0" w:line="240" w:lineRule="auto"/>
        <w:ind w:left="1134"/>
        <w:jc w:val="both"/>
        <w:rPr>
          <w:rFonts w:ascii="Times New Roman" w:hAnsi="Times New Roman" w:cs="Times New Roman"/>
          <w:i/>
          <w:iCs/>
          <w:noProof/>
          <w:color w:val="C45911" w:themeColor="accent2" w:themeShade="BF"/>
          <w:sz w:val="24"/>
          <w:szCs w:val="24"/>
        </w:rPr>
      </w:pPr>
      <w:r w:rsidRPr="00930237">
        <w:rPr>
          <w:rFonts w:ascii="Times New Roman" w:hAnsi="Times New Roman" w:cs="Times New Roman"/>
          <w:noProof/>
          <w:sz w:val="24"/>
          <w:szCs w:val="24"/>
        </w:rPr>
        <w:t xml:space="preserve">Dabas aizsardzības plānu </w:t>
      </w:r>
      <w:r w:rsidRPr="00930237">
        <w:rPr>
          <w:rFonts w:ascii="Times New Roman" w:hAnsi="Times New Roman" w:cs="Times New Roman"/>
          <w:i/>
          <w:iCs/>
          <w:noProof/>
          <w:sz w:val="24"/>
          <w:szCs w:val="24"/>
        </w:rPr>
        <w:t>Natura 2000</w:t>
      </w:r>
      <w:r w:rsidRPr="00930237">
        <w:rPr>
          <w:rFonts w:ascii="Times New Roman" w:hAnsi="Times New Roman" w:cs="Times New Roman"/>
          <w:noProof/>
          <w:sz w:val="24"/>
          <w:szCs w:val="24"/>
        </w:rPr>
        <w:t xml:space="preserve"> teritorijās</w:t>
      </w:r>
      <w:r w:rsidR="00256266">
        <w:rPr>
          <w:rFonts w:ascii="Times New Roman" w:hAnsi="Times New Roman" w:cs="Times New Roman"/>
          <w:noProof/>
          <w:sz w:val="24"/>
          <w:szCs w:val="24"/>
        </w:rPr>
        <w:t xml:space="preserve"> un sugu aizsardzības plānu izstrāde</w:t>
      </w:r>
      <w:r w:rsidRPr="00930237">
        <w:rPr>
          <w:rFonts w:ascii="Times New Roman" w:hAnsi="Times New Roman" w:cs="Times New Roman"/>
          <w:noProof/>
          <w:sz w:val="24"/>
          <w:szCs w:val="24"/>
        </w:rPr>
        <w:t>, dabas datu ieguve un pārvaldības sistēmas uzlabošana.</w:t>
      </w:r>
    </w:p>
    <w:p w14:paraId="156AA120" w14:textId="77777777" w:rsidR="00AC212B" w:rsidRPr="00930237" w:rsidRDefault="00AC212B" w:rsidP="00AC212B">
      <w:pPr>
        <w:pStyle w:val="ListParagraph"/>
        <w:numPr>
          <w:ilvl w:val="0"/>
          <w:numId w:val="51"/>
        </w:numPr>
        <w:spacing w:after="0" w:line="240" w:lineRule="auto"/>
        <w:ind w:left="1134"/>
        <w:jc w:val="both"/>
        <w:rPr>
          <w:rFonts w:ascii="Times New Roman" w:hAnsi="Times New Roman" w:cs="Times New Roman"/>
          <w:sz w:val="24"/>
          <w:szCs w:val="24"/>
        </w:rPr>
      </w:pPr>
      <w:r w:rsidRPr="00930237">
        <w:rPr>
          <w:rFonts w:ascii="Times New Roman" w:hAnsi="Times New Roman" w:cs="Times New Roman"/>
          <w:noProof/>
          <w:sz w:val="24"/>
          <w:szCs w:val="24"/>
        </w:rPr>
        <w:t xml:space="preserve">Īpaši aizsargājamo dabas teritoriju aizsardzības un apsaimniekošanas pasākumu īstenošana </w:t>
      </w:r>
      <w:r w:rsidRPr="00930237">
        <w:rPr>
          <w:rFonts w:ascii="Times New Roman" w:hAnsi="Times New Roman" w:cs="Times New Roman"/>
          <w:i/>
          <w:iCs/>
          <w:noProof/>
          <w:sz w:val="24"/>
          <w:szCs w:val="24"/>
        </w:rPr>
        <w:t>Natura 2000</w:t>
      </w:r>
      <w:r w:rsidRPr="00930237">
        <w:rPr>
          <w:rFonts w:ascii="Times New Roman" w:hAnsi="Times New Roman" w:cs="Times New Roman"/>
          <w:noProof/>
          <w:sz w:val="24"/>
          <w:szCs w:val="24"/>
        </w:rPr>
        <w:t xml:space="preserve"> teritorijās, iekļaujot gan dzīvotņu atjaunošanu un infrastrukūras izveidi antropogēnās slodzes mazināšanai, sugu aizsardzības plānu ieviešana, zaļās infrastrukūras elementu izveide ārpus </w:t>
      </w:r>
      <w:r w:rsidRPr="00930237">
        <w:rPr>
          <w:rFonts w:ascii="Times New Roman" w:hAnsi="Times New Roman" w:cs="Times New Roman"/>
          <w:i/>
          <w:iCs/>
          <w:noProof/>
          <w:sz w:val="24"/>
          <w:szCs w:val="24"/>
        </w:rPr>
        <w:t>Natura 2000</w:t>
      </w:r>
      <w:r w:rsidRPr="00930237">
        <w:rPr>
          <w:rFonts w:ascii="Times New Roman" w:hAnsi="Times New Roman" w:cs="Times New Roman"/>
          <w:noProof/>
          <w:sz w:val="24"/>
          <w:szCs w:val="24"/>
        </w:rPr>
        <w:t xml:space="preserve"> teritorijas.</w:t>
      </w:r>
    </w:p>
    <w:p w14:paraId="36B408FD" w14:textId="77777777" w:rsidR="00AC212B" w:rsidRPr="00930237" w:rsidRDefault="00AC212B" w:rsidP="00AC212B">
      <w:pPr>
        <w:pStyle w:val="ListParagraph"/>
        <w:numPr>
          <w:ilvl w:val="0"/>
          <w:numId w:val="51"/>
        </w:numPr>
        <w:spacing w:after="0" w:line="240" w:lineRule="auto"/>
        <w:ind w:left="1134"/>
        <w:jc w:val="both"/>
        <w:rPr>
          <w:rFonts w:ascii="Times New Roman" w:hAnsi="Times New Roman" w:cs="Times New Roman"/>
          <w:sz w:val="24"/>
          <w:szCs w:val="24"/>
        </w:rPr>
      </w:pPr>
      <w:r w:rsidRPr="00930237">
        <w:rPr>
          <w:rFonts w:ascii="Times New Roman" w:hAnsi="Times New Roman" w:cs="Times New Roman"/>
          <w:noProof/>
          <w:sz w:val="24"/>
          <w:szCs w:val="24"/>
        </w:rPr>
        <w:t xml:space="preserve">Apmācības, izglītības, konsultēšanas un informēšanas pasākumi prasmju attīstībai, pārkvalificēšanai, izpratnes veicināšanai un attieksmes, patēriņa un uzvedības modeļu ietekmēšanai attiecībā uz vides, īpaši aprites ekonomikas, dabas un klimata jautājumiem. Informatīvo materiālu un </w:t>
      </w:r>
      <w:r w:rsidRPr="00930237">
        <w:rPr>
          <w:rFonts w:ascii="Times New Roman" w:eastAsia="Times New Roman" w:hAnsi="Times New Roman" w:cs="Times New Roman"/>
          <w:sz w:val="24"/>
          <w:szCs w:val="24"/>
        </w:rPr>
        <w:t xml:space="preserve">ekspozīciju izveide un paplašināšana. </w:t>
      </w:r>
    </w:p>
    <w:p w14:paraId="33C9ACE0" w14:textId="77777777" w:rsidR="00AC212B" w:rsidRPr="00930237" w:rsidRDefault="00AC212B" w:rsidP="00AC212B">
      <w:pPr>
        <w:pStyle w:val="ListParagraph"/>
        <w:numPr>
          <w:ilvl w:val="0"/>
          <w:numId w:val="51"/>
        </w:numPr>
        <w:spacing w:after="0" w:line="240" w:lineRule="auto"/>
        <w:ind w:left="1134"/>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sz w:val="24"/>
          <w:szCs w:val="24"/>
        </w:rPr>
        <w:t>Dabas un vides izglītības informācijas centru infrastruktūras pilnveide un attīstība, iekļaujot jaunu ēku būvniecību, energoefektivitātes uzlabošanu, iekštelpu un ārtelpas ekspozīciju izveidi un paplašināšanu.</w:t>
      </w:r>
    </w:p>
    <w:p w14:paraId="5AF9D47B" w14:textId="648E1F4F" w:rsidR="00AC212B" w:rsidRPr="00930237" w:rsidRDefault="00AC212B" w:rsidP="00AC212B">
      <w:pPr>
        <w:pStyle w:val="ListParagraph"/>
        <w:numPr>
          <w:ilvl w:val="0"/>
          <w:numId w:val="51"/>
        </w:numPr>
        <w:spacing w:after="0" w:line="240" w:lineRule="auto"/>
        <w:ind w:left="1134"/>
        <w:contextualSpacing w:val="0"/>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Ūdens, klimata, zemes</w:t>
      </w:r>
      <w:r w:rsidR="00256266">
        <w:rPr>
          <w:rFonts w:ascii="Times New Roman" w:eastAsia="Times New Roman" w:hAnsi="Times New Roman" w:cs="Times New Roman"/>
          <w:sz w:val="24"/>
          <w:szCs w:val="24"/>
        </w:rPr>
        <w:t xml:space="preserve">, augsnes </w:t>
      </w:r>
      <w:r w:rsidRPr="00930237">
        <w:rPr>
          <w:rFonts w:ascii="Times New Roman" w:eastAsia="Times New Roman" w:hAnsi="Times New Roman" w:cs="Times New Roman"/>
          <w:sz w:val="24"/>
          <w:szCs w:val="24"/>
        </w:rPr>
        <w:t>un bioloģiskās daudzveidības monitoringa sistēmu uzlabošana un tālāka attīstība klimata pārmaiņu seku novērtēšanai, uzraudzībai un prognozēšanai, ietverot gan monitoringa kontroles iekārtu  un aprīkojuma iegādi un uzstādīšanu, jaunas infrastruktūras izveidi un informācijas un komunikācijas tehnoloģiju lietošanas paplašināšanu. Gaisa monitoringa tīkla paplašināšana Latvijas lielākajās pilsētās, radioaktivitātes mērījumu uzlabošana un piesārņojuma modelēšanas rīka izveide.</w:t>
      </w:r>
    </w:p>
    <w:p w14:paraId="3D595AFC" w14:textId="77777777" w:rsidR="00AC212B" w:rsidRPr="00930237" w:rsidRDefault="00AC212B" w:rsidP="00AC212B">
      <w:pPr>
        <w:pStyle w:val="ListParagraph"/>
        <w:numPr>
          <w:ilvl w:val="0"/>
          <w:numId w:val="51"/>
        </w:numPr>
        <w:spacing w:after="0" w:line="240" w:lineRule="auto"/>
        <w:ind w:left="1134" w:hanging="425"/>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Gaisa piesārņojuma mazinošu pasākumu īstenošana saskaņā ar pilsētu gaisa kvalitātes uzlabošanas rīcības programmām.</w:t>
      </w:r>
    </w:p>
    <w:p w14:paraId="28044965" w14:textId="77777777" w:rsidR="00AC212B" w:rsidRPr="00930237" w:rsidRDefault="00AC212B" w:rsidP="00AC212B">
      <w:pPr>
        <w:pStyle w:val="ListParagraph"/>
        <w:numPr>
          <w:ilvl w:val="0"/>
          <w:numId w:val="51"/>
        </w:numPr>
        <w:spacing w:after="0" w:line="240" w:lineRule="auto"/>
        <w:ind w:left="1134" w:hanging="425"/>
        <w:contextualSpacing w:val="0"/>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Sadedzināšanas iekārtu nomaiņai mājsaimniecību sektora ēkās, individuālās siltumapgādes ēkās, kurās netiks veikti citi energoefektivitātes uzlabošanas pasākumi, prioritāri sniedzot atbalstu tajās teritorijās, kur konstatēti gaisa piesārņojuma normatīvu pārsniegumi. Atbalsts sniedzams arī pieslēgumam centralizētajām siltumapgādes sistēmām, ja tas ekonomiski un tehniski iespējams;</w:t>
      </w:r>
    </w:p>
    <w:p w14:paraId="478064FC" w14:textId="77777777" w:rsidR="00AC212B" w:rsidRPr="00930237" w:rsidRDefault="00AC212B" w:rsidP="00AC212B">
      <w:pPr>
        <w:pStyle w:val="ListParagraph"/>
        <w:numPr>
          <w:ilvl w:val="0"/>
          <w:numId w:val="51"/>
        </w:numPr>
        <w:spacing w:after="0" w:line="240" w:lineRule="auto"/>
        <w:ind w:left="1134" w:hanging="425"/>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Enerģētikā izmantoto sadedzināšanas iekārtu aprīkošana ar vides normatīvajiem aktiem atbilstošām gaisa emisiju attīrīšanas iekārtām (piemēram, filtriem u.c. tehnoloģijām).</w:t>
      </w:r>
    </w:p>
    <w:p w14:paraId="23AEE15A"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noProof/>
          <w:color w:val="FF0000"/>
          <w:sz w:val="24"/>
          <w:szCs w:val="24"/>
        </w:rPr>
      </w:pPr>
      <w:r w:rsidRPr="00930237">
        <w:rPr>
          <w:rFonts w:ascii="Times New Roman" w:hAnsi="Times New Roman" w:cs="Times New Roman"/>
          <w:b/>
          <w:bCs/>
          <w:noProof/>
          <w:sz w:val="24"/>
          <w:szCs w:val="24"/>
        </w:rPr>
        <w:t xml:space="preserve">Galvenās mērķgrupas: </w:t>
      </w:r>
      <w:r w:rsidRPr="00930237">
        <w:rPr>
          <w:rFonts w:ascii="Times New Roman" w:hAnsi="Times New Roman" w:cs="Times New Roman"/>
          <w:sz w:val="24"/>
          <w:szCs w:val="24"/>
        </w:rPr>
        <w:t>valsts pārvaldes iestādes,</w:t>
      </w:r>
      <w:r w:rsidRPr="00930237">
        <w:rPr>
          <w:rFonts w:ascii="Times New Roman" w:hAnsi="Times New Roman" w:cs="Times New Roman"/>
          <w:noProof/>
          <w:sz w:val="24"/>
          <w:szCs w:val="24"/>
        </w:rPr>
        <w:t xml:space="preserve"> t.sk. </w:t>
      </w:r>
      <w:r w:rsidRPr="00930237">
        <w:rPr>
          <w:rFonts w:ascii="Times New Roman" w:hAnsi="Times New Roman" w:cs="Times New Roman"/>
          <w:sz w:val="24"/>
          <w:szCs w:val="24"/>
        </w:rPr>
        <w:t xml:space="preserve">valsts tiešās pārvaldes iestādes, kas nodrošina dabas, biotopu un sugu aizsardzību, uzraudzību un kontroli, plānošanas reģioni, pašvaldības un to iestādes, komersanti, sabiedriskā siltumapgādes pakalpojuma sniedzēji, iedzīvotāji, </w:t>
      </w:r>
      <w:r w:rsidRPr="00930237">
        <w:rPr>
          <w:rFonts w:ascii="Times New Roman" w:hAnsi="Times New Roman" w:cs="Times New Roman"/>
          <w:noProof/>
          <w:sz w:val="24"/>
          <w:szCs w:val="24"/>
        </w:rPr>
        <w:t xml:space="preserve">zinātniskās institūcijas, biedrības un nodibinājumi, kas darbojas vides un dabas aizsardzības jomā vai to pienākumos ir šo prasību nodrošināšana, </w:t>
      </w:r>
      <w:r w:rsidRPr="00930237">
        <w:rPr>
          <w:rFonts w:ascii="Times New Roman" w:hAnsi="Times New Roman" w:cs="Times New Roman"/>
          <w:noProof/>
          <w:sz w:val="24"/>
          <w:szCs w:val="24"/>
        </w:rPr>
        <w:lastRenderedPageBreak/>
        <w:t xml:space="preserve">izglītības iestādes, mācību centri, darba meklētāji, strādājošie, kuri pārkvalificējas, </w:t>
      </w:r>
      <w:r w:rsidRPr="00930237">
        <w:rPr>
          <w:rFonts w:ascii="Times New Roman" w:hAnsi="Times New Roman" w:cs="Times New Roman"/>
          <w:sz w:val="24"/>
          <w:szCs w:val="24"/>
        </w:rPr>
        <w:t xml:space="preserve">vides izglītības un informācijas centri, iedzīvotāji, kuri līdzdarbojās ar vidi saistītu jautājumu risināšanā, par tiem interesējas vai kuri gūst tiešus un netiešu labumus no vides kvalitātes uzlabošanās. </w:t>
      </w:r>
    </w:p>
    <w:p w14:paraId="07081051" w14:textId="1F0CC773" w:rsidR="00AC212B" w:rsidRPr="00930237" w:rsidRDefault="00AC212B" w:rsidP="00672EED">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00D3187D" w:rsidRPr="00930237">
        <w:rPr>
          <w:rFonts w:ascii="Times New Roman" w:hAnsi="Times New Roman" w:cs="Times New Roman"/>
          <w:b/>
          <w:sz w:val="24"/>
          <w:szCs w:val="24"/>
        </w:rPr>
        <w:t xml:space="preserve"> </w:t>
      </w:r>
      <w:r w:rsidR="00D3187D" w:rsidRPr="00930237">
        <w:rPr>
          <w:rFonts w:ascii="Times New Roman" w:hAnsi="Times New Roman" w:cs="Times New Roman"/>
          <w:sz w:val="24"/>
          <w:szCs w:val="24"/>
        </w:rPr>
        <w:t>Specifiskas prasības vienlīdzīgu iespēju, iekļaušanas un nediskriminācijas principu piemērošanā tiks noteiktas veicot ieguldījumus antropogēnās slodzes mazināšanas infrastruktūrā un apmācību, izglītības, konsultēšanas un informēšanas pasākumu organizēšanā, kā arī vides izglītības infrastruktūras attīstībā, nodrošinot vides un informācijas pieejamību personām ar redzes, dzirdes, kustību un garīga rakstura traucējumiem un organizējot vides izglītības un apmācību pasākumus specifiskām mērķa grupām, tostarp personām ar invaliditāti, pirms pensijas vecuma cilvēkiem u.c.</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w:t>
      </w:r>
    </w:p>
    <w:p w14:paraId="5B66A600" w14:textId="77777777" w:rsidR="00AC212B" w:rsidRPr="00930237" w:rsidRDefault="00AC212B" w:rsidP="00672EED">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0BFB3F25" w14:textId="59170FE7" w:rsidR="00AC212B" w:rsidRPr="00930237" w:rsidRDefault="00AC212B" w:rsidP="00672EED">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008F4155" w:rsidRPr="008F4155">
        <w:rPr>
          <w:rFonts w:ascii="Times New Roman" w:hAnsi="Times New Roman" w:cs="Times New Roman"/>
          <w:sz w:val="24"/>
          <w:szCs w:val="24"/>
        </w:rPr>
        <w:t>Vēsturiski piesārņoto teritoriju sanācijas, gaisa piesārņojuma samazināšanas pasākumiem un dabas un bioloģiskās daudzveidības saglabāšanas pasākumiem papildu atbalsts būs pieejam</w:t>
      </w:r>
      <w:r w:rsidR="008F4155">
        <w:rPr>
          <w:rFonts w:ascii="Times New Roman" w:hAnsi="Times New Roman" w:cs="Times New Roman"/>
          <w:sz w:val="24"/>
          <w:szCs w:val="24"/>
        </w:rPr>
        <w:t>s INTERREG programmu ietvaros.</w:t>
      </w:r>
    </w:p>
    <w:p w14:paraId="40B22C8F" w14:textId="77777777" w:rsidR="00AC212B" w:rsidRPr="00930237" w:rsidRDefault="00AC212B" w:rsidP="00672EED">
      <w:pPr>
        <w:pStyle w:val="ListParagraph"/>
        <w:numPr>
          <w:ilvl w:val="0"/>
          <w:numId w:val="68"/>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hAnsi="Times New Roman" w:cs="Times New Roman"/>
          <w:b/>
          <w:sz w:val="24"/>
          <w:szCs w:val="24"/>
        </w:rPr>
        <w:t xml:space="preserve">Indikatīvie finanšu instrumenti: </w:t>
      </w:r>
      <w:r w:rsidRPr="00930237">
        <w:rPr>
          <w:rFonts w:ascii="Times New Roman" w:hAnsi="Times New Roman" w:cs="Times New Roman"/>
          <w:sz w:val="24"/>
          <w:szCs w:val="24"/>
        </w:rPr>
        <w:t>Individuālās stiltumapgādes iekārtu un enerģētikas sadedzināšanas iekārtu īpašniekiem tiks izskatītas iespējas izmantot kombinēto finanšu instrumentu.</w:t>
      </w:r>
    </w:p>
    <w:p w14:paraId="0E6433AF" w14:textId="77777777" w:rsidR="00AC212B" w:rsidRPr="00930237" w:rsidRDefault="00AC212B" w:rsidP="00AC212B">
      <w:pPr>
        <w:spacing w:before="0" w:after="0"/>
        <w:rPr>
          <w:b/>
          <w:noProof/>
          <w:szCs w:val="24"/>
        </w:rPr>
      </w:pPr>
    </w:p>
    <w:p w14:paraId="351F69DC" w14:textId="77777777" w:rsidR="00AC212B" w:rsidRPr="00930237" w:rsidRDefault="00AC212B" w:rsidP="00AC212B">
      <w:pPr>
        <w:pStyle w:val="Heading4"/>
        <w:numPr>
          <w:ilvl w:val="0"/>
          <w:numId w:val="0"/>
        </w:numPr>
        <w:shd w:val="clear" w:color="auto" w:fill="F7CAAC" w:themeFill="accent2" w:themeFillTint="66"/>
        <w:spacing w:after="0"/>
        <w:rPr>
          <w:b/>
        </w:rPr>
      </w:pPr>
      <w:r w:rsidRPr="00930237">
        <w:rPr>
          <w:b/>
        </w:rPr>
        <w:t>2.3.Prioritāte “Ilgtspējīga mobilitāte”</w:t>
      </w:r>
    </w:p>
    <w:p w14:paraId="112CF9FC" w14:textId="77777777" w:rsidR="00AC212B" w:rsidRPr="00930237" w:rsidRDefault="00AC212B" w:rsidP="00AC212B">
      <w:pPr>
        <w:pStyle w:val="Heading4"/>
        <w:numPr>
          <w:ilvl w:val="0"/>
          <w:numId w:val="0"/>
        </w:numPr>
        <w:shd w:val="clear" w:color="auto" w:fill="FBE4D5" w:themeFill="accent2" w:themeFillTint="33"/>
        <w:spacing w:after="0"/>
        <w:rPr>
          <w:b/>
          <w:color w:val="FF0000"/>
          <w:sz w:val="32"/>
          <w:szCs w:val="32"/>
        </w:rPr>
      </w:pPr>
      <w:r w:rsidRPr="00930237">
        <w:rPr>
          <w:b/>
        </w:rPr>
        <w:t>2.3.1.SAM “Veicināt ilgtspējīgu daudzveidu mobilitāti pilsētās”</w:t>
      </w:r>
    </w:p>
    <w:p w14:paraId="057F02F4" w14:textId="77777777" w:rsidR="00AC212B" w:rsidRPr="00930237" w:rsidRDefault="00AC212B" w:rsidP="00AC212B">
      <w:pPr>
        <w:pStyle w:val="ListParagraph"/>
        <w:numPr>
          <w:ilvl w:val="0"/>
          <w:numId w:val="68"/>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hAnsi="Times New Roman" w:cs="Times New Roman"/>
          <w:b/>
          <w:noProof/>
          <w:sz w:val="24"/>
          <w:szCs w:val="24"/>
        </w:rPr>
        <w:t>Atbalstāmās darbības:</w:t>
      </w:r>
    </w:p>
    <w:p w14:paraId="74A10C46" w14:textId="154B1A20"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bCs/>
          <w:sz w:val="24"/>
          <w:szCs w:val="24"/>
        </w:rPr>
      </w:pPr>
      <w:r w:rsidRPr="00930237">
        <w:rPr>
          <w:rFonts w:ascii="Times New Roman" w:hAnsi="Times New Roman" w:cs="Times New Roman"/>
          <w:sz w:val="24"/>
          <w:szCs w:val="24"/>
        </w:rPr>
        <w:t>Viedo tehnoloģiju ieviešana satiksmes plūsmas regulēšanai vides jautājumu risināšanai.</w:t>
      </w:r>
    </w:p>
    <w:p w14:paraId="6160DE20" w14:textId="430EA814"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bCs/>
          <w:sz w:val="24"/>
          <w:szCs w:val="24"/>
        </w:rPr>
      </w:pPr>
      <w:r w:rsidRPr="00930237">
        <w:rPr>
          <w:rFonts w:ascii="Times New Roman" w:hAnsi="Times New Roman" w:cs="Times New Roman"/>
          <w:sz w:val="24"/>
          <w:szCs w:val="24"/>
        </w:rPr>
        <w:t>Multimodāla sabiedriskā transporta tīkla attīstība,</w:t>
      </w:r>
      <w:r w:rsidRPr="00930237">
        <w:rPr>
          <w:rFonts w:ascii="Times New Roman" w:hAnsi="Times New Roman" w:cs="Times New Roman"/>
          <w:bCs/>
          <w:sz w:val="24"/>
          <w:szCs w:val="24"/>
        </w:rPr>
        <w:t xml:space="preserve"> izveidojot multimodālos transporta mezglus, mobilitātes punktus, “Park &amp; ride” infrastruktūras attīstība</w:t>
      </w:r>
      <w:r w:rsidR="00EA5E80">
        <w:rPr>
          <w:rFonts w:ascii="Times New Roman" w:hAnsi="Times New Roman" w:cs="Times New Roman"/>
          <w:bCs/>
          <w:sz w:val="24"/>
          <w:szCs w:val="24"/>
        </w:rPr>
        <w:t>, v</w:t>
      </w:r>
      <w:r w:rsidR="0022198C">
        <w:rPr>
          <w:rFonts w:ascii="Times New Roman" w:hAnsi="Times New Roman" w:cs="Times New Roman"/>
          <w:bCs/>
          <w:sz w:val="24"/>
          <w:szCs w:val="24"/>
        </w:rPr>
        <w:t>i</w:t>
      </w:r>
      <w:r w:rsidR="00EA5E80">
        <w:rPr>
          <w:rFonts w:ascii="Times New Roman" w:hAnsi="Times New Roman" w:cs="Times New Roman"/>
          <w:bCs/>
          <w:sz w:val="24"/>
          <w:szCs w:val="24"/>
        </w:rPr>
        <w:t>dei draudzīgs sabiedriskais transports</w:t>
      </w:r>
      <w:r w:rsidRPr="00930237">
        <w:rPr>
          <w:rFonts w:ascii="Times New Roman" w:hAnsi="Times New Roman" w:cs="Times New Roman"/>
          <w:bCs/>
          <w:sz w:val="24"/>
          <w:szCs w:val="24"/>
        </w:rPr>
        <w:t>.</w:t>
      </w:r>
    </w:p>
    <w:p w14:paraId="5C3665D6" w14:textId="1A131CC0" w:rsidR="00AC212B" w:rsidRPr="00930237" w:rsidRDefault="00C0498A" w:rsidP="00AC212B">
      <w:pPr>
        <w:pStyle w:val="ListParagraph"/>
        <w:numPr>
          <w:ilvl w:val="0"/>
          <w:numId w:val="68"/>
        </w:numPr>
        <w:spacing w:after="0" w:line="240" w:lineRule="auto"/>
        <w:ind w:left="567" w:hanging="567"/>
        <w:jc w:val="both"/>
        <w:rPr>
          <w:rFonts w:ascii="Times New Roman" w:hAnsi="Times New Roman" w:cs="Times New Roman"/>
          <w:bCs/>
          <w:sz w:val="24"/>
          <w:szCs w:val="24"/>
        </w:rPr>
      </w:pPr>
      <w:r w:rsidRPr="002D5FE2">
        <w:rPr>
          <w:rFonts w:ascii="Times New Roman" w:hAnsi="Times New Roman" w:cs="Times New Roman"/>
          <w:bCs/>
          <w:sz w:val="24"/>
          <w:szCs w:val="24"/>
        </w:rPr>
        <w:t xml:space="preserve">Veloceļu izbūve </w:t>
      </w:r>
      <w:r w:rsidR="002D5FE2" w:rsidRPr="002D5FE2">
        <w:rPr>
          <w:rFonts w:ascii="Times New Roman" w:hAnsi="Times New Roman" w:cs="Times New Roman"/>
          <w:bCs/>
          <w:sz w:val="24"/>
          <w:szCs w:val="24"/>
        </w:rPr>
        <w:t xml:space="preserve">gar autoceļiem un </w:t>
      </w:r>
      <w:r w:rsidRPr="002D5FE2">
        <w:rPr>
          <w:rFonts w:ascii="Times New Roman" w:hAnsi="Times New Roman" w:cs="Times New Roman"/>
          <w:bCs/>
          <w:sz w:val="24"/>
          <w:szCs w:val="24"/>
        </w:rPr>
        <w:t>pašvaldību teritorijās atbilstoši spēkā esošajiem pašvaldību teritorijas attīstības plānošanas dokumentiem</w:t>
      </w:r>
      <w:r w:rsidR="00AC212B" w:rsidRPr="00930237">
        <w:rPr>
          <w:rFonts w:ascii="Times New Roman" w:hAnsi="Times New Roman" w:cs="Times New Roman"/>
          <w:bCs/>
          <w:sz w:val="24"/>
          <w:szCs w:val="24"/>
        </w:rPr>
        <w:t>.</w:t>
      </w:r>
    </w:p>
    <w:p w14:paraId="2DEDB862" w14:textId="6A42A021"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Dzelzceļa infrastruktūras būvniecība, pārbūve un atjaunošana, nodrošinot pilnvērtīgu integrēšanos TEN-T tīklā, </w:t>
      </w:r>
      <w:r w:rsidR="00B02410" w:rsidRPr="00930237">
        <w:rPr>
          <w:rFonts w:ascii="Times New Roman" w:hAnsi="Times New Roman" w:cs="Times New Roman"/>
          <w:sz w:val="24"/>
          <w:szCs w:val="24"/>
        </w:rPr>
        <w:t>tād</w:t>
      </w:r>
      <w:r w:rsidR="00B02410">
        <w:rPr>
          <w:rFonts w:ascii="Times New Roman" w:hAnsi="Times New Roman" w:cs="Times New Roman"/>
          <w:sz w:val="24"/>
          <w:szCs w:val="24"/>
        </w:rPr>
        <w:t>ē</w:t>
      </w:r>
      <w:r w:rsidR="00B02410" w:rsidRPr="00930237">
        <w:rPr>
          <w:rFonts w:ascii="Times New Roman" w:hAnsi="Times New Roman" w:cs="Times New Roman"/>
          <w:sz w:val="24"/>
          <w:szCs w:val="24"/>
        </w:rPr>
        <w:t xml:space="preserve">jādi </w:t>
      </w:r>
      <w:r w:rsidRPr="00930237">
        <w:rPr>
          <w:rFonts w:ascii="Times New Roman" w:hAnsi="Times New Roman" w:cs="Times New Roman"/>
          <w:sz w:val="24"/>
          <w:szCs w:val="24"/>
        </w:rPr>
        <w:t xml:space="preserve">sekmējot dzelzceļa transportu, kā vienu no perspektīvākajiem sauszemes transporta veidiem gan drošības, gan ekoloģiskajā ziņā attīstību </w:t>
      </w:r>
    </w:p>
    <w:p w14:paraId="13C741D3" w14:textId="1905FC8A" w:rsidR="00AC212B" w:rsidRPr="00930237" w:rsidRDefault="00AC212B" w:rsidP="00AC212B">
      <w:pPr>
        <w:pStyle w:val="ListParagraph"/>
        <w:numPr>
          <w:ilvl w:val="0"/>
          <w:numId w:val="68"/>
        </w:numPr>
        <w:spacing w:line="240" w:lineRule="auto"/>
        <w:ind w:left="567" w:right="-1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Energoefektivitātes uzlabošana, veicot ritošā sastāva atjaunošanu sabiedriskajos pasažieru pārvadājumos. </w:t>
      </w:r>
    </w:p>
    <w:p w14:paraId="5E34F44C" w14:textId="289B2FEC"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Galvenās mērķgrupas: </w:t>
      </w:r>
      <w:r w:rsidRPr="00930237">
        <w:rPr>
          <w:rFonts w:ascii="Times New Roman" w:hAnsi="Times New Roman" w:cs="Times New Roman"/>
          <w:sz w:val="24"/>
          <w:szCs w:val="24"/>
        </w:rPr>
        <w:t>transporta infrastruktūras un sabiedriskā transporta, kurā veiktas ES fondu līdzekļu investīcijas, lietotāji</w:t>
      </w:r>
      <w:r w:rsidR="00256266">
        <w:rPr>
          <w:rFonts w:ascii="Times New Roman" w:hAnsi="Times New Roman" w:cs="Times New Roman"/>
          <w:sz w:val="24"/>
          <w:szCs w:val="24"/>
        </w:rPr>
        <w:t>,  pašvaldības</w:t>
      </w:r>
      <w:r w:rsidRPr="00930237">
        <w:rPr>
          <w:rFonts w:ascii="Times New Roman" w:hAnsi="Times New Roman" w:cs="Times New Roman"/>
          <w:sz w:val="24"/>
          <w:szCs w:val="24"/>
        </w:rPr>
        <w:t>.</w:t>
      </w:r>
    </w:p>
    <w:p w14:paraId="308CEDBD" w14:textId="77777777" w:rsidR="00AC212B" w:rsidRPr="00930237" w:rsidRDefault="00AC212B" w:rsidP="00AC212B">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bidi="lv-LV"/>
        </w:rPr>
        <w:t>Modernizējot transporta infrastruktūru un ritošo sastāvu, tiks īstenotas būvniecības normatīvajos aktos noteiktās vides un informācijas pieejamības nodrošināšanas darbības personām ar redzes, dzirdes, kustību un garīga rakstura traucējumiem.</w:t>
      </w:r>
    </w:p>
    <w:p w14:paraId="2989353E" w14:textId="22BE53F6" w:rsidR="00AC212B" w:rsidRPr="00EE7B4B" w:rsidRDefault="00AC212B" w:rsidP="00AC212B">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lastRenderedPageBreak/>
        <w:t>Mērķteritorijas, t.sk. plānotais teritoriālo rīku izmantojums</w:t>
      </w:r>
      <w:r w:rsidRPr="00930237">
        <w:rPr>
          <w:rFonts w:ascii="Times New Roman" w:hAnsi="Times New Roman" w:cs="Times New Roman"/>
          <w:sz w:val="24"/>
          <w:szCs w:val="24"/>
        </w:rPr>
        <w:t xml:space="preserve">: Visa Latvija. </w:t>
      </w:r>
      <w:r w:rsidRPr="000D1D33">
        <w:rPr>
          <w:rFonts w:ascii="Times New Roman" w:hAnsi="Times New Roman" w:cs="Times New Roman"/>
          <w:sz w:val="24"/>
          <w:szCs w:val="24"/>
        </w:rPr>
        <w:t>Plānots skatīt kontekstā ar teritoriālās attīstības stratēģijām, piemērojot 5.1.1.SAM teritoriālo pieeju</w:t>
      </w:r>
      <w:r w:rsidR="00972A68" w:rsidRPr="000D1D33">
        <w:rPr>
          <w:rFonts w:ascii="Times New Roman" w:hAnsi="Times New Roman" w:cs="Times New Roman"/>
          <w:sz w:val="24"/>
          <w:szCs w:val="24"/>
        </w:rPr>
        <w:t xml:space="preserve">, taču </w:t>
      </w:r>
      <w:r w:rsidR="00EE7B4B" w:rsidRPr="000D1D33">
        <w:rPr>
          <w:rFonts w:ascii="Times New Roman" w:hAnsi="Times New Roman" w:cs="Times New Roman"/>
          <w:sz w:val="24"/>
          <w:szCs w:val="24"/>
          <w:lang w:bidi="lv-LV"/>
        </w:rPr>
        <w:t xml:space="preserve">plānojot finansējuma sadalījumu, </w:t>
      </w:r>
      <w:r w:rsidR="00972A68" w:rsidRPr="000D1D33">
        <w:rPr>
          <w:rFonts w:ascii="Times New Roman" w:hAnsi="Times New Roman" w:cs="Times New Roman"/>
          <w:sz w:val="24"/>
          <w:szCs w:val="24"/>
          <w:lang w:bidi="lv-LV"/>
        </w:rPr>
        <w:t xml:space="preserve">netiks piemērots </w:t>
      </w:r>
      <w:r w:rsidR="00EC509A" w:rsidRPr="000D1D33">
        <w:rPr>
          <w:rFonts w:ascii="Times New Roman" w:hAnsi="Times New Roman" w:cs="Times New Roman"/>
          <w:sz w:val="24"/>
          <w:szCs w:val="24"/>
          <w:lang w:bidi="lv-LV"/>
        </w:rPr>
        <w:t xml:space="preserve">plānoto teritoriālo rīku izmantojuma </w:t>
      </w:r>
      <w:r w:rsidR="00972A68" w:rsidRPr="000D1D33">
        <w:rPr>
          <w:rFonts w:ascii="Times New Roman" w:hAnsi="Times New Roman" w:cs="Times New Roman"/>
          <w:sz w:val="24"/>
          <w:szCs w:val="24"/>
          <w:lang w:bidi="lv-LV"/>
        </w:rPr>
        <w:t>aprakstā minētais apgrieztais IKP</w:t>
      </w:r>
      <w:r w:rsidR="00710DDA" w:rsidRPr="000D1D33">
        <w:rPr>
          <w:rFonts w:ascii="Times New Roman" w:hAnsi="Times New Roman" w:cs="Times New Roman"/>
          <w:sz w:val="24"/>
          <w:szCs w:val="24"/>
          <w:lang w:bidi="lv-LV"/>
        </w:rPr>
        <w:t>,</w:t>
      </w:r>
      <w:r w:rsidRPr="000D1D33">
        <w:rPr>
          <w:rFonts w:ascii="Times New Roman" w:hAnsi="Times New Roman" w:cs="Times New Roman"/>
          <w:sz w:val="24"/>
          <w:szCs w:val="24"/>
        </w:rPr>
        <w:t>.</w:t>
      </w:r>
      <w:r w:rsidR="00972A68" w:rsidRPr="00EE7B4B">
        <w:rPr>
          <w:rFonts w:ascii="Times New Roman" w:hAnsi="Times New Roman" w:cs="Times New Roman"/>
          <w:sz w:val="24"/>
          <w:szCs w:val="24"/>
        </w:rPr>
        <w:t xml:space="preserve"> </w:t>
      </w:r>
    </w:p>
    <w:p w14:paraId="0FCC4D3D" w14:textId="77777777" w:rsidR="00AC212B" w:rsidRPr="00930237" w:rsidRDefault="00AC212B" w:rsidP="00AC212B">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2BBBDC1A" w14:textId="77777777" w:rsidR="00AC212B" w:rsidRPr="00930237" w:rsidRDefault="00AC212B" w:rsidP="00AC212B">
      <w:pPr>
        <w:pStyle w:val="ListParagraph"/>
        <w:numPr>
          <w:ilvl w:val="0"/>
          <w:numId w:val="68"/>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hAnsi="Times New Roman" w:cs="Times New Roman"/>
          <w:b/>
          <w:sz w:val="24"/>
          <w:szCs w:val="24"/>
        </w:rPr>
        <w:t>Indikatīvie finanšu instrumenti:</w:t>
      </w:r>
      <w:r w:rsidRPr="00930237">
        <w:rPr>
          <w:rFonts w:ascii="Times New Roman" w:hAnsi="Times New Roman" w:cs="Times New Roman"/>
          <w:sz w:val="24"/>
          <w:szCs w:val="24"/>
        </w:rPr>
        <w:t xml:space="preserve"> </w:t>
      </w:r>
      <w:r w:rsidRPr="00930237">
        <w:rPr>
          <w:rFonts w:ascii="Times New Roman" w:eastAsia="Times New Roman" w:hAnsi="Times New Roman" w:cs="Times New Roman"/>
          <w:noProof/>
          <w:sz w:val="24"/>
          <w:szCs w:val="24"/>
        </w:rPr>
        <w:t>N/A.</w:t>
      </w:r>
    </w:p>
    <w:p w14:paraId="60F79B19" w14:textId="77777777" w:rsidR="00AC212B" w:rsidRPr="00930237" w:rsidRDefault="00AC212B" w:rsidP="00AC212B">
      <w:pPr>
        <w:spacing w:before="0" w:after="0"/>
        <w:rPr>
          <w:noProof/>
          <w:color w:val="FF0000"/>
          <w:szCs w:val="24"/>
        </w:rPr>
      </w:pPr>
    </w:p>
    <w:p w14:paraId="1605FD21" w14:textId="77777777" w:rsidR="00AC212B" w:rsidRPr="00930237" w:rsidRDefault="00AC212B" w:rsidP="00AC212B">
      <w:pPr>
        <w:spacing w:before="0" w:after="0"/>
        <w:rPr>
          <w:noProof/>
          <w:color w:val="000000" w:themeColor="text1"/>
          <w:szCs w:val="24"/>
        </w:rPr>
      </w:pPr>
    </w:p>
    <w:p w14:paraId="7ECC95CE" w14:textId="77777777" w:rsidR="00AC212B" w:rsidRPr="00930237" w:rsidRDefault="00AC212B" w:rsidP="00AC212B">
      <w:pPr>
        <w:pStyle w:val="Heading3"/>
        <w:numPr>
          <w:ilvl w:val="0"/>
          <w:numId w:val="0"/>
        </w:numPr>
        <w:shd w:val="clear" w:color="auto" w:fill="FFF2CC" w:themeFill="accent4" w:themeFillTint="33"/>
        <w:spacing w:after="0"/>
        <w:rPr>
          <w:b/>
          <w:i w:val="0"/>
          <w:noProof/>
        </w:rPr>
      </w:pPr>
      <w:bookmarkStart w:id="20" w:name="_Toc47646589"/>
      <w:r w:rsidRPr="00930237">
        <w:rPr>
          <w:b/>
          <w:i w:val="0"/>
          <w:noProof/>
        </w:rPr>
        <w:t>3.politikas mērķis “Ciešāk savienota Eiropa, uzlabojot mobilitāti un reģionālo IKT savienotību”</w:t>
      </w:r>
      <w:bookmarkEnd w:id="20"/>
    </w:p>
    <w:p w14:paraId="099BF03B" w14:textId="77777777" w:rsidR="00AC212B" w:rsidRPr="00930237" w:rsidRDefault="00AC212B" w:rsidP="00AC212B">
      <w:pPr>
        <w:spacing w:before="0" w:after="0"/>
      </w:pPr>
    </w:p>
    <w:p w14:paraId="3E5BCC98" w14:textId="77777777" w:rsidR="00AC212B" w:rsidRPr="00930237" w:rsidRDefault="00AC212B" w:rsidP="00AC212B">
      <w:pPr>
        <w:pStyle w:val="Heading4"/>
        <w:numPr>
          <w:ilvl w:val="0"/>
          <w:numId w:val="0"/>
        </w:numPr>
        <w:shd w:val="clear" w:color="auto" w:fill="F7CAAC" w:themeFill="accent2" w:themeFillTint="66"/>
        <w:spacing w:after="0"/>
        <w:rPr>
          <w:b/>
          <w:noProof/>
        </w:rPr>
      </w:pPr>
      <w:r w:rsidRPr="00930237">
        <w:rPr>
          <w:b/>
          <w:bCs/>
          <w:noProof/>
          <w:shd w:val="clear" w:color="auto" w:fill="F7CAAC" w:themeFill="accent2" w:themeFillTint="66"/>
        </w:rPr>
        <w:t>3.1.Prioritāte</w:t>
      </w:r>
      <w:r w:rsidRPr="00930237">
        <w:rPr>
          <w:b/>
          <w:noProof/>
          <w:shd w:val="clear" w:color="auto" w:fill="F7CAAC" w:themeFill="accent2" w:themeFillTint="66"/>
        </w:rPr>
        <w:t xml:space="preserve"> “Digitālā savienojamība”</w:t>
      </w:r>
    </w:p>
    <w:p w14:paraId="62C4AFCB" w14:textId="77777777" w:rsidR="00AC212B" w:rsidRPr="00930237" w:rsidRDefault="00AC212B" w:rsidP="00AC212B">
      <w:pPr>
        <w:pStyle w:val="Heading4"/>
        <w:numPr>
          <w:ilvl w:val="0"/>
          <w:numId w:val="0"/>
        </w:numPr>
        <w:shd w:val="clear" w:color="auto" w:fill="FBE4D5" w:themeFill="accent2" w:themeFillTint="33"/>
        <w:spacing w:after="0"/>
        <w:rPr>
          <w:b/>
          <w:color w:val="FF0000"/>
          <w:sz w:val="32"/>
          <w:szCs w:val="32"/>
        </w:rPr>
      </w:pPr>
      <w:r w:rsidRPr="00930237">
        <w:rPr>
          <w:b/>
        </w:rPr>
        <w:t>3.1.1.SAM “Uzlabot digitālo savienotību”</w:t>
      </w:r>
    </w:p>
    <w:p w14:paraId="2E98F103" w14:textId="77777777" w:rsidR="00AC212B" w:rsidRPr="00930237" w:rsidRDefault="00AC212B" w:rsidP="00AC212B">
      <w:pPr>
        <w:pStyle w:val="ListParagraph"/>
        <w:numPr>
          <w:ilvl w:val="0"/>
          <w:numId w:val="68"/>
        </w:numPr>
        <w:spacing w:after="0" w:line="240" w:lineRule="auto"/>
        <w:ind w:left="567" w:hanging="567"/>
        <w:jc w:val="both"/>
        <w:rPr>
          <w:rFonts w:ascii="Times New Roman" w:eastAsia="Times New Roman" w:hAnsi="Times New Roman" w:cs="Times New Roman"/>
          <w:color w:val="212121"/>
          <w:sz w:val="24"/>
          <w:szCs w:val="24"/>
          <w:lang w:eastAsia="en-US" w:bidi="ar-SA"/>
        </w:rPr>
      </w:pPr>
      <w:r w:rsidRPr="00930237">
        <w:rPr>
          <w:rFonts w:ascii="Times New Roman" w:hAnsi="Times New Roman" w:cs="Times New Roman"/>
          <w:b/>
          <w:noProof/>
          <w:sz w:val="24"/>
          <w:szCs w:val="24"/>
        </w:rPr>
        <w:t xml:space="preserve">Atbalstāmās darbības: </w:t>
      </w:r>
      <w:r w:rsidRPr="00930237">
        <w:rPr>
          <w:rFonts w:ascii="Times New Roman" w:eastAsia="Times New Roman" w:hAnsi="Times New Roman" w:cs="Times New Roman"/>
          <w:color w:val="212121"/>
          <w:sz w:val="24"/>
          <w:szCs w:val="24"/>
          <w:lang w:eastAsia="en-US" w:bidi="ar-SA"/>
        </w:rPr>
        <w:t>SAM ietvaros ir paredzēti pasākumi, kas turpinās attīstīt ļoti augstas veiktspējas elektronisko sakaru tīklus, tai skaitā veicinot 5G pieejamību,  nodrošinot elektroapgādi un pasīvo elektronisko sakaru tīklu infrastruktūru gar TEN-T autoceļiem un dzelzceļiem, kā arī izveidos vienotu valsts iestāžu kiberdrošības risinājumu.</w:t>
      </w:r>
    </w:p>
    <w:p w14:paraId="3C62DA01" w14:textId="77777777" w:rsidR="00AC212B" w:rsidRPr="00930237" w:rsidRDefault="00AC212B" w:rsidP="00AC212B">
      <w:pPr>
        <w:pStyle w:val="ListParagraph"/>
        <w:numPr>
          <w:ilvl w:val="0"/>
          <w:numId w:val="68"/>
        </w:numPr>
        <w:shd w:val="clear" w:color="auto" w:fill="FFFFFF"/>
        <w:spacing w:after="0" w:line="240" w:lineRule="auto"/>
        <w:ind w:left="567" w:hanging="567"/>
        <w:jc w:val="both"/>
        <w:rPr>
          <w:rFonts w:ascii="Times New Roman" w:eastAsia="Times New Roman" w:hAnsi="Times New Roman" w:cs="Times New Roman"/>
          <w:color w:val="212121"/>
          <w:sz w:val="24"/>
          <w:szCs w:val="24"/>
          <w:lang w:eastAsia="en-US" w:bidi="ar-SA"/>
        </w:rPr>
      </w:pPr>
      <w:r w:rsidRPr="00930237">
        <w:rPr>
          <w:rFonts w:ascii="Times New Roman" w:eastAsia="Times New Roman" w:hAnsi="Times New Roman" w:cs="Times New Roman"/>
          <w:color w:val="212121"/>
          <w:sz w:val="24"/>
          <w:szCs w:val="24"/>
          <w:lang w:eastAsia="en-US" w:bidi="ar-SA"/>
        </w:rPr>
        <w:t>Plānots modernizēt vai, ja nepieciešams, izveidot jaunu Savienojamības paziņojumam atbilstošu elektronisko sakaru tīklu infrastruktūru atbalstāmajās teritorijās.</w:t>
      </w:r>
    </w:p>
    <w:p w14:paraId="37523101" w14:textId="77777777" w:rsidR="00AC212B" w:rsidRPr="00930237" w:rsidRDefault="00AC212B" w:rsidP="00AC212B">
      <w:pPr>
        <w:pStyle w:val="ListParagraph"/>
        <w:numPr>
          <w:ilvl w:val="0"/>
          <w:numId w:val="68"/>
        </w:numPr>
        <w:shd w:val="clear" w:color="auto" w:fill="FFFFFF"/>
        <w:spacing w:after="0" w:line="240" w:lineRule="auto"/>
        <w:ind w:left="567" w:hanging="567"/>
        <w:jc w:val="both"/>
        <w:rPr>
          <w:rFonts w:ascii="Times New Roman" w:eastAsia="Times New Roman" w:hAnsi="Times New Roman" w:cs="Times New Roman"/>
          <w:color w:val="212121"/>
          <w:sz w:val="24"/>
          <w:szCs w:val="24"/>
          <w:lang w:eastAsia="en-US" w:bidi="ar-SA"/>
        </w:rPr>
      </w:pPr>
      <w:r w:rsidRPr="00930237">
        <w:rPr>
          <w:rFonts w:ascii="Times New Roman" w:eastAsia="Times New Roman" w:hAnsi="Times New Roman" w:cs="Times New Roman"/>
          <w:color w:val="212121"/>
          <w:sz w:val="24"/>
          <w:szCs w:val="24"/>
          <w:lang w:eastAsia="en-US" w:bidi="ar-SA"/>
        </w:rPr>
        <w:t xml:space="preserve">5G izvēršanai piemērotas pasīvās infrastruktūras pieejamības gar TEN-T tīkla sauszemes transporta ceļiem nodrošināšana; Elektronisko sakaru tīklu pasīvās infrastruktūras izveide, </w:t>
      </w:r>
      <w:r w:rsidRPr="00930237">
        <w:rPr>
          <w:rFonts w:ascii="Times New Roman" w:eastAsia="Times New Roman" w:hAnsi="Times New Roman" w:cs="Times New Roman"/>
          <w:sz w:val="24"/>
          <w:szCs w:val="24"/>
          <w:lang w:eastAsia="zh-CN"/>
        </w:rPr>
        <w:t xml:space="preserve">kā arī nodrošināšana ar nepieciešamo elektroapgādi infrastruktūru </w:t>
      </w:r>
      <w:r w:rsidRPr="00930237">
        <w:rPr>
          <w:rFonts w:ascii="Times New Roman" w:eastAsia="Times New Roman" w:hAnsi="Times New Roman" w:cs="Times New Roman"/>
          <w:color w:val="212121"/>
          <w:sz w:val="24"/>
          <w:szCs w:val="24"/>
          <w:lang w:eastAsia="en-US" w:bidi="ar-SA"/>
        </w:rPr>
        <w:t xml:space="preserve">5G izvēršanai gar transporta koridoriem, kur šāda infrastruktūra nav pieejama. </w:t>
      </w:r>
    </w:p>
    <w:p w14:paraId="672EC8A1" w14:textId="77777777" w:rsidR="00AC212B" w:rsidRPr="00930237" w:rsidRDefault="00AC212B" w:rsidP="00AC212B">
      <w:pPr>
        <w:pStyle w:val="ListParagraph"/>
        <w:numPr>
          <w:ilvl w:val="0"/>
          <w:numId w:val="68"/>
        </w:numPr>
        <w:shd w:val="clear" w:color="auto" w:fill="FFFFFF"/>
        <w:spacing w:after="0" w:line="240" w:lineRule="auto"/>
        <w:ind w:left="567" w:hanging="567"/>
        <w:jc w:val="both"/>
        <w:rPr>
          <w:rFonts w:ascii="Times New Roman" w:eastAsia="Times New Roman" w:hAnsi="Times New Roman" w:cs="Times New Roman"/>
          <w:color w:val="212121"/>
          <w:sz w:val="24"/>
          <w:szCs w:val="24"/>
          <w:lang w:eastAsia="en-US" w:bidi="ar-SA"/>
        </w:rPr>
      </w:pPr>
      <w:r w:rsidRPr="00930237">
        <w:rPr>
          <w:rFonts w:ascii="Times New Roman" w:eastAsia="Times New Roman" w:hAnsi="Times New Roman" w:cs="Times New Roman"/>
          <w:color w:val="212121"/>
          <w:sz w:val="24"/>
          <w:szCs w:val="24"/>
          <w:lang w:eastAsia="en-US" w:bidi="ar-SA"/>
        </w:rPr>
        <w:t>Ļoti augstas veiktspējas tīklu infrastruktūras (tai skaitā atvilces maršrutēšanas tīklu) attīstība Savienojamības paziņojumam atbilstošu pēdējās jūdzes pieslēgumu nodrošināšanai;</w:t>
      </w:r>
    </w:p>
    <w:p w14:paraId="08D3BD74" w14:textId="6996DD56" w:rsidR="00AC212B" w:rsidRPr="00930237" w:rsidRDefault="00AC212B" w:rsidP="00AC212B">
      <w:pPr>
        <w:pStyle w:val="ListParagraph"/>
        <w:numPr>
          <w:ilvl w:val="0"/>
          <w:numId w:val="68"/>
        </w:numPr>
        <w:shd w:val="clear" w:color="auto" w:fill="FFFFFF"/>
        <w:spacing w:after="0" w:line="240" w:lineRule="auto"/>
        <w:ind w:left="567" w:hanging="567"/>
        <w:jc w:val="both"/>
        <w:rPr>
          <w:rFonts w:ascii="Times New Roman" w:hAnsi="Times New Roman" w:cs="Times New Roman"/>
          <w:sz w:val="24"/>
          <w:szCs w:val="24"/>
        </w:rPr>
      </w:pPr>
      <w:r w:rsidRPr="00930237">
        <w:rPr>
          <w:rFonts w:ascii="Times New Roman" w:eastAsia="Times New Roman" w:hAnsi="Times New Roman" w:cs="Times New Roman"/>
          <w:color w:val="212121"/>
          <w:sz w:val="24"/>
          <w:szCs w:val="24"/>
          <w:lang w:eastAsia="en-US" w:bidi="ar-SA"/>
        </w:rPr>
        <w:t>Valsts vienotā kiberdrošības risinājuma izveide</w:t>
      </w:r>
      <w:r w:rsidR="00672EED">
        <w:rPr>
          <w:rFonts w:ascii="Times New Roman" w:eastAsia="Times New Roman" w:hAnsi="Times New Roman" w:cs="Times New Roman"/>
          <w:color w:val="212121"/>
          <w:sz w:val="24"/>
          <w:szCs w:val="24"/>
          <w:lang w:eastAsia="en-US" w:bidi="ar-SA"/>
        </w:rPr>
        <w:t>.</w:t>
      </w:r>
    </w:p>
    <w:p w14:paraId="3E17D35F" w14:textId="569F4F9D"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b/>
          <w:noProof/>
          <w:sz w:val="24"/>
          <w:szCs w:val="24"/>
        </w:rPr>
      </w:pPr>
      <w:r w:rsidRPr="00930237">
        <w:rPr>
          <w:rFonts w:ascii="Times New Roman" w:hAnsi="Times New Roman" w:cs="Times New Roman"/>
          <w:b/>
          <w:noProof/>
          <w:sz w:val="24"/>
          <w:szCs w:val="24"/>
        </w:rPr>
        <w:t xml:space="preserve">Galvenās mērķgrupas: </w:t>
      </w:r>
      <w:r w:rsidR="00270CC2" w:rsidRPr="00270CC2">
        <w:rPr>
          <w:rFonts w:ascii="Times New Roman" w:hAnsi="Times New Roman" w:cs="Times New Roman"/>
          <w:noProof/>
          <w:sz w:val="24"/>
          <w:szCs w:val="24"/>
        </w:rPr>
        <w:t>elektronisko sakaru pakalpojumu lietotāji – iedzīvotāji (mājsaimniecības), komersanti, tostarp pašvaldību kapitālsabiedrības, kas nodrošina sabiedriskos pakalpojumus un uzņēmumi, kas intensīvi izmanto digitālos resursus, iestādes un sociālekonomiskie virzītājspēki (piemēram, skolas, bibliotēkas, pētniecības centri, biznesa centri, dzelzceļa stacijas, ostas, lidostas, ārstu prakses, slimnīcas, stadioni)</w:t>
      </w:r>
      <w:r w:rsidRPr="00930237">
        <w:rPr>
          <w:rFonts w:ascii="Times New Roman" w:eastAsia="Times New Roman" w:hAnsi="Times New Roman" w:cs="Times New Roman"/>
          <w:iCs/>
          <w:noProof/>
          <w:sz w:val="24"/>
          <w:szCs w:val="24"/>
        </w:rPr>
        <w:t>.</w:t>
      </w:r>
    </w:p>
    <w:p w14:paraId="3314C140" w14:textId="1AA164D2" w:rsidR="00AC212B" w:rsidRPr="00930237" w:rsidRDefault="00AC212B" w:rsidP="00AC212B">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w:t>
      </w:r>
      <w:bookmarkStart w:id="21" w:name="_Hlk53582151"/>
      <w:r w:rsidR="00A105EF" w:rsidRPr="00A105EF">
        <w:rPr>
          <w:rFonts w:ascii="Times New Roman" w:hAnsi="Times New Roman" w:cs="Times New Roman"/>
          <w:bCs/>
          <w:sz w:val="24"/>
          <w:szCs w:val="24"/>
          <w:lang w:bidi="lv-LV"/>
        </w:rPr>
        <w:t>Projektu un pasākumu īstenošanā un vadībā tiks nodrošināta informācijas un vides pieejamība, nediskriminācija pēc vecuma, dzimuma, etniskās piederības u.c. pazīmēm un vienlīdzīgu iespēju principu ievērošana visām personu grupām</w:t>
      </w:r>
      <w:bookmarkEnd w:id="21"/>
      <w:r w:rsidR="000D1D33">
        <w:rPr>
          <w:rFonts w:ascii="Times New Roman" w:hAnsi="Times New Roman" w:cs="Times New Roman"/>
          <w:sz w:val="24"/>
          <w:szCs w:val="24"/>
        </w:rPr>
        <w:t>.</w:t>
      </w:r>
    </w:p>
    <w:p w14:paraId="3E4670A5" w14:textId="77777777" w:rsidR="00AC212B" w:rsidRPr="00930237" w:rsidRDefault="00AC212B" w:rsidP="00AC212B">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2F5C2CDB" w14:textId="77777777" w:rsidR="00AC212B" w:rsidRPr="00930237" w:rsidRDefault="00AC212B" w:rsidP="00AC212B">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7E3188E6" w14:textId="77777777" w:rsidR="00AC212B" w:rsidRPr="00930237" w:rsidRDefault="00AC212B" w:rsidP="00AC212B">
      <w:pPr>
        <w:pStyle w:val="Normal1"/>
        <w:numPr>
          <w:ilvl w:val="0"/>
          <w:numId w:val="68"/>
        </w:numPr>
        <w:spacing w:line="240" w:lineRule="auto"/>
        <w:ind w:left="567" w:hanging="567"/>
        <w:jc w:val="both"/>
        <w:rPr>
          <w:rFonts w:ascii="Times New Roman" w:hAnsi="Times New Roman" w:cs="Times New Roman"/>
          <w:color w:val="FF0000"/>
          <w:sz w:val="24"/>
          <w:szCs w:val="24"/>
        </w:rPr>
      </w:pPr>
      <w:r w:rsidRPr="00930237">
        <w:rPr>
          <w:rFonts w:ascii="Times New Roman" w:hAnsi="Times New Roman" w:cs="Times New Roman"/>
          <w:b/>
          <w:sz w:val="24"/>
          <w:szCs w:val="24"/>
        </w:rPr>
        <w:t>Indikatīvie finanšu instrumenti:</w:t>
      </w:r>
      <w:r w:rsidRPr="00930237">
        <w:rPr>
          <w:rFonts w:ascii="Times New Roman" w:hAnsi="Times New Roman" w:cs="Times New Roman"/>
          <w:sz w:val="24"/>
          <w:szCs w:val="24"/>
        </w:rPr>
        <w:t xml:space="preserve"> N/A.</w:t>
      </w:r>
    </w:p>
    <w:p w14:paraId="4D5DDA5D" w14:textId="77777777" w:rsidR="00AC212B" w:rsidRPr="00930237" w:rsidRDefault="00AC212B" w:rsidP="00AC212B">
      <w:pPr>
        <w:shd w:val="clear" w:color="auto" w:fill="FFFFFF"/>
        <w:spacing w:before="0" w:after="0"/>
        <w:rPr>
          <w:noProof/>
          <w:color w:val="000000" w:themeColor="text1"/>
          <w:szCs w:val="24"/>
        </w:rPr>
      </w:pPr>
    </w:p>
    <w:p w14:paraId="248EF089" w14:textId="77777777" w:rsidR="00AC212B" w:rsidRPr="00930237" w:rsidRDefault="00AC212B" w:rsidP="00AC212B">
      <w:pPr>
        <w:shd w:val="clear" w:color="auto" w:fill="FFFFFF"/>
        <w:spacing w:before="0" w:after="0"/>
        <w:rPr>
          <w:noProof/>
          <w:color w:val="000000" w:themeColor="text1"/>
          <w:szCs w:val="24"/>
        </w:rPr>
      </w:pPr>
    </w:p>
    <w:p w14:paraId="1AAE8DF1" w14:textId="77777777" w:rsidR="00AC212B" w:rsidRPr="00930237" w:rsidRDefault="00AC212B" w:rsidP="00AC212B">
      <w:pPr>
        <w:pStyle w:val="Heading4"/>
        <w:numPr>
          <w:ilvl w:val="0"/>
          <w:numId w:val="0"/>
        </w:numPr>
        <w:shd w:val="clear" w:color="auto" w:fill="F7CAAC" w:themeFill="accent2" w:themeFillTint="66"/>
        <w:spacing w:after="0"/>
        <w:rPr>
          <w:b/>
          <w:noProof/>
          <w:color w:val="FF0000"/>
        </w:rPr>
      </w:pPr>
      <w:r w:rsidRPr="00930237">
        <w:rPr>
          <w:b/>
          <w:noProof/>
        </w:rPr>
        <w:lastRenderedPageBreak/>
        <w:t>3.2.prioritāte “Ilgtspējīga TEN-T infrastruktūra”</w:t>
      </w:r>
    </w:p>
    <w:p w14:paraId="358805AF" w14:textId="77777777" w:rsidR="00AC212B" w:rsidRPr="00930237" w:rsidRDefault="00AC212B" w:rsidP="00AC212B">
      <w:pPr>
        <w:pStyle w:val="Heading4"/>
        <w:numPr>
          <w:ilvl w:val="0"/>
          <w:numId w:val="0"/>
        </w:numPr>
        <w:shd w:val="clear" w:color="auto" w:fill="FBE4D5" w:themeFill="accent2" w:themeFillTint="33"/>
        <w:spacing w:after="0"/>
        <w:rPr>
          <w:b/>
          <w:color w:val="FF0000"/>
          <w:szCs w:val="24"/>
        </w:rPr>
      </w:pPr>
      <w:r w:rsidRPr="00930237">
        <w:rPr>
          <w:b/>
          <w:szCs w:val="24"/>
        </w:rPr>
        <w:t>3.2.1.SAM “Attīstīt ilgtspējīgu, pret klimatu izturīgu, inteliģentu, drošu un vairākveidu TEN-T infrastruktūru”</w:t>
      </w:r>
    </w:p>
    <w:p w14:paraId="3E4EC7B7"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Atbalstāmās darbības: </w:t>
      </w:r>
    </w:p>
    <w:p w14:paraId="6F5099B5"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noProof/>
          <w:color w:val="FF0000"/>
          <w:sz w:val="24"/>
          <w:szCs w:val="24"/>
        </w:rPr>
      </w:pPr>
      <w:r w:rsidRPr="00930237">
        <w:rPr>
          <w:rFonts w:ascii="Times New Roman" w:hAnsi="Times New Roman" w:cs="Times New Roman"/>
          <w:sz w:val="24"/>
          <w:szCs w:val="24"/>
        </w:rPr>
        <w:t xml:space="preserve">Valsts galveno autoceļu TEN-T tīklā pārbūve, uzlabojot ceļu satiksmes drošību, </w:t>
      </w:r>
      <w:r w:rsidRPr="00930237">
        <w:rPr>
          <w:rFonts w:ascii="Times New Roman" w:hAnsi="Times New Roman" w:cs="Times New Roman"/>
          <w:color w:val="000000"/>
          <w:sz w:val="24"/>
          <w:szCs w:val="24"/>
        </w:rPr>
        <w:t>jauna valsts galvenā autoceļa posma izbūve</w:t>
      </w:r>
      <w:r w:rsidRPr="00930237">
        <w:rPr>
          <w:rFonts w:ascii="Times New Roman" w:hAnsi="Times New Roman" w:cs="Times New Roman"/>
          <w:noProof/>
          <w:sz w:val="24"/>
          <w:szCs w:val="24"/>
        </w:rPr>
        <w:t>.</w:t>
      </w:r>
    </w:p>
    <w:p w14:paraId="0225B9FB" w14:textId="43563807" w:rsidR="00AC212B" w:rsidRPr="00930237" w:rsidRDefault="00AC212B" w:rsidP="00AC212B">
      <w:pPr>
        <w:pStyle w:val="ListParagraph"/>
        <w:numPr>
          <w:ilvl w:val="0"/>
          <w:numId w:val="68"/>
        </w:numPr>
        <w:spacing w:after="0" w:line="240" w:lineRule="auto"/>
        <w:ind w:left="567" w:hanging="567"/>
        <w:jc w:val="both"/>
        <w:rPr>
          <w:rFonts w:ascii="Times New Roman" w:eastAsia="Times New Roman" w:hAnsi="Times New Roman" w:cs="Times New Roman"/>
          <w:sz w:val="24"/>
          <w:szCs w:val="24"/>
          <w:lang w:eastAsia="en-US" w:bidi="ar-SA"/>
        </w:rPr>
      </w:pPr>
      <w:r w:rsidRPr="00930237">
        <w:rPr>
          <w:rFonts w:ascii="Times New Roman" w:eastAsia="Times New Roman" w:hAnsi="Times New Roman" w:cs="Times New Roman"/>
          <w:sz w:val="24"/>
          <w:szCs w:val="24"/>
          <w:lang w:eastAsia="en-US" w:bidi="ar-SA"/>
        </w:rPr>
        <w:t>Eiropas transporta tīklā esošās dzelzceļa infrastruktūras modernizācija un jaunas izveide; vienotas satiksmes vadības sistēmu ieviešana; dzelzceļa pasažieru infrastruktūras modernizācija;drošības pasākumu īstenošana.</w:t>
      </w:r>
    </w:p>
    <w:p w14:paraId="7C5C8428" w14:textId="534A714C"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Rīgas pilsētas transporta infrastruktūras izbūve, pārbūve un atjaunošana, nodrošinot integrētas transporta sistēmas veidošanu, uzlabojot transporta infrastruktūras tehniskos parametrus un satiksmes drošību</w:t>
      </w:r>
      <w:r w:rsidR="006D4555">
        <w:rPr>
          <w:rFonts w:ascii="Times New Roman" w:hAnsi="Times New Roman" w:cs="Times New Roman"/>
          <w:sz w:val="24"/>
          <w:szCs w:val="24"/>
        </w:rPr>
        <w:t>, sabiedriskā transporta attīstība</w:t>
      </w:r>
      <w:r w:rsidRPr="00930237">
        <w:rPr>
          <w:rFonts w:ascii="Times New Roman" w:hAnsi="Times New Roman" w:cs="Times New Roman"/>
          <w:sz w:val="24"/>
          <w:szCs w:val="24"/>
        </w:rPr>
        <w:t>.</w:t>
      </w:r>
    </w:p>
    <w:p w14:paraId="0446F8A9" w14:textId="5DCDB0F3"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Nacionālās </w:t>
      </w:r>
      <w:r w:rsidR="00021056" w:rsidRPr="00930237">
        <w:rPr>
          <w:rFonts w:ascii="Times New Roman" w:hAnsi="Times New Roman" w:cs="Times New Roman"/>
          <w:sz w:val="24"/>
          <w:szCs w:val="24"/>
        </w:rPr>
        <w:t xml:space="preserve">nozīmes </w:t>
      </w:r>
      <w:r w:rsidRPr="00930237">
        <w:rPr>
          <w:rFonts w:ascii="Times New Roman" w:hAnsi="Times New Roman" w:cs="Times New Roman"/>
          <w:sz w:val="24"/>
          <w:szCs w:val="24"/>
        </w:rPr>
        <w:t>centru maģistrālo ielu un esošo maršrutu attīstība, kas nodrošina atsevišķu pilsētu daļu efektīvu savstarpējo sasaisti un sasaisti ar TEN-T tīklu, alternatīvu kravas ceļu izbūve, pārbūve vai modernizācija.</w:t>
      </w:r>
    </w:p>
    <w:p w14:paraId="31BE14D5"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eastAsia="Times New Roman" w:hAnsi="Times New Roman" w:cs="Times New Roman"/>
          <w:iCs/>
          <w:noProof/>
          <w:sz w:val="24"/>
          <w:szCs w:val="24"/>
        </w:rPr>
        <w:t>Viedu robežkontroles tehnoloģiju izmantošana, palielinot drošības līmeni, ieviešot automatizētus un inteliģentus risinājumus transportlīdzekļu kustības nodrošināšanai muitas kontroles punktos.</w:t>
      </w:r>
    </w:p>
    <w:p w14:paraId="6431F403" w14:textId="452E475A"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Galvenās mērķgrupas: </w:t>
      </w:r>
      <w:r w:rsidRPr="00930237">
        <w:rPr>
          <w:rFonts w:ascii="Times New Roman" w:hAnsi="Times New Roman" w:cs="Times New Roman"/>
          <w:sz w:val="24"/>
          <w:szCs w:val="24"/>
        </w:rPr>
        <w:t>transporta infrastruktūras un sabiedriskā transporta, kurā veikti ES fondu līdzekļu investīcijas, lietotāji</w:t>
      </w:r>
      <w:r w:rsidR="00256266">
        <w:rPr>
          <w:rFonts w:ascii="Times New Roman" w:hAnsi="Times New Roman" w:cs="Times New Roman"/>
          <w:sz w:val="24"/>
          <w:szCs w:val="24"/>
        </w:rPr>
        <w:t>, pašvaldības</w:t>
      </w:r>
      <w:r w:rsidRPr="00930237">
        <w:rPr>
          <w:rFonts w:ascii="Times New Roman" w:hAnsi="Times New Roman" w:cs="Times New Roman"/>
          <w:sz w:val="24"/>
          <w:szCs w:val="24"/>
        </w:rPr>
        <w:t>.</w:t>
      </w:r>
    </w:p>
    <w:p w14:paraId="6B6AFF9D" w14:textId="77777777" w:rsidR="00AC212B" w:rsidRPr="00930237" w:rsidRDefault="00AC212B" w:rsidP="00AC212B">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bidi="lv-LV"/>
        </w:rPr>
        <w:t>Modernizējot transporta infrastruktūru un ritošo sastāvu, tiks īstenotas būvniecības normatīvajos aktos noteiktās vides un informācijas pieejamības nodrošināšanas darbības personām ar redzes, dzirdes, kustību un garīga rakstura traucējumiem</w:t>
      </w:r>
      <w:r w:rsidRPr="00930237">
        <w:rPr>
          <w:rFonts w:ascii="Times New Roman" w:hAnsi="Times New Roman" w:cs="Times New Roman"/>
          <w:sz w:val="24"/>
          <w:szCs w:val="24"/>
        </w:rPr>
        <w:t>.</w:t>
      </w:r>
    </w:p>
    <w:p w14:paraId="02DD12CA" w14:textId="5DB03337" w:rsidR="00AC212B" w:rsidRPr="00930237" w:rsidRDefault="00AC212B" w:rsidP="00AC212B">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 Plānots skatīt kontekstā ar teritoriālās attīstības stratēģijām, piemērojot 5.1.1.SAM teritoriālo pieeju</w:t>
      </w:r>
      <w:r w:rsidR="00710DDA" w:rsidRPr="00930237">
        <w:rPr>
          <w:rFonts w:ascii="Times New Roman" w:hAnsi="Times New Roman" w:cs="Times New Roman"/>
          <w:sz w:val="24"/>
          <w:szCs w:val="24"/>
          <w:lang w:bidi="lv-LV"/>
        </w:rPr>
        <w:t>, taču</w:t>
      </w:r>
      <w:r w:rsidR="00114CE6">
        <w:rPr>
          <w:rFonts w:ascii="Times New Roman" w:hAnsi="Times New Roman" w:cs="Times New Roman"/>
          <w:sz w:val="24"/>
          <w:szCs w:val="24"/>
          <w:lang w:bidi="lv-LV"/>
        </w:rPr>
        <w:t>,</w:t>
      </w:r>
      <w:r w:rsidR="00710DDA" w:rsidRPr="00930237">
        <w:rPr>
          <w:rFonts w:ascii="Times New Roman" w:hAnsi="Times New Roman" w:cs="Times New Roman"/>
          <w:sz w:val="24"/>
          <w:szCs w:val="24"/>
          <w:lang w:bidi="lv-LV"/>
        </w:rPr>
        <w:t xml:space="preserve"> </w:t>
      </w:r>
      <w:r w:rsidR="00114CE6" w:rsidRPr="00930237">
        <w:rPr>
          <w:rFonts w:ascii="Times New Roman" w:hAnsi="Times New Roman" w:cs="Times New Roman"/>
          <w:sz w:val="24"/>
          <w:szCs w:val="24"/>
          <w:lang w:bidi="lv-LV"/>
        </w:rPr>
        <w:t>plānojot finansējuma sadalījumu</w:t>
      </w:r>
      <w:r w:rsidR="00114CE6">
        <w:rPr>
          <w:rFonts w:ascii="Times New Roman" w:hAnsi="Times New Roman" w:cs="Times New Roman"/>
          <w:sz w:val="24"/>
          <w:szCs w:val="24"/>
          <w:lang w:bidi="lv-LV"/>
        </w:rPr>
        <w:t>,</w:t>
      </w:r>
      <w:r w:rsidR="00114CE6" w:rsidRPr="00930237">
        <w:rPr>
          <w:rFonts w:ascii="Times New Roman" w:hAnsi="Times New Roman" w:cs="Times New Roman"/>
          <w:sz w:val="24"/>
          <w:szCs w:val="24"/>
          <w:lang w:bidi="lv-LV"/>
        </w:rPr>
        <w:t xml:space="preserve"> </w:t>
      </w:r>
      <w:r w:rsidR="00710DDA" w:rsidRPr="00930237">
        <w:rPr>
          <w:rFonts w:ascii="Times New Roman" w:hAnsi="Times New Roman" w:cs="Times New Roman"/>
          <w:sz w:val="24"/>
          <w:szCs w:val="24"/>
          <w:lang w:bidi="lv-LV"/>
        </w:rPr>
        <w:t>netiks piemērots plānoto teritoriālo rīku izmantojuma aprakstā minētais apgrieztais IKP</w:t>
      </w:r>
      <w:r w:rsidRPr="00930237">
        <w:rPr>
          <w:rFonts w:ascii="Times New Roman" w:hAnsi="Times New Roman" w:cs="Times New Roman"/>
          <w:sz w:val="24"/>
          <w:szCs w:val="24"/>
        </w:rPr>
        <w:t>.</w:t>
      </w:r>
    </w:p>
    <w:p w14:paraId="4614DF68" w14:textId="40C01D98" w:rsidR="001D49E3" w:rsidRPr="001D49E3" w:rsidRDefault="00AC212B" w:rsidP="001D49E3">
      <w:pPr>
        <w:pStyle w:val="Normal1"/>
        <w:numPr>
          <w:ilvl w:val="0"/>
          <w:numId w:val="68"/>
        </w:numPr>
        <w:spacing w:line="240" w:lineRule="auto"/>
        <w:ind w:left="567" w:hanging="567"/>
        <w:jc w:val="both"/>
        <w:rPr>
          <w:rFonts w:ascii="Times New Roman" w:hAnsi="Times New Roman" w:cs="Times New Roman"/>
          <w:sz w:val="24"/>
          <w:szCs w:val="24"/>
          <w:lang w:bidi="lv-LV"/>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bidi="lv-LV"/>
        </w:rPr>
        <w:t>Pārrobežu projektus, piemēram, Rail Baltica, valsts autoceļu rekonstrukcija pierobežas teritorijā, plānots īstenot Eiropas infrastruktūras savienošanas instrumenta, kā arī Eiropas teritoriālās sadarbības mērķa (</w:t>
      </w:r>
      <w:r w:rsidR="00D75C71">
        <w:rPr>
          <w:rFonts w:ascii="Times New Roman" w:hAnsi="Times New Roman" w:cs="Times New Roman"/>
          <w:sz w:val="24"/>
          <w:szCs w:val="24"/>
          <w:lang w:bidi="lv-LV"/>
        </w:rPr>
        <w:t>INTERREG</w:t>
      </w:r>
      <w:r w:rsidRPr="00930237">
        <w:rPr>
          <w:rFonts w:ascii="Times New Roman" w:hAnsi="Times New Roman" w:cs="Times New Roman"/>
          <w:sz w:val="24"/>
          <w:szCs w:val="24"/>
          <w:lang w:bidi="lv-LV"/>
        </w:rPr>
        <w:t>) ietvaros.</w:t>
      </w:r>
      <w:r w:rsidR="00C048EF">
        <w:rPr>
          <w:rFonts w:ascii="Times New Roman" w:hAnsi="Times New Roman" w:cs="Times New Roman"/>
          <w:sz w:val="24"/>
          <w:szCs w:val="24"/>
          <w:lang w:bidi="lv-LV"/>
        </w:rPr>
        <w:t xml:space="preserve"> </w:t>
      </w:r>
    </w:p>
    <w:p w14:paraId="3E1B07BC" w14:textId="77777777" w:rsidR="00AC212B" w:rsidRPr="00930237" w:rsidRDefault="00AC212B" w:rsidP="00AC212B">
      <w:pPr>
        <w:pStyle w:val="Normal1"/>
        <w:numPr>
          <w:ilvl w:val="0"/>
          <w:numId w:val="68"/>
        </w:numPr>
        <w:spacing w:line="240" w:lineRule="auto"/>
        <w:ind w:left="567" w:hanging="567"/>
        <w:jc w:val="both"/>
        <w:rPr>
          <w:rFonts w:ascii="Times New Roman" w:hAnsi="Times New Roman" w:cs="Times New Roman"/>
          <w:color w:val="FF0000"/>
          <w:sz w:val="24"/>
          <w:szCs w:val="24"/>
        </w:rPr>
      </w:pPr>
      <w:r w:rsidRPr="00930237">
        <w:rPr>
          <w:rFonts w:ascii="Times New Roman" w:hAnsi="Times New Roman" w:cs="Times New Roman"/>
          <w:b/>
          <w:sz w:val="24"/>
          <w:szCs w:val="24"/>
        </w:rPr>
        <w:t>Indikatīvie finanšu instrumenti:</w:t>
      </w:r>
      <w:r w:rsidRPr="00930237">
        <w:rPr>
          <w:rFonts w:ascii="Times New Roman" w:hAnsi="Times New Roman" w:cs="Times New Roman"/>
          <w:sz w:val="24"/>
          <w:szCs w:val="24"/>
        </w:rPr>
        <w:t xml:space="preserve"> N/A.</w:t>
      </w:r>
    </w:p>
    <w:p w14:paraId="2E049230" w14:textId="77777777" w:rsidR="00AC212B" w:rsidRPr="00930237" w:rsidRDefault="00AC212B" w:rsidP="00AC212B">
      <w:pPr>
        <w:spacing w:before="0" w:after="0"/>
        <w:rPr>
          <w:noProof/>
          <w:color w:val="000000" w:themeColor="text1"/>
          <w:szCs w:val="24"/>
        </w:rPr>
      </w:pPr>
    </w:p>
    <w:p w14:paraId="0068FB95" w14:textId="77777777" w:rsidR="00AC212B" w:rsidRPr="00930237" w:rsidRDefault="00AC212B" w:rsidP="00AC212B">
      <w:pPr>
        <w:pStyle w:val="Heading4"/>
        <w:numPr>
          <w:ilvl w:val="0"/>
          <w:numId w:val="0"/>
        </w:numPr>
        <w:shd w:val="clear" w:color="auto" w:fill="FBE4D5" w:themeFill="accent2" w:themeFillTint="33"/>
        <w:spacing w:after="0"/>
        <w:rPr>
          <w:b/>
          <w:color w:val="FF0000"/>
          <w:szCs w:val="24"/>
        </w:rPr>
      </w:pPr>
      <w:r w:rsidRPr="00930237">
        <w:rPr>
          <w:b/>
        </w:rPr>
        <w:t>3.2.2.SAM “</w:t>
      </w:r>
      <w:r w:rsidRPr="00930237">
        <w:rPr>
          <w:b/>
          <w:szCs w:val="24"/>
        </w:rPr>
        <w:t>Attīstīt un uzlabot ilgtspējīgu, klimatnoturīgu, inteleģentu un intermodālu mobilitāti nacionālā, reģionālā līmenī, ietverot uzlabotu piekļuvi TEN-T un pārrobežu mobilitāti”</w:t>
      </w:r>
    </w:p>
    <w:p w14:paraId="568822D3" w14:textId="77777777" w:rsidR="00AC212B" w:rsidRPr="00930237" w:rsidRDefault="00AC212B" w:rsidP="006750B5">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Atbalstāmās darbības: </w:t>
      </w:r>
      <w:r w:rsidRPr="00930237">
        <w:rPr>
          <w:rFonts w:ascii="Times New Roman" w:hAnsi="Times New Roman" w:cs="Times New Roman"/>
          <w:sz w:val="24"/>
          <w:szCs w:val="24"/>
        </w:rPr>
        <w:t>To valsts reģionālo autoceļu pārbūve, kas savieno starptautiskas, nacionālas un reģionālas nozīmes attīstības centrus ar TEN-T autoceļu tīklu.</w:t>
      </w:r>
    </w:p>
    <w:p w14:paraId="3FACCC20" w14:textId="77777777" w:rsidR="00AC212B" w:rsidRPr="00930237" w:rsidRDefault="00AC212B" w:rsidP="006750B5">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Reģionālās nozīmes centru maģistrālo ielu un esošo maršrutu attīstība, kas nodrošina atsevišķu pilsētu daļu efektīvu savstarpējo sasaisti un sasaisti ar TEN-T tīklu.</w:t>
      </w:r>
    </w:p>
    <w:p w14:paraId="631FB6D3" w14:textId="11A52738" w:rsidR="00AC212B" w:rsidRPr="00930237" w:rsidRDefault="00ED60B4" w:rsidP="006750B5">
      <w:pPr>
        <w:pStyle w:val="ListParagraph"/>
        <w:numPr>
          <w:ilvl w:val="0"/>
          <w:numId w:val="68"/>
        </w:numPr>
        <w:spacing w:after="0" w:line="240" w:lineRule="auto"/>
        <w:ind w:left="567" w:hanging="567"/>
        <w:jc w:val="both"/>
        <w:rPr>
          <w:rFonts w:ascii="Times New Roman" w:hAnsi="Times New Roman" w:cs="Times New Roman"/>
          <w:sz w:val="24"/>
          <w:szCs w:val="24"/>
        </w:rPr>
      </w:pPr>
      <w:r w:rsidRPr="00ED60B4">
        <w:rPr>
          <w:rFonts w:ascii="Times New Roman" w:hAnsi="Times New Roman" w:cs="Times New Roman"/>
          <w:sz w:val="24"/>
          <w:szCs w:val="24"/>
        </w:rPr>
        <w:t>Lielo ostu publiskās infrastruktūras attīstība, tai skaitā, videi draudzīgas ostas infrastruktūras attīstība,</w:t>
      </w:r>
      <w:r w:rsidR="0013731E">
        <w:rPr>
          <w:rFonts w:ascii="Times New Roman" w:hAnsi="Times New Roman" w:cs="Times New Roman"/>
          <w:sz w:val="24"/>
          <w:szCs w:val="24"/>
        </w:rPr>
        <w:t xml:space="preserve"> alternatīvo degvielu pieejamība, elektrotīkla pieslēgumi</w:t>
      </w:r>
      <w:r w:rsidRPr="00ED60B4">
        <w:rPr>
          <w:rFonts w:ascii="Times New Roman" w:hAnsi="Times New Roman" w:cs="Times New Roman"/>
          <w:sz w:val="24"/>
          <w:szCs w:val="24"/>
        </w:rPr>
        <w:t xml:space="preserve"> pie piestātnēm un drošu kuģošanas apstākļu nodrošināšana</w:t>
      </w:r>
      <w:r w:rsidR="00AC212B" w:rsidRPr="00930237">
        <w:rPr>
          <w:rFonts w:ascii="Times New Roman" w:hAnsi="Times New Roman" w:cs="Times New Roman"/>
          <w:sz w:val="24"/>
          <w:szCs w:val="24"/>
        </w:rPr>
        <w:t>.</w:t>
      </w:r>
    </w:p>
    <w:p w14:paraId="52B59644" w14:textId="4A7E6AC4" w:rsidR="00AC212B" w:rsidRPr="00930237" w:rsidRDefault="00AC212B" w:rsidP="006750B5">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lastRenderedPageBreak/>
        <w:t xml:space="preserve">Galvenās mērķgrupas: </w:t>
      </w:r>
      <w:r w:rsidRPr="00930237">
        <w:rPr>
          <w:rFonts w:ascii="Times New Roman" w:hAnsi="Times New Roman" w:cs="Times New Roman"/>
          <w:sz w:val="24"/>
          <w:szCs w:val="24"/>
        </w:rPr>
        <w:t>transporta infrastruktūras , kurā veikti ES fondu līdzekļu investīcijas, lietotāji</w:t>
      </w:r>
      <w:r w:rsidR="00256266">
        <w:rPr>
          <w:rFonts w:ascii="Times New Roman" w:hAnsi="Times New Roman" w:cs="Times New Roman"/>
          <w:sz w:val="24"/>
          <w:szCs w:val="24"/>
        </w:rPr>
        <w:t>, pašvaldības</w:t>
      </w:r>
      <w:r w:rsidRPr="00930237">
        <w:rPr>
          <w:rFonts w:ascii="Times New Roman" w:hAnsi="Times New Roman" w:cs="Times New Roman"/>
          <w:sz w:val="24"/>
          <w:szCs w:val="24"/>
        </w:rPr>
        <w:t>.</w:t>
      </w:r>
    </w:p>
    <w:p w14:paraId="1B5291D6" w14:textId="77777777" w:rsidR="00AC212B" w:rsidRPr="00930237" w:rsidRDefault="00AC212B" w:rsidP="006750B5">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Modernizējot transporta infrastruktūru, tiks īstenotas būvniecības normatīvajos aktos noteiktās vides un informācijas pieejamības nodrošināšanas darbības personām ar redzes, dzirdes, kustību un garīga rakstura traucējumiem.</w:t>
      </w:r>
    </w:p>
    <w:p w14:paraId="49B17E22" w14:textId="07DE5CC0" w:rsidR="00AC212B" w:rsidRPr="00930237" w:rsidRDefault="00AC212B" w:rsidP="006750B5">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 Plānots skatīt kontekstā ar teritoriālās attīstības stratēģijām, piemērojot 5.1.1.SAM teritoriālo pieeju</w:t>
      </w:r>
      <w:r w:rsidR="00710DDA" w:rsidRPr="00930237">
        <w:rPr>
          <w:rFonts w:ascii="Times New Roman" w:hAnsi="Times New Roman" w:cs="Times New Roman"/>
          <w:sz w:val="24"/>
          <w:szCs w:val="24"/>
          <w:lang w:bidi="lv-LV"/>
        </w:rPr>
        <w:t>, taču</w:t>
      </w:r>
      <w:r w:rsidR="00B53875">
        <w:rPr>
          <w:rFonts w:ascii="Times New Roman" w:hAnsi="Times New Roman" w:cs="Times New Roman"/>
          <w:sz w:val="24"/>
          <w:szCs w:val="24"/>
          <w:lang w:bidi="lv-LV"/>
        </w:rPr>
        <w:t>,</w:t>
      </w:r>
      <w:r w:rsidR="00B53875" w:rsidRPr="00B53875">
        <w:rPr>
          <w:rFonts w:ascii="Times New Roman" w:eastAsia="Calibri" w:hAnsi="Times New Roman" w:cs="Times New Roman"/>
          <w:sz w:val="24"/>
          <w:szCs w:val="24"/>
          <w:lang w:eastAsia="lv-LV" w:bidi="lv-LV"/>
        </w:rPr>
        <w:t xml:space="preserve"> </w:t>
      </w:r>
      <w:r w:rsidR="00B53875" w:rsidRPr="00B53875">
        <w:rPr>
          <w:rFonts w:ascii="Times New Roman" w:hAnsi="Times New Roman" w:cs="Times New Roman"/>
          <w:sz w:val="24"/>
          <w:szCs w:val="24"/>
          <w:lang w:bidi="lv-LV"/>
        </w:rPr>
        <w:t>plānojot finansējuma sadalījumu</w:t>
      </w:r>
      <w:r w:rsidR="00B53875">
        <w:rPr>
          <w:rFonts w:ascii="Times New Roman" w:hAnsi="Times New Roman" w:cs="Times New Roman"/>
          <w:sz w:val="24"/>
          <w:szCs w:val="24"/>
          <w:lang w:bidi="lv-LV"/>
        </w:rPr>
        <w:t>,</w:t>
      </w:r>
      <w:r w:rsidR="00710DDA" w:rsidRPr="00930237">
        <w:rPr>
          <w:rFonts w:ascii="Times New Roman" w:hAnsi="Times New Roman" w:cs="Times New Roman"/>
          <w:sz w:val="24"/>
          <w:szCs w:val="24"/>
          <w:lang w:bidi="lv-LV"/>
        </w:rPr>
        <w:t xml:space="preserve"> netiks piemērots plānoto teritoriālo rīku izmantojuma aprakstā minētais apgrieztais IKP</w:t>
      </w:r>
      <w:r w:rsidRPr="00930237">
        <w:rPr>
          <w:rFonts w:ascii="Times New Roman" w:hAnsi="Times New Roman" w:cs="Times New Roman"/>
          <w:sz w:val="24"/>
          <w:szCs w:val="24"/>
        </w:rPr>
        <w:t>.</w:t>
      </w:r>
      <w:r w:rsidR="00C048EF">
        <w:rPr>
          <w:rFonts w:ascii="Times New Roman" w:hAnsi="Times New Roman" w:cs="Times New Roman"/>
          <w:sz w:val="24"/>
          <w:szCs w:val="24"/>
        </w:rPr>
        <w:t xml:space="preserve">  </w:t>
      </w:r>
    </w:p>
    <w:p w14:paraId="3940AB74" w14:textId="6FC979BF" w:rsidR="00AC212B" w:rsidRPr="00C048EF" w:rsidRDefault="00AC212B" w:rsidP="006750B5">
      <w:pPr>
        <w:pStyle w:val="Normal1"/>
        <w:numPr>
          <w:ilvl w:val="0"/>
          <w:numId w:val="68"/>
        </w:numPr>
        <w:spacing w:line="240" w:lineRule="auto"/>
        <w:ind w:left="567" w:hanging="567"/>
        <w:jc w:val="both"/>
        <w:rPr>
          <w:rFonts w:ascii="Times New Roman" w:hAnsi="Times New Roman" w:cs="Times New Roman"/>
          <w:sz w:val="24"/>
          <w:szCs w:val="24"/>
          <w:lang w:bidi="lv-LV"/>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bidi="lv-LV"/>
        </w:rPr>
        <w:t>Pārrobežu projektus, piemēram, Rail Baltica, valsts autoceļu rekonstrukcija pierobežas teritorijā, plānots īstenot Eiropas infrastruktūras savienošanas instrumenta, kā arī Eiropas teritoriālās sadarbības mērķa (</w:t>
      </w:r>
      <w:r w:rsidR="00D75C71">
        <w:rPr>
          <w:rFonts w:ascii="Times New Roman" w:hAnsi="Times New Roman" w:cs="Times New Roman"/>
          <w:sz w:val="24"/>
          <w:szCs w:val="24"/>
          <w:lang w:bidi="lv-LV"/>
        </w:rPr>
        <w:t>INTERREG</w:t>
      </w:r>
      <w:r w:rsidRPr="00930237">
        <w:rPr>
          <w:rFonts w:ascii="Times New Roman" w:hAnsi="Times New Roman" w:cs="Times New Roman"/>
          <w:sz w:val="24"/>
          <w:szCs w:val="24"/>
          <w:lang w:bidi="lv-LV"/>
        </w:rPr>
        <w:t>) ietvaros.</w:t>
      </w:r>
      <w:r w:rsidR="00C048EF">
        <w:rPr>
          <w:rFonts w:ascii="Times New Roman" w:hAnsi="Times New Roman" w:cs="Times New Roman"/>
          <w:sz w:val="24"/>
          <w:szCs w:val="24"/>
          <w:lang w:bidi="lv-LV"/>
        </w:rPr>
        <w:t xml:space="preserve"> </w:t>
      </w:r>
      <w:r w:rsidR="00C048EF" w:rsidRPr="001D49E3">
        <w:rPr>
          <w:rFonts w:ascii="Times New Roman" w:hAnsi="Times New Roman" w:cs="Times New Roman"/>
          <w:sz w:val="24"/>
          <w:szCs w:val="24"/>
          <w:lang w:bidi="lv-LV"/>
        </w:rPr>
        <w:t>Sakārtojot ostu koplietošanas infrastruktūru 3.2.2</w:t>
      </w:r>
      <w:r w:rsidR="00C048EF">
        <w:rPr>
          <w:rFonts w:ascii="Times New Roman" w:hAnsi="Times New Roman" w:cs="Times New Roman"/>
          <w:sz w:val="24"/>
          <w:szCs w:val="24"/>
          <w:lang w:bidi="lv-LV"/>
        </w:rPr>
        <w:t>.SAM</w:t>
      </w:r>
      <w:r w:rsidR="00C048EF" w:rsidRPr="001D49E3">
        <w:rPr>
          <w:rFonts w:ascii="Times New Roman" w:hAnsi="Times New Roman" w:cs="Times New Roman"/>
          <w:sz w:val="24"/>
          <w:szCs w:val="24"/>
          <w:lang w:bidi="lv-LV"/>
        </w:rPr>
        <w:t xml:space="preserve"> ietvaros, tiks uzlabota vides kvalitāte ostu teritorijās, veicinot </w:t>
      </w:r>
      <w:r w:rsidR="00C048EF">
        <w:rPr>
          <w:rFonts w:ascii="Times New Roman" w:hAnsi="Times New Roman" w:cs="Times New Roman"/>
          <w:sz w:val="24"/>
          <w:szCs w:val="24"/>
          <w:lang w:bidi="lv-LV"/>
        </w:rPr>
        <w:t>ESSBJR mērķa “Glābiet</w:t>
      </w:r>
      <w:r w:rsidR="00C048EF" w:rsidRPr="001D49E3">
        <w:rPr>
          <w:rFonts w:ascii="Times New Roman" w:hAnsi="Times New Roman" w:cs="Times New Roman"/>
          <w:sz w:val="24"/>
          <w:szCs w:val="24"/>
          <w:lang w:bidi="lv-LV"/>
        </w:rPr>
        <w:t xml:space="preserve"> jūru” sasniegšanu, kā arī veicinot emisiju samazināšanas</w:t>
      </w:r>
      <w:r w:rsidR="00C048EF">
        <w:rPr>
          <w:rFonts w:ascii="Times New Roman" w:hAnsi="Times New Roman" w:cs="Times New Roman"/>
          <w:sz w:val="24"/>
          <w:szCs w:val="24"/>
          <w:lang w:bidi="lv-LV"/>
        </w:rPr>
        <w:t xml:space="preserve"> mērķa</w:t>
      </w:r>
      <w:r w:rsidR="00B915F6">
        <w:rPr>
          <w:rFonts w:ascii="Times New Roman" w:hAnsi="Times New Roman" w:cs="Times New Roman"/>
          <w:sz w:val="24"/>
          <w:szCs w:val="24"/>
          <w:lang w:bidi="lv-LV"/>
        </w:rPr>
        <w:t xml:space="preserve"> sasniegšanu</w:t>
      </w:r>
      <w:r w:rsidR="00C048EF">
        <w:rPr>
          <w:rFonts w:ascii="Times New Roman" w:hAnsi="Times New Roman" w:cs="Times New Roman"/>
          <w:sz w:val="24"/>
          <w:szCs w:val="24"/>
          <w:lang w:bidi="lv-LV"/>
        </w:rPr>
        <w:t xml:space="preserve"> prioritātē “Tīra</w:t>
      </w:r>
      <w:r w:rsidR="00C048EF" w:rsidRPr="001D49E3">
        <w:rPr>
          <w:rFonts w:ascii="Times New Roman" w:hAnsi="Times New Roman" w:cs="Times New Roman"/>
          <w:sz w:val="24"/>
          <w:szCs w:val="24"/>
          <w:lang w:bidi="lv-LV"/>
        </w:rPr>
        <w:t xml:space="preserve"> kuģošana”</w:t>
      </w:r>
      <w:r w:rsidR="00C048EF">
        <w:rPr>
          <w:rFonts w:ascii="Times New Roman" w:hAnsi="Times New Roman" w:cs="Times New Roman"/>
          <w:sz w:val="24"/>
          <w:szCs w:val="24"/>
          <w:lang w:bidi="lv-LV"/>
        </w:rPr>
        <w:t xml:space="preserve">. </w:t>
      </w:r>
    </w:p>
    <w:p w14:paraId="00FE5776" w14:textId="77777777" w:rsidR="00AC212B" w:rsidRPr="00C048EF" w:rsidRDefault="00AC212B" w:rsidP="006750B5">
      <w:pPr>
        <w:pStyle w:val="Normal1"/>
        <w:numPr>
          <w:ilvl w:val="0"/>
          <w:numId w:val="68"/>
        </w:numPr>
        <w:ind w:left="567" w:hanging="567"/>
        <w:rPr>
          <w:szCs w:val="24"/>
        </w:rPr>
      </w:pPr>
      <w:r w:rsidRPr="006750B5">
        <w:rPr>
          <w:rFonts w:ascii="Times New Roman" w:hAnsi="Times New Roman" w:cs="Times New Roman"/>
          <w:b/>
          <w:sz w:val="24"/>
          <w:szCs w:val="24"/>
        </w:rPr>
        <w:t>Indikatīvie finanšu instrumenti:</w:t>
      </w:r>
      <w:r w:rsidRPr="00C048EF">
        <w:rPr>
          <w:szCs w:val="24"/>
        </w:rPr>
        <w:t xml:space="preserve"> </w:t>
      </w:r>
      <w:r w:rsidRPr="006750B5">
        <w:rPr>
          <w:rFonts w:ascii="Times New Roman" w:hAnsi="Times New Roman" w:cs="Times New Roman"/>
          <w:sz w:val="24"/>
          <w:szCs w:val="24"/>
          <w:lang w:bidi="lv-LV"/>
        </w:rPr>
        <w:t>N/A.</w:t>
      </w:r>
    </w:p>
    <w:p w14:paraId="386E06EF" w14:textId="77777777" w:rsidR="00AC212B" w:rsidRPr="00C048EF" w:rsidRDefault="00AC212B" w:rsidP="006750B5">
      <w:pPr>
        <w:pStyle w:val="Normal1"/>
        <w:ind w:left="567"/>
        <w:rPr>
          <w:szCs w:val="24"/>
        </w:rPr>
      </w:pPr>
    </w:p>
    <w:p w14:paraId="700CDA16" w14:textId="77777777" w:rsidR="00AC212B" w:rsidRPr="00C048EF" w:rsidRDefault="00AC212B" w:rsidP="006750B5">
      <w:pPr>
        <w:pStyle w:val="Normal1"/>
        <w:ind w:left="567"/>
        <w:rPr>
          <w:szCs w:val="24"/>
        </w:rPr>
      </w:pPr>
    </w:p>
    <w:p w14:paraId="38176C70" w14:textId="77777777" w:rsidR="00AC212B" w:rsidRPr="006750B5" w:rsidRDefault="00AC212B" w:rsidP="006750B5">
      <w:pPr>
        <w:pStyle w:val="Heading3"/>
        <w:numPr>
          <w:ilvl w:val="0"/>
          <w:numId w:val="0"/>
        </w:numPr>
        <w:shd w:val="clear" w:color="auto" w:fill="FFF2CC" w:themeFill="accent4" w:themeFillTint="33"/>
        <w:spacing w:after="0"/>
        <w:rPr>
          <w:b/>
          <w:noProof/>
        </w:rPr>
      </w:pPr>
      <w:bookmarkStart w:id="22" w:name="_Toc47646590"/>
      <w:r w:rsidRPr="006750B5">
        <w:rPr>
          <w:b/>
          <w:i w:val="0"/>
          <w:noProof/>
        </w:rPr>
        <w:t>4.politikas mērķis “Sociālāka Eiropa, īstenojot Eiropas sociālo tiesību pīlāru”</w:t>
      </w:r>
      <w:bookmarkEnd w:id="22"/>
    </w:p>
    <w:p w14:paraId="75A7D4A2" w14:textId="77777777" w:rsidR="00AC212B" w:rsidRPr="00C048EF" w:rsidRDefault="00AC212B" w:rsidP="006750B5">
      <w:pPr>
        <w:pStyle w:val="Normal1"/>
        <w:ind w:left="567"/>
        <w:rPr>
          <w:szCs w:val="24"/>
        </w:rPr>
      </w:pPr>
    </w:p>
    <w:p w14:paraId="429543C9" w14:textId="77777777" w:rsidR="00AC212B" w:rsidRPr="006750B5" w:rsidRDefault="00AC212B" w:rsidP="006750B5">
      <w:pPr>
        <w:pStyle w:val="Heading4"/>
        <w:numPr>
          <w:ilvl w:val="0"/>
          <w:numId w:val="0"/>
        </w:numPr>
        <w:shd w:val="clear" w:color="auto" w:fill="F7CAAC" w:themeFill="accent2" w:themeFillTint="66"/>
        <w:spacing w:after="0"/>
        <w:rPr>
          <w:b/>
          <w:bCs/>
          <w:noProof/>
          <w:shd w:val="clear" w:color="auto" w:fill="F7CAAC" w:themeFill="accent2" w:themeFillTint="66"/>
        </w:rPr>
      </w:pPr>
      <w:r w:rsidRPr="006750B5">
        <w:rPr>
          <w:b/>
          <w:bCs/>
          <w:noProof/>
          <w:shd w:val="clear" w:color="auto" w:fill="F7CAAC" w:themeFill="accent2" w:themeFillTint="66"/>
        </w:rPr>
        <w:t>4.1.Prioritāte “Veselības veicināšana un aprūpe”</w:t>
      </w:r>
    </w:p>
    <w:p w14:paraId="73565673" w14:textId="403C866F" w:rsidR="00AC212B" w:rsidRPr="00E93A16" w:rsidRDefault="00AC212B" w:rsidP="00C048EF">
      <w:pPr>
        <w:pStyle w:val="Heading4"/>
        <w:numPr>
          <w:ilvl w:val="0"/>
          <w:numId w:val="0"/>
        </w:numPr>
        <w:shd w:val="clear" w:color="auto" w:fill="FBE4D5" w:themeFill="accent2" w:themeFillTint="33"/>
        <w:spacing w:after="0"/>
        <w:rPr>
          <w:b/>
        </w:rPr>
      </w:pPr>
      <w:r w:rsidRPr="006750B5">
        <w:rPr>
          <w:b/>
        </w:rPr>
        <w:t xml:space="preserve">4.1.1.SAM “Nodrošināt vienlīdzīgu piekļuvi veselības aprūpei un stiprināt </w:t>
      </w:r>
      <w:r w:rsidR="00C048EF" w:rsidRPr="006750B5">
        <w:rPr>
          <w:b/>
        </w:rPr>
        <w:t xml:space="preserve">    </w:t>
      </w:r>
      <w:r w:rsidRPr="00E93A16">
        <w:rPr>
          <w:b/>
        </w:rPr>
        <w:t>veselības sistēmu”</w:t>
      </w:r>
    </w:p>
    <w:p w14:paraId="523F7136" w14:textId="7272CA20" w:rsidR="00AC212B" w:rsidRPr="00173113" w:rsidRDefault="00AC212B" w:rsidP="00173113">
      <w:pPr>
        <w:pStyle w:val="ListParagraph"/>
        <w:numPr>
          <w:ilvl w:val="0"/>
          <w:numId w:val="68"/>
        </w:numPr>
        <w:spacing w:after="0" w:line="240" w:lineRule="auto"/>
        <w:ind w:left="567" w:hanging="567"/>
        <w:jc w:val="both"/>
        <w:rPr>
          <w:rFonts w:ascii="Times New Roman" w:hAnsi="Times New Roman" w:cs="Times New Roman"/>
          <w:sz w:val="24"/>
          <w:szCs w:val="24"/>
        </w:rPr>
      </w:pPr>
      <w:r w:rsidRPr="006653D2">
        <w:rPr>
          <w:rFonts w:ascii="Times New Roman" w:hAnsi="Times New Roman" w:cs="Times New Roman"/>
          <w:b/>
          <w:sz w:val="24"/>
          <w:szCs w:val="24"/>
        </w:rPr>
        <w:t>Atbalstāmās darbības:</w:t>
      </w:r>
      <w:r w:rsidRPr="00173113">
        <w:rPr>
          <w:rFonts w:ascii="Times New Roman" w:hAnsi="Times New Roman" w:cs="Times New Roman"/>
          <w:sz w:val="24"/>
          <w:szCs w:val="24"/>
        </w:rPr>
        <w:t xml:space="preserve"> Lai mazinātu profilaktiski un medicīniski novēršamo nāves gadījumu skaitu, ir būtiski uzlabojama veselības aprūpes pieejamība un kvalitāte, paredzot ieguldījumus ārstniecības iestāžu attīstībai visos aprūpes līmeņos</w:t>
      </w:r>
      <w:r w:rsidRPr="00173113">
        <w:rPr>
          <w:rFonts w:ascii="Times New Roman" w:hAnsi="Times New Roman" w:cs="Times New Roman"/>
          <w:sz w:val="24"/>
          <w:szCs w:val="24"/>
        </w:rPr>
        <w:footnoteReference w:id="98"/>
      </w:r>
      <w:r w:rsidRPr="00173113">
        <w:rPr>
          <w:rFonts w:ascii="Times New Roman" w:hAnsi="Times New Roman" w:cs="Times New Roman"/>
          <w:sz w:val="24"/>
          <w:szCs w:val="24"/>
        </w:rPr>
        <w:t xml:space="preserve">, t.sk. </w:t>
      </w:r>
      <w:bookmarkStart w:id="23" w:name="_Hlk46907207"/>
      <w:r w:rsidRPr="00173113">
        <w:rPr>
          <w:rFonts w:ascii="Times New Roman" w:hAnsi="Times New Roman" w:cs="Times New Roman"/>
          <w:sz w:val="24"/>
          <w:szCs w:val="24"/>
        </w:rPr>
        <w:t xml:space="preserve"> nodrošinot ārstniecības iestāžu gatavību potenciālo sabiedrības veselības krīžu ierobežošanai. </w:t>
      </w:r>
    </w:p>
    <w:bookmarkEnd w:id="23"/>
    <w:p w14:paraId="66E71322" w14:textId="77777777" w:rsidR="00AC212B" w:rsidRPr="00930237" w:rsidRDefault="00AC212B" w:rsidP="00173113">
      <w:pPr>
        <w:pStyle w:val="ListParagraph"/>
        <w:numPr>
          <w:ilvl w:val="0"/>
          <w:numId w:val="68"/>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 xml:space="preserve">Ieguldījumi veselības aprūpes infrastruktūras attīstībai veicami visaptverošu sistēmisku pasākumu attīstībai, tai skaitā turpinot iesākto ārstniecības iestāžu teritoriālās sadarbības attīstīšanu, primārās aprūpes centru attīstību, specifisko pakalpojumu koncentrēšanai augstāka līmeņa ārstniecības iestādēs un ambulatorās (t.sk. primārās) aprūpes pakalpojumu tuvināšanai iedzīvotājiem. Svarīgi stiprināt primārās veselības aprūpes lomu veselības aprūpē, paplašinot ģimenes ārsta praksē sniegto pakalpojumu klāstu, kā arī risināt bērnu zobārstniecības prakšu pieejamību. </w:t>
      </w:r>
    </w:p>
    <w:p w14:paraId="49D5FC7B" w14:textId="787E7829" w:rsidR="00AC212B" w:rsidRPr="00930237" w:rsidRDefault="00AC212B" w:rsidP="00FE4FAC">
      <w:pPr>
        <w:pStyle w:val="ListParagraph"/>
        <w:numPr>
          <w:ilvl w:val="0"/>
          <w:numId w:val="68"/>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lastRenderedPageBreak/>
        <w:t>Tāpat nepieciešama veselības nozares valsts informācijas sistēmu pilnveidošana, to savstarpējā integrācija un integrācija ar citu nozaru valsts informācijas sistēmām vienreizes principa īstenošanai, pacienta elektroniskās veselības kartes attīstīšana, biznesa inteliģences risinājumu ieviešana un kiberdrošības stiprināšana, attālināto veselības aprūpes pakalpojumu risinājumu ieviešana</w:t>
      </w:r>
      <w:r w:rsidR="008C6118">
        <w:rPr>
          <w:rFonts w:ascii="Times New Roman" w:eastAsia="Times New Roman" w:hAnsi="Times New Roman" w:cs="Times New Roman"/>
          <w:iCs/>
          <w:noProof/>
          <w:sz w:val="24"/>
          <w:szCs w:val="24"/>
        </w:rPr>
        <w:t xml:space="preserve"> (t.sk. telemedicīnas attīstība)</w:t>
      </w:r>
      <w:r w:rsidRPr="00930237">
        <w:rPr>
          <w:rFonts w:ascii="Times New Roman" w:eastAsia="Times New Roman" w:hAnsi="Times New Roman" w:cs="Times New Roman"/>
          <w:iCs/>
          <w:noProof/>
          <w:sz w:val="24"/>
          <w:szCs w:val="24"/>
        </w:rPr>
        <w:t>, stacionāro ārstniecības iestāžu informācijas sistēmu attīstīšana, jaunu datu vākšanas un analīzes IKT platformu un risinājumu izstrāde, nenosodošas ziņošanas un mācīšanās sistēmas par pacientu drošību ieviešana un mākslīgā intelekta risinājumu ieviešana un attīstīšana.</w:t>
      </w:r>
    </w:p>
    <w:p w14:paraId="3143E190" w14:textId="0E0C57E0" w:rsidR="00AC212B" w:rsidRPr="00930237" w:rsidRDefault="00AC212B" w:rsidP="00FE4FAC">
      <w:pPr>
        <w:pStyle w:val="ListParagraph"/>
        <w:numPr>
          <w:ilvl w:val="0"/>
          <w:numId w:val="68"/>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 xml:space="preserve">Būtiski ieguldījumi nepieciešami universitāšu slimnīcu attīstībai, kur, lai nodrošinātu un attīstītu slimnīcās sniegtos </w:t>
      </w:r>
      <w:r w:rsidR="008C6118">
        <w:rPr>
          <w:rFonts w:ascii="Times New Roman" w:eastAsia="Times New Roman" w:hAnsi="Times New Roman" w:cs="Times New Roman"/>
          <w:iCs/>
          <w:noProof/>
          <w:sz w:val="24"/>
          <w:szCs w:val="24"/>
        </w:rPr>
        <w:t xml:space="preserve">primārā, sekundārā un terciārā līmeņa </w:t>
      </w:r>
      <w:r w:rsidRPr="00930237">
        <w:rPr>
          <w:rFonts w:ascii="Times New Roman" w:eastAsia="Times New Roman" w:hAnsi="Times New Roman" w:cs="Times New Roman"/>
          <w:iCs/>
          <w:noProof/>
          <w:sz w:val="24"/>
          <w:szCs w:val="24"/>
        </w:rPr>
        <w:t xml:space="preserve">ārstnieciskos pakalpojumus atbilstoši augsti specializētas universitātes klīnikas standartiem, svarīgi ir modernizēt un paplašināt slimnīcu infrastruktūru. Lielajās universitātes slimnīcās </w:t>
      </w:r>
      <w:r w:rsidR="00180D48">
        <w:rPr>
          <w:rFonts w:ascii="Times New Roman" w:eastAsia="Times New Roman" w:hAnsi="Times New Roman" w:cs="Times New Roman"/>
          <w:iCs/>
          <w:noProof/>
          <w:sz w:val="24"/>
          <w:szCs w:val="24"/>
        </w:rPr>
        <w:t>primāri</w:t>
      </w:r>
      <w:r w:rsidR="00180D48" w:rsidRPr="00930237">
        <w:rPr>
          <w:rFonts w:ascii="Times New Roman" w:eastAsia="Times New Roman" w:hAnsi="Times New Roman" w:cs="Times New Roman"/>
          <w:iCs/>
          <w:noProof/>
          <w:sz w:val="24"/>
          <w:szCs w:val="24"/>
        </w:rPr>
        <w:t xml:space="preserve"> </w:t>
      </w:r>
      <w:r w:rsidRPr="00930237">
        <w:rPr>
          <w:rFonts w:ascii="Times New Roman" w:eastAsia="Times New Roman" w:hAnsi="Times New Roman" w:cs="Times New Roman"/>
          <w:iCs/>
          <w:noProof/>
          <w:sz w:val="24"/>
          <w:szCs w:val="24"/>
        </w:rPr>
        <w:t>tiek nodrošināta sekundārā un terciārā līmeņa ambulatorā un stacionārā ārstniecība (neatliekamā un plānveida), kā arī dažādu sabiedrības veselības krīžu rezultātā iepriekš neplānotu veselības aprūpes pakalpojumu sniegšana, studentu un rezidentu apmācība, veselības aprūpes speciālistu tālākizglītība, kā arī zinātniskā un pētnieciskā darbība. Šīs slimnīcas sniedz pakalpojumus visiem Latvijas iedzīvotājiem, piemēram, VSIA “Paula Stradiņa klīniskā universitātes slimnīca”, aptuveni 40% no sekundārās veselības aprūpes pacientiem un 50% no terciārās veselības aprūpes pacientiem nāk no teritorijām ārpus Rīgas, un šīs slimnīcas sniedz palīdzību citām ārstniecības iestādēm pacientu diagnostikā un ārstēšanā. Viena no būtiskākajām problēmām ir telpu trūkums un to stāvoklis, kas neatbilst valsts normatīvajiem aktiem, piemēram, telpu platība, griestu augstums, ugunsdrošība, strāvas padeve, gaisa apmaiņa u.c., un daļa no vecajām slimnīcu ēkām ir kultūras pieminekļi, un to būtiska pārbūve un piemērošana mūsdienu prasībām nav atļauta un iespējama, kas apdraud veselības aprūpi nepieciešamajā apjomā un kvalitātē.</w:t>
      </w:r>
    </w:p>
    <w:p w14:paraId="143113DA" w14:textId="0A93D8BC" w:rsidR="00AC212B" w:rsidRPr="00930237" w:rsidRDefault="00AC212B" w:rsidP="00FE4FAC">
      <w:pPr>
        <w:pStyle w:val="ListParagraph"/>
        <w:numPr>
          <w:ilvl w:val="0"/>
          <w:numId w:val="68"/>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 xml:space="preserve">Tāpat ieguldījumi nepieciešami psihiatrijas un narkoloģijas profila ļoti novecojušo ārstniecības iestāžu infrastruktūras attīstībai, paliatīvās aprūpes, HOSPICE (Aprūpes programmas un filozofija nedziedināmi (termināli) slimo pacientu fiziskās un emocionālās aprūpes nodrošināšana) pakalpojumu attīstīšanai, medicīnas ierīču atjaunošanai un izcilības centru izveidošanai zināšanu pārnesei (ēku </w:t>
      </w:r>
      <w:r w:rsidR="00027FEF" w:rsidRPr="00027FEF">
        <w:rPr>
          <w:rFonts w:ascii="Times New Roman" w:eastAsia="Times New Roman" w:hAnsi="Times New Roman" w:cs="Times New Roman"/>
          <w:iCs/>
          <w:noProof/>
          <w:sz w:val="24"/>
          <w:szCs w:val="24"/>
        </w:rPr>
        <w:t>energoefektivitātes paaugstināšana</w:t>
      </w:r>
      <w:r w:rsidRPr="00930237">
        <w:rPr>
          <w:rFonts w:ascii="Times New Roman" w:eastAsia="Times New Roman" w:hAnsi="Times New Roman" w:cs="Times New Roman"/>
          <w:iCs/>
          <w:noProof/>
          <w:sz w:val="24"/>
          <w:szCs w:val="24"/>
        </w:rPr>
        <w:t xml:space="preserve">, pārbūve, būvniecība, telpu aprīkošana, medicīnas ierīču un aprīkojuma iegāde, t.sk. vides pieejamības nodrošināšana). </w:t>
      </w:r>
    </w:p>
    <w:p w14:paraId="39D35110" w14:textId="77777777" w:rsidR="00AC212B" w:rsidRPr="00930237" w:rsidRDefault="00AC212B" w:rsidP="00FE4FAC">
      <w:pPr>
        <w:pStyle w:val="ListParagraph"/>
        <w:numPr>
          <w:ilvl w:val="0"/>
          <w:numId w:val="68"/>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Lai nodrošinātu ātru un efektīvu palīdzības sniegšanu pirmsslimnīcas posmā, nepieciešami ieguldījumi neatliekamās medicīniskās palīdzības dienesta aprīkojuma un specializētā autotransporta nodrošināšanā. Vienlaikus, lai nodrošinātu neatliekamo medicīnisko palīdzību sniedzošo stacionāro ārstniecības iestāžu nepārtrauktu darbību elektronenerģijas piegādes pārtraukumu gadījumā, nepieciešama rezerves ģeneratoru iegāde, un to darbības nodrošināšana.</w:t>
      </w:r>
    </w:p>
    <w:p w14:paraId="7AD9957F" w14:textId="3A3AD230" w:rsidR="00AC212B" w:rsidRPr="00FE4FAC" w:rsidRDefault="00AC212B" w:rsidP="00FE4FAC">
      <w:pPr>
        <w:pStyle w:val="ListParagraph"/>
        <w:numPr>
          <w:ilvl w:val="0"/>
          <w:numId w:val="68"/>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 xml:space="preserve">Ņemot vērā, ka pieaug cilvēku skaits ar vienu vai vairākām hroniskām slimībām, nepieciešams </w:t>
      </w:r>
      <w:r w:rsidR="008C6118">
        <w:rPr>
          <w:rFonts w:ascii="Times New Roman" w:eastAsia="Times New Roman" w:hAnsi="Times New Roman" w:cs="Times New Roman"/>
          <w:iCs/>
          <w:noProof/>
          <w:sz w:val="24"/>
          <w:szCs w:val="24"/>
        </w:rPr>
        <w:t>attīstīt esošos un</w:t>
      </w:r>
      <w:r w:rsidR="008C6118" w:rsidRPr="00930237">
        <w:rPr>
          <w:rFonts w:ascii="Times New Roman" w:eastAsia="Times New Roman" w:hAnsi="Times New Roman" w:cs="Times New Roman"/>
          <w:iCs/>
          <w:noProof/>
          <w:sz w:val="24"/>
          <w:szCs w:val="24"/>
        </w:rPr>
        <w:t xml:space="preserve"> </w:t>
      </w:r>
      <w:r w:rsidRPr="00930237">
        <w:rPr>
          <w:rFonts w:ascii="Times New Roman" w:eastAsia="Times New Roman" w:hAnsi="Times New Roman" w:cs="Times New Roman"/>
          <w:iCs/>
          <w:noProof/>
          <w:sz w:val="24"/>
          <w:szCs w:val="24"/>
        </w:rPr>
        <w:t xml:space="preserve">izstrādāt jaunus uz pacientu vērstus integrētus veselības un sociālās aprūpes pakalpojumu organizēšanas un sniegšanas modeļus, tai skaitā iekļaujot digitālos veselības aprūpes pakalpojumus, jo īpaši pacientiem ar psihiskām slimībām un uzvedības traucējumiem, nedziedināmi slimajiem un citām mērķa grupām, </w:t>
      </w:r>
      <w:r w:rsidRPr="00930237">
        <w:rPr>
          <w:rFonts w:ascii="Times New Roman" w:eastAsia="Times New Roman" w:hAnsi="Times New Roman" w:cs="Times New Roman"/>
          <w:iCs/>
          <w:noProof/>
          <w:sz w:val="24"/>
          <w:szCs w:val="24"/>
        </w:rPr>
        <w:lastRenderedPageBreak/>
        <w:t>kuru kvalitatīvas aprūpes nodrošināšanai nepieciešama starpnozaru sadarbība</w:t>
      </w:r>
      <w:r w:rsidR="008C6118">
        <w:rPr>
          <w:rFonts w:ascii="Times New Roman" w:eastAsia="Times New Roman" w:hAnsi="Times New Roman" w:cs="Times New Roman"/>
          <w:iCs/>
          <w:noProof/>
          <w:sz w:val="24"/>
          <w:szCs w:val="24"/>
        </w:rPr>
        <w:t>, piemēram, lai attīstītu sabiedrībā balstītus pakapojumus</w:t>
      </w:r>
      <w:r w:rsidRPr="00FE4FAC">
        <w:rPr>
          <w:rFonts w:ascii="Times New Roman" w:eastAsia="Times New Roman" w:hAnsi="Times New Roman" w:cs="Times New Roman"/>
          <w:iCs/>
          <w:noProof/>
          <w:sz w:val="24"/>
          <w:szCs w:val="24"/>
        </w:rPr>
        <w:t>.</w:t>
      </w:r>
    </w:p>
    <w:p w14:paraId="08491C4E" w14:textId="64EE6C27" w:rsidR="00AC212B" w:rsidRPr="00930237" w:rsidRDefault="00AC212B" w:rsidP="00FE4FAC">
      <w:pPr>
        <w:pStyle w:val="ListParagraph"/>
        <w:numPr>
          <w:ilvl w:val="0"/>
          <w:numId w:val="68"/>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 xml:space="preserve">Ieguldījumi nepieciešami visaptversošas veselības aprūpes infrastruktūras attīstībai, lai visu līmeņu pakalpojumi būtu pieejami mūsdienīgas un drošā veselības aprūpes infrastruktūrā stacionārajās un ambulatorajās ārstniecības iestādēs Rīgā un reģionos, t.sk. ārstniecības iestāžu sadarbības attīstīšanai, kas būtiski, lai sniegtie pakalpojumi pacientiem būtu pieejami un izmaksu ziņā efektīvi, kā arī lai nodrošinātu tādus darba vides apstākļus, kas veicina efektīvāku ārstniecības personu piesaisti un noturēšanu valsts apmaksātajā veselības aprūpes sektorā. </w:t>
      </w:r>
      <w:r w:rsidR="008C6118">
        <w:rPr>
          <w:rFonts w:ascii="Times New Roman" w:eastAsia="Times New Roman" w:hAnsi="Times New Roman" w:cs="Times New Roman"/>
          <w:iCs/>
          <w:noProof/>
          <w:sz w:val="24"/>
          <w:szCs w:val="24"/>
        </w:rPr>
        <w:t>Ņemot vērā, ka 58% no visiem ambulatorajiem pakalpojumiem tiek sniegti dažādu līmeņu slimnīcās (turklāt 43% no šiem ambulatorajiem pakalpojumiem tiek sniegti universitātes slimnīcās) svarīgi attīstīt ne tikai ārpusslimnīcu ambulatoro infrastruktūru, bet arī slimnīcas, lai nodrošinātu pacientiem ērti pieejamu, kvalitatīvu veselības aprūpes infrastruktūru.</w:t>
      </w:r>
    </w:p>
    <w:p w14:paraId="77CF96DA" w14:textId="77777777" w:rsidR="00AC212B" w:rsidRPr="00930237" w:rsidRDefault="00AC212B" w:rsidP="00FE4FAC">
      <w:pPr>
        <w:pStyle w:val="ListParagraph"/>
        <w:numPr>
          <w:ilvl w:val="0"/>
          <w:numId w:val="68"/>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noProof/>
          <w:sz w:val="24"/>
          <w:szCs w:val="24"/>
        </w:rPr>
        <w:t xml:space="preserve">Galvenās mērķgrupas:  </w:t>
      </w:r>
      <w:r w:rsidRPr="00930237">
        <w:rPr>
          <w:rFonts w:ascii="Times New Roman" w:hAnsi="Times New Roman" w:cs="Times New Roman"/>
          <w:bCs/>
          <w:color w:val="000000" w:themeColor="text1"/>
          <w:sz w:val="24"/>
          <w:szCs w:val="24"/>
        </w:rPr>
        <w:t>Visi Latvijas iedzīvotāji, veselības aprūpes pakalpojumu sniedzēji, VM padotības iestādes, ārstniecības iestādes.</w:t>
      </w:r>
    </w:p>
    <w:p w14:paraId="71DB2413" w14:textId="77777777" w:rsidR="00AC212B" w:rsidRPr="00930237" w:rsidRDefault="00AC212B" w:rsidP="00FE4FAC">
      <w:pPr>
        <w:pStyle w:val="ListParagraph"/>
        <w:numPr>
          <w:ilvl w:val="0"/>
          <w:numId w:val="68"/>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 Veicot ieguldījumus veselības aprūpes infrastruktūrā, tiks īstenoti vides un informācijas pieejamības nodrošināšanas pasākumi personām ar redzes, dzirdes, kustību un garīga rakstura traucējumiem. Piemēram,  vide tiks pielāgota personām ar funkcionāliem traucējumiem – īstenoti vizuālās informācijas uzlabojumi, evakuācijas sistēmu pielāgošana un nodrošināšana cilvēkiem ar invaliditāti, ierīkotas uzbrauktuves, pandusi, pacēlāji, uzstādītas viegli atveramas vai automātiskas durvis u.c.</w:t>
      </w:r>
    </w:p>
    <w:p w14:paraId="7F03E8E8" w14:textId="77777777" w:rsidR="00AC212B" w:rsidRPr="00930237" w:rsidRDefault="00AC212B" w:rsidP="00FE4FAC">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540AFDCC" w14:textId="77777777" w:rsidR="00AC212B" w:rsidRPr="00930237" w:rsidRDefault="00AC212B" w:rsidP="00FE4FAC">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44B75C24" w14:textId="77777777" w:rsidR="00AC212B" w:rsidRPr="00930237" w:rsidRDefault="00AC212B" w:rsidP="00FE4FAC">
      <w:pPr>
        <w:pStyle w:val="Normal1"/>
        <w:numPr>
          <w:ilvl w:val="0"/>
          <w:numId w:val="68"/>
        </w:numPr>
        <w:spacing w:line="240" w:lineRule="auto"/>
        <w:ind w:left="567" w:hanging="567"/>
        <w:jc w:val="both"/>
        <w:rPr>
          <w:rFonts w:ascii="Times New Roman" w:hAnsi="Times New Roman" w:cs="Times New Roman"/>
          <w:color w:val="FF0000"/>
          <w:sz w:val="24"/>
          <w:szCs w:val="24"/>
        </w:rPr>
      </w:pPr>
      <w:r w:rsidRPr="00930237">
        <w:rPr>
          <w:rFonts w:ascii="Times New Roman" w:hAnsi="Times New Roman" w:cs="Times New Roman"/>
          <w:b/>
          <w:sz w:val="24"/>
          <w:szCs w:val="24"/>
        </w:rPr>
        <w:t>Indikatīvie finanšu instrumenti:</w:t>
      </w:r>
      <w:r w:rsidRPr="00930237">
        <w:rPr>
          <w:rFonts w:ascii="Times New Roman" w:hAnsi="Times New Roman" w:cs="Times New Roman"/>
          <w:sz w:val="24"/>
          <w:szCs w:val="24"/>
        </w:rPr>
        <w:t xml:space="preserve"> N/A.</w:t>
      </w:r>
    </w:p>
    <w:p w14:paraId="4956B389" w14:textId="77777777" w:rsidR="00AC212B" w:rsidRPr="00930237" w:rsidRDefault="00AC212B" w:rsidP="00AC212B">
      <w:pPr>
        <w:spacing w:before="0" w:after="0"/>
        <w:ind w:left="567" w:hanging="567"/>
        <w:rPr>
          <w:noProof/>
          <w:szCs w:val="24"/>
        </w:rPr>
      </w:pPr>
    </w:p>
    <w:p w14:paraId="1E325C2C" w14:textId="77777777"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szCs w:val="24"/>
        </w:rPr>
        <w:t>4.1.2.SAM “Veicināt darba ņēmēju, darba devēju un uzņēmumu pielāgošanos pārmaiņām, aktīvu un veselīgu novecošanos, kā arī veicināt veselīgu un labi pielāgotu darba vidi veselības risku novēršanai”</w:t>
      </w:r>
    </w:p>
    <w:p w14:paraId="1870A095" w14:textId="77777777" w:rsidR="006750B5" w:rsidRDefault="00AC212B" w:rsidP="008440B5">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6750B5">
        <w:rPr>
          <w:rFonts w:ascii="Times New Roman" w:eastAsia="Times New Roman" w:hAnsi="Times New Roman" w:cs="Times New Roman"/>
          <w:b/>
          <w:sz w:val="24"/>
          <w:szCs w:val="24"/>
        </w:rPr>
        <w:t xml:space="preserve">Atbalstāmās darbības: </w:t>
      </w:r>
      <w:r w:rsidR="00F75653" w:rsidRPr="006750B5">
        <w:rPr>
          <w:rFonts w:ascii="Times New Roman" w:eastAsia="Times New Roman" w:hAnsi="Times New Roman" w:cs="Times New Roman"/>
          <w:sz w:val="24"/>
          <w:szCs w:val="24"/>
        </w:rPr>
        <w:t>Lai veicinātu aktīvu un veselīgu novecošanos, jāņem vērā būtiskākās problēmas, kas skar Latvijas iedzīvotājus - proti ar</w:t>
      </w:r>
      <w:r w:rsidR="008C6118" w:rsidRPr="006750B5">
        <w:rPr>
          <w:rFonts w:ascii="Times New Roman" w:eastAsia="Times New Roman" w:hAnsi="Times New Roman" w:cs="Times New Roman"/>
          <w:sz w:val="24"/>
          <w:szCs w:val="24"/>
        </w:rPr>
        <w:t xml:space="preserve"> dzīvesveidu saistītie riska faktori tostarp neveselīgi uztura paradumi, mazkustīgs dzīvesveids, smēķēšana, alkohola un citu atkarību izraisošo vielu lietošana  ir cēlonis trešdaļai visu nāves gadījumu Latvijā.  Profilaktiski novēršamo nāves gadījumu skaits Latvijā ir otrs augstākais ES. </w:t>
      </w:r>
      <w:r w:rsidR="0098229B" w:rsidRPr="006750B5">
        <w:rPr>
          <w:rFonts w:ascii="Times New Roman" w:eastAsia="Times New Roman" w:hAnsi="Times New Roman" w:cs="Times New Roman"/>
          <w:sz w:val="24"/>
          <w:szCs w:val="24"/>
        </w:rPr>
        <w:t xml:space="preserve">Galvenie ar dzīvesveidu saistītie </w:t>
      </w:r>
      <w:r w:rsidR="00B0138C" w:rsidRPr="006750B5">
        <w:rPr>
          <w:rFonts w:ascii="Times New Roman" w:eastAsia="Times New Roman" w:hAnsi="Times New Roman" w:cs="Times New Roman"/>
          <w:sz w:val="24"/>
          <w:szCs w:val="24"/>
        </w:rPr>
        <w:t xml:space="preserve">faktori - </w:t>
      </w:r>
      <w:r w:rsidR="0098229B" w:rsidRPr="006750B5">
        <w:rPr>
          <w:rFonts w:ascii="Times New Roman" w:eastAsia="Times New Roman" w:hAnsi="Times New Roman" w:cs="Times New Roman"/>
          <w:sz w:val="24"/>
          <w:szCs w:val="24"/>
        </w:rPr>
        <w:t xml:space="preserve"> </w:t>
      </w:r>
      <w:r w:rsidR="00BC295D" w:rsidRPr="006750B5">
        <w:rPr>
          <w:rFonts w:ascii="Times New Roman" w:eastAsia="Times New Roman" w:hAnsi="Times New Roman" w:cs="Times New Roman"/>
          <w:sz w:val="24"/>
          <w:szCs w:val="24"/>
        </w:rPr>
        <w:t xml:space="preserve"> </w:t>
      </w:r>
      <w:r w:rsidR="00AC79EB" w:rsidRPr="006750B5">
        <w:rPr>
          <w:rFonts w:ascii="Times New Roman" w:eastAsia="Times New Roman" w:hAnsi="Times New Roman" w:cs="Times New Roman"/>
          <w:sz w:val="24"/>
          <w:szCs w:val="24"/>
        </w:rPr>
        <w:t>a</w:t>
      </w:r>
      <w:r w:rsidR="008C6118" w:rsidRPr="006750B5">
        <w:rPr>
          <w:rFonts w:ascii="Times New Roman" w:eastAsia="Times New Roman" w:hAnsi="Times New Roman" w:cs="Times New Roman"/>
          <w:sz w:val="24"/>
          <w:szCs w:val="24"/>
        </w:rPr>
        <w:t>ptaukošanās izplatība   sabiedrībā ir daudz augstāka par ES vidējo rādītāju – Latvijā liekais svars ir katrai ceturtajai sievietei un katram sestajam vīrietim</w:t>
      </w:r>
      <w:r w:rsidR="00B0138C" w:rsidRPr="006750B5">
        <w:rPr>
          <w:rFonts w:ascii="Times New Roman" w:eastAsia="Times New Roman" w:hAnsi="Times New Roman" w:cs="Times New Roman"/>
          <w:sz w:val="24"/>
          <w:szCs w:val="24"/>
        </w:rPr>
        <w:t>,</w:t>
      </w:r>
      <w:r w:rsidR="008C6118" w:rsidRPr="006750B5">
        <w:rPr>
          <w:rFonts w:ascii="Times New Roman" w:eastAsia="Times New Roman" w:hAnsi="Times New Roman" w:cs="Times New Roman"/>
          <w:sz w:val="24"/>
          <w:szCs w:val="24"/>
        </w:rPr>
        <w:t xml:space="preserve"> </w:t>
      </w:r>
      <w:r w:rsidR="00B0138C" w:rsidRPr="006750B5">
        <w:rPr>
          <w:rFonts w:ascii="Times New Roman" w:eastAsia="Times New Roman" w:hAnsi="Times New Roman" w:cs="Times New Roman"/>
          <w:sz w:val="24"/>
          <w:szCs w:val="24"/>
        </w:rPr>
        <w:t>b</w:t>
      </w:r>
      <w:r w:rsidR="008C6118" w:rsidRPr="006750B5">
        <w:rPr>
          <w:rFonts w:ascii="Times New Roman" w:eastAsia="Times New Roman" w:hAnsi="Times New Roman" w:cs="Times New Roman"/>
          <w:sz w:val="24"/>
          <w:szCs w:val="24"/>
        </w:rPr>
        <w:t xml:space="preserve">ērnu vidū gandrīz vienai ceturtdaļai 7-gadīgo pirmklasnieku ir </w:t>
      </w:r>
      <w:r w:rsidR="00BC295D" w:rsidRPr="006750B5">
        <w:rPr>
          <w:rFonts w:ascii="Times New Roman" w:eastAsia="Times New Roman" w:hAnsi="Times New Roman" w:cs="Times New Roman"/>
          <w:sz w:val="24"/>
          <w:szCs w:val="24"/>
        </w:rPr>
        <w:t>lieka</w:t>
      </w:r>
      <w:r w:rsidR="008C6118" w:rsidRPr="006750B5">
        <w:rPr>
          <w:rFonts w:ascii="Times New Roman" w:eastAsia="Times New Roman" w:hAnsi="Times New Roman" w:cs="Times New Roman"/>
          <w:sz w:val="24"/>
          <w:szCs w:val="24"/>
        </w:rPr>
        <w:t xml:space="preserve"> ķermeņa masa un aptaukošanās</w:t>
      </w:r>
      <w:r w:rsidR="00B0138C" w:rsidRPr="006750B5">
        <w:rPr>
          <w:rFonts w:ascii="Times New Roman" w:eastAsia="Times New Roman" w:hAnsi="Times New Roman" w:cs="Times New Roman"/>
          <w:sz w:val="24"/>
          <w:szCs w:val="24"/>
        </w:rPr>
        <w:t>,</w:t>
      </w:r>
      <w:r w:rsidR="008C6118" w:rsidRPr="006750B5">
        <w:rPr>
          <w:rFonts w:ascii="Times New Roman" w:eastAsia="Times New Roman" w:hAnsi="Times New Roman" w:cs="Times New Roman"/>
          <w:sz w:val="24"/>
          <w:szCs w:val="24"/>
        </w:rPr>
        <w:t xml:space="preserve"> </w:t>
      </w:r>
      <w:r w:rsidR="00CD45DF" w:rsidRPr="006750B5">
        <w:rPr>
          <w:rFonts w:ascii="Times New Roman" w:eastAsia="Times New Roman" w:hAnsi="Times New Roman" w:cs="Times New Roman"/>
          <w:sz w:val="24"/>
          <w:szCs w:val="24"/>
        </w:rPr>
        <w:t xml:space="preserve"> </w:t>
      </w:r>
      <w:r w:rsidR="00B0138C" w:rsidRPr="006750B5">
        <w:rPr>
          <w:rFonts w:ascii="Times New Roman" w:eastAsia="Times New Roman" w:hAnsi="Times New Roman" w:cs="Times New Roman"/>
          <w:sz w:val="24"/>
          <w:szCs w:val="24"/>
        </w:rPr>
        <w:t>a</w:t>
      </w:r>
      <w:r w:rsidR="00CD45DF" w:rsidRPr="006750B5">
        <w:rPr>
          <w:rFonts w:ascii="Times New Roman" w:eastAsia="Times New Roman" w:hAnsi="Times New Roman" w:cs="Times New Roman"/>
          <w:sz w:val="24"/>
          <w:szCs w:val="24"/>
        </w:rPr>
        <w:t xml:space="preserve">ptaukošanās skar  arī vienu piektdaļu pusaudžu </w:t>
      </w:r>
      <w:r w:rsidR="008C6118" w:rsidRPr="006750B5">
        <w:rPr>
          <w:rFonts w:ascii="Times New Roman" w:eastAsia="Times New Roman" w:hAnsi="Times New Roman" w:cs="Times New Roman"/>
          <w:sz w:val="24"/>
          <w:szCs w:val="24"/>
        </w:rPr>
        <w:t>(11, 13 un 15 gadu vec</w:t>
      </w:r>
      <w:r w:rsidR="00CD45DF" w:rsidRPr="006750B5">
        <w:rPr>
          <w:rFonts w:ascii="Times New Roman" w:eastAsia="Times New Roman" w:hAnsi="Times New Roman" w:cs="Times New Roman"/>
          <w:sz w:val="24"/>
          <w:szCs w:val="24"/>
        </w:rPr>
        <w:t>umā</w:t>
      </w:r>
      <w:r w:rsidR="008C6118" w:rsidRPr="006750B5">
        <w:rPr>
          <w:rFonts w:ascii="Times New Roman" w:eastAsia="Times New Roman" w:hAnsi="Times New Roman" w:cs="Times New Roman"/>
          <w:sz w:val="24"/>
          <w:szCs w:val="24"/>
        </w:rPr>
        <w:t>)</w:t>
      </w:r>
      <w:r w:rsidR="00CD45DF" w:rsidRPr="006750B5">
        <w:rPr>
          <w:rFonts w:ascii="Times New Roman" w:eastAsia="Times New Roman" w:hAnsi="Times New Roman" w:cs="Times New Roman"/>
          <w:sz w:val="24"/>
          <w:szCs w:val="24"/>
        </w:rPr>
        <w:t xml:space="preserve">.  </w:t>
      </w:r>
      <w:r w:rsidR="00557524" w:rsidRPr="006750B5">
        <w:rPr>
          <w:rFonts w:ascii="Times New Roman" w:eastAsia="Times New Roman" w:hAnsi="Times New Roman" w:cs="Times New Roman"/>
          <w:sz w:val="24"/>
          <w:szCs w:val="24"/>
        </w:rPr>
        <w:t>Runājot par</w:t>
      </w:r>
      <w:r w:rsidR="00CD45DF" w:rsidRPr="006750B5">
        <w:rPr>
          <w:rFonts w:ascii="Times New Roman" w:eastAsia="Times New Roman" w:hAnsi="Times New Roman" w:cs="Times New Roman"/>
          <w:sz w:val="24"/>
          <w:szCs w:val="24"/>
        </w:rPr>
        <w:t xml:space="preserve"> p</w:t>
      </w:r>
      <w:r w:rsidR="008C6118" w:rsidRPr="006750B5">
        <w:rPr>
          <w:rFonts w:ascii="Times New Roman" w:eastAsia="Times New Roman" w:hAnsi="Times New Roman" w:cs="Times New Roman"/>
          <w:sz w:val="24"/>
          <w:szCs w:val="24"/>
        </w:rPr>
        <w:t>ieauguš</w:t>
      </w:r>
      <w:r w:rsidR="00557524" w:rsidRPr="006750B5">
        <w:rPr>
          <w:rFonts w:ascii="Times New Roman" w:eastAsia="Times New Roman" w:hAnsi="Times New Roman" w:cs="Times New Roman"/>
          <w:sz w:val="24"/>
          <w:szCs w:val="24"/>
        </w:rPr>
        <w:t>ajiem -</w:t>
      </w:r>
      <w:r w:rsidR="008C6118" w:rsidRPr="006750B5">
        <w:rPr>
          <w:rFonts w:ascii="Times New Roman" w:eastAsia="Times New Roman" w:hAnsi="Times New Roman" w:cs="Times New Roman"/>
          <w:sz w:val="24"/>
          <w:szCs w:val="24"/>
        </w:rPr>
        <w:t xml:space="preserve"> </w:t>
      </w:r>
      <w:r w:rsidR="00557524" w:rsidRPr="006750B5">
        <w:rPr>
          <w:rFonts w:ascii="Times New Roman" w:eastAsia="Times New Roman" w:hAnsi="Times New Roman" w:cs="Times New Roman"/>
          <w:sz w:val="24"/>
          <w:szCs w:val="24"/>
        </w:rPr>
        <w:t>bieži</w:t>
      </w:r>
      <w:r w:rsidR="008C6118" w:rsidRPr="006750B5">
        <w:rPr>
          <w:rFonts w:ascii="Times New Roman" w:eastAsia="Times New Roman" w:hAnsi="Times New Roman" w:cs="Times New Roman"/>
          <w:sz w:val="24"/>
          <w:szCs w:val="24"/>
        </w:rPr>
        <w:t xml:space="preserve"> raksturīgs mazkustīgs dzīvesveids. Tikai viena ceturtdaļa iedzīvotāju nodarbojas ar 30 minū</w:t>
      </w:r>
      <w:r w:rsidR="00557524" w:rsidRPr="006750B5">
        <w:rPr>
          <w:rFonts w:ascii="Times New Roman" w:eastAsia="Times New Roman" w:hAnsi="Times New Roman" w:cs="Times New Roman"/>
          <w:sz w:val="24"/>
          <w:szCs w:val="24"/>
        </w:rPr>
        <w:t>šu</w:t>
      </w:r>
      <w:r w:rsidR="008C6118" w:rsidRPr="006750B5">
        <w:rPr>
          <w:rFonts w:ascii="Times New Roman" w:eastAsia="Times New Roman" w:hAnsi="Times New Roman" w:cs="Times New Roman"/>
          <w:sz w:val="24"/>
          <w:szCs w:val="24"/>
        </w:rPr>
        <w:t xml:space="preserve"> ilgām fiziskām aktivitātēm vismaz 2 reizes nedēļā</w:t>
      </w:r>
      <w:r w:rsidR="00557524" w:rsidRPr="006750B5">
        <w:rPr>
          <w:rFonts w:ascii="Times New Roman" w:eastAsia="Times New Roman" w:hAnsi="Times New Roman" w:cs="Times New Roman"/>
          <w:sz w:val="24"/>
          <w:szCs w:val="24"/>
        </w:rPr>
        <w:t xml:space="preserve"> un tikai</w:t>
      </w:r>
      <w:r w:rsidR="008C6118" w:rsidRPr="006750B5">
        <w:rPr>
          <w:rFonts w:ascii="Times New Roman" w:eastAsia="Times New Roman" w:hAnsi="Times New Roman" w:cs="Times New Roman"/>
          <w:sz w:val="24"/>
          <w:szCs w:val="24"/>
        </w:rPr>
        <w:t xml:space="preserve"> 9,5% iedzīvotāju nodarbojas ar vismaz 30 minūšu ilgām fiziskām aktivitātēm četras reizes nedēļā un biežāk. Vienlaikus </w:t>
      </w:r>
      <w:r w:rsidR="008C6118" w:rsidRPr="006750B5">
        <w:rPr>
          <w:rFonts w:ascii="Times New Roman" w:eastAsia="Times New Roman" w:hAnsi="Times New Roman" w:cs="Times New Roman"/>
          <w:sz w:val="24"/>
          <w:szCs w:val="24"/>
        </w:rPr>
        <w:lastRenderedPageBreak/>
        <w:t>Latvijā ir lielāks alkohola patēriņš uz vienu iedzīvotāju nekā vairumā citu ES valstu. Ik dienu regulāri smēķē katrs ceturtais pieaugušais. Kaut arī pēdējos gados būtiski ir samazinājies cigaretes un ūdenspīpes smēķējošo 13-15 gadīgo jauniešu īpatsvars, tomēr ir palielinājies to jauniešu īpatsvars, kuri ir pamēģinājuši vai regulāri smēķē elektroniskās cigaretes. Pieaugot dažādu jauno tehnoloģiju (viedierīču) nozīmei ikdienas dzīvē, pieaug arī to personu, īpaši bērnu un jauniešu, skaits, k</w:t>
      </w:r>
      <w:r w:rsidR="00F75653" w:rsidRPr="006750B5">
        <w:rPr>
          <w:rFonts w:ascii="Times New Roman" w:eastAsia="Times New Roman" w:hAnsi="Times New Roman" w:cs="Times New Roman"/>
          <w:sz w:val="24"/>
          <w:szCs w:val="24"/>
        </w:rPr>
        <w:t>as</w:t>
      </w:r>
      <w:r w:rsidR="008C6118" w:rsidRPr="006750B5">
        <w:rPr>
          <w:rFonts w:ascii="Times New Roman" w:eastAsia="Times New Roman" w:hAnsi="Times New Roman" w:cs="Times New Roman"/>
          <w:sz w:val="24"/>
          <w:szCs w:val="24"/>
        </w:rPr>
        <w:t xml:space="preserve"> ikdienā pārmērīgi aizraujas ar šo tehnoloģiju lietošanu. Tāpat </w:t>
      </w:r>
      <w:r w:rsidR="00557524" w:rsidRPr="006750B5">
        <w:rPr>
          <w:rFonts w:ascii="Times New Roman" w:eastAsia="Times New Roman" w:hAnsi="Times New Roman" w:cs="Times New Roman"/>
          <w:sz w:val="24"/>
          <w:szCs w:val="24"/>
        </w:rPr>
        <w:t>s</w:t>
      </w:r>
      <w:r w:rsidR="008C6118" w:rsidRPr="006750B5">
        <w:rPr>
          <w:rFonts w:ascii="Times New Roman" w:eastAsia="Times New Roman" w:hAnsi="Times New Roman" w:cs="Times New Roman"/>
          <w:sz w:val="24"/>
          <w:szCs w:val="24"/>
        </w:rPr>
        <w:t xml:space="preserve">abiedrībā, ir populāras arī dažādas azartspēles un videospēles, tai skaitā interaktīvajā vidē. Pētījuma dati rāda, ka 6,4% respondentu varētu skart azartspēļu </w:t>
      </w:r>
      <w:r w:rsidR="00557524" w:rsidRPr="006750B5">
        <w:rPr>
          <w:rFonts w:ascii="Times New Roman" w:eastAsia="Times New Roman" w:hAnsi="Times New Roman" w:cs="Times New Roman"/>
          <w:sz w:val="24"/>
          <w:szCs w:val="24"/>
        </w:rPr>
        <w:t>atkarība</w:t>
      </w:r>
      <w:r w:rsidR="008C6118" w:rsidRPr="006750B5">
        <w:rPr>
          <w:rFonts w:ascii="Times New Roman" w:eastAsia="Times New Roman" w:hAnsi="Times New Roman" w:cs="Times New Roman"/>
          <w:sz w:val="24"/>
          <w:szCs w:val="24"/>
        </w:rPr>
        <w:t xml:space="preserve">, tai skaitā </w:t>
      </w:r>
      <w:r w:rsidR="00557524" w:rsidRPr="006750B5">
        <w:rPr>
          <w:rFonts w:ascii="Times New Roman" w:eastAsia="Times New Roman" w:hAnsi="Times New Roman" w:cs="Times New Roman"/>
          <w:sz w:val="24"/>
          <w:szCs w:val="24"/>
        </w:rPr>
        <w:t xml:space="preserve">atkarība no dalības </w:t>
      </w:r>
      <w:r w:rsidR="008C6118" w:rsidRPr="006750B5">
        <w:rPr>
          <w:rFonts w:ascii="Times New Roman" w:eastAsia="Times New Roman" w:hAnsi="Times New Roman" w:cs="Times New Roman"/>
          <w:sz w:val="24"/>
          <w:szCs w:val="24"/>
        </w:rPr>
        <w:t>loterij</w:t>
      </w:r>
      <w:r w:rsidR="00557524" w:rsidRPr="006750B5">
        <w:rPr>
          <w:rFonts w:ascii="Times New Roman" w:eastAsia="Times New Roman" w:hAnsi="Times New Roman" w:cs="Times New Roman"/>
          <w:sz w:val="24"/>
          <w:szCs w:val="24"/>
        </w:rPr>
        <w:t>ās.</w:t>
      </w:r>
      <w:r w:rsidR="008C6118" w:rsidRPr="006750B5">
        <w:rPr>
          <w:rFonts w:ascii="Times New Roman" w:eastAsia="Times New Roman" w:hAnsi="Times New Roman" w:cs="Times New Roman"/>
          <w:sz w:val="24"/>
          <w:szCs w:val="24"/>
        </w:rPr>
        <w:t xml:space="preserve"> Iedzīvotāju zināšanas par seksuālās un reproduktīvās veselības jautājumiem, jo īpaši dažādās sociālās atstumtības un nabadzības riskam pakļautajās grupās, ir nepietiekamas un joprojām ir salīdzinoši augsts nepilngadīgo grūtnieču skaits, kā arī salīdzinoši augsts mākslīgi veikto abortu skaits nepilngadīgām sievietēm. </w:t>
      </w:r>
      <w:r w:rsidR="00557524" w:rsidRPr="006750B5">
        <w:rPr>
          <w:rFonts w:ascii="Times New Roman" w:eastAsia="Times New Roman" w:hAnsi="Times New Roman" w:cs="Times New Roman"/>
          <w:sz w:val="24"/>
          <w:szCs w:val="24"/>
        </w:rPr>
        <w:t>Izsmiešana un apcelšana</w:t>
      </w:r>
      <w:r w:rsidR="008C6118" w:rsidRPr="006750B5">
        <w:rPr>
          <w:rFonts w:ascii="Times New Roman" w:eastAsia="Times New Roman" w:hAnsi="Times New Roman" w:cs="Times New Roman"/>
          <w:sz w:val="24"/>
          <w:szCs w:val="24"/>
        </w:rPr>
        <w:t xml:space="preserve"> bērnu vidū Latvijā ir otra augstākā Eiropā. Vidēji katrs piektais skolēns izglītības iestādēs cieš no </w:t>
      </w:r>
      <w:r w:rsidR="00557524" w:rsidRPr="006750B5">
        <w:rPr>
          <w:rFonts w:ascii="Times New Roman" w:eastAsia="Times New Roman" w:hAnsi="Times New Roman" w:cs="Times New Roman"/>
          <w:sz w:val="24"/>
          <w:szCs w:val="24"/>
        </w:rPr>
        <w:t>izsmiešanas un apcelšanas</w:t>
      </w:r>
      <w:r w:rsidR="008C6118" w:rsidRPr="006750B5">
        <w:rPr>
          <w:rFonts w:ascii="Times New Roman" w:eastAsia="Times New Roman" w:hAnsi="Times New Roman" w:cs="Times New Roman"/>
          <w:sz w:val="24"/>
          <w:szCs w:val="24"/>
        </w:rPr>
        <w:t xml:space="preserve">. Latvijas iedzīvotāju psihoemocionālais stāvoklis ir pasliktinājies, un pieaug to cilvēku skaits, kuri izjūt stresu, sasprindzinājumu un nomāktību. Pašnāvību skaits  pēdējos gados ir samazinājies, tomēr joprojām tas saglabājas augsts, īpaši vīriešu vidū.  </w:t>
      </w:r>
    </w:p>
    <w:p w14:paraId="1F4B6F1B" w14:textId="3D7DA6B1" w:rsidR="008C6118" w:rsidRPr="006750B5" w:rsidRDefault="008C6118" w:rsidP="008440B5">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6750B5">
        <w:rPr>
          <w:rFonts w:ascii="Times New Roman" w:eastAsia="Times New Roman" w:hAnsi="Times New Roman" w:cs="Times New Roman"/>
          <w:sz w:val="24"/>
          <w:szCs w:val="24"/>
        </w:rPr>
        <w:t>Primāri svarīgi sabiedrības veselības veicināšanā ir izglītot sabiedrību par sirds un asinsvadu sistēmas slimību (SAS) un onkoloģisko slimību profilaksi. SAS ir galvenais mirstības cēlonis Latvijā – 2019. gadā 15 tūkstoši mirušo jeb 55% no kopējā mirušo skaita, t.sk. 24% sirds išēmiskas slimības, 18% cerebrovaskulāras slimības. ES nāves cēloņu struktūrā galvenā cēloņu grupa arī ir SAS – 36%.  SAS ir arī viens no galvenajiem invaliditātes cēloņiem. 22% pieaugušo pirmreizējās invaliditātes cēlonis 2018. gadā bija SAS. Ļaundabīgie audzēji ir otrs biežākais (pēc SAS) Latvijas iedzīvotāju nāves cēlonis. Latvijā ik gadu no ļaundabīgajiem audzējiem nomirst ap 6000 cilvēku, jeb ap 22% no visiem mirušajiem (2019. gadā – 5924). 2019. gadā 27% no tiem bija vecumā līdz 64 gadiem. Tāpat kā SAS arī ļaundabīgie audzēji ir viens no galvenajiem invaliditātes cēloņiem. 23% pieaugušo pirmreizējās invaliditātes cēlonis 2018. gadā bija ļaundabīgie audzēji.</w:t>
      </w:r>
    </w:p>
    <w:p w14:paraId="0D06CFD1" w14:textId="6D9BEFA6" w:rsidR="00AC212B" w:rsidRPr="00930237" w:rsidRDefault="008C6118" w:rsidP="006750B5">
      <w:pPr>
        <w:pStyle w:val="ListParagraph"/>
        <w:numPr>
          <w:ilvl w:val="0"/>
          <w:numId w:val="6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AC79EB">
        <w:rPr>
          <w:rFonts w:ascii="Times New Roman" w:hAnsi="Times New Roman" w:cs="Times New Roman"/>
          <w:sz w:val="24"/>
          <w:szCs w:val="24"/>
        </w:rPr>
        <w:t>Ņemot vērā visu iepriekšminēto</w:t>
      </w:r>
      <w:r w:rsidR="00AC212B" w:rsidRPr="00930237">
        <w:rPr>
          <w:rFonts w:ascii="Times New Roman" w:hAnsi="Times New Roman" w:cs="Times New Roman"/>
          <w:sz w:val="24"/>
          <w:szCs w:val="24"/>
        </w:rPr>
        <w:t xml:space="preserve">, </w:t>
      </w:r>
      <w:r w:rsidRPr="008C6118">
        <w:rPr>
          <w:rFonts w:ascii="Times New Roman" w:hAnsi="Times New Roman" w:cs="Times New Roman"/>
          <w:sz w:val="24"/>
          <w:szCs w:val="24"/>
        </w:rPr>
        <w:t>tiks nodrošināti dažādām iedzīvotāju mērķgrupām pielāgoti veselības veicināšanas un slimību profilakses pasākumi lokālā līmenī, piemēram, nodarbības/lekcijas, interešu grupas, semināri, atbalsta grupas, nometnes, konkrētu rīcību vai iespēju popularizējošu pasākumi u</w:t>
      </w:r>
      <w:r w:rsidR="009861BC">
        <w:rPr>
          <w:rFonts w:ascii="Times New Roman" w:hAnsi="Times New Roman" w:cs="Times New Roman"/>
          <w:sz w:val="24"/>
          <w:szCs w:val="24"/>
        </w:rPr>
        <w:t>.</w:t>
      </w:r>
      <w:r w:rsidRPr="008C6118">
        <w:rPr>
          <w:rFonts w:ascii="Times New Roman" w:hAnsi="Times New Roman" w:cs="Times New Roman"/>
          <w:sz w:val="24"/>
          <w:szCs w:val="24"/>
        </w:rPr>
        <w:t>tml.</w:t>
      </w:r>
      <w:r w:rsidR="009861BC">
        <w:rPr>
          <w:rFonts w:ascii="Times New Roman" w:hAnsi="Times New Roman" w:cs="Times New Roman"/>
          <w:sz w:val="24"/>
          <w:szCs w:val="24"/>
        </w:rPr>
        <w:t xml:space="preserve"> .N</w:t>
      </w:r>
      <w:r w:rsidRPr="008C6118">
        <w:rPr>
          <w:rFonts w:ascii="Times New Roman" w:hAnsi="Times New Roman" w:cs="Times New Roman"/>
          <w:sz w:val="24"/>
          <w:szCs w:val="24"/>
        </w:rPr>
        <w:t>acionālā līmenī - kampaņas, sabiedrības informēšanas pasākumi, izglītošanas un apmācības programmas dažādām mērķa grupām u</w:t>
      </w:r>
      <w:r w:rsidR="009861BC">
        <w:rPr>
          <w:rFonts w:ascii="Times New Roman" w:hAnsi="Times New Roman" w:cs="Times New Roman"/>
          <w:sz w:val="24"/>
          <w:szCs w:val="24"/>
        </w:rPr>
        <w:t>.</w:t>
      </w:r>
      <w:r w:rsidRPr="008C6118">
        <w:rPr>
          <w:rFonts w:ascii="Times New Roman" w:hAnsi="Times New Roman" w:cs="Times New Roman"/>
          <w:sz w:val="24"/>
          <w:szCs w:val="24"/>
        </w:rPr>
        <w:t>tml.</w:t>
      </w:r>
      <w:r w:rsidR="009861BC">
        <w:rPr>
          <w:rFonts w:ascii="Times New Roman" w:hAnsi="Times New Roman" w:cs="Times New Roman"/>
          <w:sz w:val="24"/>
          <w:szCs w:val="24"/>
        </w:rPr>
        <w:t xml:space="preserve"> </w:t>
      </w:r>
      <w:r w:rsidRPr="008C6118">
        <w:rPr>
          <w:rFonts w:ascii="Times New Roman" w:hAnsi="Times New Roman" w:cs="Times New Roman"/>
          <w:sz w:val="24"/>
          <w:szCs w:val="24"/>
        </w:rPr>
        <w:t xml:space="preserve">Pasākumi tiks plānoti par veselīgu uzturu, regulāru fizisko aktivitāšu nozīmi, smēķēšanas un alkohola un citu atkarību izraisošo vielu lietošanas negatīvo ietekmi uz veselību, kā arī par atkarību izraisošo procesu ietekmi uz veselību, vienlaikus </w:t>
      </w:r>
      <w:r w:rsidR="00AC212B" w:rsidRPr="00930237">
        <w:rPr>
          <w:rFonts w:ascii="Times New Roman" w:hAnsi="Times New Roman" w:cs="Times New Roman"/>
          <w:sz w:val="24"/>
          <w:szCs w:val="24"/>
        </w:rPr>
        <w:t xml:space="preserve">pilnveidojot un stiprinot </w:t>
      </w:r>
      <w:r w:rsidRPr="008C6118">
        <w:rPr>
          <w:rFonts w:ascii="Times New Roman" w:hAnsi="Times New Roman" w:cs="Times New Roman"/>
          <w:sz w:val="24"/>
          <w:szCs w:val="24"/>
        </w:rPr>
        <w:t>iedzīvotāju zināšanas arī par psihisko</w:t>
      </w:r>
      <w:r>
        <w:rPr>
          <w:rFonts w:ascii="Times New Roman" w:hAnsi="Times New Roman" w:cs="Times New Roman"/>
          <w:sz w:val="24"/>
          <w:szCs w:val="24"/>
        </w:rPr>
        <w:t xml:space="preserve"> </w:t>
      </w:r>
      <w:r w:rsidR="00AC212B" w:rsidRPr="00930237">
        <w:rPr>
          <w:rFonts w:ascii="Times New Roman" w:hAnsi="Times New Roman" w:cs="Times New Roman"/>
          <w:sz w:val="24"/>
          <w:szCs w:val="24"/>
        </w:rPr>
        <w:t xml:space="preserve">un </w:t>
      </w:r>
      <w:r w:rsidRPr="008C6118">
        <w:rPr>
          <w:rFonts w:ascii="Times New Roman" w:hAnsi="Times New Roman" w:cs="Times New Roman"/>
          <w:sz w:val="24"/>
          <w:szCs w:val="24"/>
        </w:rPr>
        <w:t>emocionālo, kā arī seksuālo un reproduktīvo veselību.</w:t>
      </w:r>
      <w:r>
        <w:rPr>
          <w:rFonts w:ascii="Times New Roman" w:hAnsi="Times New Roman" w:cs="Times New Roman"/>
          <w:sz w:val="24"/>
          <w:szCs w:val="24"/>
        </w:rPr>
        <w:t xml:space="preserve"> </w:t>
      </w:r>
      <w:r w:rsidRPr="008C6118">
        <w:rPr>
          <w:rFonts w:ascii="Times New Roman" w:hAnsi="Times New Roman" w:cs="Times New Roman"/>
          <w:sz w:val="24"/>
          <w:szCs w:val="24"/>
        </w:rPr>
        <w:t>Atbalstāma darbība būs arī veselības monitorings un pētījumi dažādās jomās</w:t>
      </w:r>
      <w:r w:rsidRPr="008C6118" w:rsidDel="008C6118">
        <w:rPr>
          <w:rFonts w:ascii="Times New Roman" w:hAnsi="Times New Roman" w:cs="Times New Roman"/>
          <w:sz w:val="24"/>
          <w:szCs w:val="24"/>
        </w:rPr>
        <w:t xml:space="preserve"> </w:t>
      </w:r>
      <w:r w:rsidR="00AC212B" w:rsidRPr="00930237">
        <w:rPr>
          <w:rFonts w:ascii="Times New Roman" w:hAnsi="Times New Roman" w:cs="Times New Roman"/>
          <w:sz w:val="24"/>
          <w:szCs w:val="24"/>
        </w:rPr>
        <w:t xml:space="preserve">jaunu IT risinājumu </w:t>
      </w:r>
      <w:r w:rsidRPr="008C6118">
        <w:rPr>
          <w:rFonts w:ascii="Times New Roman" w:hAnsi="Times New Roman" w:cs="Times New Roman"/>
          <w:sz w:val="24"/>
          <w:szCs w:val="24"/>
        </w:rPr>
        <w:t>izstrāde, kā arī veselības saglabāšana un uzlabošanas pasākumu īstenošana, kā rezultātā būs palielinājusies tā iedzīvotāju daļa, kas veselības dēļ ir mainīju</w:t>
      </w:r>
      <w:r w:rsidR="004D38E7">
        <w:rPr>
          <w:rFonts w:ascii="Times New Roman" w:hAnsi="Times New Roman" w:cs="Times New Roman"/>
          <w:sz w:val="24"/>
          <w:szCs w:val="24"/>
        </w:rPr>
        <w:t>s</w:t>
      </w:r>
      <w:r w:rsidRPr="008C6118">
        <w:rPr>
          <w:rFonts w:ascii="Times New Roman" w:hAnsi="Times New Roman" w:cs="Times New Roman"/>
          <w:sz w:val="24"/>
          <w:szCs w:val="24"/>
        </w:rPr>
        <w:t xml:space="preserve">i dzīvesveida paradumus, </w:t>
      </w:r>
      <w:r w:rsidR="004D38E7">
        <w:rPr>
          <w:rFonts w:ascii="Times New Roman" w:hAnsi="Times New Roman" w:cs="Times New Roman"/>
          <w:sz w:val="24"/>
          <w:szCs w:val="24"/>
        </w:rPr>
        <w:t>ļaujot</w:t>
      </w:r>
      <w:r w:rsidRPr="008C6118">
        <w:rPr>
          <w:rFonts w:ascii="Times New Roman" w:hAnsi="Times New Roman" w:cs="Times New Roman"/>
          <w:sz w:val="24"/>
          <w:szCs w:val="24"/>
        </w:rPr>
        <w:t xml:space="preserve"> iedzīvotājiem ilgāk saglabāt veselību un novērst iespējamu slimību attīstību</w:t>
      </w:r>
      <w:r w:rsidR="00AC212B" w:rsidRPr="00930237">
        <w:rPr>
          <w:rFonts w:ascii="Times New Roman" w:hAnsi="Times New Roman" w:cs="Times New Roman"/>
          <w:sz w:val="24"/>
          <w:szCs w:val="24"/>
        </w:rPr>
        <w:t>.</w:t>
      </w:r>
    </w:p>
    <w:p w14:paraId="595F3182" w14:textId="2A24FF7A" w:rsidR="00AC212B" w:rsidRPr="00930237" w:rsidRDefault="00AC212B" w:rsidP="006750B5">
      <w:pPr>
        <w:pStyle w:val="ListParagraph"/>
        <w:numPr>
          <w:ilvl w:val="0"/>
          <w:numId w:val="68"/>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lastRenderedPageBreak/>
        <w:t>Tāpat plānots īstenot pierādījumos balstītas narkotiku lietošanas profilakses programmas, kas vienlaikus vērstas uz drošas vides veidošanu un likumpārkāpumu novēršanu, vienlaikus sitprinot kapacitāti un kvalitāti narkotiku profilakses jomā. Programmas vērstas uz sociālās uzvedības veidošanu, lai novērstu agresivitāti, mobingu, vardarbību un citas deviantas uzvedības, kas vienlaikus ir arī riska faktori atkarību izraisošo vielu lietošanai vēlākos gados, kā arī izveidotu stabilu sadarbības un atbalsta sistēmu darbam ar nepilngadīgiem likumpārkāpējiem ar atkarību izraisošo vielu lietošanas traucējumiem.</w:t>
      </w:r>
      <w:r w:rsidRPr="00930237">
        <w:rPr>
          <w:rFonts w:ascii="Times New Roman" w:hAnsi="Times New Roman" w:cs="Times New Roman"/>
          <w:sz w:val="24"/>
          <w:szCs w:val="24"/>
        </w:rPr>
        <w:t xml:space="preserve"> </w:t>
      </w:r>
    </w:p>
    <w:p w14:paraId="33FB24FD" w14:textId="19E2C36F" w:rsidR="00AC212B" w:rsidRPr="00930237" w:rsidRDefault="00AC212B" w:rsidP="006750B5">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Lai  nodrošinātu no azartspēlēm un izlozēm atkarīgo personu atgriešanos darba tirgū, plānots izstrādāt azartspēļu atkarības līmeņa un uzvedības monitoringa analītisko rīku, kas ļauj identificēt riskantos spēlētājus, kuriem vēl nav diagnosticēta  procesu atkarība, tādējādi veicinot augstāku nodarbinātību, uzlabojot darba kvalitāti un ražīgumu. Veikt regulāros pētījumus par indicētās profilakses īstenotām programmām, procesu atkarības (it īpaši azartspēļu atkarībai interaktīvajā vidē) novēršanai citās valstīs, kas atbilst labās prakses principiem, piedāvājot ieviešanai Latvijā strukturētu, teorijā balstītu un empīriski pamatotu (novērtētu) programmu (turpmāk – interaktīvās intervences programmu). </w:t>
      </w:r>
      <w:r w:rsidR="008C6118" w:rsidRPr="00C51F92">
        <w:rPr>
          <w:rFonts w:ascii="Times New Roman" w:hAnsi="Times New Roman" w:cs="Times New Roman"/>
          <w:sz w:val="24"/>
          <w:szCs w:val="24"/>
        </w:rPr>
        <w:t>Tāpat ir plānots izglītot sabiedrību par procesu atkarības riskiem un pieejamo palīdzību iedzīvotājiem, kuri cieš no procesu atkarības</w:t>
      </w:r>
      <w:r w:rsidR="000E5285">
        <w:rPr>
          <w:rFonts w:ascii="Times New Roman" w:hAnsi="Times New Roman" w:cs="Times New Roman"/>
          <w:sz w:val="24"/>
          <w:szCs w:val="24"/>
        </w:rPr>
        <w:t>,</w:t>
      </w:r>
      <w:r w:rsidR="008C6118" w:rsidRPr="00C51F92">
        <w:rPr>
          <w:rFonts w:ascii="Times New Roman" w:hAnsi="Times New Roman" w:cs="Times New Roman"/>
          <w:sz w:val="24"/>
          <w:szCs w:val="24"/>
        </w:rPr>
        <w:t xml:space="preserve"> </w:t>
      </w:r>
      <w:r w:rsidR="008C6118">
        <w:rPr>
          <w:rFonts w:ascii="Times New Roman" w:hAnsi="Times New Roman" w:cs="Times New Roman"/>
          <w:sz w:val="24"/>
          <w:szCs w:val="24"/>
        </w:rPr>
        <w:t>vienlaikus izstrādājot un ieviešot arī profilakses programmu izglītības iestādēs par procesu atkarības riskiem, kā arī  ī</w:t>
      </w:r>
      <w:r w:rsidR="008C6118" w:rsidRPr="00C51F92">
        <w:rPr>
          <w:rFonts w:ascii="Times New Roman" w:hAnsi="Times New Roman" w:cs="Times New Roman"/>
          <w:sz w:val="24"/>
          <w:szCs w:val="24"/>
        </w:rPr>
        <w:t>steno</w:t>
      </w:r>
      <w:r w:rsidR="008C6118">
        <w:rPr>
          <w:rFonts w:ascii="Times New Roman" w:hAnsi="Times New Roman" w:cs="Times New Roman"/>
          <w:sz w:val="24"/>
          <w:szCs w:val="24"/>
        </w:rPr>
        <w:t xml:space="preserve">jot </w:t>
      </w:r>
      <w:r w:rsidR="008C6118" w:rsidRPr="00C51F92">
        <w:rPr>
          <w:rFonts w:ascii="Times New Roman" w:hAnsi="Times New Roman" w:cs="Times New Roman"/>
          <w:sz w:val="24"/>
          <w:szCs w:val="24"/>
        </w:rPr>
        <w:t>iedzīvotāju paradumu monitoringu, veicot regulārus pētījumus par atkarības izraisošo procesu lietošanas tendencēm un paradumiem valst</w:t>
      </w:r>
      <w:r w:rsidR="008C6118">
        <w:rPr>
          <w:rFonts w:ascii="Times New Roman" w:hAnsi="Times New Roman" w:cs="Times New Roman"/>
          <w:sz w:val="24"/>
          <w:szCs w:val="24"/>
        </w:rPr>
        <w:t xml:space="preserve">ī. </w:t>
      </w:r>
    </w:p>
    <w:p w14:paraId="44C6D2CE" w14:textId="106CDCE9" w:rsidR="00AC212B" w:rsidRPr="00930237" w:rsidRDefault="00AC212B" w:rsidP="006750B5">
      <w:pPr>
        <w:pStyle w:val="Normal1"/>
        <w:numPr>
          <w:ilvl w:val="0"/>
          <w:numId w:val="68"/>
        </w:numPr>
        <w:spacing w:line="240" w:lineRule="auto"/>
        <w:ind w:left="567" w:hanging="567"/>
        <w:jc w:val="both"/>
        <w:rPr>
          <w:rFonts w:ascii="Times New Roman" w:hAnsi="Times New Roman" w:cs="Times New Roman"/>
          <w:noProof/>
          <w:color w:val="000000" w:themeColor="text1"/>
          <w:sz w:val="24"/>
          <w:szCs w:val="24"/>
        </w:rPr>
      </w:pPr>
      <w:r w:rsidRPr="00930237">
        <w:rPr>
          <w:rFonts w:ascii="Times New Roman" w:eastAsia="Times New Roman" w:hAnsi="Times New Roman" w:cs="Times New Roman"/>
          <w:b/>
          <w:sz w:val="24"/>
          <w:szCs w:val="24"/>
        </w:rPr>
        <w:t xml:space="preserve">Galvenās mērķgrupas: </w:t>
      </w:r>
      <w:r w:rsidRPr="00930237">
        <w:rPr>
          <w:rFonts w:ascii="Times New Roman" w:hAnsi="Times New Roman" w:cs="Times New Roman"/>
          <w:sz w:val="24"/>
          <w:szCs w:val="24"/>
        </w:rPr>
        <w:t xml:space="preserve">Visi Latvijas iedzīvotāji, ārstniecības iestādes, izglītības iestādes, pašvaldības, noteiktas sabiedrības grupas (piemēram, bērni un jaunieši, personas ar vielu un procesu atkarībām </w:t>
      </w:r>
      <w:r w:rsidR="008C6118">
        <w:rPr>
          <w:rFonts w:ascii="Times New Roman" w:hAnsi="Times New Roman" w:cs="Times New Roman"/>
          <w:sz w:val="24"/>
          <w:szCs w:val="24"/>
        </w:rPr>
        <w:t>un s</w:t>
      </w:r>
      <w:r w:rsidR="008C6118" w:rsidRPr="005E546F">
        <w:rPr>
          <w:rFonts w:ascii="Times New Roman" w:hAnsi="Times New Roman" w:cs="Times New Roman"/>
          <w:sz w:val="24"/>
          <w:szCs w:val="24"/>
        </w:rPr>
        <w:t>ociālās atstumtības riskam pakļautās iedzīvotāju grupas</w:t>
      </w:r>
      <w:r w:rsidR="008C6118">
        <w:rPr>
          <w:rFonts w:ascii="Times New Roman" w:hAnsi="Times New Roman" w:cs="Times New Roman"/>
          <w:sz w:val="24"/>
          <w:szCs w:val="24"/>
        </w:rPr>
        <w:t xml:space="preserve">, vecāki, darba ņēmēji (jo īpaši gados vecāki) </w:t>
      </w:r>
      <w:r w:rsidRPr="00930237">
        <w:rPr>
          <w:rFonts w:ascii="Times New Roman" w:hAnsi="Times New Roman" w:cs="Times New Roman"/>
          <w:sz w:val="24"/>
          <w:szCs w:val="24"/>
        </w:rPr>
        <w:t xml:space="preserve">u.c.), biedrības un nodibinājumi, </w:t>
      </w:r>
      <w:r w:rsidRPr="00930237">
        <w:rPr>
          <w:rFonts w:ascii="Times New Roman" w:hAnsi="Times New Roman" w:cs="Times New Roman"/>
          <w:noProof/>
          <w:color w:val="000000" w:themeColor="text1"/>
          <w:sz w:val="24"/>
          <w:szCs w:val="24"/>
        </w:rPr>
        <w:t>tiesībaizsardzības un bērnu tiesību aizstāvošās institūcijas (piemēram, tiesas un sociālās korekcijas iestādes)</w:t>
      </w:r>
      <w:r w:rsidRPr="00930237">
        <w:rPr>
          <w:rFonts w:ascii="Times New Roman" w:hAnsi="Times New Roman" w:cs="Times New Roman"/>
          <w:sz w:val="24"/>
          <w:szCs w:val="24"/>
        </w:rPr>
        <w:t>.</w:t>
      </w:r>
    </w:p>
    <w:p w14:paraId="1A91FAF6" w14:textId="77777777" w:rsidR="00AC212B" w:rsidRPr="00930237" w:rsidRDefault="00AC212B" w:rsidP="006750B5">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 Tiks nodrošināta veselības veicināšana un slimību profilakse, kas vērsta uz atšķirību mazināšanu sieviešu un vīriešu paredzamajā mūža ilgumā; sabiedrībā valdošo stereotipu un priekšstatu maiņas pasākumi par sievietes un vīrieša lomām un tām atbilstošu uzvedību attiecībā uz rūpēm par savu veselību un dzīvesveidu. Veicot pētījumus, dati tiks analizēti  dzimuma, vecuma, invaliditātes griezumā, ņemot vērā personu specifiskās situācijas un vajadzības. Semināru, apmācību, darbnīcu un konferenču politikas plānotājiem un saturā tiks integrēti vienlīdzīgu iespēju un nediskriminācijas jautājumi.</w:t>
      </w:r>
    </w:p>
    <w:p w14:paraId="6D5565D6" w14:textId="77777777" w:rsidR="00AC212B" w:rsidRPr="00930237" w:rsidRDefault="00AC212B" w:rsidP="006750B5">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0030C4F9" w14:textId="77777777" w:rsidR="00AC212B" w:rsidRPr="00930237" w:rsidRDefault="00AC212B" w:rsidP="006750B5">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6A012C3E" w14:textId="77777777" w:rsidR="00AC212B" w:rsidRPr="00930237" w:rsidRDefault="00AC212B" w:rsidP="006750B5">
      <w:pPr>
        <w:pStyle w:val="Normal1"/>
        <w:numPr>
          <w:ilvl w:val="0"/>
          <w:numId w:val="68"/>
        </w:numPr>
        <w:spacing w:line="240" w:lineRule="auto"/>
        <w:ind w:left="567" w:hanging="567"/>
        <w:jc w:val="both"/>
        <w:rPr>
          <w:rFonts w:ascii="Times New Roman" w:hAnsi="Times New Roman" w:cs="Times New Roman"/>
          <w:color w:val="FF0000"/>
          <w:sz w:val="24"/>
          <w:szCs w:val="24"/>
        </w:rPr>
      </w:pPr>
      <w:r w:rsidRPr="00930237">
        <w:rPr>
          <w:rFonts w:ascii="Times New Roman" w:hAnsi="Times New Roman" w:cs="Times New Roman"/>
          <w:b/>
          <w:sz w:val="24"/>
          <w:szCs w:val="24"/>
        </w:rPr>
        <w:t>Indikatīvie finanšu instrumenti:</w:t>
      </w:r>
      <w:r w:rsidRPr="00930237">
        <w:rPr>
          <w:rFonts w:ascii="Times New Roman" w:hAnsi="Times New Roman" w:cs="Times New Roman"/>
          <w:sz w:val="24"/>
          <w:szCs w:val="24"/>
        </w:rPr>
        <w:t xml:space="preserve"> N/A.</w:t>
      </w:r>
    </w:p>
    <w:p w14:paraId="4A0B31AC" w14:textId="77777777" w:rsidR="00AC212B" w:rsidRPr="00930237" w:rsidRDefault="00AC212B" w:rsidP="00AC212B">
      <w:pPr>
        <w:spacing w:before="0" w:after="0"/>
        <w:ind w:left="567" w:hanging="567"/>
        <w:rPr>
          <w:b/>
          <w:bCs/>
          <w:szCs w:val="24"/>
        </w:rPr>
      </w:pPr>
    </w:p>
    <w:p w14:paraId="2A7D71F8" w14:textId="167BA4DA" w:rsidR="00AC212B" w:rsidRPr="00930237" w:rsidRDefault="00AC212B" w:rsidP="00AC212B">
      <w:pPr>
        <w:pStyle w:val="Heading4"/>
        <w:numPr>
          <w:ilvl w:val="0"/>
          <w:numId w:val="0"/>
        </w:numPr>
        <w:spacing w:after="0"/>
        <w:rPr>
          <w:b/>
        </w:rPr>
      </w:pPr>
      <w:r w:rsidRPr="00930237">
        <w:rPr>
          <w:b/>
          <w:shd w:val="clear" w:color="auto" w:fill="FBE4D5" w:themeFill="accent2" w:themeFillTint="33"/>
        </w:rPr>
        <w:lastRenderedPageBreak/>
        <w:t>4.1.3.SAM “</w:t>
      </w:r>
      <w:r w:rsidR="004E7884" w:rsidRPr="004E7884">
        <w:rPr>
          <w:b/>
          <w:shd w:val="clear" w:color="auto" w:fill="FBE4D5" w:themeFill="accent2" w:themeFillTint="33"/>
        </w:rPr>
        <w:t>Uzlabot vienlīdzīgu un savlaicīgu piekļuvi kvalitatīviem, ilgtspējīgiem un izmaksu ziņā pieejamiem veselības aprūpes pakalpojumiem, uzlabojot veselības aprūpes sistēmu efektivitāti un izturētspēju</w:t>
      </w:r>
      <w:r w:rsidRPr="00930237">
        <w:rPr>
          <w:b/>
          <w:shd w:val="clear" w:color="auto" w:fill="FBE4D5" w:themeFill="accent2" w:themeFillTint="33"/>
        </w:rPr>
        <w:t>”</w:t>
      </w:r>
    </w:p>
    <w:p w14:paraId="298A12CF"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b/>
          <w:color w:val="FF0000"/>
          <w:sz w:val="24"/>
          <w:szCs w:val="24"/>
        </w:rPr>
      </w:pPr>
      <w:r w:rsidRPr="00930237">
        <w:rPr>
          <w:rFonts w:ascii="Times New Roman" w:hAnsi="Times New Roman" w:cs="Times New Roman"/>
          <w:b/>
          <w:sz w:val="24"/>
          <w:szCs w:val="24"/>
        </w:rPr>
        <w:t xml:space="preserve">Atbalstāmās darbības: </w:t>
      </w:r>
      <w:r w:rsidRPr="00930237">
        <w:rPr>
          <w:rFonts w:ascii="Times New Roman" w:hAnsi="Times New Roman" w:cs="Times New Roman"/>
          <w:sz w:val="24"/>
          <w:szCs w:val="24"/>
        </w:rPr>
        <w:t>Lai risinātu cilvēkresursu attīstības problēmas veselības jomā,</w:t>
      </w:r>
      <w:r w:rsidRPr="00930237">
        <w:rPr>
          <w:rFonts w:ascii="Times New Roman" w:hAnsi="Times New Roman" w:cs="Times New Roman"/>
        </w:rPr>
        <w:t xml:space="preserve"> </w:t>
      </w:r>
      <w:r w:rsidRPr="00930237">
        <w:rPr>
          <w:rFonts w:ascii="Times New Roman" w:hAnsi="Times New Roman" w:cs="Times New Roman"/>
          <w:sz w:val="24"/>
          <w:szCs w:val="24"/>
        </w:rPr>
        <w:t xml:space="preserve">kā arī mazinātu sabiedrības veselības krīžu izraisītās sekas, tiks sekmēta </w:t>
      </w:r>
      <w:r w:rsidRPr="00930237">
        <w:rPr>
          <w:rFonts w:ascii="Times New Roman" w:hAnsi="Times New Roman" w:cs="Times New Roman"/>
          <w:bCs/>
          <w:color w:val="000000" w:themeColor="text1"/>
          <w:sz w:val="24"/>
          <w:szCs w:val="24"/>
        </w:rPr>
        <w:t>ārstniecības personu un ārstniecības atbalsta personu profesionālās pilnveides nodrošināšana, tālākizglītības sistēmas izveide, uzturēšana un attīstība, izcilības centru darbības nodrošināšana zināšanu pārnesē, atbalsts rezidentu apmācībām īpaši atbalstāmajās specialitātēs, kompensācijas ārstniecības personām par profesionālās darbības uzsākšanu vai atsākšanu veselības aprūpē, mentoringa programmu, karjeras un talantu vadības programmu ieviešana un ārstniecības personu piesaiste darbam reģionos vai īpaši atbalstāmajās veselības nozares jomās un profesijās. Rezultātā tiks uzlabota pieejamība nepieciešamajām ārstniecības personām un uzlabota ārstniecības, ārstniecības atbalsta personu, farmaceitiskās aprūpes pakalpojumu sniedzēju un sociālajā jomā strādājošo speciālistu kvalifikācija, prasmes un iemaņas, kā arī pilnveidotas zināšanas, uzlabojot pieejamību veselības aprūpes pakalpojumiem iedzīvotājiem.</w:t>
      </w:r>
    </w:p>
    <w:p w14:paraId="31004F44"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Tāpat, svarīgi īstenot visaptverošus pasākumus, tai skaitā turpināt darbu pie iesāktās kvalitātes nodrošināšanas sistēmas izstrādes, kas jau novērtēta, kā nepieciešama un vērtīga veselības aprūpes pakalpojumu  kvalitātes un pieejamības attīstībā. Lai uzlabotu pacientu drošību, plānoti pētījumi veselības aprūpes kvalitātes novērtēšanai un uzlabošanai, kvalitātes indikatoru un uz starptautiski atzītām vadlīnijām balstītu profesionāļu izstrādātu klīnisko algoritmu, klīnisko pacientu ceļu ieviešana visās veselības aprūpes jomās, IT risinājumu izstrāde, cilvēkresursu kapacitātes stiprināšana kvalitātes nodrošināšanas sistēmas ietvaros, sabiedrības informēšana par aktualitātēm nozarē, veselības aprūpes pakalpojumu saņemšanas iespējām, pacientu apmierinātības ar veselības aprūpi novērtēšana un strīdu risināšanas efektīvu mehānismu veselības aprūpes sistēmā izstrāde.</w:t>
      </w:r>
    </w:p>
    <w:p w14:paraId="73EDA2CA" w14:textId="726985F8"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b/>
          <w:color w:val="FF0000"/>
          <w:sz w:val="24"/>
          <w:szCs w:val="24"/>
        </w:rPr>
      </w:pPr>
      <w:r w:rsidRPr="00930237">
        <w:rPr>
          <w:rFonts w:ascii="Times New Roman" w:hAnsi="Times New Roman" w:cs="Times New Roman"/>
          <w:b/>
          <w:sz w:val="24"/>
          <w:szCs w:val="24"/>
        </w:rPr>
        <w:t xml:space="preserve">Galvenās mērķgrupas: </w:t>
      </w:r>
      <w:r w:rsidRPr="00930237">
        <w:rPr>
          <w:rFonts w:ascii="Times New Roman" w:eastAsia="Times New Roman" w:hAnsi="Times New Roman" w:cs="Times New Roman"/>
          <w:sz w:val="24"/>
          <w:szCs w:val="24"/>
        </w:rPr>
        <w:t xml:space="preserve">ārstniecības personas, rezidenti īpaši atbalstāmajās specialitātēs, </w:t>
      </w:r>
      <w:r w:rsidR="008C6118">
        <w:rPr>
          <w:rFonts w:ascii="Times New Roman" w:eastAsia="Times New Roman" w:hAnsi="Times New Roman" w:cs="Times New Roman"/>
          <w:sz w:val="24"/>
          <w:szCs w:val="24"/>
        </w:rPr>
        <w:t xml:space="preserve">veselības aprūpes pakalpojumu sniegšanā iesaistītās personas, ārstniecības atbalsta personas, </w:t>
      </w:r>
      <w:r w:rsidRPr="00930237">
        <w:rPr>
          <w:rFonts w:ascii="Times New Roman" w:eastAsia="Times New Roman" w:hAnsi="Times New Roman" w:cs="Times New Roman"/>
          <w:sz w:val="24"/>
          <w:szCs w:val="24"/>
        </w:rPr>
        <w:t>ārstniecības iestādes, biedrības un nodibinājumi, visi Latvijas iedzīvotāji un noteiktas sabiedrības grupas (piemēram, bērni un jaunieši).</w:t>
      </w:r>
    </w:p>
    <w:p w14:paraId="7E8B1D55"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b/>
          <w:color w:val="FF0000"/>
          <w:sz w:val="24"/>
          <w:szCs w:val="24"/>
        </w:rPr>
      </w:pPr>
      <w:r w:rsidRPr="00930237">
        <w:rPr>
          <w:rFonts w:ascii="Times New Roman" w:hAnsi="Times New Roman" w:cs="Times New Roman"/>
          <w:b/>
          <w:sz w:val="24"/>
          <w:szCs w:val="24"/>
        </w:rPr>
        <w:t xml:space="preserve">Darbības, kas nodrošina vienlīdzību, iekļaušanu un nediskrimināciju: </w:t>
      </w:r>
      <w:r w:rsidRPr="00930237">
        <w:rPr>
          <w:rFonts w:ascii="Times New Roman" w:hAnsi="Times New Roman" w:cs="Times New Roman"/>
          <w:sz w:val="24"/>
          <w:szCs w:val="24"/>
        </w:rPr>
        <w:t>Veselības aprūpes jomas cilvēkresursu apmācību saturā tiks integrēti  vienlīdzīgu iespēju  aspekti - dzimumu līdztiesība, invaliditāte,  vecums vai etniskā piederība un citi diskriminācijas veidi. Mācību materiāli būs pieejami arī elektroniski, nodrošinot iespēju personām ar redzes invaliditāti veikt materiāla tālummaiņu. Projekta vadība, apmācību un informēšanas pasākumi u.c. projekta darbības tiks īstenotas pielāgotās telpās personām ar invaliditāti, nodrošinot nepieciešamo aprīkojumu iekļūšanai telpās un pielāgotas informācijas tehnoloģijas, ja tas ir nepieciešams.</w:t>
      </w:r>
    </w:p>
    <w:p w14:paraId="39F1531F" w14:textId="77777777" w:rsidR="00AC212B" w:rsidRPr="00930237" w:rsidRDefault="00AC212B" w:rsidP="00AC212B">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7A0E8EDF" w14:textId="77777777" w:rsidR="00AC212B" w:rsidRPr="00930237" w:rsidRDefault="00AC212B" w:rsidP="00AC212B">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1B8BED36" w14:textId="77777777" w:rsidR="00AC212B" w:rsidRPr="00930237" w:rsidRDefault="00AC212B" w:rsidP="00AC212B">
      <w:pPr>
        <w:pStyle w:val="Normal1"/>
        <w:numPr>
          <w:ilvl w:val="0"/>
          <w:numId w:val="68"/>
        </w:numPr>
        <w:spacing w:line="240" w:lineRule="auto"/>
        <w:ind w:left="567" w:hanging="567"/>
        <w:jc w:val="both"/>
        <w:rPr>
          <w:rFonts w:ascii="Times New Roman" w:hAnsi="Times New Roman" w:cs="Times New Roman"/>
          <w:color w:val="FF0000"/>
          <w:sz w:val="24"/>
          <w:szCs w:val="24"/>
        </w:rPr>
      </w:pPr>
      <w:r w:rsidRPr="00930237">
        <w:rPr>
          <w:rFonts w:ascii="Times New Roman" w:hAnsi="Times New Roman" w:cs="Times New Roman"/>
          <w:b/>
          <w:sz w:val="24"/>
          <w:szCs w:val="24"/>
        </w:rPr>
        <w:t>Indikatīvie finanšu instrumenti:</w:t>
      </w:r>
      <w:r w:rsidRPr="00930237">
        <w:rPr>
          <w:rFonts w:ascii="Times New Roman" w:hAnsi="Times New Roman" w:cs="Times New Roman"/>
          <w:sz w:val="24"/>
          <w:szCs w:val="24"/>
        </w:rPr>
        <w:t xml:space="preserve"> N/A.</w:t>
      </w:r>
    </w:p>
    <w:p w14:paraId="6217EF2E" w14:textId="77777777" w:rsidR="00AC212B" w:rsidRPr="00930237" w:rsidRDefault="00AC212B" w:rsidP="00AC212B">
      <w:pPr>
        <w:spacing w:before="0" w:after="0"/>
      </w:pPr>
    </w:p>
    <w:p w14:paraId="4B3FAB40" w14:textId="77777777" w:rsidR="00AC212B" w:rsidRPr="00930237" w:rsidRDefault="00AC212B" w:rsidP="00AC212B">
      <w:pPr>
        <w:spacing w:before="0" w:after="0"/>
      </w:pPr>
    </w:p>
    <w:p w14:paraId="64999389" w14:textId="77777777" w:rsidR="00AC212B" w:rsidRPr="00930237" w:rsidRDefault="00AC212B" w:rsidP="00AC212B">
      <w:pPr>
        <w:pStyle w:val="Heading4"/>
        <w:numPr>
          <w:ilvl w:val="0"/>
          <w:numId w:val="0"/>
        </w:numPr>
        <w:shd w:val="clear" w:color="auto" w:fill="F7CAAC" w:themeFill="accent2" w:themeFillTint="66"/>
        <w:spacing w:after="0"/>
        <w:rPr>
          <w:b/>
        </w:rPr>
      </w:pPr>
      <w:r w:rsidRPr="00930237">
        <w:rPr>
          <w:b/>
          <w:shd w:val="clear" w:color="auto" w:fill="F7CAAC" w:themeFill="accent2" w:themeFillTint="66"/>
        </w:rPr>
        <w:lastRenderedPageBreak/>
        <w:t>4.2.Prioritāte “Izglītība, prasmes un mūžizglītība”</w:t>
      </w:r>
    </w:p>
    <w:p w14:paraId="72BDCE13" w14:textId="77777777"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szCs w:val="24"/>
        </w:rPr>
        <w:t>4.2.1.SAM “Uzlabot piekļuvi iekļaujošiem un kvalitatīviem pakalpojumiem izglītībā, mācībās un mūžizglītībā, attīstot infrastruktūru, tostarp stiprinot tālmācību, tiešsaistes izglītību un mācības”</w:t>
      </w:r>
    </w:p>
    <w:p w14:paraId="7697B0E6" w14:textId="69E708BA" w:rsidR="00AC212B" w:rsidRPr="00930237" w:rsidRDefault="00AC212B" w:rsidP="006750B5">
      <w:pPr>
        <w:numPr>
          <w:ilvl w:val="0"/>
          <w:numId w:val="68"/>
        </w:numPr>
        <w:spacing w:before="0" w:after="0"/>
        <w:ind w:left="567" w:hanging="567"/>
        <w:contextualSpacing/>
        <w:rPr>
          <w:szCs w:val="24"/>
        </w:rPr>
      </w:pPr>
      <w:r w:rsidRPr="00930237">
        <w:rPr>
          <w:b/>
          <w:noProof/>
          <w:szCs w:val="24"/>
        </w:rPr>
        <w:t>Atbalstāmās darbības:</w:t>
      </w:r>
      <w:r w:rsidRPr="00930237">
        <w:rPr>
          <w:rFonts w:eastAsia="Times New Roman"/>
          <w:b/>
          <w:iCs/>
          <w:noProof/>
          <w:szCs w:val="24"/>
        </w:rPr>
        <w:t xml:space="preserve"> </w:t>
      </w:r>
      <w:r w:rsidRPr="00930237">
        <w:rPr>
          <w:rFonts w:eastAsia="Times New Roman"/>
          <w:szCs w:val="24"/>
        </w:rPr>
        <w:t xml:space="preserve">Atbalsts vispārējās izglītības iestāžu mācību līdzekļu pilnveidošanai, tostarp </w:t>
      </w:r>
      <w:sdt>
        <w:sdtPr>
          <w:tag w:val="goog_rdk_19"/>
          <w:id w:val="771371313"/>
        </w:sdtPr>
        <w:sdtEndPr/>
        <w:sdtContent>
          <w:r w:rsidRPr="00930237">
            <w:rPr>
              <w:rFonts w:eastAsia="Times New Roman"/>
              <w:szCs w:val="24"/>
            </w:rPr>
            <w:t xml:space="preserve">pirmsskolas izglītības iestādēm to nodrošināšanai ar kvalitatīvas izglītības īstenošanai nepieciešamajiem mācību </w:t>
          </w:r>
          <w:r w:rsidRPr="00F35FD3">
            <w:rPr>
              <w:rFonts w:eastAsia="Times New Roman"/>
              <w:szCs w:val="24"/>
            </w:rPr>
            <w:t>līdzekļiem</w:t>
          </w:r>
          <w:r w:rsidR="00F35FD3" w:rsidRPr="00F35FD3">
            <w:rPr>
              <w:rFonts w:eastAsia="Times New Roman"/>
              <w:szCs w:val="24"/>
            </w:rPr>
            <w:t xml:space="preserve">  (t.sk. digitālajiem) </w:t>
          </w:r>
          <w:r w:rsidRPr="00930237">
            <w:rPr>
              <w:rFonts w:eastAsia="Times New Roman"/>
              <w:szCs w:val="24"/>
            </w:rPr>
            <w:t xml:space="preserve"> un aprīkojumu, vispārējās izglītības iestādēm - </w:t>
          </w:r>
        </w:sdtContent>
      </w:sdt>
      <w:r w:rsidRPr="00930237">
        <w:rPr>
          <w:rFonts w:eastAsia="Times New Roman"/>
          <w:szCs w:val="24"/>
        </w:rPr>
        <w:t xml:space="preserve">datu bāzēm, STEM vajadzībām </w:t>
      </w:r>
      <w:r w:rsidR="00F35FD3" w:rsidRPr="00930237">
        <w:rPr>
          <w:rFonts w:eastAsia="Times New Roman"/>
          <w:szCs w:val="24"/>
        </w:rPr>
        <w:t>nepieciešam</w:t>
      </w:r>
      <w:r w:rsidR="00F35FD3">
        <w:rPr>
          <w:rFonts w:eastAsia="Times New Roman"/>
          <w:szCs w:val="24"/>
        </w:rPr>
        <w:t>o</w:t>
      </w:r>
      <w:r w:rsidR="00F35FD3" w:rsidRPr="00930237">
        <w:rPr>
          <w:rFonts w:eastAsia="Times New Roman"/>
          <w:szCs w:val="24"/>
        </w:rPr>
        <w:t xml:space="preserve"> </w:t>
      </w:r>
      <w:r w:rsidRPr="00930237">
        <w:rPr>
          <w:rFonts w:eastAsia="Times New Roman"/>
          <w:szCs w:val="24"/>
        </w:rPr>
        <w:t>aprīkojum</w:t>
      </w:r>
      <w:sdt>
        <w:sdtPr>
          <w:tag w:val="goog_rdk_20"/>
          <w:id w:val="2090424895"/>
        </w:sdtPr>
        <w:sdtEndPr/>
        <w:sdtContent>
          <w:r w:rsidR="00F35FD3">
            <w:rPr>
              <w:rFonts w:eastAsia="Times New Roman"/>
              <w:szCs w:val="24"/>
            </w:rPr>
            <w:t>u</w:t>
          </w:r>
        </w:sdtContent>
      </w:sdt>
      <w:sdt>
        <w:sdtPr>
          <w:tag w:val="goog_rdk_21"/>
          <w:id w:val="1734429752"/>
          <w:showingPlcHdr/>
        </w:sdtPr>
        <w:sdtEndPr/>
        <w:sdtContent>
          <w:r w:rsidR="00F35FD3">
            <w:t xml:space="preserve">     </w:t>
          </w:r>
        </w:sdtContent>
      </w:sdt>
      <w:r w:rsidRPr="00930237">
        <w:rPr>
          <w:rFonts w:eastAsia="Times New Roman"/>
          <w:szCs w:val="24"/>
        </w:rPr>
        <w:t>un tehnoloģij</w:t>
      </w:r>
      <w:sdt>
        <w:sdtPr>
          <w:tag w:val="goog_rdk_22"/>
          <w:id w:val="1643692550"/>
        </w:sdtPr>
        <w:sdtEndPr/>
        <w:sdtContent>
          <w:r w:rsidRPr="00930237">
            <w:rPr>
              <w:rFonts w:eastAsia="Times New Roman"/>
              <w:szCs w:val="24"/>
            </w:rPr>
            <w:t>ā</w:t>
          </w:r>
          <w:r w:rsidR="00F35FD3">
            <w:rPr>
              <w:rFonts w:eastAsia="Times New Roman"/>
              <w:szCs w:val="24"/>
            </w:rPr>
            <w:t>m</w:t>
          </w:r>
        </w:sdtContent>
      </w:sdt>
      <w:sdt>
        <w:sdtPr>
          <w:tag w:val="goog_rdk_23"/>
          <w:id w:val="-1111508826"/>
        </w:sdtPr>
        <w:sdtEndPr/>
        <w:sdtContent/>
      </w:sdt>
      <w:r w:rsidRPr="00930237">
        <w:rPr>
          <w:rFonts w:eastAsia="Times New Roman"/>
          <w:szCs w:val="24"/>
        </w:rPr>
        <w:t xml:space="preserve">, kā arī IT skolvadības un mācību procesa risinājumiem, lai nodrošinātu mācību līdzekļu un aprīkojuma atbilstību </w:t>
      </w:r>
      <w:sdt>
        <w:sdtPr>
          <w:tag w:val="goog_rdk_24"/>
          <w:id w:val="270130380"/>
        </w:sdtPr>
        <w:sdtEndPr/>
        <w:sdtContent>
          <w:r w:rsidRPr="00930237">
            <w:rPr>
              <w:rFonts w:eastAsia="Times New Roman"/>
              <w:szCs w:val="24"/>
            </w:rPr>
            <w:t>pilnveidotā</w:t>
          </w:r>
        </w:sdtContent>
      </w:sdt>
      <w:sdt>
        <w:sdtPr>
          <w:tag w:val="goog_rdk_25"/>
          <w:id w:val="-657836994"/>
        </w:sdtPr>
        <w:sdtEndPr/>
        <w:sdtContent/>
      </w:sdt>
      <w:r w:rsidRPr="00930237">
        <w:rPr>
          <w:rFonts w:eastAsia="Times New Roman"/>
          <w:szCs w:val="24"/>
        </w:rPr>
        <w:t xml:space="preserve"> mācību satura īstenošanas vajadzībām.</w:t>
      </w:r>
    </w:p>
    <w:p w14:paraId="346A6D74" w14:textId="420C5CFB" w:rsidR="00AC212B" w:rsidRPr="00930237" w:rsidRDefault="00AC212B" w:rsidP="006750B5">
      <w:pPr>
        <w:numPr>
          <w:ilvl w:val="0"/>
          <w:numId w:val="68"/>
        </w:numPr>
        <w:spacing w:before="0" w:after="0"/>
        <w:ind w:left="567" w:hanging="567"/>
        <w:rPr>
          <w:rFonts w:eastAsia="Arial"/>
          <w:szCs w:val="24"/>
        </w:rPr>
      </w:pPr>
      <w:r w:rsidRPr="00930237">
        <w:rPr>
          <w:rFonts w:eastAsia="Arial"/>
          <w:szCs w:val="24"/>
        </w:rPr>
        <w:t xml:space="preserve">Atbalsts profesionālās izglītības, t.sk. kultūrizglītības, iestāžu un koledžu infrastruktūras, mācību vides un pieejamības uzlabošanai, tostarp </w:t>
      </w:r>
      <w:r w:rsidR="00DD69EB" w:rsidRPr="00DD69EB">
        <w:rPr>
          <w:rFonts w:eastAsia="Arial"/>
          <w:szCs w:val="24"/>
        </w:rPr>
        <w:t xml:space="preserve">mācību klašu </w:t>
      </w:r>
      <w:r w:rsidRPr="00930237">
        <w:rPr>
          <w:rFonts w:eastAsia="Arial"/>
          <w:szCs w:val="24"/>
        </w:rPr>
        <w:t xml:space="preserve">mācību poligonu, testa laboratoriju un darbnīcu modernizācija, </w:t>
      </w:r>
      <w:r w:rsidR="00DD69EB" w:rsidRPr="00DD69EB">
        <w:rPr>
          <w:rFonts w:eastAsia="Arial"/>
          <w:szCs w:val="24"/>
        </w:rPr>
        <w:t xml:space="preserve">koplietošanas telpu, tai skaitā sporta un dienesta viesnīcu  infrastruktūras  modernizēšana, </w:t>
      </w:r>
      <w:r w:rsidRPr="00930237">
        <w:rPr>
          <w:rFonts w:eastAsia="Arial"/>
          <w:szCs w:val="24"/>
        </w:rPr>
        <w:t xml:space="preserve">tehnoloģiju, t.sk. dizaina tehnoloģiju, un IT risinājumu iegāde mācību satura un procesa digitalizācijai, lai stiprinātu audzēkņu inovācijas, tehnoloģiju un radošuma prasmju attīstību un nodrošinātu izglītojamo centrētu pieeju atbilstoši nozaru vajadzībām, kā arī inovāciju un radošo eksperimentu rezultātu pārnesei produktos un pakalpojumos praktiskā pielietojumā, saskatot nākotnes perspektīvas starpnozaru izglītības attīstībai. </w:t>
      </w:r>
    </w:p>
    <w:p w14:paraId="71F5C564" w14:textId="77777777" w:rsidR="00AC212B" w:rsidRPr="00930237" w:rsidRDefault="00AC212B" w:rsidP="006750B5">
      <w:pPr>
        <w:numPr>
          <w:ilvl w:val="0"/>
          <w:numId w:val="68"/>
        </w:numPr>
        <w:spacing w:before="0" w:after="0"/>
        <w:ind w:left="567" w:hanging="567"/>
        <w:rPr>
          <w:rFonts w:eastAsia="Arial"/>
          <w:szCs w:val="24"/>
        </w:rPr>
      </w:pPr>
      <w:r w:rsidRPr="00930237">
        <w:rPr>
          <w:rFonts w:eastAsia="Arial"/>
          <w:szCs w:val="24"/>
        </w:rPr>
        <w:t xml:space="preserve">Jaunu vietu izveide pirmsskolas vecuma bērnu uzņemšanai, nepieciešama pašvaldību pirmsskolas izglītības iestāžu ēku vai atsevišķu telpu būvniecība, t.sk. piebūves un citi pirmsskolas izglītības pieejamību veicinoši risinājumi, teritorijas labiekārtošana, lai veicinātu pašvaldību iespējas uzņemties aktīvāku lomu ģimenēm labvēlīgākas vides veidošanā savā administratīvajā teritorijā, palīdzētu pašvaldībām risināt esošās nepilnības pirmsskolas izglītības un bērnu pieskatīšanas pakalpojuma pieejamības jomā, kā arī veicinātu pirmskolas izglītības kvalitāti. </w:t>
      </w:r>
    </w:p>
    <w:p w14:paraId="7CA28DC0" w14:textId="77777777" w:rsidR="00AC212B" w:rsidRPr="00930237" w:rsidRDefault="00AC212B" w:rsidP="006750B5">
      <w:pPr>
        <w:numPr>
          <w:ilvl w:val="0"/>
          <w:numId w:val="68"/>
        </w:numPr>
        <w:spacing w:before="0" w:after="0"/>
        <w:ind w:left="567" w:hanging="567"/>
        <w:rPr>
          <w:rFonts w:eastAsia="Times New Roman"/>
          <w:szCs w:val="24"/>
        </w:rPr>
      </w:pPr>
      <w:r w:rsidRPr="00930237">
        <w:rPr>
          <w:rFonts w:eastAsia="Times New Roman"/>
          <w:szCs w:val="24"/>
        </w:rPr>
        <w:t xml:space="preserve">Atbalsts speciālās izglītības iestāžu materiāltehniskā nodrošinājuma un mācību līdzekļu pilnveidošanai atbilstoši </w:t>
      </w:r>
      <w:sdt>
        <w:sdtPr>
          <w:tag w:val="goog_rdk_27"/>
          <w:id w:val="-1910369405"/>
        </w:sdtPr>
        <w:sdtEndPr/>
        <w:sdtContent>
          <w:sdt>
            <w:sdtPr>
              <w:tag w:val="goog_rdk_28"/>
              <w:id w:val="-356111218"/>
            </w:sdtPr>
            <w:sdtEndPr/>
            <w:sdtContent/>
          </w:sdt>
        </w:sdtContent>
      </w:sdt>
      <w:r w:rsidRPr="00930237">
        <w:rPr>
          <w:rFonts w:eastAsia="Times New Roman"/>
          <w:szCs w:val="24"/>
        </w:rPr>
        <w:t>speciālās izglītības vajadzīb</w:t>
      </w:r>
      <w:sdt>
        <w:sdtPr>
          <w:tag w:val="goog_rdk_29"/>
          <w:id w:val="-935440837"/>
        </w:sdtPr>
        <w:sdtEndPr/>
        <w:sdtContent>
          <w:r w:rsidRPr="00930237">
            <w:rPr>
              <w:rFonts w:eastAsia="Times New Roman"/>
              <w:szCs w:val="24"/>
            </w:rPr>
            <w:t>u grozam</w:t>
          </w:r>
        </w:sdtContent>
      </w:sdt>
      <w:sdt>
        <w:sdtPr>
          <w:tag w:val="goog_rdk_30"/>
          <w:id w:val="-1997412552"/>
        </w:sdtPr>
        <w:sdtEndPr/>
        <w:sdtContent/>
      </w:sdt>
      <w:r w:rsidRPr="00930237">
        <w:rPr>
          <w:rFonts w:eastAsia="Times New Roman"/>
          <w:szCs w:val="24"/>
        </w:rPr>
        <w:t>, veicinot izglītojamo ar īpašām vajadzībām iekļaušanu.</w:t>
      </w:r>
    </w:p>
    <w:p w14:paraId="03250BD8" w14:textId="77777777" w:rsidR="00AC212B" w:rsidRPr="00930237" w:rsidRDefault="00AC212B" w:rsidP="006750B5">
      <w:pPr>
        <w:pStyle w:val="ListParagraph"/>
        <w:numPr>
          <w:ilvl w:val="0"/>
          <w:numId w:val="68"/>
        </w:numPr>
        <w:spacing w:after="0" w:line="240" w:lineRule="auto"/>
        <w:ind w:left="567" w:hanging="567"/>
        <w:contextualSpacing w:val="0"/>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Atbalsts fokālo punktu izveidei valstī savlaicīga atbalsta sniegšanai pedagogiem, izglītības iestādēm un vecākiem darbā ar bērniem, kuriem ir dažādas mācīšanās vajadzības, tādējādi stiprinot iekļaujošas izglītības pieejamību.</w:t>
      </w:r>
    </w:p>
    <w:p w14:paraId="3F441225" w14:textId="77777777" w:rsidR="00AC212B" w:rsidRPr="00930237" w:rsidRDefault="00AC212B" w:rsidP="006750B5">
      <w:pPr>
        <w:numPr>
          <w:ilvl w:val="0"/>
          <w:numId w:val="68"/>
        </w:numPr>
        <w:spacing w:before="0" w:after="0"/>
        <w:ind w:left="567" w:hanging="567"/>
        <w:rPr>
          <w:rFonts w:eastAsia="Arial"/>
          <w:szCs w:val="24"/>
        </w:rPr>
      </w:pPr>
      <w:r w:rsidRPr="00930237">
        <w:rPr>
          <w:rFonts w:eastAsia="Arial"/>
          <w:szCs w:val="24"/>
        </w:rPr>
        <w:t>A</w:t>
      </w:r>
      <w:r w:rsidRPr="00930237">
        <w:rPr>
          <w:rFonts w:eastAsia="Times New Roman"/>
          <w:szCs w:val="24"/>
        </w:rPr>
        <w:t>tbalsts asistīvo tehnoloģiju (tehnisko palīglīdzekļu) apmaiņas sistēmas izglītības iestādēm izveide, tai skaitā sistēmas darbības nodrošināšanā iesaistīto speciālistu un izglītības iestāžu darbinieku apmācība, asistīvo tehnoloģiju iegāde un apmaiņas sistēmas ieviešana izmēģinājumprojektu veidā, sekmējot vienlīdzīgu pieeju kvalitatīvai izglītībai.</w:t>
      </w:r>
    </w:p>
    <w:p w14:paraId="3178E385" w14:textId="0B4C039E" w:rsidR="00AC212B" w:rsidRPr="00930237" w:rsidRDefault="00AC212B" w:rsidP="006750B5">
      <w:pPr>
        <w:numPr>
          <w:ilvl w:val="0"/>
          <w:numId w:val="68"/>
        </w:numPr>
        <w:spacing w:before="0" w:after="0"/>
        <w:ind w:left="567" w:hanging="567"/>
        <w:contextualSpacing/>
        <w:rPr>
          <w:rFonts w:eastAsia="Times New Roman"/>
          <w:szCs w:val="24"/>
        </w:rPr>
      </w:pPr>
      <w:r w:rsidRPr="00930237">
        <w:rPr>
          <w:b/>
          <w:noProof/>
          <w:szCs w:val="24"/>
        </w:rPr>
        <w:t xml:space="preserve">Galvenās mērķgrupas: </w:t>
      </w:r>
      <w:r w:rsidRPr="00930237">
        <w:rPr>
          <w:rFonts w:eastAsia="Times New Roman"/>
          <w:szCs w:val="24"/>
        </w:rPr>
        <w:t>Pirmsskolas, vispārējās un profesionālās izglītības iestādes, speciālās izglītības iestādes, koledžas, to pedagogi, izglītojamie, kā arī viņu vecāki</w:t>
      </w:r>
      <w:r w:rsidR="00680ABD">
        <w:rPr>
          <w:rFonts w:eastAsia="Times New Roman"/>
          <w:szCs w:val="24"/>
        </w:rPr>
        <w:t>.</w:t>
      </w:r>
      <w:r w:rsidRPr="00930237">
        <w:rPr>
          <w:rFonts w:eastAsia="Times New Roman"/>
          <w:szCs w:val="24"/>
        </w:rPr>
        <w:t>.</w:t>
      </w:r>
    </w:p>
    <w:p w14:paraId="05BD3A24" w14:textId="77777777" w:rsidR="00AC212B" w:rsidRPr="00930237" w:rsidRDefault="00AC212B" w:rsidP="006750B5">
      <w:pPr>
        <w:numPr>
          <w:ilvl w:val="0"/>
          <w:numId w:val="68"/>
        </w:numPr>
        <w:spacing w:before="0" w:after="0"/>
        <w:ind w:left="567" w:hanging="567"/>
        <w:rPr>
          <w:rFonts w:eastAsia="Arial"/>
          <w:szCs w:val="24"/>
        </w:rPr>
      </w:pPr>
      <w:r w:rsidRPr="00930237">
        <w:rPr>
          <w:rFonts w:eastAsia="Arial"/>
          <w:b/>
          <w:szCs w:val="24"/>
        </w:rPr>
        <w:t>Darbības, kas nodrošina vienlīdzību, iekļaušanu un nediskrimināciju:</w:t>
      </w:r>
      <w:r w:rsidRPr="00930237">
        <w:rPr>
          <w:rFonts w:eastAsia="Arial"/>
          <w:szCs w:val="24"/>
        </w:rPr>
        <w:t xml:space="preserve"> Projektu vadībā un īstenošanā tiks nodrošināta informācijas un vides pieejamība, nediskriminācija pēc vecuma, dzimuma, etniskās piederības u.c. pazīmēm,  vienlīdzīgu iespēju principu ievērošana u.c. Uzlabojot piekļuvi iekļaujošiem un kvalitatīviem izglītības pakalpoju</w:t>
      </w:r>
      <w:r w:rsidRPr="00930237">
        <w:rPr>
          <w:rFonts w:eastAsia="Arial"/>
          <w:szCs w:val="24"/>
        </w:rPr>
        <w:lastRenderedPageBreak/>
        <w:t>miem, tiks īstenoti vides un informācijas pieejamības nodrošināšanas pasākumi izglītojamiem, tajā skaitā ar īpašām vajadzībām, kā arī tiks atbilstoši pielāgoti projekta darbību īstenošanā izmantojamie dokumenti, materiāli. Programmas ieviešanas rezultātā tiks veicināta dzimumu līdzsvarota līdzdalība darba tirgū un tiks mazināti šķēršļi nodarbinātībai, sniedzot atbalstu nelabvēlīgākā situācijā esošām personām, lai uzsāktu darba attiecības vai iesaistītos aktivitātēs, kas veicina nodarbinātību un labāku darba un privātās dzīves līdzsvaru.</w:t>
      </w:r>
    </w:p>
    <w:p w14:paraId="476C1BDE" w14:textId="7E338163" w:rsidR="00AC212B" w:rsidRPr="00930237" w:rsidRDefault="00AC212B" w:rsidP="006750B5">
      <w:pPr>
        <w:pStyle w:val="ListParagraph"/>
        <w:numPr>
          <w:ilvl w:val="0"/>
          <w:numId w:val="68"/>
        </w:numPr>
        <w:spacing w:after="0" w:line="240" w:lineRule="auto"/>
        <w:ind w:left="567" w:hanging="567"/>
        <w:contextualSpacing w:val="0"/>
        <w:jc w:val="both"/>
        <w:rPr>
          <w:rFonts w:ascii="Times New Roman" w:eastAsia="Arial" w:hAnsi="Times New Roman" w:cs="Times New Roman"/>
          <w:sz w:val="24"/>
          <w:szCs w:val="24"/>
        </w:rPr>
      </w:pPr>
      <w:r w:rsidRPr="00930237">
        <w:rPr>
          <w:rFonts w:ascii="Times New Roman" w:eastAsia="Arial" w:hAnsi="Times New Roman" w:cs="Times New Roman"/>
          <w:b/>
          <w:sz w:val="24"/>
          <w:szCs w:val="24"/>
        </w:rPr>
        <w:t>Mērķteritorijas, t.sk. plānotais teritoriālo rīku izmantojums</w:t>
      </w:r>
      <w:r w:rsidRPr="00930237">
        <w:rPr>
          <w:rFonts w:ascii="Times New Roman" w:eastAsia="Arial" w:hAnsi="Times New Roman" w:cs="Times New Roman"/>
          <w:sz w:val="24"/>
          <w:szCs w:val="24"/>
        </w:rPr>
        <w:t>: Visa Latvija</w:t>
      </w:r>
      <w:r w:rsidR="00256266">
        <w:rPr>
          <w:rFonts w:ascii="Times New Roman" w:eastAsia="Arial" w:hAnsi="Times New Roman" w:cs="Times New Roman"/>
          <w:sz w:val="24"/>
          <w:szCs w:val="24"/>
        </w:rPr>
        <w:t xml:space="preserve">, </w:t>
      </w:r>
      <w:r w:rsidR="00256266" w:rsidRPr="00256266">
        <w:rPr>
          <w:rFonts w:ascii="Times New Roman" w:eastAsia="Arial" w:hAnsi="Times New Roman" w:cs="Times New Roman"/>
          <w:sz w:val="24"/>
          <w:szCs w:val="24"/>
        </w:rPr>
        <w:t>, attiecībā uz profesionālās izglītības attīstību paredzēts piemērot teritoriālo pieeju atbalsta sniegšanā, balstoties uz reģionu attīstības plānošanas dokumentiem</w:t>
      </w:r>
      <w:r w:rsidRPr="00930237">
        <w:rPr>
          <w:rFonts w:ascii="Times New Roman" w:eastAsia="Arial" w:hAnsi="Times New Roman" w:cs="Times New Roman"/>
          <w:sz w:val="24"/>
          <w:szCs w:val="24"/>
        </w:rPr>
        <w:t xml:space="preserve"> Attiecībā uz pirmskolas izglītības pieejamības veicināšanu – Rīgas metropoles areāls un pašvaldības, kurās ir nepietiekami nodrošināta pieeja pirmsskolas izglītībai (ievērojams vietu trūkums pirmsskolas izglītības iestādēs atbilstoši rindu reģistros reģistrētajam bērnu skaitam, t.i., rindā ir vairāk nekā 100 bērnu).</w:t>
      </w:r>
    </w:p>
    <w:p w14:paraId="1975F49C" w14:textId="77777777" w:rsidR="00AC212B" w:rsidRPr="00930237" w:rsidRDefault="00AC212B" w:rsidP="006750B5">
      <w:pPr>
        <w:numPr>
          <w:ilvl w:val="0"/>
          <w:numId w:val="68"/>
        </w:numPr>
        <w:spacing w:before="0" w:after="0"/>
        <w:ind w:left="567" w:hanging="567"/>
        <w:rPr>
          <w:rFonts w:eastAsia="Arial"/>
          <w:szCs w:val="24"/>
        </w:rPr>
      </w:pPr>
      <w:r w:rsidRPr="00930237">
        <w:rPr>
          <w:rFonts w:eastAsia="Arial"/>
          <w:b/>
          <w:szCs w:val="24"/>
        </w:rPr>
        <w:t>Starpreģionālās, pārrobežu un transnacionālās darbības:</w:t>
      </w:r>
      <w:r w:rsidRPr="00930237">
        <w:rPr>
          <w:rFonts w:eastAsia="Arial"/>
          <w:szCs w:val="24"/>
        </w:rPr>
        <w:t xml:space="preserve"> N/A</w:t>
      </w:r>
    </w:p>
    <w:p w14:paraId="5D35B9CB" w14:textId="77777777" w:rsidR="00AC212B" w:rsidRPr="00930237" w:rsidRDefault="00AC212B" w:rsidP="006750B5">
      <w:pPr>
        <w:numPr>
          <w:ilvl w:val="0"/>
          <w:numId w:val="68"/>
        </w:numPr>
        <w:spacing w:before="0" w:after="0"/>
        <w:ind w:left="567" w:hanging="567"/>
        <w:rPr>
          <w:rFonts w:eastAsia="Arial"/>
          <w:color w:val="FF0000"/>
          <w:szCs w:val="24"/>
        </w:rPr>
      </w:pPr>
      <w:r w:rsidRPr="00930237">
        <w:rPr>
          <w:rFonts w:eastAsia="Arial"/>
          <w:b/>
          <w:szCs w:val="24"/>
        </w:rPr>
        <w:t>Indikatīvie finanšu instrumenti:</w:t>
      </w:r>
      <w:r w:rsidRPr="00930237">
        <w:rPr>
          <w:rFonts w:eastAsia="Arial"/>
          <w:szCs w:val="24"/>
        </w:rPr>
        <w:t xml:space="preserve"> N/A.</w:t>
      </w:r>
    </w:p>
    <w:p w14:paraId="712598A1" w14:textId="77777777" w:rsidR="00AC212B" w:rsidRPr="00930237" w:rsidRDefault="00AC212B" w:rsidP="006750B5">
      <w:pPr>
        <w:pStyle w:val="ListParagraph"/>
        <w:spacing w:after="0" w:line="240" w:lineRule="auto"/>
        <w:ind w:left="567" w:hanging="567"/>
        <w:jc w:val="both"/>
        <w:rPr>
          <w:rFonts w:ascii="Times New Roman" w:hAnsi="Times New Roman" w:cs="Times New Roman"/>
          <w:noProof/>
          <w:color w:val="FF0000"/>
          <w:szCs w:val="24"/>
        </w:rPr>
      </w:pPr>
    </w:p>
    <w:p w14:paraId="4A5D4A4E" w14:textId="77777777"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szCs w:val="24"/>
        </w:rPr>
        <w:t>4.2.2.SAM “Uzlabot izglītības un mācību sistēmu kvalitāti, efektivitāti un atbilstību darba tirgum, lai atbalstītu pamatprasmju, tostarp digitālo prasmju, apguvi”</w:t>
      </w:r>
      <w:r w:rsidRPr="00930237">
        <w:rPr>
          <w:rFonts w:eastAsia="Calibri"/>
          <w:b/>
          <w:szCs w:val="24"/>
        </w:rPr>
        <w:t xml:space="preserve"> </w:t>
      </w:r>
    </w:p>
    <w:p w14:paraId="77F868E0" w14:textId="509FBDD7" w:rsidR="00AC212B" w:rsidRPr="00930237" w:rsidRDefault="00AC212B" w:rsidP="00FE4FAC">
      <w:pPr>
        <w:numPr>
          <w:ilvl w:val="0"/>
          <w:numId w:val="68"/>
        </w:numPr>
        <w:spacing w:before="0" w:after="0"/>
        <w:ind w:left="567" w:hanging="567"/>
        <w:contextualSpacing/>
        <w:rPr>
          <w:rFonts w:eastAsia="Times New Roman"/>
          <w:szCs w:val="24"/>
        </w:rPr>
      </w:pPr>
      <w:r w:rsidRPr="00930237">
        <w:rPr>
          <w:rFonts w:eastAsia="Times New Roman"/>
          <w:b/>
          <w:szCs w:val="24"/>
        </w:rPr>
        <w:t xml:space="preserve">Atbalstāmās darbības: </w:t>
      </w:r>
      <w:r w:rsidRPr="00930237">
        <w:rPr>
          <w:rFonts w:eastAsia="Times New Roman"/>
          <w:szCs w:val="24"/>
        </w:rPr>
        <w:t>Pasākumi</w:t>
      </w:r>
      <w:r w:rsidRPr="00930237">
        <w:rPr>
          <w:rFonts w:eastAsia="Times New Roman"/>
          <w:b/>
          <w:szCs w:val="24"/>
        </w:rPr>
        <w:t xml:space="preserve"> </w:t>
      </w:r>
      <w:r w:rsidRPr="00930237">
        <w:rPr>
          <w:rFonts w:eastAsia="Times New Roman"/>
          <w:szCs w:val="24"/>
        </w:rPr>
        <w:t>pirmsskolas izglītības iestāžu nodrošināšanai ar mūsdienīgas un kvalitatīvas izglītības īstenošanai nepieciešamajiem resursiem - mācību līdzekļiem, atbalsts kultūras pasākumu un iestāžu (muzeji,</w:t>
      </w:r>
      <w:r w:rsidR="00F35FD3">
        <w:rPr>
          <w:rFonts w:eastAsia="Times New Roman"/>
          <w:szCs w:val="24"/>
        </w:rPr>
        <w:t xml:space="preserve"> bibliotēkas</w:t>
      </w:r>
      <w:r w:rsidRPr="00930237">
        <w:rPr>
          <w:rFonts w:eastAsia="Times New Roman"/>
          <w:szCs w:val="24"/>
        </w:rPr>
        <w:t xml:space="preserve"> u.c.) apmeklējumam, veicinot pirmskolas izglītības kvalitāti un efektivitāti.</w:t>
      </w:r>
    </w:p>
    <w:p w14:paraId="0FDC51B7" w14:textId="77777777" w:rsidR="00AC212B" w:rsidRPr="00930237" w:rsidRDefault="00AC212B" w:rsidP="00FE4FAC">
      <w:pPr>
        <w:numPr>
          <w:ilvl w:val="0"/>
          <w:numId w:val="68"/>
        </w:numPr>
        <w:spacing w:after="0"/>
        <w:ind w:left="567" w:hanging="567"/>
        <w:contextualSpacing/>
        <w:rPr>
          <w:rFonts w:eastAsia="Times New Roman"/>
          <w:szCs w:val="24"/>
        </w:rPr>
      </w:pPr>
      <w:r w:rsidRPr="00930237">
        <w:rPr>
          <w:rFonts w:eastAsia="Times New Roman"/>
          <w:szCs w:val="24"/>
        </w:rPr>
        <w:t>Atbalsts mācību iniciatīvām kompetenču satura kvalitatīvai ieviešanai un talantu attīstībai, paredzot starpdisciplinārus pasākumus, kas saistīti ar mācību un audzināšanas darba saturu un karjeras attīstības atbalstu, tostarp pasākumus vecākiem un metodisko atbalstu pedagogiem; nacionāla un starptautiska mēroga pasākumus izglītojamo talantu attīstībai  un pieredzes apmaiņai, pilotprojektus mācību izcilības attīstībai un izplatīšanai, tostarp izglītības izaicinājumu risināšanai mazapdzīvotās vietās un izmantojot digitālo risinājumu, lai veicinātu vispārējās, profesionālas un profesionālās ievirzes izglītības kvalitāti un pieejamību, tai skaitā nodrošinātu iekļaujošu izglītību, kā arī paaugstinātu izglītojamo īpatsvaru ar augstiem mācību sasniegumiem.</w:t>
      </w:r>
    </w:p>
    <w:p w14:paraId="1237822B" w14:textId="5F7235A0" w:rsidR="00AC212B" w:rsidRPr="00930237" w:rsidRDefault="00AC212B" w:rsidP="00FE4FAC">
      <w:pPr>
        <w:numPr>
          <w:ilvl w:val="0"/>
          <w:numId w:val="68"/>
        </w:numPr>
        <w:spacing w:after="0"/>
        <w:ind w:left="567" w:hanging="567"/>
        <w:contextualSpacing/>
        <w:rPr>
          <w:rFonts w:eastAsia="Times New Roman"/>
          <w:szCs w:val="24"/>
        </w:rPr>
      </w:pPr>
      <w:r w:rsidRPr="00930237">
        <w:rPr>
          <w:rFonts w:eastAsia="Times New Roman"/>
          <w:szCs w:val="24"/>
        </w:rPr>
        <w:t xml:space="preserve">Atbalsts izglītības procesa individualizācijai un starpnozaru sadarbībai profesionālās izglītības izcilībai, tostarp mācību uzņēmumu attīstībai, darba vidē balstītu mācību īstenošanai; atbilstoša mācību satura (tostarp starpdisciplināra, kā arī ilgtspējīgas un “zaļās” ražošanas jomā), metožu un mācību līdzekļu attīstībai, elastīgai izglītības piedāvājuma radīšanai (mācību satura digitalizācija, e-mācību forma un citas ieguves formas, daļējas kvalifikācijas iegūšanas iespēju paplašināšana) un tā koordinētai nodrošināšana pieaugušajiem, kā arī izglītības iestāžu pārvaldības stiprināšanai, tādējādi veicinot profesionālās izglītības kvalitāti, tās atbilstību un spēju ātri reaģēt uz </w:t>
      </w:r>
      <w:r w:rsidR="00256266" w:rsidRPr="00256266">
        <w:rPr>
          <w:rFonts w:eastAsia="Times New Roman"/>
          <w:szCs w:val="24"/>
        </w:rPr>
        <w:t xml:space="preserve">valsts un reģionu </w:t>
      </w:r>
      <w:r w:rsidRPr="00930237">
        <w:rPr>
          <w:rFonts w:eastAsia="Times New Roman"/>
          <w:szCs w:val="24"/>
        </w:rPr>
        <w:t>darba tirgus prasībām</w:t>
      </w:r>
      <w:r w:rsidR="00DD69EB">
        <w:rPr>
          <w:rFonts w:eastAsia="Times New Roman"/>
          <w:szCs w:val="24"/>
        </w:rPr>
        <w:t xml:space="preserve"> </w:t>
      </w:r>
      <w:r w:rsidR="00DD69EB" w:rsidRPr="00DD69EB">
        <w:rPr>
          <w:rFonts w:eastAsia="Times New Roman"/>
          <w:szCs w:val="24"/>
        </w:rPr>
        <w:t>sakārtotā un kvalitatīvā darba vidē</w:t>
      </w:r>
      <w:r w:rsidRPr="00930237">
        <w:rPr>
          <w:rFonts w:eastAsia="Times New Roman"/>
          <w:szCs w:val="24"/>
        </w:rPr>
        <w:t>, izglītojamo un pieaugušo iesaisti profesionālajā izglītībā, t.sk. veicinot elastīgas prasmju pilnveides un pārkvalifikācijas iespējas.</w:t>
      </w:r>
    </w:p>
    <w:p w14:paraId="7689774C" w14:textId="77777777" w:rsidR="00AC212B" w:rsidRPr="00930237" w:rsidRDefault="00AC212B" w:rsidP="00FE4FAC">
      <w:pPr>
        <w:numPr>
          <w:ilvl w:val="0"/>
          <w:numId w:val="68"/>
        </w:numPr>
        <w:spacing w:after="0"/>
        <w:ind w:left="567" w:hanging="567"/>
        <w:contextualSpacing/>
        <w:rPr>
          <w:rFonts w:eastAsia="Times New Roman"/>
          <w:szCs w:val="24"/>
        </w:rPr>
      </w:pPr>
      <w:r w:rsidRPr="00930237">
        <w:rPr>
          <w:rFonts w:eastAsia="Times New Roman"/>
          <w:szCs w:val="24"/>
        </w:rPr>
        <w:lastRenderedPageBreak/>
        <w:t xml:space="preserve">Atbalsts paredzēts arī izcilu pedagogu sagatavošanai un piesaistei izglītības iestādēm, tostarp atbalsts jaunizveidoto pedagogu sagatavošanas programmu īstenošanas pilnveidei un indukcijas gadam, mērķtiecīgai mācību un metodiskā atbalsta sniegšanai pedagogiem. Atbalsts pārejai no studiju programmas un virziena akreditācijas uz ciklisku institucionālo akreditāciju augstākajā izglītībā, ieguldot akreditācijas aģentūras kapacitātes pilnveidē, nodrošinot metodisko atbalstu augstskolām un e-risinājumu attīstībai, investējot ekspertu un darbinieku mācībās, t.sk. īstenojot pilotakreditācijas un mācību ciklus augstskolām. Atbalsts paredzēts, lai veicinātu izglītības kvalitāti un efektivitāti visos izglītības līmeņos.  </w:t>
      </w:r>
    </w:p>
    <w:p w14:paraId="12B289FC" w14:textId="77777777" w:rsidR="00AC212B" w:rsidRPr="00930237" w:rsidRDefault="00AC212B" w:rsidP="00FE4FAC">
      <w:pPr>
        <w:numPr>
          <w:ilvl w:val="0"/>
          <w:numId w:val="68"/>
        </w:numPr>
        <w:spacing w:before="0" w:after="0"/>
        <w:ind w:left="567" w:hanging="567"/>
        <w:contextualSpacing/>
        <w:rPr>
          <w:rFonts w:eastAsia="Times New Roman"/>
          <w:szCs w:val="24"/>
        </w:rPr>
      </w:pPr>
      <w:r w:rsidRPr="00930237">
        <w:rPr>
          <w:rFonts w:eastAsia="Times New Roman"/>
          <w:szCs w:val="24"/>
        </w:rPr>
        <w:t>Atbalsts izglītības kvalitātes monitoringa sistēmas attīstībai, tostarp nodrošinot izglītības kvalitātes vērtēšanas instrumentu attīstību, dalību starptautiskajos salīdzinošajos izglītības pētījumos (piemēram, OECD, PISA, TALIS u.c.) un izglītības kvalitātes starptautisko ekspertu komandu piesaisti izglītības kvalitātes sistēmas pilnveidei. Atbalsts pasākumu, tostarp kultūrizglītojošās programmas “Latvijas skolas soma” pieejamībai izglītojamajiem pamata un vidējās izglītības programmās, tādējādi mazinot sociālo nevienlīdzību</w:t>
      </w:r>
      <w:r w:rsidRPr="00930237">
        <w:rPr>
          <w:rStyle w:val="FootnoteReference"/>
          <w:rFonts w:eastAsia="Times New Roman"/>
          <w:szCs w:val="24"/>
        </w:rPr>
        <w:footnoteReference w:id="99"/>
      </w:r>
      <w:r w:rsidRPr="00930237">
        <w:rPr>
          <w:rFonts w:eastAsia="Times New Roman"/>
          <w:szCs w:val="24"/>
        </w:rPr>
        <w:t xml:space="preserve"> un nodrošinot kultūras pakalpojumu pieejamību un izglītojamo un pedagogu kultūras kompetences paaugstināšanu, veicinot izglītības kvalitāti un efektivitāti.</w:t>
      </w:r>
    </w:p>
    <w:p w14:paraId="66644743" w14:textId="09CF9F37" w:rsidR="00AC212B" w:rsidRPr="00930237" w:rsidRDefault="00AC212B" w:rsidP="00FE4FAC">
      <w:pPr>
        <w:numPr>
          <w:ilvl w:val="0"/>
          <w:numId w:val="68"/>
        </w:numPr>
        <w:spacing w:before="0" w:after="0"/>
        <w:ind w:left="567" w:hanging="567"/>
        <w:contextualSpacing/>
        <w:rPr>
          <w:rFonts w:eastAsia="Times New Roman"/>
          <w:szCs w:val="24"/>
        </w:rPr>
      </w:pPr>
      <w:r w:rsidRPr="00930237">
        <w:rPr>
          <w:rFonts w:eastAsia="Times New Roman"/>
          <w:b/>
          <w:szCs w:val="24"/>
        </w:rPr>
        <w:t>Galvenās mērķgrupas:</w:t>
      </w:r>
      <w:r w:rsidRPr="00930237">
        <w:rPr>
          <w:rFonts w:eastAsia="Times New Roman"/>
          <w:szCs w:val="24"/>
        </w:rPr>
        <w:t xml:space="preserve"> Pirmsskolas izglītības iestādes, vispārējās, profesionālās un profesionālās ievirzes izglītības iestādes, pedagogi un izglītojamie, tai skaitā izglītojamie sociālās atstumtības riska grupā, ar speciālām vajadzībām; izglītojamo vecāki; pedagogu sagatavošanas studiju programmu absolventi, augstskolas, </w:t>
      </w:r>
      <w:r w:rsidR="00F35FD3">
        <w:rPr>
          <w:rFonts w:eastAsia="Times New Roman"/>
          <w:szCs w:val="24"/>
        </w:rPr>
        <w:t xml:space="preserve">koledžas, </w:t>
      </w:r>
      <w:r w:rsidRPr="00930237">
        <w:rPr>
          <w:rFonts w:eastAsia="Times New Roman"/>
          <w:szCs w:val="24"/>
        </w:rPr>
        <w:t>akadēmiskais personāls, studējošie; valsts pārvaldes iestādes, sociālie un sadarbības partneri, to darbinieki, uzņēmumi, darba devēju organizācijas u.c. profesionālās izglītības iestāžu, t.sk. koledžu, sadarbības partneri, Akadēmiskās informācijas centrs, kultūras institūcijas un nozarē nodarbinātie</w:t>
      </w:r>
      <w:r w:rsidR="00680ABD">
        <w:rPr>
          <w:rFonts w:eastAsia="Times New Roman"/>
          <w:szCs w:val="24"/>
        </w:rPr>
        <w:t>.</w:t>
      </w:r>
    </w:p>
    <w:p w14:paraId="300EB074" w14:textId="77777777" w:rsidR="00AC212B" w:rsidRPr="00930237" w:rsidRDefault="00AC212B" w:rsidP="00FE4FAC">
      <w:pPr>
        <w:numPr>
          <w:ilvl w:val="0"/>
          <w:numId w:val="68"/>
        </w:numPr>
        <w:spacing w:before="0" w:after="0"/>
        <w:ind w:left="567" w:hanging="567"/>
        <w:rPr>
          <w:rFonts w:eastAsia="Arial"/>
          <w:szCs w:val="24"/>
        </w:rPr>
      </w:pPr>
      <w:r w:rsidRPr="00930237">
        <w:rPr>
          <w:rFonts w:eastAsia="Arial"/>
          <w:b/>
          <w:szCs w:val="24"/>
        </w:rPr>
        <w:t>Darbības, kas nodrošina vienlīdzību, iekļaušanu un nediskrimināciju:</w:t>
      </w:r>
      <w:r w:rsidRPr="00930237">
        <w:rPr>
          <w:rFonts w:eastAsia="Arial"/>
          <w:szCs w:val="24"/>
        </w:rPr>
        <w:t xml:space="preserve"> </w:t>
      </w:r>
      <w:r w:rsidRPr="00930237">
        <w:rPr>
          <w:rFonts w:eastAsia="Times New Roman"/>
          <w:szCs w:val="24"/>
        </w:rPr>
        <w:t>projektu un pasākumu īstenošanā un vadībā tiks nodrošināta informācijas un vides pieejamības, nediskriminācijas pēc vecuma, dzimuma, etniskās piederības u.c. pazīmes un vienlīdzīgu iespēju principu ievērošana. Īstenojot pasākumus izglītojamajiem un pedagogiem tiks sekmēta vienlīdzīga pieeja kvalitatīvai izglītībai visos līmeņos un prasmju pilnveidošanai meitenēm un zēniem veicinot vienlīdzīgus sasniegumu rādītājus dažādos mācību priekšmetos, lai nodrošinātu atbilstību darba tirgus prasībām, tostarp izglītojamiem ar speciālām vajadzībām un sociālā atstumtības riska grupā. Vienlaikus programma “Latvijas skolas soma” ir vērsta uz vienlīdzīgu kultūras pakalpojumu pieejamību visiem skolēniem, neatkarīgi no dzīves vietas, ģimenes sociāli ekonomiskā stāvokļa utt., tā veicinot arī piederības sajūtu valstij un pilsonisko līdzdalību.</w:t>
      </w:r>
    </w:p>
    <w:p w14:paraId="3E94272F" w14:textId="7D1BB8A6" w:rsidR="00AC212B" w:rsidRPr="00930237" w:rsidRDefault="00AC212B" w:rsidP="00FE4FAC">
      <w:pPr>
        <w:numPr>
          <w:ilvl w:val="0"/>
          <w:numId w:val="68"/>
        </w:numPr>
        <w:spacing w:before="0" w:after="0"/>
        <w:ind w:left="567" w:hanging="567"/>
        <w:rPr>
          <w:rFonts w:eastAsia="Arial"/>
          <w:szCs w:val="24"/>
        </w:rPr>
      </w:pPr>
      <w:r w:rsidRPr="00930237">
        <w:rPr>
          <w:rFonts w:eastAsia="Arial"/>
          <w:b/>
          <w:szCs w:val="24"/>
        </w:rPr>
        <w:t>Mērķteritorijas, t.sk. plānotais teritoriālo rīku izmantojums</w:t>
      </w:r>
      <w:r w:rsidRPr="00930237">
        <w:rPr>
          <w:rFonts w:eastAsia="Arial"/>
          <w:szCs w:val="24"/>
        </w:rPr>
        <w:t>: Visa Latvija</w:t>
      </w:r>
      <w:r w:rsidR="00256266">
        <w:rPr>
          <w:rFonts w:eastAsia="Arial"/>
          <w:szCs w:val="24"/>
        </w:rPr>
        <w:t xml:space="preserve">, </w:t>
      </w:r>
      <w:r w:rsidR="00256266" w:rsidRPr="00256266">
        <w:rPr>
          <w:rFonts w:eastAsia="Arial"/>
          <w:szCs w:val="24"/>
        </w:rPr>
        <w:t>, t.sk. piemērojot  5.1.1.</w:t>
      </w:r>
      <w:r w:rsidR="00FE4FAC">
        <w:rPr>
          <w:rFonts w:eastAsia="Arial"/>
          <w:szCs w:val="24"/>
        </w:rPr>
        <w:t>SAM</w:t>
      </w:r>
      <w:r w:rsidR="00256266" w:rsidRPr="00256266">
        <w:rPr>
          <w:rFonts w:eastAsia="Arial"/>
          <w:szCs w:val="24"/>
        </w:rPr>
        <w:t xml:space="preserve"> teritoriālo pieeju atbalsta sniegšanā, balstoties uz reģionu attīstības plānošanas dokumentiem</w:t>
      </w:r>
      <w:r w:rsidRPr="00930237">
        <w:rPr>
          <w:rFonts w:eastAsia="Arial"/>
          <w:szCs w:val="24"/>
        </w:rPr>
        <w:t>.</w:t>
      </w:r>
    </w:p>
    <w:p w14:paraId="54B01622" w14:textId="77777777" w:rsidR="00AC212B" w:rsidRPr="00930237" w:rsidRDefault="00AC212B" w:rsidP="00FE4FAC">
      <w:pPr>
        <w:numPr>
          <w:ilvl w:val="0"/>
          <w:numId w:val="68"/>
        </w:numPr>
        <w:spacing w:before="0" w:after="0"/>
        <w:ind w:left="567" w:hanging="567"/>
        <w:rPr>
          <w:rFonts w:eastAsia="Arial"/>
          <w:szCs w:val="24"/>
        </w:rPr>
      </w:pPr>
      <w:r w:rsidRPr="00930237">
        <w:rPr>
          <w:rFonts w:eastAsia="Arial"/>
          <w:b/>
          <w:szCs w:val="24"/>
        </w:rPr>
        <w:lastRenderedPageBreak/>
        <w:t>Starpreģionālās, pārrobežu un transnacionālās darbības:</w:t>
      </w:r>
      <w:r w:rsidRPr="00930237">
        <w:rPr>
          <w:rFonts w:eastAsia="Arial"/>
          <w:szCs w:val="24"/>
        </w:rPr>
        <w:t xml:space="preserve"> N/A</w:t>
      </w:r>
    </w:p>
    <w:p w14:paraId="024DEAF3" w14:textId="77777777" w:rsidR="00AC212B" w:rsidRPr="00930237" w:rsidRDefault="00AC212B" w:rsidP="00FE4FAC">
      <w:pPr>
        <w:pStyle w:val="ListParagraph"/>
        <w:numPr>
          <w:ilvl w:val="0"/>
          <w:numId w:val="68"/>
        </w:numPr>
        <w:spacing w:after="0" w:line="240" w:lineRule="auto"/>
        <w:ind w:left="567" w:hanging="567"/>
        <w:jc w:val="both"/>
        <w:rPr>
          <w:rFonts w:ascii="Times New Roman" w:eastAsia="Times New Roman" w:hAnsi="Times New Roman" w:cs="Times New Roman"/>
          <w:szCs w:val="24"/>
        </w:rPr>
      </w:pPr>
      <w:r w:rsidRPr="00930237">
        <w:rPr>
          <w:rFonts w:ascii="Times New Roman" w:hAnsi="Times New Roman" w:cs="Times New Roman"/>
          <w:b/>
          <w:sz w:val="24"/>
          <w:szCs w:val="24"/>
        </w:rPr>
        <w:t>Indikatīvie finanšu instrumenti:</w:t>
      </w:r>
      <w:r w:rsidRPr="00930237">
        <w:rPr>
          <w:rFonts w:ascii="Times New Roman" w:hAnsi="Times New Roman" w:cs="Times New Roman"/>
          <w:sz w:val="24"/>
          <w:szCs w:val="24"/>
        </w:rPr>
        <w:t xml:space="preserve"> N/A.</w:t>
      </w:r>
    </w:p>
    <w:p w14:paraId="023B2288" w14:textId="77777777" w:rsidR="00AC212B" w:rsidRPr="00930237" w:rsidRDefault="00AC212B" w:rsidP="00AC212B">
      <w:pPr>
        <w:pStyle w:val="ListParagraph"/>
        <w:spacing w:after="0" w:line="240" w:lineRule="auto"/>
        <w:ind w:left="567"/>
        <w:jc w:val="both"/>
        <w:rPr>
          <w:rFonts w:ascii="Times New Roman" w:eastAsia="Times New Roman" w:hAnsi="Times New Roman" w:cs="Times New Roman"/>
          <w:szCs w:val="24"/>
        </w:rPr>
      </w:pPr>
    </w:p>
    <w:p w14:paraId="31A85C01" w14:textId="77777777" w:rsidR="00AC212B" w:rsidRPr="00930237" w:rsidRDefault="00AC212B" w:rsidP="00AC212B">
      <w:pPr>
        <w:pStyle w:val="Heading4"/>
        <w:numPr>
          <w:ilvl w:val="0"/>
          <w:numId w:val="0"/>
        </w:numPr>
        <w:shd w:val="clear" w:color="auto" w:fill="FBE4D5" w:themeFill="accent2" w:themeFillTint="33"/>
        <w:spacing w:after="0"/>
        <w:rPr>
          <w:b/>
          <w:szCs w:val="24"/>
          <w:lang w:eastAsia="en-US" w:bidi="ar-SA"/>
        </w:rPr>
      </w:pPr>
      <w:r w:rsidRPr="00930237">
        <w:rPr>
          <w:b/>
          <w:szCs w:val="24"/>
        </w:rPr>
        <w:t>4.2.3.SAM: “Veicināt vienlīdzīgu piekļuvi kvalitatīvai un iekļaujošai izglītībai un mācībām un to pabeigšanu, jo īpaši nelabvēlīgā situācijā esošām grupām, sākot no agrīnās pirmsskolas izglītības un aprūpes līdz pat vispārējai, profesionālajai un augstākajai izglītībai, kā arī pieaugušo izglītībā un mācībās, tostarp veicinot mācību mobilitāti visiem”</w:t>
      </w:r>
    </w:p>
    <w:p w14:paraId="6EE3897A" w14:textId="54216049" w:rsidR="00DD46F7" w:rsidRDefault="00AC212B" w:rsidP="00DD46F7">
      <w:pPr>
        <w:numPr>
          <w:ilvl w:val="0"/>
          <w:numId w:val="68"/>
        </w:numPr>
        <w:spacing w:before="0" w:after="0"/>
        <w:ind w:left="567" w:hanging="567"/>
        <w:rPr>
          <w:rFonts w:eastAsia="Times New Roman"/>
          <w:szCs w:val="24"/>
        </w:rPr>
      </w:pPr>
      <w:r w:rsidRPr="00930237">
        <w:rPr>
          <w:rFonts w:eastAsia="Times New Roman"/>
          <w:b/>
          <w:szCs w:val="24"/>
        </w:rPr>
        <w:t xml:space="preserve">Atbalstāmās darbības: </w:t>
      </w:r>
      <w:r w:rsidRPr="00930237">
        <w:rPr>
          <w:rFonts w:eastAsia="Times New Roman"/>
          <w:szCs w:val="24"/>
        </w:rPr>
        <w:t>Pasākumi priekšlaicīgas mācību pamešanas riskam pakļautiem izglītojamiem (t.sk. izglītojamiem ar speciālām vajadzībām, mācīšanās grūtībām, sociāli ekonomiskiem riskiem pakļautiem bērniem, pāri</w:t>
      </w:r>
      <w:r w:rsidR="00DD46F7">
        <w:rPr>
          <w:rFonts w:eastAsia="Times New Roman"/>
          <w:szCs w:val="24"/>
        </w:rPr>
        <w:t xml:space="preserve"> </w:t>
      </w:r>
      <w:r w:rsidRPr="00930237">
        <w:rPr>
          <w:rFonts w:eastAsia="Times New Roman"/>
          <w:szCs w:val="24"/>
        </w:rPr>
        <w:t xml:space="preserve">darīšanai pakļautiem bērniem, u.c.) mācīšanās atbalstam un mentoringam, sadarbības iniciatīvām ar vecākiem un vietējo kopienu, tostarp efektīvam darbam ar reemigrējušiem un imigrantu bērniem, un mazākumtautībām, aktīvi iesaistot vecākus, ģimenes un citus sabiedrības locekļus, lai mazinātu atstumtības un mācību pārtraukšanas risku izglītības iestādēs. </w:t>
      </w:r>
    </w:p>
    <w:p w14:paraId="47B0842A" w14:textId="0E4C4BCD" w:rsidR="00AC212B" w:rsidRPr="00930237" w:rsidRDefault="00DD46F7" w:rsidP="00440D77">
      <w:pPr>
        <w:numPr>
          <w:ilvl w:val="0"/>
          <w:numId w:val="68"/>
        </w:numPr>
        <w:spacing w:before="0" w:after="0"/>
        <w:ind w:left="567" w:hanging="567"/>
      </w:pPr>
      <w:r w:rsidRPr="00930237">
        <w:t>Atbalsts ārpus formālās izglītības (t.sk. interešu izglītības) mērķtiecīgai nodrošināšanai izglītības iestādē, sekmējot vienlīdzīgu pieeju kvalitatīvai izglītībai</w:t>
      </w:r>
      <w:r>
        <w:t>.</w:t>
      </w:r>
      <w:r w:rsidRPr="00DD46F7">
        <w:t xml:space="preserve"> </w:t>
      </w:r>
      <w:r>
        <w:t>Br</w:t>
      </w:r>
      <w:r w:rsidRPr="00930237">
        <w:t>īvā laika un bērnu pieskatīšanas pakalpojumu pieejamības paplašināšana</w:t>
      </w:r>
      <w:r>
        <w:t>,</w:t>
      </w:r>
      <w:r w:rsidRPr="00DD46F7">
        <w:t xml:space="preserve"> tai skaitā īstenojot interešu izglītību pie citiem īstenotājiem ārpus izglītības iestādes</w:t>
      </w:r>
      <w:r>
        <w:t>,</w:t>
      </w:r>
      <w:r w:rsidRPr="00DD46F7">
        <w:t xml:space="preserve"> </w:t>
      </w:r>
      <w:r w:rsidRPr="00930237">
        <w:t>sociālās atstumtības riskam pakļautiem izglītojamajiem un bērniem ar speciālām vajadzībām, primāri atbalstot  maznodrošinātos un sociālā riska grupas</w:t>
      </w:r>
      <w:r>
        <w:t xml:space="preserve">. </w:t>
      </w:r>
    </w:p>
    <w:p w14:paraId="59CB0EC1" w14:textId="77777777" w:rsidR="00AC212B" w:rsidRPr="00930237" w:rsidRDefault="00AC212B" w:rsidP="00DD46F7">
      <w:pPr>
        <w:numPr>
          <w:ilvl w:val="0"/>
          <w:numId w:val="68"/>
        </w:numPr>
        <w:spacing w:before="0" w:after="0"/>
        <w:ind w:left="567" w:hanging="567"/>
        <w:rPr>
          <w:rFonts w:eastAsia="Times New Roman"/>
          <w:szCs w:val="24"/>
        </w:rPr>
      </w:pPr>
      <w:r w:rsidRPr="00930237">
        <w:rPr>
          <w:rFonts w:eastAsia="Times New Roman"/>
          <w:szCs w:val="24"/>
        </w:rPr>
        <w:t>Pasākumi NEET jauniešu no 15 līdz 29 gadiem atbalstam, lai sekmētu to atgriešanos izglītībā vai nodarbinātības uzsākšanu, nodrošinot jaunietim individuālu</w:t>
      </w:r>
      <w:sdt>
        <w:sdtPr>
          <w:rPr>
            <w:rFonts w:eastAsia="Times New Roman"/>
            <w:szCs w:val="24"/>
          </w:rPr>
          <w:tag w:val="goog_rdk_145"/>
          <w:id w:val="-1647664702"/>
        </w:sdtPr>
        <w:sdtEndPr/>
        <w:sdtContent>
          <w:r w:rsidRPr="00930237">
            <w:rPr>
              <w:rFonts w:eastAsia="Times New Roman"/>
              <w:szCs w:val="24"/>
            </w:rPr>
            <w:t>, kompleksu</w:t>
          </w:r>
        </w:sdtContent>
      </w:sdt>
      <w:r w:rsidRPr="00930237">
        <w:rPr>
          <w:rFonts w:eastAsia="Times New Roman"/>
          <w:szCs w:val="24"/>
        </w:rPr>
        <w:t xml:space="preserve"> </w:t>
      </w:r>
      <w:sdt>
        <w:sdtPr>
          <w:rPr>
            <w:rFonts w:eastAsia="Times New Roman"/>
            <w:szCs w:val="24"/>
          </w:rPr>
          <w:tag w:val="goog_rdk_146"/>
          <w:id w:val="-468514519"/>
        </w:sdtPr>
        <w:sdtEndPr/>
        <w:sdtContent/>
      </w:sdt>
      <w:r w:rsidRPr="00930237">
        <w:rPr>
          <w:rFonts w:eastAsia="Times New Roman"/>
          <w:szCs w:val="24"/>
        </w:rPr>
        <w:t>atbalstu</w:t>
      </w:r>
      <w:sdt>
        <w:sdtPr>
          <w:rPr>
            <w:rFonts w:eastAsia="Times New Roman"/>
            <w:szCs w:val="24"/>
          </w:rPr>
          <w:tag w:val="goog_rdk_147"/>
          <w:id w:val="-1183595027"/>
        </w:sdtPr>
        <w:sdtEndPr/>
        <w:sdtContent>
          <w:r w:rsidRPr="00930237">
            <w:rPr>
              <w:rFonts w:eastAsia="Times New Roman"/>
              <w:szCs w:val="24"/>
            </w:rPr>
            <w:t xml:space="preserve"> (t.sk. mentoru</w:t>
          </w:r>
        </w:sdtContent>
      </w:sdt>
      <w:sdt>
        <w:sdtPr>
          <w:rPr>
            <w:rFonts w:eastAsia="Times New Roman"/>
            <w:szCs w:val="24"/>
          </w:rPr>
          <w:tag w:val="goog_rdk_150"/>
          <w:id w:val="1738288067"/>
        </w:sdtPr>
        <w:sdtEndPr/>
        <w:sdtContent>
          <w:r w:rsidRPr="00930237">
            <w:rPr>
              <w:rFonts w:eastAsia="Times New Roman"/>
              <w:szCs w:val="24"/>
            </w:rPr>
            <w:t>)</w:t>
          </w:r>
        </w:sdtContent>
      </w:sdt>
      <w:r w:rsidRPr="00930237">
        <w:rPr>
          <w:rFonts w:eastAsia="Times New Roman"/>
          <w:szCs w:val="24"/>
        </w:rPr>
        <w:t xml:space="preserve"> un mācību iespējas. </w:t>
      </w:r>
    </w:p>
    <w:p w14:paraId="5E01F799" w14:textId="7EC12538" w:rsidR="00AC212B" w:rsidRPr="00930237" w:rsidRDefault="00AC212B" w:rsidP="00DD46F7">
      <w:pPr>
        <w:numPr>
          <w:ilvl w:val="0"/>
          <w:numId w:val="68"/>
        </w:numPr>
        <w:spacing w:before="0" w:after="0"/>
        <w:ind w:left="567" w:hanging="567"/>
        <w:rPr>
          <w:rFonts w:eastAsia="Times New Roman"/>
          <w:szCs w:val="24"/>
        </w:rPr>
      </w:pPr>
      <w:r w:rsidRPr="00930237">
        <w:rPr>
          <w:rFonts w:eastAsia="Times New Roman"/>
          <w:b/>
          <w:szCs w:val="24"/>
        </w:rPr>
        <w:t xml:space="preserve">Galvenās mērķgrupas: </w:t>
      </w:r>
      <w:r w:rsidRPr="00930237">
        <w:rPr>
          <w:rFonts w:eastAsia="Times New Roman"/>
          <w:szCs w:val="24"/>
        </w:rPr>
        <w:t>Izglītības iestādes, pedagogi un izglītojamie, kā arī viņu vecāki, pašvaldības, bērni</w:t>
      </w:r>
      <w:r w:rsidR="00F35FD3">
        <w:rPr>
          <w:rFonts w:eastAsia="Times New Roman"/>
          <w:szCs w:val="24"/>
        </w:rPr>
        <w:t xml:space="preserve"> un jaunieši</w:t>
      </w:r>
      <w:r w:rsidRPr="00930237">
        <w:rPr>
          <w:rFonts w:eastAsia="Times New Roman"/>
          <w:szCs w:val="24"/>
        </w:rPr>
        <w:t xml:space="preserve"> ar speciālām vajadzībām, sociālas atstumtības riskam pakļauti izglītojamie, bērni un jaunieši no 7 līdz 25 gadiem ar funkcionēšanas traucējumiem, kuri iegūst pamatizglītību un vidējo izglītību, NEET jaunieši no 15 līdz 29 gadiem, valsts pārvaldes iestādes, NVO</w:t>
      </w:r>
      <w:r w:rsidR="00680ABD">
        <w:rPr>
          <w:rFonts w:eastAsia="Times New Roman"/>
          <w:szCs w:val="24"/>
        </w:rPr>
        <w:t>.</w:t>
      </w:r>
      <w:r w:rsidRPr="00930237">
        <w:rPr>
          <w:rFonts w:eastAsia="Times New Roman"/>
          <w:szCs w:val="24"/>
        </w:rPr>
        <w:t xml:space="preserve">. </w:t>
      </w:r>
    </w:p>
    <w:p w14:paraId="0C84A198" w14:textId="77777777" w:rsidR="00AC212B" w:rsidRPr="00930237" w:rsidRDefault="00AC212B" w:rsidP="00DD46F7">
      <w:pPr>
        <w:numPr>
          <w:ilvl w:val="0"/>
          <w:numId w:val="68"/>
        </w:numPr>
        <w:spacing w:before="0" w:after="0"/>
        <w:ind w:left="567" w:hanging="567"/>
        <w:rPr>
          <w:rFonts w:eastAsia="Arial"/>
          <w:szCs w:val="24"/>
        </w:rPr>
      </w:pPr>
      <w:r w:rsidRPr="00930237">
        <w:rPr>
          <w:rFonts w:eastAsia="Arial"/>
          <w:b/>
          <w:szCs w:val="24"/>
        </w:rPr>
        <w:t>Darbības, kas nodrošina vienlīdzību, iekļaušanu un nediskrimināciju:</w:t>
      </w:r>
      <w:r w:rsidRPr="00930237">
        <w:rPr>
          <w:rFonts w:eastAsia="Times New Roman"/>
          <w:szCs w:val="24"/>
        </w:rPr>
        <w:t xml:space="preserve"> Projektu vadībā un īstenošanā tiks nodrošināta informācijas un vides pieejamība, nediskriminācija pēc vecuma, dzimuma, etniskās piederības u.c. pazīmēm, vienlīdzīgu iespēju principu ievērošana u.c. Īstenojot pasākumus vienlīdzīgas piekļuves un iekļaujošas izglītības pieejamības nodrošināšanai tiks īstenoti pasākumi izglītojamiem ar speciālām vajadzībām, mācīšanās grūtībām, sociāli ekonomiskiem riskiem pakļautiem bērniem, pāridarīšanai pakļautiem bērniem, u.c., mācīšanās atbalstam, veicinot sociālās atstumtības riskam pakļautu izglītojamo iekļaušanu izglītībā. Vienlaikus, uzlabojot interešu izglītības, brīvā laika un bērnu pieskatīšanas pakalpojumu pieejamību, tiks veicināta līdzsvarota dzimumu līdzdalība darba tirgū, kā arī labāks darba un privātās dzīves līdzsvars.</w:t>
      </w:r>
    </w:p>
    <w:p w14:paraId="5738051B" w14:textId="2DD522FC" w:rsidR="00AC212B" w:rsidRPr="00930237" w:rsidRDefault="00AC212B" w:rsidP="00DD46F7">
      <w:pPr>
        <w:numPr>
          <w:ilvl w:val="0"/>
          <w:numId w:val="68"/>
        </w:numPr>
        <w:spacing w:before="0" w:after="0"/>
        <w:ind w:left="567" w:hanging="567"/>
        <w:rPr>
          <w:rFonts w:eastAsia="Arial"/>
          <w:szCs w:val="24"/>
        </w:rPr>
      </w:pPr>
      <w:r w:rsidRPr="00930237">
        <w:rPr>
          <w:rFonts w:eastAsia="Arial"/>
          <w:b/>
          <w:szCs w:val="24"/>
        </w:rPr>
        <w:t>Mērķteritorijas, t.sk. plānotais teritoriālo rīku izmantojums</w:t>
      </w:r>
      <w:r w:rsidRPr="00930237">
        <w:rPr>
          <w:rFonts w:eastAsia="Arial"/>
          <w:szCs w:val="24"/>
        </w:rPr>
        <w:t>: Visa Latvija</w:t>
      </w:r>
      <w:r w:rsidR="00F338E0">
        <w:rPr>
          <w:rFonts w:eastAsia="Arial"/>
          <w:szCs w:val="24"/>
        </w:rPr>
        <w:t xml:space="preserve">, </w:t>
      </w:r>
      <w:r w:rsidR="00F338E0" w:rsidRPr="00F338E0">
        <w:rPr>
          <w:rFonts w:eastAsia="Arial"/>
          <w:szCs w:val="24"/>
        </w:rPr>
        <w:t xml:space="preserve"> attiecībā uz atbalstu interešu izglītībai paredzēts piemērot teritoriālo pieeju atbalsta sniegšanā, balstoties uz reģionu attīstības plānošanas dokumentiem</w:t>
      </w:r>
      <w:r w:rsidRPr="00930237">
        <w:rPr>
          <w:rFonts w:eastAsia="Arial"/>
          <w:szCs w:val="24"/>
        </w:rPr>
        <w:t>.</w:t>
      </w:r>
    </w:p>
    <w:p w14:paraId="1B28C230" w14:textId="77777777" w:rsidR="00AC212B" w:rsidRPr="00930237" w:rsidRDefault="00AC212B" w:rsidP="00DD46F7">
      <w:pPr>
        <w:numPr>
          <w:ilvl w:val="0"/>
          <w:numId w:val="68"/>
        </w:numPr>
        <w:spacing w:before="0" w:after="0"/>
        <w:ind w:left="567" w:hanging="567"/>
        <w:rPr>
          <w:rFonts w:eastAsia="Arial"/>
          <w:szCs w:val="24"/>
        </w:rPr>
      </w:pPr>
      <w:r w:rsidRPr="00930237">
        <w:rPr>
          <w:rFonts w:eastAsia="Arial"/>
          <w:b/>
          <w:szCs w:val="24"/>
        </w:rPr>
        <w:t>Starpreģionālās, pārrobežu un transnacionālās darbības:</w:t>
      </w:r>
      <w:r w:rsidRPr="00930237">
        <w:rPr>
          <w:rFonts w:eastAsia="Arial"/>
          <w:szCs w:val="24"/>
        </w:rPr>
        <w:t xml:space="preserve"> N/A</w:t>
      </w:r>
    </w:p>
    <w:p w14:paraId="05AE7C10" w14:textId="77777777" w:rsidR="00AC212B" w:rsidRPr="00930237" w:rsidRDefault="00AC212B" w:rsidP="00DD46F7">
      <w:pPr>
        <w:numPr>
          <w:ilvl w:val="0"/>
          <w:numId w:val="68"/>
        </w:numPr>
        <w:spacing w:before="0" w:after="0"/>
        <w:ind w:left="567" w:hanging="567"/>
        <w:rPr>
          <w:rFonts w:eastAsia="Arial"/>
          <w:color w:val="FF0000"/>
          <w:szCs w:val="24"/>
        </w:rPr>
      </w:pPr>
      <w:r w:rsidRPr="00930237">
        <w:rPr>
          <w:rFonts w:eastAsia="Arial"/>
          <w:b/>
          <w:szCs w:val="24"/>
        </w:rPr>
        <w:t>Indikatīvie finanšu instrumenti:</w:t>
      </w:r>
      <w:r w:rsidRPr="00930237">
        <w:rPr>
          <w:rFonts w:eastAsia="Arial"/>
          <w:szCs w:val="24"/>
        </w:rPr>
        <w:t xml:space="preserve"> N/A.</w:t>
      </w:r>
    </w:p>
    <w:p w14:paraId="11DA3660" w14:textId="77777777" w:rsidR="00AC212B" w:rsidRPr="00930237" w:rsidRDefault="00AC212B" w:rsidP="00AC212B">
      <w:pPr>
        <w:pStyle w:val="Normal1"/>
        <w:spacing w:line="240" w:lineRule="auto"/>
        <w:jc w:val="both"/>
        <w:rPr>
          <w:rFonts w:ascii="Times New Roman" w:eastAsia="Times New Roman" w:hAnsi="Times New Roman" w:cs="Times New Roman"/>
          <w:sz w:val="24"/>
          <w:szCs w:val="24"/>
        </w:rPr>
      </w:pPr>
    </w:p>
    <w:p w14:paraId="7B64BC11" w14:textId="77777777" w:rsidR="00AC212B" w:rsidRPr="00930237" w:rsidRDefault="00AC212B" w:rsidP="00AC212B">
      <w:pPr>
        <w:pStyle w:val="Heading4"/>
        <w:numPr>
          <w:ilvl w:val="0"/>
          <w:numId w:val="0"/>
        </w:numPr>
        <w:shd w:val="clear" w:color="auto" w:fill="FBE4D5" w:themeFill="accent2" w:themeFillTint="33"/>
        <w:spacing w:after="0"/>
        <w:rPr>
          <w:b/>
          <w:szCs w:val="24"/>
          <w:lang w:eastAsia="en-US" w:bidi="ar-SA"/>
        </w:rPr>
      </w:pPr>
      <w:r w:rsidRPr="00930237">
        <w:rPr>
          <w:b/>
          <w:szCs w:val="24"/>
        </w:rPr>
        <w:lastRenderedPageBreak/>
        <w:t>4.2.4.SAM: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veicinot profesionālo mobilitāti”</w:t>
      </w:r>
    </w:p>
    <w:p w14:paraId="628FC50B" w14:textId="516E8A38" w:rsidR="00AC212B" w:rsidRPr="00930237" w:rsidRDefault="00AC212B" w:rsidP="00DD46F7">
      <w:pPr>
        <w:numPr>
          <w:ilvl w:val="0"/>
          <w:numId w:val="68"/>
        </w:numPr>
        <w:spacing w:before="0" w:after="0"/>
        <w:ind w:left="567" w:hanging="567"/>
        <w:rPr>
          <w:rFonts w:eastAsia="Arial"/>
          <w:bCs/>
          <w:noProof/>
          <w:szCs w:val="24"/>
        </w:rPr>
      </w:pPr>
      <w:r w:rsidRPr="00930237">
        <w:rPr>
          <w:rFonts w:eastAsia="Times New Roman"/>
          <w:b/>
          <w:szCs w:val="24"/>
        </w:rPr>
        <w:t xml:space="preserve">Atbalstāmās darbības:  </w:t>
      </w:r>
      <w:r w:rsidRPr="00930237">
        <w:rPr>
          <w:rFonts w:eastAsia="Arial"/>
          <w:szCs w:val="24"/>
        </w:rPr>
        <w:t>Atbalsts</w:t>
      </w:r>
      <w:r w:rsidRPr="00930237">
        <w:rPr>
          <w:rFonts w:eastAsia="Arial"/>
          <w:bCs/>
          <w:noProof/>
          <w:szCs w:val="24"/>
        </w:rPr>
        <w:t xml:space="preserve"> </w:t>
      </w:r>
      <w:r w:rsidR="00DD69EB">
        <w:rPr>
          <w:rFonts w:eastAsia="Arial"/>
          <w:bCs/>
          <w:noProof/>
          <w:szCs w:val="24"/>
        </w:rPr>
        <w:t>nodarbinātajiem</w:t>
      </w:r>
      <w:r w:rsidR="00DD69EB" w:rsidRPr="00930237">
        <w:rPr>
          <w:rFonts w:eastAsia="Arial"/>
          <w:bCs/>
          <w:noProof/>
          <w:szCs w:val="24"/>
        </w:rPr>
        <w:t xml:space="preserve"> </w:t>
      </w:r>
      <w:r w:rsidRPr="00930237">
        <w:rPr>
          <w:rFonts w:eastAsia="Arial"/>
          <w:bCs/>
          <w:noProof/>
          <w:szCs w:val="24"/>
        </w:rPr>
        <w:t>tautsaimniecības attīstībai</w:t>
      </w:r>
      <w:r w:rsidR="00680ABD">
        <w:rPr>
          <w:rFonts w:eastAsia="Arial"/>
          <w:bCs/>
          <w:noProof/>
          <w:szCs w:val="24"/>
        </w:rPr>
        <w:t>, t.sk. sasaistē ar reģionu darba specifiku,</w:t>
      </w:r>
      <w:r w:rsidRPr="00930237">
        <w:rPr>
          <w:rFonts w:eastAsia="Arial"/>
          <w:bCs/>
          <w:noProof/>
          <w:szCs w:val="24"/>
        </w:rPr>
        <w:t xml:space="preserve"> nepieciešamo zināšanu un prasmju apguvei, individuālo mācību vajadzību noteikšanai un personu profilēšanai, mācību šķēršļu pārvarēšanai (t.sk. mobilitātēs atbalsts, bērnu pieskatīšanas atbalsts u.c.), elastīgai mācību piedāvājuma attīstībai, tostarp pieaugušo izpratnes un motivācijas veicināšanai par mācīšanos, kā arī pieaugušo koordinatoru un pieaugušo izglītotāju darba kvalitātes un prasmju stiprināšanai. Pasākumi minimālo zināšanu un digitālo prasmju standarta mācību programmas izstrādei pēc amatu un zināšanu līmeņiem, kas atbilstoši EK izstrādātajam standartam aptver visus digitālās kompetences elementus (datu pratība, komunikācija un sadarbība, digitāla satura radīšana, drošība, problēmu risināšana), nodarbināto testēšanai un sertifikācijai, kā arī digitālās transformācijas zonā esošo publiskās pārvaldes darbinieku pārkvalifikācijai atbilstoši tirgus prasībām. Sniegtais atbalsts uzlabos </w:t>
      </w:r>
      <w:r w:rsidR="00DD69EB">
        <w:rPr>
          <w:rFonts w:eastAsia="Arial"/>
          <w:bCs/>
          <w:noProof/>
          <w:szCs w:val="24"/>
        </w:rPr>
        <w:t xml:space="preserve">darba spēka </w:t>
      </w:r>
      <w:r w:rsidRPr="00930237">
        <w:rPr>
          <w:rFonts w:eastAsia="Arial"/>
          <w:bCs/>
          <w:noProof/>
          <w:szCs w:val="24"/>
        </w:rPr>
        <w:t xml:space="preserve"> kvalitāti</w:t>
      </w:r>
      <w:r w:rsidR="00DD69EB">
        <w:rPr>
          <w:rFonts w:eastAsia="Arial"/>
          <w:bCs/>
          <w:noProof/>
          <w:szCs w:val="24"/>
        </w:rPr>
        <w:t>, kapaciāti</w:t>
      </w:r>
      <w:r w:rsidRPr="00930237">
        <w:rPr>
          <w:rFonts w:eastAsia="Arial"/>
          <w:bCs/>
          <w:noProof/>
          <w:szCs w:val="24"/>
        </w:rPr>
        <w:t xml:space="preserve"> un efektivitātitostarp palielinot līdzdalību pieaugušo izglītībā, kā arī atbalstīs prasmju (t.sk. valodu un digitālo prasmju) ieguvi un atzīšanu.</w:t>
      </w:r>
    </w:p>
    <w:p w14:paraId="4087345A" w14:textId="18B95505" w:rsidR="00AC212B" w:rsidRPr="00930237" w:rsidRDefault="00AC212B" w:rsidP="00DD46F7">
      <w:pPr>
        <w:numPr>
          <w:ilvl w:val="0"/>
          <w:numId w:val="68"/>
        </w:numPr>
        <w:spacing w:before="0" w:after="0"/>
        <w:ind w:left="567" w:hanging="567"/>
        <w:rPr>
          <w:rFonts w:eastAsia="Times New Roman"/>
          <w:szCs w:val="24"/>
        </w:rPr>
      </w:pPr>
      <w:r w:rsidRPr="00930237">
        <w:rPr>
          <w:rFonts w:eastAsia="Times New Roman"/>
        </w:rPr>
        <w:t>Atbalsts  sabiedrības digitālo iespēju izmantošanas nodrošināšanai, paaugstinot IKT iespēju izmantošanu iedzīvotājiem, mazinot digitālo plaisu sabiedrībā,</w:t>
      </w:r>
      <w:r w:rsidR="00F35FD3">
        <w:rPr>
          <w:rFonts w:eastAsia="Times New Roman"/>
        </w:rPr>
        <w:t xml:space="preserve"> </w:t>
      </w:r>
      <w:r w:rsidR="00F35FD3" w:rsidRPr="00E9568B">
        <w:rPr>
          <w:rFonts w:eastAsia="Times New Roman"/>
        </w:rPr>
        <w:t>t.sk. nodrošinot pamata IKT prasmju paaugstināšanu personām, kas pakļautas sociālās atstumtības un diskriminācijas ri</w:t>
      </w:r>
      <w:r w:rsidR="00F35FD3">
        <w:rPr>
          <w:rFonts w:eastAsia="Times New Roman"/>
        </w:rPr>
        <w:t>skam tostarp reģionos un laukos,</w:t>
      </w:r>
      <w:r w:rsidRPr="00930237">
        <w:rPr>
          <w:rFonts w:eastAsia="Times New Roman"/>
        </w:rPr>
        <w:t xml:space="preserve"> atbalstot </w:t>
      </w:r>
      <w:r w:rsidRPr="00930237">
        <w:rPr>
          <w:rFonts w:eastAsia="Times New Roman"/>
        </w:rPr>
        <w:br/>
        <w:t xml:space="preserve">e-prasmju komunikācijas un apmācību pasākumus, </w:t>
      </w:r>
      <w:r w:rsidRPr="00930237">
        <w:rPr>
          <w:rFonts w:eastAsia="Times New Roman"/>
          <w:szCs w:val="24"/>
        </w:rPr>
        <w:t>veicinot atvērto datu, atvērto digitālo lietojumu un platformu un saskarņu  plašāku izmantošanu. Atbalsts digitālo pakalpojumu aģentu un mentoru tīkla un kompetenču attīstībai</w:t>
      </w:r>
      <w:r w:rsidR="00F338E0">
        <w:rPr>
          <w:rFonts w:eastAsia="Times New Roman"/>
          <w:szCs w:val="24"/>
        </w:rPr>
        <w:t xml:space="preserve"> </w:t>
      </w:r>
      <w:r w:rsidR="00F338E0" w:rsidRPr="00F338E0">
        <w:rPr>
          <w:rFonts w:eastAsia="Times New Roman"/>
          <w:szCs w:val="24"/>
        </w:rPr>
        <w:t>un pamatprasmju nodošanas aktivitātēm</w:t>
      </w:r>
      <w:r w:rsidRPr="00930237">
        <w:rPr>
          <w:rFonts w:eastAsia="Times New Roman"/>
        </w:rPr>
        <w:t>.</w:t>
      </w:r>
      <w:r w:rsidRPr="00930237">
        <w:t xml:space="preserve"> </w:t>
      </w:r>
      <w:r w:rsidRPr="00930237">
        <w:rPr>
          <w:rFonts w:eastAsia="Times New Roman"/>
        </w:rPr>
        <w:t>Atbalsts  nodrošinās savstarpēja papildinātību ar 1.2.2.</w:t>
      </w:r>
      <w:r w:rsidR="00DD69EB">
        <w:rPr>
          <w:rFonts w:eastAsia="Times New Roman"/>
        </w:rPr>
        <w:t xml:space="preserve"> un 1.3.1.</w:t>
      </w:r>
      <w:r w:rsidRPr="00930237">
        <w:rPr>
          <w:rFonts w:eastAsia="Times New Roman"/>
        </w:rPr>
        <w:t xml:space="preserve"> SAM aktivitātēm to mērķu sekmīgai sasniegšanai.  </w:t>
      </w:r>
    </w:p>
    <w:p w14:paraId="1DF0361E" w14:textId="0433ECB9" w:rsidR="00AC212B" w:rsidRPr="00930237" w:rsidRDefault="00AC212B" w:rsidP="00DD46F7">
      <w:pPr>
        <w:numPr>
          <w:ilvl w:val="0"/>
          <w:numId w:val="68"/>
        </w:numPr>
        <w:spacing w:before="0" w:after="0"/>
        <w:ind w:left="567" w:hanging="567"/>
        <w:rPr>
          <w:rFonts w:eastAsia="Times New Roman"/>
          <w:szCs w:val="24"/>
        </w:rPr>
      </w:pPr>
      <w:r w:rsidRPr="00930237">
        <w:rPr>
          <w:rFonts w:eastAsia="Times New Roman"/>
          <w:szCs w:val="24"/>
        </w:rPr>
        <w:t>Prasmju fond</w:t>
      </w:r>
      <w:r w:rsidR="00DD69EB">
        <w:rPr>
          <w:rFonts w:eastAsia="Times New Roman"/>
          <w:szCs w:val="24"/>
        </w:rPr>
        <w:t xml:space="preserve">a </w:t>
      </w:r>
      <w:r w:rsidR="00DD69EB" w:rsidRPr="00DD69EB">
        <w:rPr>
          <w:rFonts w:eastAsia="Times New Roman"/>
          <w:szCs w:val="24"/>
        </w:rPr>
        <w:t>a pilotprojekta izveidošana</w:t>
      </w:r>
      <w:r w:rsidRPr="00930237">
        <w:rPr>
          <w:rFonts w:eastAsia="Times New Roman"/>
          <w:szCs w:val="24"/>
        </w:rPr>
        <w:t xml:space="preserve">: atbalsts uzņēmumu izaugsmes vajadzībās balstītai, mērķorientētai </w:t>
      </w:r>
      <w:r w:rsidR="00DD69EB" w:rsidRPr="00DD69EB">
        <w:rPr>
          <w:rFonts w:eastAsia="Times New Roman"/>
          <w:szCs w:val="24"/>
        </w:rPr>
        <w:t xml:space="preserve">nodarbināto personisko un profesionālo prasmju celšanai </w:t>
      </w:r>
      <w:r w:rsidRPr="00930237">
        <w:rPr>
          <w:rFonts w:eastAsia="Times New Roman"/>
          <w:szCs w:val="24"/>
        </w:rPr>
        <w:t>un mācību barjeru mazināšanai, primāri prasmju fondu veidā</w:t>
      </w:r>
      <w:r w:rsidR="00DD69EB">
        <w:rPr>
          <w:rFonts w:eastAsia="Times New Roman"/>
          <w:szCs w:val="24"/>
        </w:rPr>
        <w:t>.</w:t>
      </w:r>
      <w:r w:rsidRPr="00930237">
        <w:rPr>
          <w:rFonts w:eastAsia="Times New Roman"/>
          <w:szCs w:val="24"/>
        </w:rPr>
        <w:t xml:space="preserve">  </w:t>
      </w:r>
      <w:r w:rsidR="00DD69EB">
        <w:rPr>
          <w:rFonts w:eastAsia="Times New Roman"/>
          <w:szCs w:val="24"/>
        </w:rPr>
        <w:t xml:space="preserve">Tādejādi </w:t>
      </w:r>
      <w:r w:rsidRPr="00930237">
        <w:rPr>
          <w:rFonts w:eastAsia="Times New Roman"/>
          <w:szCs w:val="24"/>
        </w:rPr>
        <w:t xml:space="preserve">nodrošinot </w:t>
      </w:r>
      <w:r w:rsidR="00DD69EB">
        <w:rPr>
          <w:rFonts w:eastAsia="Times New Roman"/>
          <w:szCs w:val="24"/>
        </w:rPr>
        <w:t xml:space="preserve">arī </w:t>
      </w:r>
      <w:r w:rsidRPr="00930237">
        <w:rPr>
          <w:rFonts w:eastAsia="Times New Roman"/>
          <w:szCs w:val="24"/>
        </w:rPr>
        <w:t xml:space="preserve">nozares uzņēmumu pasūtītas darbinieku mācības uzņēmumu darba ražīguma un produktivitātes veicināšanai un stratēģiskai uzņēmumu cilvēkresursu attīstībai un plānošanai. Caur prasmju fondu plānots attīstīt </w:t>
      </w:r>
      <w:r w:rsidR="00DD69EB">
        <w:rPr>
          <w:rFonts w:eastAsia="Times New Roman"/>
          <w:szCs w:val="24"/>
        </w:rPr>
        <w:t xml:space="preserve">sociālajā dialogā balstītu sistēmu </w:t>
      </w:r>
      <w:r w:rsidRPr="00930237">
        <w:rPr>
          <w:rFonts w:eastAsia="Times New Roman"/>
          <w:szCs w:val="24"/>
        </w:rPr>
        <w:t xml:space="preserve">nodarbināto prasmju attīstībā ātrai un efektīvai darbaspēka pielāgošanai </w:t>
      </w:r>
      <w:r w:rsidR="00F338E0" w:rsidRPr="00F338E0">
        <w:rPr>
          <w:rFonts w:eastAsia="Times New Roman"/>
          <w:szCs w:val="24"/>
        </w:rPr>
        <w:t xml:space="preserve">valsts un reģiona </w:t>
      </w:r>
      <w:r w:rsidRPr="00930237">
        <w:rPr>
          <w:rFonts w:eastAsia="Times New Roman"/>
          <w:szCs w:val="24"/>
        </w:rPr>
        <w:t>darba tirgus attīstības vajadzībām.</w:t>
      </w:r>
      <w:r w:rsidR="00DD69EB" w:rsidRPr="00DD69EB">
        <w:t xml:space="preserve"> </w:t>
      </w:r>
      <w:r w:rsidR="00DD69EB" w:rsidRPr="00DD69EB">
        <w:rPr>
          <w:rFonts w:eastAsia="Times New Roman"/>
          <w:szCs w:val="24"/>
        </w:rPr>
        <w:t>Izstrādāt prasmju fondu finansēšanas un darbības modeli, paredzot ilgtermiņā tam kļūt par pašregulējošu un pašfinansējošu struktūru</w:t>
      </w:r>
      <w:r w:rsidR="00DD69EB">
        <w:rPr>
          <w:rFonts w:eastAsia="Times New Roman"/>
          <w:szCs w:val="24"/>
        </w:rPr>
        <w:t>.</w:t>
      </w:r>
    </w:p>
    <w:p w14:paraId="2358D313" w14:textId="11B4346D" w:rsidR="00AC212B" w:rsidRPr="00930237" w:rsidRDefault="00AC212B" w:rsidP="00DD46F7">
      <w:pPr>
        <w:numPr>
          <w:ilvl w:val="0"/>
          <w:numId w:val="68"/>
        </w:numPr>
        <w:spacing w:before="0" w:after="0"/>
        <w:ind w:left="567" w:hanging="567"/>
        <w:rPr>
          <w:rFonts w:eastAsia="Times New Roman"/>
          <w:szCs w:val="24"/>
        </w:rPr>
      </w:pPr>
      <w:r w:rsidRPr="00930237">
        <w:rPr>
          <w:rFonts w:eastAsia="Times New Roman"/>
          <w:b/>
          <w:szCs w:val="24"/>
        </w:rPr>
        <w:t xml:space="preserve">Galvenās mērķgrupas: </w:t>
      </w:r>
      <w:r w:rsidRPr="00930237">
        <w:rPr>
          <w:rFonts w:eastAsia="Times New Roman"/>
          <w:szCs w:val="24"/>
        </w:rPr>
        <w:t xml:space="preserve">Nodarbināti pieaugušie, prioritāri nodarbinātie pirmspensijas vecumā, </w:t>
      </w:r>
      <w:sdt>
        <w:sdtPr>
          <w:tag w:val="goog_rdk_160"/>
          <w:id w:val="1863395375"/>
        </w:sdtPr>
        <w:sdtEndPr/>
        <w:sdtContent/>
      </w:sdt>
      <w:r w:rsidRPr="00930237">
        <w:rPr>
          <w:rFonts w:eastAsia="Times New Roman"/>
          <w:szCs w:val="24"/>
        </w:rPr>
        <w:t xml:space="preserve">nodarbinātie zemas kvalifikācijas profesijās, uzņēmēji, </w:t>
      </w:r>
      <w:r w:rsidR="00DD69EB" w:rsidRPr="00DD69EB">
        <w:rPr>
          <w:rFonts w:eastAsia="Times New Roman"/>
          <w:szCs w:val="24"/>
        </w:rPr>
        <w:t>sociālo partneru organizācijas</w:t>
      </w:r>
      <w:r w:rsidR="00DD69EB">
        <w:rPr>
          <w:rFonts w:eastAsia="Times New Roman"/>
          <w:szCs w:val="24"/>
        </w:rPr>
        <w:t xml:space="preserve">, </w:t>
      </w:r>
      <w:r w:rsidRPr="00930237">
        <w:rPr>
          <w:rFonts w:eastAsia="Times New Roman"/>
          <w:szCs w:val="24"/>
        </w:rPr>
        <w:t>NVO, darba ņēmēju un nozaru</w:t>
      </w:r>
      <w:r w:rsidR="00931FB2">
        <w:rPr>
          <w:rFonts w:eastAsia="Times New Roman"/>
          <w:szCs w:val="24"/>
        </w:rPr>
        <w:t xml:space="preserve">, </w:t>
      </w:r>
      <w:r w:rsidR="00931FB2" w:rsidRPr="00931FB2">
        <w:rPr>
          <w:rFonts w:eastAsia="Times New Roman"/>
          <w:szCs w:val="24"/>
        </w:rPr>
        <w:t>darba devēju</w:t>
      </w:r>
      <w:r w:rsidRPr="00930237">
        <w:rPr>
          <w:rFonts w:eastAsia="Times New Roman"/>
          <w:szCs w:val="24"/>
        </w:rPr>
        <w:t xml:space="preserve"> organizācijas</w:t>
      </w:r>
      <w:r w:rsidR="00931FB2">
        <w:rPr>
          <w:rFonts w:eastAsia="Times New Roman"/>
          <w:szCs w:val="24"/>
        </w:rPr>
        <w:t>, pašvaldības</w:t>
      </w:r>
      <w:r w:rsidR="00680ABD">
        <w:rPr>
          <w:rFonts w:eastAsia="Times New Roman"/>
          <w:szCs w:val="24"/>
        </w:rPr>
        <w:t>.</w:t>
      </w:r>
    </w:p>
    <w:p w14:paraId="21A63FE5" w14:textId="77777777" w:rsidR="00AC212B" w:rsidRPr="00930237" w:rsidRDefault="00AC212B" w:rsidP="00DD46F7">
      <w:pPr>
        <w:numPr>
          <w:ilvl w:val="0"/>
          <w:numId w:val="68"/>
        </w:numPr>
        <w:spacing w:before="0" w:after="0"/>
        <w:ind w:left="567" w:hanging="567"/>
        <w:rPr>
          <w:rFonts w:eastAsia="Arial"/>
          <w:szCs w:val="24"/>
        </w:rPr>
      </w:pPr>
      <w:r w:rsidRPr="00930237">
        <w:rPr>
          <w:rFonts w:eastAsia="Arial"/>
          <w:b/>
          <w:szCs w:val="24"/>
        </w:rPr>
        <w:t>Darbības, kas nodrošina vienlīdzību, iekļaušanu un nediskrimināciju:</w:t>
      </w:r>
      <w:r w:rsidRPr="00930237">
        <w:rPr>
          <w:rFonts w:eastAsia="Arial"/>
          <w:szCs w:val="24"/>
        </w:rPr>
        <w:t xml:space="preserve"> Projektu un pasākumu īstenošanā un vadībā tiks nodrošināta informācijas un vides pieejamības, nediskriminācijas pēc vecuma, dzimuma, etniskās piederības u.c. pazīmes un vienlīdzīgu iespēju principu ievērošana. Īstenojot pasākumus, tiks sekmēta vienlīdzīga pieeja kva</w:t>
      </w:r>
      <w:r w:rsidRPr="00930237">
        <w:rPr>
          <w:rFonts w:eastAsia="Arial"/>
          <w:szCs w:val="24"/>
        </w:rPr>
        <w:lastRenderedPageBreak/>
        <w:t>litatīvai pieaugušo izglītībai, nodrošinot vienlīdzīgas iespējas visiem ekonomiski aktīvajiem iedzīvotājiem neatkarīgi no dzimuma, rases, etniskās izcelsmes, invaliditātes, u.c. faktoriem, tādējādi veicinot vienādu iespēju ievērošanu pasākumu īstenošanā. SAM ietvaros tiks paredzēts atbalsts sociālās atstumtības riskam pakļautajām mērķa grupām saņemt pakalpojumus un piedalīties sabiedrības politiskajā, ekonomiskajā, sociālajā un kultūras dzīvē, lai veicinātu to dalību un iesaisti atbalsta pasākumos, paredzot atvieglojumus vai specifisku atbalstu, piemēram, ceļa izdevumu kompensācijas, līdzmaksājumu samazinājums utt.</w:t>
      </w:r>
    </w:p>
    <w:p w14:paraId="01EDEC51" w14:textId="44AE8D57" w:rsidR="00AC212B" w:rsidRPr="00930237" w:rsidRDefault="00AC212B" w:rsidP="00DD46F7">
      <w:pPr>
        <w:numPr>
          <w:ilvl w:val="0"/>
          <w:numId w:val="68"/>
        </w:numPr>
        <w:spacing w:before="0" w:after="0"/>
        <w:ind w:left="567" w:hanging="567"/>
        <w:rPr>
          <w:rFonts w:eastAsia="Arial"/>
          <w:szCs w:val="24"/>
        </w:rPr>
      </w:pPr>
      <w:r w:rsidRPr="00930237">
        <w:rPr>
          <w:rFonts w:eastAsia="Arial"/>
          <w:b/>
          <w:szCs w:val="24"/>
        </w:rPr>
        <w:t>Mērķteritorijas, t.sk. plānotais teritoriālo rīku izmantojums</w:t>
      </w:r>
      <w:r w:rsidRPr="00930237">
        <w:rPr>
          <w:rFonts w:eastAsia="Arial"/>
          <w:szCs w:val="24"/>
        </w:rPr>
        <w:t>: Visa Latvija</w:t>
      </w:r>
      <w:r w:rsidR="00F338E0">
        <w:rPr>
          <w:rFonts w:eastAsia="Arial"/>
          <w:szCs w:val="24"/>
        </w:rPr>
        <w:t xml:space="preserve">, </w:t>
      </w:r>
      <w:r w:rsidR="00F338E0" w:rsidRPr="00F338E0">
        <w:rPr>
          <w:rFonts w:eastAsia="Arial"/>
          <w:szCs w:val="24"/>
        </w:rPr>
        <w:t xml:space="preserve"> t.sk. piemērojot 5.1.1. SAM teritoriālo pieeju  atbalsta sniegšanā, balstoties uz reģionu attīstības plānošanas dokumentiem</w:t>
      </w:r>
      <w:r w:rsidRPr="00930237">
        <w:rPr>
          <w:rFonts w:eastAsia="Arial"/>
          <w:szCs w:val="24"/>
        </w:rPr>
        <w:t>.</w:t>
      </w:r>
    </w:p>
    <w:p w14:paraId="1F8F94C7" w14:textId="77777777" w:rsidR="00AC212B" w:rsidRPr="00930237" w:rsidRDefault="00AC212B" w:rsidP="00DD46F7">
      <w:pPr>
        <w:numPr>
          <w:ilvl w:val="0"/>
          <w:numId w:val="68"/>
        </w:numPr>
        <w:spacing w:before="0" w:after="0"/>
        <w:ind w:left="567" w:hanging="567"/>
        <w:rPr>
          <w:rFonts w:eastAsia="Arial"/>
          <w:szCs w:val="24"/>
        </w:rPr>
      </w:pPr>
      <w:r w:rsidRPr="00930237">
        <w:rPr>
          <w:rFonts w:eastAsia="Arial"/>
          <w:b/>
          <w:szCs w:val="24"/>
        </w:rPr>
        <w:t>Starpreģionālās, pārrobežu un transnacionālās darbības:</w:t>
      </w:r>
      <w:r w:rsidRPr="00930237">
        <w:rPr>
          <w:rFonts w:eastAsia="Arial"/>
          <w:szCs w:val="24"/>
        </w:rPr>
        <w:t xml:space="preserve"> Atbalstāmo aktivitāšu ietvaros tiks īstenotas pakalpojumu pārrobežu pieejamības iniciatīvas, kā arī atbalsta aktivitātes ietvers arī citu finanšu instrumentu apzināšanu un izmantošanas veicināšanu mērķu koordinētai sasniegšanai.  </w:t>
      </w:r>
    </w:p>
    <w:p w14:paraId="624B565B" w14:textId="77777777" w:rsidR="00AC212B" w:rsidRPr="00930237" w:rsidRDefault="00AC212B" w:rsidP="00DD46F7">
      <w:pPr>
        <w:pStyle w:val="Normal1"/>
        <w:numPr>
          <w:ilvl w:val="0"/>
          <w:numId w:val="68"/>
        </w:numPr>
        <w:spacing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sz w:val="24"/>
          <w:szCs w:val="24"/>
          <w:lang w:eastAsia="lv-LV" w:bidi="lv-LV"/>
        </w:rPr>
        <w:t>Indikatīvie finanšu instrumenti:</w:t>
      </w:r>
      <w:r w:rsidRPr="00930237">
        <w:rPr>
          <w:rFonts w:ascii="Times New Roman" w:hAnsi="Times New Roman" w:cs="Times New Roman"/>
          <w:sz w:val="24"/>
          <w:szCs w:val="24"/>
          <w:lang w:eastAsia="lv-LV" w:bidi="lv-LV"/>
        </w:rPr>
        <w:t xml:space="preserve"> N/A</w:t>
      </w:r>
    </w:p>
    <w:p w14:paraId="7F3CDD83" w14:textId="77777777" w:rsidR="00AC212B" w:rsidRPr="00930237" w:rsidRDefault="00AC212B" w:rsidP="00AC212B">
      <w:pPr>
        <w:pStyle w:val="Normal1"/>
        <w:spacing w:line="240" w:lineRule="auto"/>
        <w:ind w:left="567" w:hanging="567"/>
        <w:jc w:val="both"/>
        <w:rPr>
          <w:rFonts w:ascii="Times New Roman" w:eastAsia="Times New Roman" w:hAnsi="Times New Roman" w:cs="Times New Roman"/>
          <w:sz w:val="24"/>
          <w:szCs w:val="24"/>
        </w:rPr>
      </w:pPr>
    </w:p>
    <w:p w14:paraId="5D0ADF7A" w14:textId="77777777" w:rsidR="00AC212B" w:rsidRPr="00930237" w:rsidRDefault="00AC212B" w:rsidP="00AC212B">
      <w:pPr>
        <w:pStyle w:val="Heading4"/>
        <w:numPr>
          <w:ilvl w:val="0"/>
          <w:numId w:val="0"/>
        </w:numPr>
        <w:shd w:val="clear" w:color="auto" w:fill="F7CAAC" w:themeFill="accent2" w:themeFillTint="66"/>
        <w:spacing w:after="0"/>
        <w:rPr>
          <w:b/>
          <w:noProof/>
        </w:rPr>
      </w:pPr>
      <w:r w:rsidRPr="00930237">
        <w:rPr>
          <w:b/>
          <w:noProof/>
        </w:rPr>
        <w:t>4.3.Prioritāte “Nodarbinātība un sociālā iekļaušana”</w:t>
      </w:r>
    </w:p>
    <w:p w14:paraId="052C32F3" w14:textId="77777777" w:rsidR="00AC212B" w:rsidRPr="00930237" w:rsidRDefault="00AC212B" w:rsidP="00AC212B">
      <w:pPr>
        <w:pStyle w:val="Heading4"/>
        <w:numPr>
          <w:ilvl w:val="0"/>
          <w:numId w:val="0"/>
        </w:numPr>
        <w:shd w:val="clear" w:color="auto" w:fill="FBE4D5" w:themeFill="accent2" w:themeFillTint="33"/>
        <w:spacing w:after="0"/>
        <w:rPr>
          <w:b/>
          <w:noProof/>
        </w:rPr>
      </w:pPr>
      <w:r w:rsidRPr="00930237">
        <w:rPr>
          <w:b/>
          <w:noProof/>
        </w:rPr>
        <w:t>4.3.1.SAM “Veicināt sociāli atstumto kopienu, migrantu un nelabvēlīgā situācijā esošo grupu sociāli ekonomisko integrāciju, izmantojot integrētus pasākumus, tostarp mājokļu un sociālo pakalpojumu jomā”</w:t>
      </w:r>
    </w:p>
    <w:p w14:paraId="0BAB4FC6" w14:textId="0DBC0067" w:rsidR="00AC212B" w:rsidRPr="00930237" w:rsidRDefault="00AC212B" w:rsidP="006750B5">
      <w:pPr>
        <w:pStyle w:val="ListParagraph"/>
        <w:numPr>
          <w:ilvl w:val="0"/>
          <w:numId w:val="68"/>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b/>
          <w:noProof/>
          <w:sz w:val="24"/>
          <w:szCs w:val="24"/>
        </w:rPr>
        <w:t>Atbalstāmās darības</w:t>
      </w:r>
      <w:r w:rsidRPr="00930237">
        <w:rPr>
          <w:rFonts w:ascii="Times New Roman" w:eastAsia="Times New Roman" w:hAnsi="Times New Roman" w:cs="Times New Roman"/>
          <w:noProof/>
          <w:sz w:val="24"/>
          <w:szCs w:val="24"/>
        </w:rPr>
        <w:t>:</w:t>
      </w:r>
      <w:r w:rsidRPr="00930237">
        <w:rPr>
          <w:rFonts w:ascii="Times New Roman" w:eastAsia="Times New Roman" w:hAnsi="Times New Roman" w:cs="Times New Roman"/>
          <w:iCs/>
          <w:noProof/>
          <w:sz w:val="24"/>
          <w:szCs w:val="24"/>
        </w:rPr>
        <w:t xml:space="preserve"> Ieguldījumi plānoti ģimeniskai videi pietuvinātu pakalpojumu infrastruktūras izveidei, izveidojot infrastruktūru jaunai valsts sociālās aprūpes centru pakalpojumu formai </w:t>
      </w:r>
      <w:r w:rsidR="0087131A" w:rsidRPr="00930237">
        <w:rPr>
          <w:rFonts w:ascii="Times New Roman" w:eastAsia="Times New Roman" w:hAnsi="Times New Roman" w:cs="Times New Roman"/>
          <w:color w:val="000000"/>
          <w:sz w:val="24"/>
          <w:szCs w:val="24"/>
        </w:rPr>
        <w:t xml:space="preserve">(5 pakalpojumu sniegšanas vietas * 24 bērni) </w:t>
      </w:r>
      <w:r w:rsidR="0087131A" w:rsidRPr="00930237">
        <w:rPr>
          <w:rFonts w:ascii="Times New Roman" w:eastAsia="Times New Roman" w:hAnsi="Times New Roman" w:cs="Times New Roman"/>
          <w:iCs/>
          <w:noProof/>
          <w:sz w:val="24"/>
          <w:szCs w:val="24"/>
        </w:rPr>
        <w:t>tuvinot tos kopienā sniegtajiem pakalpojumiem. Atbalsts palielinās pakalpojuma pieejamību, kvalitāti un efektivitāti, sekmējot cilvēka neatkarīgas dzīves iespējas un dzīves kvalitātes saglabāšanu vai uzlabošanu, nodrošinot nepieciešamo atbalstu un vidi ārpusģimenes aprūpē esošiem bērniem un jauniešiem</w:t>
      </w:r>
      <w:r w:rsidRPr="00930237">
        <w:rPr>
          <w:rFonts w:ascii="Times New Roman" w:eastAsia="Times New Roman" w:hAnsi="Times New Roman" w:cs="Times New Roman"/>
          <w:iCs/>
          <w:noProof/>
          <w:sz w:val="24"/>
          <w:szCs w:val="24"/>
        </w:rPr>
        <w:t>.</w:t>
      </w:r>
    </w:p>
    <w:p w14:paraId="46201AF2" w14:textId="6AAAC75C" w:rsidR="00AC212B" w:rsidRPr="00930237" w:rsidRDefault="00AC212B" w:rsidP="006750B5">
      <w:pPr>
        <w:pStyle w:val="ListParagraph"/>
        <w:numPr>
          <w:ilvl w:val="0"/>
          <w:numId w:val="68"/>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Sekmējot vienlīdzīgas iespējas iesaistīties darba tirgū un uzlabojot profesionālo mobilitāti, tiek plānoti ieguldījumi nodrošinot kvalitatīvu sociālo mājokļu pieejamību īpaši nelabvēlīgā situācijā esošām personām, t.sk. bāreņiem un bez vecāku gādības palikušajiem bērniem pēc pilngadības sasniegšanas, personām ar invaliditāti, bēgļiem un personām ar alternatīvo statusu, maznodrošinātām personām, repatriantiem. Atbalstu plānots sniegt sociālo mājokļu atjaunošanas vai jauna fonda izbūvē, t.sk aprīkošanā</w:t>
      </w:r>
      <w:r w:rsidR="00027FEF">
        <w:rPr>
          <w:rFonts w:ascii="Times New Roman" w:eastAsia="Times New Roman" w:hAnsi="Times New Roman" w:cs="Times New Roman"/>
          <w:iCs/>
          <w:noProof/>
          <w:sz w:val="24"/>
          <w:szCs w:val="24"/>
        </w:rPr>
        <w:t>.</w:t>
      </w:r>
    </w:p>
    <w:p w14:paraId="58B6A2B5" w14:textId="50D38E8B" w:rsidR="00AC212B" w:rsidRPr="00930237" w:rsidRDefault="00D95F68" w:rsidP="006750B5">
      <w:pPr>
        <w:pStyle w:val="ListParagraph"/>
        <w:numPr>
          <w:ilvl w:val="0"/>
          <w:numId w:val="68"/>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Plānots atbalsts Labklājības ministrijas infrastruktūras pieejamības nodrošināšanai, īstenojot pasākumus vides pieejamības nodrošināšanai un materiāltehniskā nodrošinājuma iegādei. Pielāgojot Labklājības ministrijas infrastruktūru, tiks sekmētas iespējas  iedzīvotājiem (t.sk. personām ar invaliditāti, funkcionāliem traucējumiem, funkcionēšanas ierobežojumiem, kā arī, piemēram, vecākiem ar bērnu ratiņiem, personām ar veselības problēmām u.c.) būt nodarbinātiem un iesaistīties politikas izstrādē un īstenošanā</w:t>
      </w:r>
      <w:r w:rsidR="00AC212B" w:rsidRPr="00930237">
        <w:rPr>
          <w:rFonts w:ascii="Times New Roman" w:eastAsia="Times New Roman" w:hAnsi="Times New Roman" w:cs="Times New Roman"/>
          <w:iCs/>
          <w:noProof/>
          <w:sz w:val="24"/>
          <w:szCs w:val="24"/>
        </w:rPr>
        <w:t>.</w:t>
      </w:r>
    </w:p>
    <w:p w14:paraId="718CF010" w14:textId="6D9C79C1" w:rsidR="00AC212B" w:rsidRPr="00930237" w:rsidRDefault="00AC212B" w:rsidP="006750B5">
      <w:pPr>
        <w:pStyle w:val="ListParagraph"/>
        <w:numPr>
          <w:ilvl w:val="0"/>
          <w:numId w:val="68"/>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noProof/>
          <w:sz w:val="24"/>
          <w:szCs w:val="24"/>
        </w:rPr>
        <w:t>Uzlabojot vides pieejamību personām ar kustību traucējumiem paredzēts atbalsts mājokļu piemērošanai, daudzdzīvokļu ēkām izbūvējot liftus</w:t>
      </w:r>
      <w:r w:rsidR="004909C3">
        <w:rPr>
          <w:rFonts w:ascii="Times New Roman" w:eastAsia="Times New Roman" w:hAnsi="Times New Roman" w:cs="Times New Roman"/>
          <w:noProof/>
          <w:sz w:val="24"/>
          <w:szCs w:val="24"/>
        </w:rPr>
        <w:t xml:space="preserve"> </w:t>
      </w:r>
      <w:r w:rsidR="004909C3" w:rsidRPr="004909C3">
        <w:rPr>
          <w:rFonts w:ascii="Times New Roman" w:eastAsia="Times New Roman" w:hAnsi="Times New Roman" w:cs="Times New Roman"/>
          <w:noProof/>
          <w:sz w:val="24"/>
          <w:szCs w:val="24"/>
        </w:rPr>
        <w:t>un pielāgojot saistīto infrastruktūru</w:t>
      </w:r>
      <w:r w:rsidRPr="00930237">
        <w:rPr>
          <w:rFonts w:ascii="Times New Roman" w:eastAsia="Times New Roman" w:hAnsi="Times New Roman" w:cs="Times New Roman"/>
          <w:noProof/>
          <w:sz w:val="24"/>
          <w:szCs w:val="24"/>
        </w:rPr>
        <w:t xml:space="preserve">. Mājokļu vides pieejamības uzlabošana personām ar kustību </w:t>
      </w:r>
      <w:r w:rsidRPr="00930237">
        <w:rPr>
          <w:rFonts w:ascii="Times New Roman" w:eastAsia="Times New Roman" w:hAnsi="Times New Roman" w:cs="Times New Roman"/>
          <w:noProof/>
          <w:sz w:val="24"/>
          <w:szCs w:val="24"/>
        </w:rPr>
        <w:lastRenderedPageBreak/>
        <w:t>traucējumiem veicinātu šo personu veiksmīgāku iekļaušanos sabiedrībā, nodrošinot pārvietošanās brīvību, tādā veidā veicinot šo personu iesaistīšanos darba tirgū un pieeju veselības, izglītības un sociālajiem pakalpojumiem.</w:t>
      </w:r>
    </w:p>
    <w:p w14:paraId="46E28EBF" w14:textId="45DF3E75" w:rsidR="00AC212B" w:rsidRPr="00930237" w:rsidRDefault="00AC212B" w:rsidP="006750B5">
      <w:pPr>
        <w:pStyle w:val="ListParagraph"/>
        <w:numPr>
          <w:ilvl w:val="0"/>
          <w:numId w:val="68"/>
        </w:numPr>
        <w:spacing w:after="0" w:line="240" w:lineRule="auto"/>
        <w:ind w:left="567" w:hanging="567"/>
        <w:jc w:val="both"/>
        <w:rPr>
          <w:rFonts w:ascii="Times New Roman" w:hAnsi="Times New Roman" w:cs="Times New Roman"/>
          <w:b/>
          <w:noProof/>
          <w:sz w:val="24"/>
          <w:szCs w:val="24"/>
        </w:rPr>
      </w:pPr>
      <w:r w:rsidRPr="00930237">
        <w:rPr>
          <w:rFonts w:ascii="Times New Roman" w:eastAsia="Times New Roman" w:hAnsi="Times New Roman" w:cs="Times New Roman"/>
          <w:b/>
          <w:noProof/>
          <w:sz w:val="24"/>
          <w:szCs w:val="24"/>
        </w:rPr>
        <w:t>Galvenās mērķagrupas:</w:t>
      </w:r>
      <w:r w:rsidRPr="00930237">
        <w:rPr>
          <w:rFonts w:ascii="Times New Roman" w:hAnsi="Times New Roman" w:cs="Times New Roman"/>
          <w:sz w:val="24"/>
          <w:szCs w:val="24"/>
        </w:rPr>
        <w:t xml:space="preserve"> </w:t>
      </w:r>
      <w:r w:rsidR="00BC5F6D" w:rsidRPr="00BC5F6D">
        <w:rPr>
          <w:rFonts w:ascii="Times New Roman" w:hAnsi="Times New Roman" w:cs="Times New Roman"/>
          <w:sz w:val="24"/>
          <w:szCs w:val="24"/>
        </w:rPr>
        <w:t>Ārpusģimenes aprūpē (valsts finansētās ilgstošas sociālās aprūpes institūcijās - valsts sociālās aprūpes centros) esoši bērni ar funkcionāliem traucējumiem, kuriem funkcionālo traucējumu smaguma pakāpes dēļ nav iespējams nodrošināt aprūpi ģimenē, pie aizbildņa vai audžuģimenē, un jaunieši pēc 18 gadu sasniegšanas ar smagiem un ļoti smagiem garīga rakstura traucējumiem</w:t>
      </w:r>
      <w:r w:rsidRPr="00930237">
        <w:rPr>
          <w:rFonts w:ascii="Times New Roman" w:hAnsi="Times New Roman" w:cs="Times New Roman"/>
          <w:sz w:val="24"/>
          <w:szCs w:val="24"/>
        </w:rPr>
        <w:t xml:space="preserve">. </w:t>
      </w:r>
    </w:p>
    <w:p w14:paraId="7C8B15D1" w14:textId="5B5B6B24" w:rsidR="00AC212B" w:rsidRPr="00930237" w:rsidRDefault="00EF1176" w:rsidP="006750B5">
      <w:pPr>
        <w:pStyle w:val="ListParagraph"/>
        <w:numPr>
          <w:ilvl w:val="0"/>
          <w:numId w:val="68"/>
        </w:numPr>
        <w:spacing w:after="0" w:line="240" w:lineRule="auto"/>
        <w:ind w:left="567" w:hanging="567"/>
        <w:jc w:val="both"/>
        <w:rPr>
          <w:rFonts w:ascii="Times New Roman" w:hAnsi="Times New Roman" w:cs="Times New Roman"/>
          <w:b/>
          <w:noProof/>
          <w:sz w:val="24"/>
          <w:szCs w:val="24"/>
        </w:rPr>
      </w:pPr>
      <w:r w:rsidRPr="00EF1176">
        <w:rPr>
          <w:rFonts w:ascii="Times New Roman" w:hAnsi="Times New Roman" w:cs="Times New Roman"/>
          <w:noProof/>
          <w:sz w:val="24"/>
          <w:szCs w:val="24"/>
        </w:rPr>
        <w:t>Cilvēki ar invaliditāti, prognozējamu invaliditāti, cilvēki ar dažādiem funkcionēšanas traucējumiem, kuriem nepieciešami vides pielāgojumi, lai saņemtu valsts sniegtos pakalpojumus vai iekļautos darba tirgū</w:t>
      </w:r>
      <w:r w:rsidR="00AC212B" w:rsidRPr="00930237">
        <w:rPr>
          <w:rFonts w:ascii="Times New Roman" w:hAnsi="Times New Roman" w:cs="Times New Roman"/>
          <w:noProof/>
          <w:sz w:val="24"/>
          <w:szCs w:val="24"/>
        </w:rPr>
        <w:t>.</w:t>
      </w:r>
      <w:r w:rsidR="00AC212B" w:rsidRPr="00930237">
        <w:rPr>
          <w:rFonts w:ascii="Times New Roman" w:hAnsi="Times New Roman" w:cs="Times New Roman"/>
          <w:sz w:val="24"/>
          <w:szCs w:val="24"/>
        </w:rPr>
        <w:t xml:space="preserve"> </w:t>
      </w:r>
    </w:p>
    <w:p w14:paraId="7ED0EA5C" w14:textId="2A9A9E5E" w:rsidR="00AC212B" w:rsidRPr="00930237" w:rsidRDefault="00AC212B" w:rsidP="006750B5">
      <w:pPr>
        <w:pStyle w:val="ListParagraph"/>
        <w:numPr>
          <w:ilvl w:val="0"/>
          <w:numId w:val="68"/>
        </w:numPr>
        <w:spacing w:after="0" w:line="240" w:lineRule="auto"/>
        <w:ind w:left="567" w:hanging="567"/>
        <w:jc w:val="both"/>
        <w:rPr>
          <w:rFonts w:ascii="Times New Roman" w:hAnsi="Times New Roman" w:cs="Times New Roman"/>
          <w:b/>
          <w:noProof/>
          <w:sz w:val="24"/>
          <w:szCs w:val="24"/>
        </w:rPr>
      </w:pPr>
      <w:r w:rsidRPr="00930237">
        <w:rPr>
          <w:rFonts w:ascii="Times New Roman" w:hAnsi="Times New Roman" w:cs="Times New Roman"/>
          <w:sz w:val="24"/>
          <w:szCs w:val="24"/>
        </w:rPr>
        <w:t>Īpaši nelabvēlīgā situācijā esošas personas, kas jau saņem vai, kam nepieciešama palīdzība mājokļa jautājumu risināšanā, t.sk. bāreņi un bez vecāku gādības palikuši bērni pēc pilngadības sasniegšanas, cilvēki ar invaliditāti, bēgļi un personas ar alternatīvo statusu, maznodrošinātas personas, repatrianti, bezpajumtnieki.</w:t>
      </w:r>
      <w:r w:rsidR="00F338E0">
        <w:rPr>
          <w:rFonts w:ascii="Times New Roman" w:hAnsi="Times New Roman" w:cs="Times New Roman"/>
          <w:sz w:val="24"/>
          <w:szCs w:val="24"/>
        </w:rPr>
        <w:t xml:space="preserve"> </w:t>
      </w:r>
      <w:r w:rsidR="00F338E0" w:rsidRPr="00400888">
        <w:rPr>
          <w:rFonts w:ascii="Times New Roman" w:hAnsi="Times New Roman" w:cs="Times New Roman"/>
          <w:sz w:val="24"/>
          <w:szCs w:val="24"/>
        </w:rPr>
        <w:t>P</w:t>
      </w:r>
      <w:r w:rsidR="00F338E0">
        <w:rPr>
          <w:rFonts w:ascii="Times New Roman" w:hAnsi="Times New Roman" w:cs="Times New Roman"/>
          <w:sz w:val="24"/>
          <w:szCs w:val="24"/>
        </w:rPr>
        <w:t xml:space="preserve">asākuma īstenošanā </w:t>
      </w:r>
      <w:r w:rsidR="00F338E0" w:rsidRPr="003A0770">
        <w:rPr>
          <w:rFonts w:ascii="Times New Roman" w:hAnsi="Times New Roman" w:cs="Times New Roman"/>
          <w:sz w:val="24"/>
          <w:szCs w:val="24"/>
        </w:rPr>
        <w:t>sabiedrībā balstīto pakalpojumu attīstīb</w:t>
      </w:r>
      <w:r w:rsidR="00F338E0">
        <w:rPr>
          <w:rFonts w:ascii="Times New Roman" w:hAnsi="Times New Roman" w:cs="Times New Roman"/>
          <w:sz w:val="24"/>
          <w:szCs w:val="24"/>
        </w:rPr>
        <w:t>ai p</w:t>
      </w:r>
      <w:r w:rsidR="00F338E0" w:rsidRPr="00400888">
        <w:rPr>
          <w:rFonts w:ascii="Times New Roman" w:hAnsi="Times New Roman" w:cs="Times New Roman"/>
          <w:sz w:val="24"/>
          <w:szCs w:val="24"/>
        </w:rPr>
        <w:t>aredzēts iesaistīt plānošanas reģionu</w:t>
      </w:r>
      <w:r w:rsidR="00F338E0">
        <w:rPr>
          <w:rFonts w:ascii="Times New Roman" w:hAnsi="Times New Roman" w:cs="Times New Roman"/>
          <w:sz w:val="24"/>
          <w:szCs w:val="24"/>
        </w:rPr>
        <w:t>s</w:t>
      </w:r>
      <w:r w:rsidR="00F338E0" w:rsidRPr="00400888">
        <w:rPr>
          <w:rFonts w:ascii="Times New Roman" w:hAnsi="Times New Roman" w:cs="Times New Roman"/>
          <w:sz w:val="24"/>
          <w:szCs w:val="24"/>
        </w:rPr>
        <w:t>, ievērojot plānošanas reģionu pašreizējo iesaisti DI īstenošanā</w:t>
      </w:r>
      <w:r w:rsidR="00F338E0">
        <w:rPr>
          <w:rFonts w:ascii="Times New Roman" w:hAnsi="Times New Roman" w:cs="Times New Roman"/>
          <w:sz w:val="24"/>
          <w:szCs w:val="24"/>
        </w:rPr>
        <w:t>.</w:t>
      </w:r>
    </w:p>
    <w:p w14:paraId="2FBBB9F1" w14:textId="5ED45EC1" w:rsidR="00AC212B" w:rsidRPr="00930237" w:rsidRDefault="00AC212B" w:rsidP="006750B5">
      <w:pPr>
        <w:pStyle w:val="Normal1"/>
        <w:numPr>
          <w:ilvl w:val="0"/>
          <w:numId w:val="68"/>
        </w:numPr>
        <w:spacing w:line="240" w:lineRule="auto"/>
        <w:ind w:left="567" w:hanging="567"/>
        <w:contextualSpacing/>
        <w:jc w:val="both"/>
        <w:rPr>
          <w:rFonts w:ascii="Times New Roman" w:eastAsia="Times New Roman" w:hAnsi="Times New Roman" w:cs="Times New Roman"/>
          <w:iCs/>
          <w:sz w:val="24"/>
          <w:szCs w:val="24"/>
          <w:lang w:eastAsia="lv-LV" w:bidi="lv-LV"/>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w:t>
      </w:r>
      <w:r w:rsidR="00F20018" w:rsidRPr="00F20018">
        <w:rPr>
          <w:rFonts w:ascii="Times New Roman" w:eastAsia="Times New Roman" w:hAnsi="Times New Roman" w:cs="Times New Roman"/>
          <w:iCs/>
          <w:sz w:val="24"/>
          <w:szCs w:val="24"/>
          <w:lang w:eastAsia="lv-LV" w:bidi="lv-LV"/>
        </w:rPr>
        <w:t>Projekta vadībā un īstenošanā tiks nodrošināta informācijas un vides pieejamība, nediskriminācija pēc vecuma, dzimuma, etniskās piederības u.c. pazīmēm,  vienlīdzīgu iespēju principu ievērošana u.c. pasākumi. Īstenotie pasākumi paredz nodrošināt sociālo mājokļu pieejamību īpaši nelabvēlīgā situācijā esošām personām. Veicot ieguldījumus Labklājības ministrijas  infrastruktūrā, plānots nodrošināt infrastruktūras pieejamību (t.sk. atbilstoši pieejamības prasībām cilvēkiem ar redzes, dzirdes un kustību traucējumiem). Plānota lifta izbūve, kabinetu un sanitārtehnisko telpu pielāgošana, publisku pasākumu telpu pieejamības nodrošināšana, taktilās informācijas sistēmas izveidošana un cilvēkiem ar invaliditāti nepieciešamā aprīkojuma iegāde</w:t>
      </w:r>
      <w:r w:rsidRPr="00930237">
        <w:rPr>
          <w:rFonts w:ascii="Times New Roman" w:eastAsia="Times New Roman" w:hAnsi="Times New Roman" w:cs="Times New Roman"/>
          <w:iCs/>
          <w:sz w:val="24"/>
          <w:szCs w:val="24"/>
          <w:lang w:eastAsia="lv-LV" w:bidi="lv-LV"/>
        </w:rPr>
        <w:t>.</w:t>
      </w:r>
    </w:p>
    <w:p w14:paraId="4FD92964" w14:textId="77777777" w:rsidR="00AC212B" w:rsidRPr="00930237" w:rsidRDefault="00AC212B" w:rsidP="006750B5">
      <w:pPr>
        <w:pStyle w:val="Normal1"/>
        <w:numPr>
          <w:ilvl w:val="0"/>
          <w:numId w:val="68"/>
        </w:numPr>
        <w:spacing w:line="240" w:lineRule="auto"/>
        <w:ind w:left="567" w:hanging="567"/>
        <w:contextualSpacing/>
        <w:jc w:val="both"/>
        <w:rPr>
          <w:rFonts w:ascii="Times New Roman" w:hAnsi="Times New Roman" w:cs="Times New Roman"/>
          <w:sz w:val="24"/>
          <w:szCs w:val="24"/>
          <w:lang w:bidi="lv-LV"/>
        </w:rPr>
      </w:pPr>
      <w:r w:rsidRPr="00930237">
        <w:rPr>
          <w:rFonts w:ascii="Times New Roman" w:eastAsia="Times New Roman" w:hAnsi="Times New Roman" w:cs="Times New Roman"/>
          <w:iCs/>
          <w:noProof/>
          <w:sz w:val="24"/>
          <w:szCs w:val="24"/>
          <w:lang w:eastAsia="lv-LV" w:bidi="lv-LV"/>
        </w:rPr>
        <w:t>Tiks nodrošināta brīva pārvietošanās ēkā cilvēkiem ar kustību traucējumiem, izbūvējot liftu, vai uzbrauktuvi, vai pandusu u.c., tiks veikta kabinetu un sanitārtehnisko telpu pielāgošana, publisku pasākumu telpu pieejamības nodrošināšanas pasākumi, izveidota taktilās IS un nepieciešamā aprīkojuma iegāde u.c.</w:t>
      </w:r>
    </w:p>
    <w:p w14:paraId="5915CF2C" w14:textId="77777777" w:rsidR="00AC212B" w:rsidRPr="00930237" w:rsidRDefault="00AC212B" w:rsidP="006750B5">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34B9AFC4" w14:textId="77777777" w:rsidR="00AC212B" w:rsidRPr="00930237" w:rsidRDefault="00AC212B" w:rsidP="006750B5">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5298B171" w14:textId="77777777" w:rsidR="00AC212B" w:rsidRPr="00930237" w:rsidRDefault="00AC212B" w:rsidP="006750B5">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sz w:val="24"/>
          <w:szCs w:val="24"/>
        </w:rPr>
        <w:t>Indikatīvie finanšu instrumenti:</w:t>
      </w:r>
      <w:r w:rsidRPr="00930237">
        <w:rPr>
          <w:rFonts w:ascii="Times New Roman" w:hAnsi="Times New Roman" w:cs="Times New Roman"/>
          <w:sz w:val="24"/>
          <w:szCs w:val="24"/>
        </w:rPr>
        <w:t xml:space="preserve"> N/A</w:t>
      </w:r>
    </w:p>
    <w:p w14:paraId="46DC2194" w14:textId="77777777" w:rsidR="00AC212B" w:rsidRPr="00930237" w:rsidRDefault="00AC212B" w:rsidP="00AC212B">
      <w:pPr>
        <w:spacing w:before="0" w:after="0"/>
        <w:rPr>
          <w:rFonts w:eastAsia="Times New Roman"/>
          <w:noProof/>
          <w:sz w:val="20"/>
        </w:rPr>
      </w:pPr>
    </w:p>
    <w:p w14:paraId="06010954" w14:textId="77777777" w:rsidR="00AC212B" w:rsidRPr="00930237" w:rsidRDefault="00AC212B" w:rsidP="00AC212B">
      <w:pPr>
        <w:pStyle w:val="Heading4"/>
        <w:numPr>
          <w:ilvl w:val="0"/>
          <w:numId w:val="0"/>
        </w:numPr>
        <w:shd w:val="clear" w:color="auto" w:fill="FBE4D5" w:themeFill="accent2" w:themeFillTint="33"/>
        <w:spacing w:after="0"/>
        <w:rPr>
          <w:b/>
          <w:noProof/>
          <w:color w:val="FF0000"/>
          <w:szCs w:val="24"/>
        </w:rPr>
      </w:pPr>
      <w:r w:rsidRPr="00930237">
        <w:rPr>
          <w:b/>
          <w:noProof/>
        </w:rPr>
        <w:t>4.3.2.SAM “</w:t>
      </w:r>
      <w:r w:rsidRPr="00930237">
        <w:rPr>
          <w:b/>
          <w:szCs w:val="24"/>
          <w:shd w:val="clear" w:color="auto" w:fill="FBE4D5" w:themeFill="accent2" w:themeFillTint="33"/>
        </w:rPr>
        <w:t>Kultūras un tūrisma lomas palielināšana ekonomiskajā attīstībā, sociālajā iekļaušanā un sociālajās inovācijās”</w:t>
      </w:r>
    </w:p>
    <w:p w14:paraId="70CF97D5" w14:textId="5091DD63" w:rsidR="00AC212B" w:rsidRPr="00930237" w:rsidRDefault="00AC212B" w:rsidP="00DD46F7">
      <w:pPr>
        <w:pStyle w:val="ListParagraph"/>
        <w:numPr>
          <w:ilvl w:val="0"/>
          <w:numId w:val="68"/>
        </w:numPr>
        <w:spacing w:after="0" w:line="240" w:lineRule="auto"/>
        <w:ind w:left="567" w:hanging="567"/>
        <w:jc w:val="both"/>
        <w:rPr>
          <w:rFonts w:ascii="Times New Roman" w:hAnsi="Times New Roman" w:cs="Times New Roman"/>
          <w:color w:val="000000"/>
          <w:sz w:val="24"/>
          <w:szCs w:val="24"/>
        </w:rPr>
      </w:pPr>
      <w:r w:rsidRPr="00930237">
        <w:rPr>
          <w:rFonts w:ascii="Times New Roman" w:eastAsia="Times New Roman" w:hAnsi="Times New Roman" w:cs="Times New Roman"/>
          <w:b/>
          <w:noProof/>
          <w:sz w:val="24"/>
          <w:szCs w:val="24"/>
        </w:rPr>
        <w:t xml:space="preserve">Atbalstāmās darbības: </w:t>
      </w:r>
      <w:r w:rsidR="002E1A16" w:rsidRPr="002E1A16">
        <w:rPr>
          <w:rFonts w:ascii="Times New Roman" w:eastAsia="Times New Roman" w:hAnsi="Times New Roman" w:cs="Times New Roman"/>
          <w:noProof/>
          <w:sz w:val="24"/>
          <w:szCs w:val="24"/>
        </w:rPr>
        <w:t>Tiks atbalstītas investīcijas kultūras telpas attīstībā, tai skaitā,</w:t>
      </w:r>
      <w:r w:rsidR="00ED291F">
        <w:rPr>
          <w:rFonts w:ascii="Times New Roman" w:eastAsia="Times New Roman" w:hAnsi="Times New Roman" w:cs="Times New Roman"/>
          <w:noProof/>
          <w:sz w:val="24"/>
          <w:szCs w:val="24"/>
        </w:rPr>
        <w:t xml:space="preserve"> </w:t>
      </w:r>
      <w:r w:rsidR="002E1A16" w:rsidRPr="002E1A16">
        <w:rPr>
          <w:rFonts w:ascii="Times New Roman" w:eastAsia="Times New Roman" w:hAnsi="Times New Roman" w:cs="Times New Roman"/>
          <w:noProof/>
          <w:sz w:val="24"/>
          <w:szCs w:val="24"/>
        </w:rPr>
        <w:t xml:space="preserve"> kultūrvēsturisku objektu un valsts aizsargājamo kultūras pieminekļu un saistītās infrastruktūras atjaunošanai</w:t>
      </w:r>
      <w:r w:rsidR="00ED291F">
        <w:rPr>
          <w:rFonts w:ascii="Times New Roman" w:eastAsia="Times New Roman" w:hAnsi="Times New Roman" w:cs="Times New Roman"/>
          <w:noProof/>
          <w:sz w:val="24"/>
          <w:szCs w:val="24"/>
        </w:rPr>
        <w:t>, kā arī</w:t>
      </w:r>
      <w:r w:rsidR="002E1A16" w:rsidRPr="002E1A16">
        <w:rPr>
          <w:rFonts w:ascii="Times New Roman" w:eastAsia="Times New Roman" w:hAnsi="Times New Roman" w:cs="Times New Roman"/>
          <w:noProof/>
          <w:sz w:val="24"/>
          <w:szCs w:val="24"/>
        </w:rPr>
        <w:t xml:space="preserve">jaunas infrastruktūras būvniecībai, lai saglabātu, aizsargātu un attīstītu šobrīd nepietiekami izmantotās kultūrvēsturiski vērtīgās teritorijas un </w:t>
      </w:r>
      <w:r w:rsidR="00ED291F">
        <w:rPr>
          <w:rFonts w:ascii="Times New Roman" w:eastAsia="Times New Roman" w:hAnsi="Times New Roman" w:cs="Times New Roman"/>
          <w:noProof/>
          <w:sz w:val="24"/>
          <w:szCs w:val="24"/>
        </w:rPr>
        <w:t xml:space="preserve">kultūrvēsturiskus </w:t>
      </w:r>
      <w:r w:rsidR="002E1A16" w:rsidRPr="002E1A16">
        <w:rPr>
          <w:rFonts w:ascii="Times New Roman" w:eastAsia="Times New Roman" w:hAnsi="Times New Roman" w:cs="Times New Roman"/>
          <w:noProof/>
          <w:sz w:val="24"/>
          <w:szCs w:val="24"/>
        </w:rPr>
        <w:t>objektus</w:t>
      </w:r>
      <w:r w:rsidR="00ED291F">
        <w:rPr>
          <w:rFonts w:ascii="Times New Roman" w:eastAsia="Times New Roman" w:hAnsi="Times New Roman" w:cs="Times New Roman"/>
          <w:noProof/>
          <w:sz w:val="24"/>
          <w:szCs w:val="24"/>
        </w:rPr>
        <w:t xml:space="preserve"> un </w:t>
      </w:r>
      <w:r w:rsidR="00ED291F" w:rsidRPr="00954BB2">
        <w:rPr>
          <w:rFonts w:ascii="Times New Roman" w:hAnsi="Times New Roman"/>
          <w:sz w:val="23"/>
          <w:szCs w:val="23"/>
        </w:rPr>
        <w:t>valsts aizsargājamos kultūras pieminekļus</w:t>
      </w:r>
      <w:r w:rsidR="002E1A16" w:rsidRPr="002E1A16">
        <w:rPr>
          <w:rFonts w:ascii="Times New Roman" w:eastAsia="Times New Roman" w:hAnsi="Times New Roman" w:cs="Times New Roman"/>
          <w:noProof/>
          <w:sz w:val="24"/>
          <w:szCs w:val="24"/>
        </w:rPr>
        <w:t>, padarot tos pievilcīgākus un pieejamākus</w:t>
      </w:r>
      <w:r w:rsidRPr="00930237">
        <w:rPr>
          <w:rFonts w:ascii="Times New Roman" w:eastAsia="Times New Roman" w:hAnsi="Times New Roman" w:cs="Times New Roman"/>
          <w:noProof/>
          <w:sz w:val="24"/>
          <w:szCs w:val="24"/>
        </w:rPr>
        <w:t xml:space="preserve">, kā arī paplašinot to saturisko piedāvājumu un rodot tiem jaunas funkcijas, lai veicinātu to kvalitatīvu izmantošanu, vienlaikus atbalstot  </w:t>
      </w:r>
      <w:r w:rsidRPr="00930237">
        <w:rPr>
          <w:rFonts w:ascii="Times New Roman" w:hAnsi="Times New Roman" w:cs="Times New Roman"/>
          <w:color w:val="000000"/>
          <w:sz w:val="24"/>
          <w:szCs w:val="24"/>
        </w:rPr>
        <w:t xml:space="preserve">1) </w:t>
      </w:r>
      <w:r w:rsidRPr="00930237">
        <w:rPr>
          <w:rFonts w:ascii="Times New Roman" w:eastAsia="Times New Roman" w:hAnsi="Times New Roman" w:cs="Times New Roman"/>
          <w:noProof/>
          <w:sz w:val="24"/>
          <w:szCs w:val="24"/>
        </w:rPr>
        <w:t xml:space="preserve">sociāli iekļaujošu pakalpojumu un funkciju attīstību, veicinot sociālo </w:t>
      </w:r>
      <w:r w:rsidRPr="00930237">
        <w:rPr>
          <w:rFonts w:ascii="Times New Roman" w:eastAsia="Times New Roman" w:hAnsi="Times New Roman" w:cs="Times New Roman"/>
          <w:noProof/>
          <w:sz w:val="24"/>
          <w:szCs w:val="24"/>
        </w:rPr>
        <w:lastRenderedPageBreak/>
        <w:t>kohēziju, stiprinot demokrātiskas sabiedrības pamatus, veidojot vienotu sociālo atmiņu,</w:t>
      </w:r>
      <w:r w:rsidRPr="00930237">
        <w:rPr>
          <w:rFonts w:ascii="Times New Roman" w:hAnsi="Times New Roman" w:cs="Times New Roman"/>
          <w:color w:val="000000"/>
          <w:sz w:val="24"/>
          <w:szCs w:val="24"/>
        </w:rPr>
        <w:t xml:space="preserve"> tai skaitā, nodrošinot kultūras digitālo kolekciju pieejamību; 2)</w:t>
      </w:r>
      <w:r w:rsidRPr="00930237">
        <w:rPr>
          <w:rFonts w:ascii="Times New Roman" w:eastAsiaTheme="minorEastAsia" w:hAnsi="Times New Roman" w:cs="Times New Roman"/>
          <w:color w:val="000000"/>
          <w:sz w:val="24"/>
          <w:szCs w:val="24"/>
        </w:rPr>
        <w:t xml:space="preserve"> </w:t>
      </w:r>
      <w:r w:rsidRPr="00930237">
        <w:rPr>
          <w:rFonts w:ascii="Times New Roman" w:hAnsi="Times New Roman" w:cs="Times New Roman"/>
          <w:color w:val="000000"/>
          <w:sz w:val="24"/>
          <w:szCs w:val="24"/>
        </w:rPr>
        <w:t xml:space="preserve">sabiedrību izglītojošu un integrācijas procesu veicināšanu pakalpojumu un funkciju attīstību, kas veicina mūžizglītības iespējas, nodrošina bērnu un jauniešu personības veidošanos, piedāvājot inovatīvus veidus izglītības procesa uzlabošanai un kultūras izglītības veicināšanai; 3) </w:t>
      </w:r>
      <w:r w:rsidRPr="00930237">
        <w:rPr>
          <w:rFonts w:ascii="Times New Roman" w:eastAsia="Times New Roman" w:hAnsi="Times New Roman" w:cs="Times New Roman"/>
          <w:noProof/>
          <w:sz w:val="24"/>
          <w:szCs w:val="24"/>
        </w:rPr>
        <w:t>kultūras izpratni veicinošu pakalpojumu un funkciju attīstību, kas veicina kopējās dzīves kvalitātes uzlabošanos un tūrisma plūsmu palielināšanos. Nodrošinot jaunu pakalpojumu un funkciju attīstību</w:t>
      </w:r>
      <w:r w:rsidRPr="00930237">
        <w:rPr>
          <w:rFonts w:ascii="Times New Roman" w:hAnsi="Times New Roman" w:cs="Times New Roman"/>
          <w:color w:val="000000"/>
          <w:sz w:val="24"/>
          <w:szCs w:val="24"/>
        </w:rPr>
        <w:t xml:space="preserve"> būtiski </w:t>
      </w:r>
      <w:r w:rsidRPr="00930237">
        <w:rPr>
          <w:rFonts w:ascii="Times New Roman" w:eastAsia="Times New Roman" w:hAnsi="Times New Roman" w:cs="Times New Roman"/>
          <w:noProof/>
          <w:sz w:val="24"/>
          <w:szCs w:val="24"/>
        </w:rPr>
        <w:t xml:space="preserve">izmantot zinātnes un tehnoloģiju inovācijas un digitalizāciju, tādejādi radot plašāku ekonomisko, sociālo un teritoriālo ietekmi uz attīstāmo teritoriju. </w:t>
      </w:r>
    </w:p>
    <w:p w14:paraId="6700A8AF" w14:textId="06E71249" w:rsidR="00AC212B" w:rsidRPr="00930237" w:rsidRDefault="00AC212B" w:rsidP="00DD46F7">
      <w:pPr>
        <w:numPr>
          <w:ilvl w:val="0"/>
          <w:numId w:val="68"/>
        </w:numPr>
        <w:spacing w:before="0" w:after="0"/>
        <w:ind w:left="567" w:hanging="567"/>
        <w:contextualSpacing/>
        <w:rPr>
          <w:rFonts w:eastAsia="Times New Roman"/>
          <w:noProof/>
          <w:szCs w:val="24"/>
        </w:rPr>
      </w:pPr>
      <w:r w:rsidRPr="00930237">
        <w:rPr>
          <w:rFonts w:eastAsia="Times New Roman"/>
          <w:b/>
          <w:noProof/>
          <w:szCs w:val="24"/>
        </w:rPr>
        <w:t xml:space="preserve">Galvenās mērķa grupas: </w:t>
      </w:r>
      <w:r w:rsidRPr="00930237">
        <w:rPr>
          <w:rFonts w:eastAsia="Times New Roman"/>
          <w:noProof/>
          <w:szCs w:val="24"/>
        </w:rPr>
        <w:t xml:space="preserve">Iedzīvotāji, pašvaldības, kultūras mantojuma objektu un kultūras infratrsuktūras objektu  apmeklētāji, </w:t>
      </w:r>
      <w:r w:rsidR="004909C3" w:rsidRPr="003C4D09">
        <w:rPr>
          <w:szCs w:val="24"/>
        </w:rPr>
        <w:t>noteiktas iedzīvotāju sociāli demogrāfiskās grupas</w:t>
      </w:r>
      <w:r w:rsidR="004909C3">
        <w:rPr>
          <w:szCs w:val="24"/>
        </w:rPr>
        <w:t>, kas</w:t>
      </w:r>
      <w:r w:rsidR="004909C3" w:rsidRPr="003C4D09">
        <w:rPr>
          <w:szCs w:val="24"/>
        </w:rPr>
        <w:t xml:space="preserve"> kultūras pieejamībā tiek arvien vairāk marginalizētas</w:t>
      </w:r>
      <w:r w:rsidR="004909C3">
        <w:rPr>
          <w:szCs w:val="24"/>
        </w:rPr>
        <w:t>,</w:t>
      </w:r>
      <w:r w:rsidR="004909C3" w:rsidRPr="00930237">
        <w:rPr>
          <w:rFonts w:eastAsia="Times New Roman"/>
          <w:noProof/>
          <w:szCs w:val="24"/>
        </w:rPr>
        <w:t xml:space="preserve"> </w:t>
      </w:r>
      <w:r w:rsidRPr="00930237">
        <w:rPr>
          <w:rFonts w:eastAsia="Times New Roman"/>
          <w:noProof/>
          <w:szCs w:val="24"/>
        </w:rPr>
        <w:t>saistīto pakalpojumu sniedzēji (MVK).</w:t>
      </w:r>
    </w:p>
    <w:p w14:paraId="1F542767" w14:textId="06358C91" w:rsidR="00AC212B" w:rsidRPr="00930237" w:rsidRDefault="00AC212B" w:rsidP="00DD46F7">
      <w:pPr>
        <w:numPr>
          <w:ilvl w:val="0"/>
          <w:numId w:val="68"/>
        </w:numPr>
        <w:spacing w:before="0" w:after="0"/>
        <w:ind w:left="567" w:hanging="567"/>
        <w:contextualSpacing/>
        <w:rPr>
          <w:rFonts w:eastAsia="Times New Roman"/>
          <w:noProof/>
          <w:szCs w:val="24"/>
        </w:rPr>
      </w:pPr>
      <w:r w:rsidRPr="00930237">
        <w:rPr>
          <w:rFonts w:eastAsia="Times New Roman"/>
          <w:b/>
          <w:noProof/>
          <w:szCs w:val="24"/>
        </w:rPr>
        <w:t xml:space="preserve">Darbības, kas nodrošina vienlīdzību, iekļaušanu un nediskrimināciju: </w:t>
      </w:r>
      <w:r w:rsidR="00D1364F" w:rsidRPr="00D1364F">
        <w:rPr>
          <w:rFonts w:eastAsia="Times New Roman"/>
          <w:noProof/>
          <w:szCs w:val="24"/>
        </w:rPr>
        <w:t>Projekta vadībā un īstenošanā tiks nodrošināta informācijas un vides pieejamība, nediskriminācija pēc vecuma, dzimuma, etniskās piederības u.c. pazīmēm,  vienlīdzīgu iespēju principu ievērošana. Īstenojot pasākumus, tiks sekmēta kultūras mantojuma objektu un kultūras infrastruktūras objektu un pakalpojumu pieejamība visām sabiedrības grupām,  neatkarīgi no dzīvesvietas, īpašām vajadzībām un sociālās atstumtības riska. Tiks veicināta kultūras pasākumu pieejamība cilvēkiem ar invaliditāti un pakalpojuma nodrošināšana tuvāk dzīvesvietai</w:t>
      </w:r>
      <w:r w:rsidRPr="00930237">
        <w:rPr>
          <w:rFonts w:eastAsia="Times New Roman"/>
          <w:noProof/>
          <w:szCs w:val="24"/>
        </w:rPr>
        <w:t>.</w:t>
      </w:r>
    </w:p>
    <w:p w14:paraId="7A786E7C" w14:textId="77777777" w:rsidR="00AC212B" w:rsidRPr="00930237" w:rsidRDefault="00AC212B" w:rsidP="00DD46F7">
      <w:pPr>
        <w:numPr>
          <w:ilvl w:val="0"/>
          <w:numId w:val="68"/>
        </w:numPr>
        <w:spacing w:before="0" w:after="0"/>
        <w:ind w:left="567" w:hanging="567"/>
        <w:contextualSpacing/>
        <w:rPr>
          <w:rFonts w:eastAsia="Times New Roman"/>
          <w:noProof/>
          <w:szCs w:val="24"/>
        </w:rPr>
      </w:pPr>
      <w:r w:rsidRPr="00930237">
        <w:rPr>
          <w:rFonts w:eastAsia="Times New Roman"/>
          <w:b/>
          <w:noProof/>
          <w:szCs w:val="24"/>
        </w:rPr>
        <w:t xml:space="preserve">Mērķteritorijas, t.sk. plānotais teritoriālo rīku izmantojums: </w:t>
      </w:r>
      <w:r w:rsidRPr="00930237">
        <w:rPr>
          <w:rFonts w:eastAsia="Times New Roman"/>
          <w:noProof/>
          <w:szCs w:val="24"/>
        </w:rPr>
        <w:t>visa Latvijas teritorija,</w:t>
      </w:r>
      <w:r w:rsidRPr="00930237">
        <w:t xml:space="preserve"> </w:t>
      </w:r>
      <w:r w:rsidRPr="00930237">
        <w:rPr>
          <w:rFonts w:eastAsia="Times New Roman"/>
          <w:noProof/>
          <w:szCs w:val="24"/>
        </w:rPr>
        <w:t>kur šāda veida investīcijas pamatoti uzskatāmas par ekonomiskās attīstības prioritātēm, paredzot arī tā sasaisti ar citām publiskajām un privātajām investīcijām attiecīgajā teritorijā, ņemot vērā vietējos apstākļus un potenciālu, paredzot līdzsvarotu ilgtspējīgu teritorijas attīstību kopumā.</w:t>
      </w:r>
    </w:p>
    <w:p w14:paraId="7933839A" w14:textId="682C1CCA" w:rsidR="00AC212B" w:rsidRPr="004909C3" w:rsidRDefault="00AC212B" w:rsidP="00DD46F7">
      <w:pPr>
        <w:numPr>
          <w:ilvl w:val="0"/>
          <w:numId w:val="68"/>
        </w:numPr>
        <w:spacing w:after="0"/>
        <w:ind w:left="567" w:hanging="567"/>
        <w:contextualSpacing/>
        <w:rPr>
          <w:rFonts w:eastAsia="Times New Roman"/>
          <w:noProof/>
          <w:szCs w:val="24"/>
        </w:rPr>
      </w:pPr>
      <w:r w:rsidRPr="00930237">
        <w:rPr>
          <w:rFonts w:eastAsia="Times New Roman"/>
          <w:b/>
          <w:noProof/>
          <w:szCs w:val="24"/>
        </w:rPr>
        <w:t>Starpreģionālās, pārrobežu un transnacionālās darbības:</w:t>
      </w:r>
      <w:r w:rsidRPr="00930237">
        <w:rPr>
          <w:rFonts w:eastAsia="Times New Roman"/>
          <w:noProof/>
          <w:szCs w:val="24"/>
        </w:rPr>
        <w:t xml:space="preserve"> </w:t>
      </w:r>
      <w:r w:rsidR="004909C3" w:rsidRPr="004909C3">
        <w:rPr>
          <w:rFonts w:eastAsiaTheme="minorHAnsi"/>
          <w:lang w:eastAsia="en-US" w:bidi="ar-SA"/>
        </w:rPr>
        <w:t xml:space="preserve"> </w:t>
      </w:r>
      <w:r w:rsidR="004909C3" w:rsidRPr="004909C3">
        <w:rPr>
          <w:rFonts w:eastAsia="Times New Roman"/>
          <w:noProof/>
          <w:szCs w:val="24"/>
        </w:rPr>
        <w:t>ES</w:t>
      </w:r>
      <w:r w:rsidR="004909C3" w:rsidRPr="004909C3">
        <w:rPr>
          <w:rFonts w:eastAsia="Times New Roman"/>
          <w:bCs/>
          <w:noProof/>
          <w:szCs w:val="24"/>
        </w:rPr>
        <w:t xml:space="preserve"> Stratēģijas </w:t>
      </w:r>
      <w:r w:rsidR="004909C3" w:rsidRPr="004909C3">
        <w:rPr>
          <w:rFonts w:eastAsia="Times New Roman"/>
          <w:noProof/>
          <w:szCs w:val="24"/>
        </w:rPr>
        <w:t xml:space="preserve">Baltijas jūras reģionam politikas jomas </w:t>
      </w:r>
      <w:r w:rsidR="00BF127A">
        <w:rPr>
          <w:rFonts w:eastAsia="Times New Roman"/>
          <w:noProof/>
          <w:szCs w:val="24"/>
        </w:rPr>
        <w:t>“</w:t>
      </w:r>
      <w:r w:rsidR="004909C3" w:rsidRPr="004909C3">
        <w:rPr>
          <w:rFonts w:eastAsia="Times New Roman"/>
          <w:noProof/>
          <w:szCs w:val="24"/>
        </w:rPr>
        <w:t xml:space="preserve">kultūra” ietvaros paredzēta aktivitāte Nr.2 </w:t>
      </w:r>
      <w:r w:rsidR="00BF127A">
        <w:rPr>
          <w:rFonts w:eastAsia="Times New Roman"/>
          <w:noProof/>
          <w:szCs w:val="24"/>
        </w:rPr>
        <w:t>“</w:t>
      </w:r>
      <w:r w:rsidR="00BF127A" w:rsidRPr="00BF127A">
        <w:rPr>
          <w:rFonts w:eastAsia="Times New Roman"/>
          <w:noProof/>
          <w:szCs w:val="24"/>
        </w:rPr>
        <w:t>ESSBJR</w:t>
      </w:r>
      <w:r w:rsidR="004909C3" w:rsidRPr="004909C3">
        <w:rPr>
          <w:rFonts w:eastAsia="Times New Roman"/>
          <w:noProof/>
          <w:szCs w:val="24"/>
        </w:rPr>
        <w:t xml:space="preserve"> kultūras un Eiropas vērtību popularizēšana, izmantojot kultūru ilgtspējīgai attīstībai” un aktivitāte  Nr.3 </w:t>
      </w:r>
      <w:r w:rsidR="00BF127A" w:rsidRPr="00BF127A">
        <w:rPr>
          <w:rFonts w:eastAsia="Times New Roman"/>
          <w:noProof/>
          <w:szCs w:val="24"/>
        </w:rPr>
        <w:t>ESSBJR</w:t>
      </w:r>
      <w:r w:rsidR="004909C3" w:rsidRPr="004909C3">
        <w:rPr>
          <w:rFonts w:eastAsia="Times New Roman"/>
          <w:noProof/>
          <w:szCs w:val="24"/>
        </w:rPr>
        <w:t xml:space="preserve"> kultūras mantojuma saglabāšana reģionālās identitātes stiprināšanai”, tāpat programmas </w:t>
      </w:r>
      <w:r w:rsidR="00BF127A">
        <w:rPr>
          <w:rFonts w:eastAsia="Times New Roman"/>
          <w:noProof/>
          <w:szCs w:val="24"/>
        </w:rPr>
        <w:t>“</w:t>
      </w:r>
      <w:r w:rsidR="004909C3" w:rsidRPr="004909C3">
        <w:rPr>
          <w:rFonts w:eastAsia="Times New Roman"/>
          <w:noProof/>
          <w:szCs w:val="24"/>
        </w:rPr>
        <w:t>Radošā Eiropa</w:t>
      </w:r>
      <w:r w:rsidR="00BF127A">
        <w:rPr>
          <w:rFonts w:eastAsia="Times New Roman"/>
          <w:noProof/>
          <w:szCs w:val="24"/>
        </w:rPr>
        <w:t>”</w:t>
      </w:r>
      <w:r w:rsidR="004909C3" w:rsidRPr="004909C3">
        <w:rPr>
          <w:rFonts w:eastAsia="Times New Roman"/>
          <w:noProof/>
          <w:szCs w:val="24"/>
        </w:rPr>
        <w:t xml:space="preserve"> ietvaros paredzēts sniegt atbalstu arhitektūras un kultūras mantojuma nozarēm.</w:t>
      </w:r>
    </w:p>
    <w:p w14:paraId="484CB530" w14:textId="77777777" w:rsidR="00AC212B" w:rsidRPr="00930237" w:rsidRDefault="00AC212B" w:rsidP="00DD46F7">
      <w:pPr>
        <w:numPr>
          <w:ilvl w:val="0"/>
          <w:numId w:val="68"/>
        </w:numPr>
        <w:spacing w:after="0"/>
        <w:ind w:left="567" w:hanging="567"/>
        <w:contextualSpacing/>
        <w:rPr>
          <w:rFonts w:eastAsia="Times New Roman"/>
          <w:noProof/>
          <w:szCs w:val="24"/>
        </w:rPr>
      </w:pPr>
      <w:r w:rsidRPr="00930237">
        <w:rPr>
          <w:rFonts w:eastAsia="Times New Roman"/>
          <w:b/>
          <w:noProof/>
          <w:szCs w:val="24"/>
        </w:rPr>
        <w:t>Indikatīvie finanšu instrumenti:</w:t>
      </w:r>
      <w:r w:rsidRPr="00930237">
        <w:rPr>
          <w:rFonts w:eastAsia="Times New Roman"/>
          <w:noProof/>
          <w:szCs w:val="24"/>
        </w:rPr>
        <w:t xml:space="preserve"> N/A</w:t>
      </w:r>
    </w:p>
    <w:p w14:paraId="41CFD139" w14:textId="77777777" w:rsidR="00AC212B" w:rsidRPr="00930237" w:rsidRDefault="00AC212B" w:rsidP="00AC212B">
      <w:pPr>
        <w:spacing w:before="0" w:after="0"/>
        <w:rPr>
          <w:rFonts w:eastAsia="Times New Roman"/>
          <w:noProof/>
          <w:sz w:val="20"/>
        </w:rPr>
      </w:pPr>
    </w:p>
    <w:p w14:paraId="5C9A48EE" w14:textId="77777777" w:rsidR="00AC212B" w:rsidRPr="00930237" w:rsidRDefault="00AC212B" w:rsidP="00AC212B">
      <w:pPr>
        <w:spacing w:before="0" w:after="0"/>
        <w:rPr>
          <w:rFonts w:eastAsia="Times New Roman"/>
          <w:noProof/>
          <w:sz w:val="20"/>
        </w:rPr>
      </w:pPr>
    </w:p>
    <w:p w14:paraId="25ECA868" w14:textId="0D47E8FB" w:rsidR="00AC212B" w:rsidRPr="00930237" w:rsidRDefault="00AC212B" w:rsidP="00AC212B">
      <w:pPr>
        <w:pStyle w:val="Heading4"/>
        <w:numPr>
          <w:ilvl w:val="0"/>
          <w:numId w:val="0"/>
        </w:numPr>
        <w:shd w:val="clear" w:color="auto" w:fill="FBE4D5" w:themeFill="accent2" w:themeFillTint="33"/>
        <w:spacing w:after="0"/>
        <w:rPr>
          <w:b/>
          <w:noProof/>
        </w:rPr>
      </w:pPr>
      <w:r w:rsidRPr="00930237">
        <w:rPr>
          <w:b/>
          <w:noProof/>
        </w:rPr>
        <w:t>4.3.3.SAM “Uzlabot visu darba meklētāju, jo īpaši jauniešu, ilgstošo bezdarbnieku un nelabvēlīgā situācijā esošu grupu, kā arī neaktīvo personu piekļuvi nodarbinātībai, veicināt pašnodarbinātību un sociālo ekonomiku”</w:t>
      </w:r>
    </w:p>
    <w:p w14:paraId="4E7BA3DA" w14:textId="1741B4B6" w:rsidR="000E29F4" w:rsidRPr="000E29F4" w:rsidRDefault="00AC212B" w:rsidP="006750B5">
      <w:pPr>
        <w:numPr>
          <w:ilvl w:val="0"/>
          <w:numId w:val="68"/>
        </w:numPr>
        <w:spacing w:before="0" w:after="0"/>
        <w:ind w:left="567" w:hanging="567"/>
        <w:contextualSpacing/>
        <w:rPr>
          <w:szCs w:val="24"/>
        </w:rPr>
      </w:pPr>
      <w:r w:rsidRPr="00930237">
        <w:rPr>
          <w:rFonts w:eastAsia="Times New Roman"/>
          <w:b/>
          <w:noProof/>
          <w:szCs w:val="24"/>
        </w:rPr>
        <w:t>Atbalstāmās darbības</w:t>
      </w:r>
      <w:r w:rsidRPr="00930237">
        <w:rPr>
          <w:rFonts w:eastAsia="Times New Roman"/>
          <w:noProof/>
          <w:szCs w:val="24"/>
        </w:rPr>
        <w:t>:</w:t>
      </w:r>
      <w:r w:rsidR="000E29F4" w:rsidRPr="000E29F4">
        <w:rPr>
          <w:szCs w:val="24"/>
        </w:rPr>
        <w:t xml:space="preserve"> Lai veicinātu bezdarbnieku, darba meklētāju un bezdarba riskam pakļautu personu nodarbinātību, prasmju un kvalifikācijas atbilstību darba tirgum, plānotas: profesionālās tālākizglītības un pilnveides, modulārās profesionālās, neformālās izglītības programmas; transportlīdzekļu un traktortehnikas vadītāju apmācības; apmācības pie darba devēja; ārpus formālās izglītības sistēmas apgūtās profesionālās </w:t>
      </w:r>
      <w:r w:rsidR="000E29F4" w:rsidRPr="000E29F4">
        <w:rPr>
          <w:szCs w:val="24"/>
        </w:rPr>
        <w:lastRenderedPageBreak/>
        <w:t>kompetences novērtēšana; pamatprasmju ieguve; atbalsts sertifikācijas ieguvei atvērtajos tiešsaistes kursos; AII</w:t>
      </w:r>
      <w:r w:rsidR="000E29F4">
        <w:rPr>
          <w:szCs w:val="24"/>
        </w:rPr>
        <w:t xml:space="preserve"> </w:t>
      </w:r>
      <w:r w:rsidR="000E29F4" w:rsidRPr="000E29F4">
        <w:rPr>
          <w:szCs w:val="24"/>
        </w:rPr>
        <w:t>studiju moduļu vai studiju kursu akreditēta studiju virziena apguve; mācību papildu uzraudzība un izvērtēšana no NVA</w:t>
      </w:r>
      <w:r w:rsidR="001416F1">
        <w:rPr>
          <w:szCs w:val="24"/>
        </w:rPr>
        <w:t xml:space="preserve"> un sadarbības partneru puses.</w:t>
      </w:r>
      <w:r w:rsidR="000E29F4" w:rsidRPr="000E29F4">
        <w:rPr>
          <w:szCs w:val="24"/>
        </w:rPr>
        <w:t xml:space="preserve"> Atbalsts karjeras konsultācijām; </w:t>
      </w:r>
      <w:r w:rsidR="000E29F4">
        <w:rPr>
          <w:szCs w:val="24"/>
        </w:rPr>
        <w:t>reģionālajai mobilitātei</w:t>
      </w:r>
      <w:r w:rsidR="000E29F4" w:rsidRPr="000E29F4">
        <w:rPr>
          <w:szCs w:val="24"/>
        </w:rPr>
        <w:t xml:space="preserve">; specifisks atbalsts (ergoterapeits, surdotulks, u.c.); nepieciešamās darbības mācību vajadzību apzināšanai (darba devēju aptaujas, darba tirgus prognozēšana u.c.) un mācību izstrādei un īstenošanai attālinātām mācībām. </w:t>
      </w:r>
    </w:p>
    <w:p w14:paraId="2F70B961" w14:textId="77777777" w:rsidR="000E29F4" w:rsidRPr="0001202E" w:rsidRDefault="000E29F4" w:rsidP="006750B5">
      <w:pPr>
        <w:numPr>
          <w:ilvl w:val="0"/>
          <w:numId w:val="68"/>
        </w:numPr>
        <w:spacing w:before="0" w:after="0"/>
        <w:ind w:left="567" w:hanging="567"/>
        <w:contextualSpacing/>
      </w:pPr>
      <w:r w:rsidRPr="0001202E">
        <w:t>Lai nodrošinātu nelabvēlīgākā situācijā esošu bezdarbnieku (personu ar invaliditāti, pirmspensijas vecumā, ilgstošo bezdarbnieku, bēgļu vai alternatīvās personas statusu ieguvušo personu u.c.) iekļaušanos sabiedrībā un iekārtošanos pastāvīgā darbā</w:t>
      </w:r>
      <w:r>
        <w:t>,</w:t>
      </w:r>
      <w:r w:rsidRPr="0001202E">
        <w:t xml:space="preserve"> plānoti subsidētās nodarbinātības pasākumi, t.sk. algas dotācijas, darba vietu pielāgošan</w:t>
      </w:r>
      <w:r>
        <w:t>a</w:t>
      </w:r>
      <w:r w:rsidRPr="0001202E">
        <w:t>, reģionāl</w:t>
      </w:r>
      <w:r>
        <w:t>ā</w:t>
      </w:r>
      <w:r w:rsidRPr="0001202E">
        <w:t xml:space="preserve"> mobilitāt</w:t>
      </w:r>
      <w:r>
        <w:t>e</w:t>
      </w:r>
      <w:r w:rsidRPr="0001202E">
        <w:t>, speciālistu piesaist</w:t>
      </w:r>
      <w:r>
        <w:t>e</w:t>
      </w:r>
      <w:r w:rsidRPr="0001202E">
        <w:t xml:space="preserve"> (ergoterapeits, surdotulks, u.c.), konsultatīv</w:t>
      </w:r>
      <w:r>
        <w:t>ais</w:t>
      </w:r>
      <w:r w:rsidRPr="0001202E">
        <w:t xml:space="preserve"> atbalst</w:t>
      </w:r>
      <w:r>
        <w:t>s</w:t>
      </w:r>
      <w:r w:rsidRPr="0001202E">
        <w:t xml:space="preserve"> darba devējiem personu ar invaliditāti un veselības problēmām nodarbināšanai un darba vides pielāgošanai; darbam vajadzīgo iemaņu attīstības </w:t>
      </w:r>
      <w:r>
        <w:t>un</w:t>
      </w:r>
      <w:r w:rsidRPr="0001202E">
        <w:t xml:space="preserve"> aktivizēšanas pasākumi (profesionālās piemērotības noteikšana NVA reģistrētiem bezdarbniekiem ar/un prognozējamu invaliditāti; motivācijas programma; atbalsta pasākumi bezdarbniekiem ar psihoemocionālām (psihologs) un ar atkarību problēmām (MP, narkologs, stresa terapija)); nodarbinātību veicinošie konsultēšanas un iedzīvotāju sasniegšanas pasākumi, atbalsta personas pakalpojumi personām ar invaliditāti, pasākumi bezdarba riskam pakļautām personām darba vietu saglabāšanai.</w:t>
      </w:r>
    </w:p>
    <w:p w14:paraId="6E5F768F" w14:textId="4D2F190E" w:rsidR="00AC212B" w:rsidRPr="00930237" w:rsidRDefault="006D4489" w:rsidP="006750B5">
      <w:pPr>
        <w:pStyle w:val="ListParagraph"/>
        <w:numPr>
          <w:ilvl w:val="0"/>
          <w:numId w:val="68"/>
        </w:numPr>
        <w:spacing w:after="0" w:line="240" w:lineRule="auto"/>
        <w:ind w:left="567" w:hanging="567"/>
        <w:jc w:val="both"/>
        <w:rPr>
          <w:rFonts w:ascii="Times New Roman" w:eastAsia="Calibri" w:hAnsi="Times New Roman" w:cs="Times New Roman"/>
          <w:sz w:val="24"/>
          <w:szCs w:val="24"/>
        </w:rPr>
      </w:pPr>
      <w:r w:rsidRPr="006D4489">
        <w:rPr>
          <w:rFonts w:ascii="Times New Roman" w:eastAsia="Calibri" w:hAnsi="Times New Roman" w:cs="Times New Roman"/>
          <w:sz w:val="24"/>
          <w:szCs w:val="24"/>
        </w:rPr>
        <w:t>Atbalsts SU (t.sk. darba integrācijas): mācības un biznesa ideju konkursi, konsultācijas, atbalsts finanšu dotācijas un aizdevumu formā un atbalsts sociālās uzņēmējdarbības uzsākšanai un tās veicināšanai, veicinot darba integrācijas iespējas uzņēmumos nelabvēlīgākā situācijā esošām mērķa grupām, t.sk. nodrošinot algu subsīdijas, tā palielinot nodarbinātības iespējas. Plānota SU</w:t>
      </w:r>
      <w:r>
        <w:rPr>
          <w:rFonts w:ascii="Times New Roman" w:eastAsia="Calibri" w:hAnsi="Times New Roman" w:cs="Times New Roman"/>
          <w:sz w:val="24"/>
          <w:szCs w:val="24"/>
        </w:rPr>
        <w:t xml:space="preserve"> </w:t>
      </w:r>
      <w:r w:rsidRPr="006D4489">
        <w:rPr>
          <w:rFonts w:ascii="Times New Roman" w:eastAsia="Calibri" w:hAnsi="Times New Roman" w:cs="Times New Roman"/>
          <w:sz w:val="24"/>
          <w:szCs w:val="24"/>
        </w:rPr>
        <w:t>atbilstības un darbības izvērtēšana, statusa piešķiršana un darbības atbilstības pārbaude, uzraudzības procesu veikšana, t.sk. gada darbības pārskatu izvērtēšana, SU</w:t>
      </w:r>
      <w:r>
        <w:rPr>
          <w:rFonts w:ascii="Times New Roman" w:eastAsia="Calibri" w:hAnsi="Times New Roman" w:cs="Times New Roman"/>
          <w:sz w:val="24"/>
          <w:szCs w:val="24"/>
        </w:rPr>
        <w:t xml:space="preserve"> </w:t>
      </w:r>
      <w:r w:rsidRPr="006D4489">
        <w:rPr>
          <w:rFonts w:ascii="Times New Roman" w:eastAsia="Calibri" w:hAnsi="Times New Roman" w:cs="Times New Roman"/>
          <w:sz w:val="24"/>
          <w:szCs w:val="24"/>
        </w:rPr>
        <w:t>reģistra pilnveide; sabiedrības izpratnes veidošanas pasākumi, t.sk. par sociāli atbildīga publiskā iepirkuma nozīmi, un informatīvi izglītojošo materiālu sagatavošana, metodiku, vadlīniju izstrāde dažādām mērķa auditorijām, sociālās uzņēmējdarbības ekosistēmas darbības izvērtējumi/pētījumi uzņēmējdarbības pilnveidošanai un optimālākiem risinājumiem SU</w:t>
      </w:r>
      <w:r>
        <w:rPr>
          <w:rFonts w:ascii="Times New Roman" w:eastAsia="Calibri" w:hAnsi="Times New Roman" w:cs="Times New Roman"/>
          <w:sz w:val="24"/>
          <w:szCs w:val="24"/>
        </w:rPr>
        <w:t xml:space="preserve"> </w:t>
      </w:r>
      <w:r w:rsidRPr="006D4489">
        <w:rPr>
          <w:rFonts w:ascii="Times New Roman" w:eastAsia="Calibri" w:hAnsi="Times New Roman" w:cs="Times New Roman"/>
          <w:sz w:val="24"/>
          <w:szCs w:val="24"/>
        </w:rPr>
        <w:t>izveidei un attīstībai.</w:t>
      </w:r>
      <w:r>
        <w:rPr>
          <w:rFonts w:ascii="Times New Roman" w:eastAsia="Calibri" w:hAnsi="Times New Roman" w:cs="Times New Roman"/>
          <w:sz w:val="24"/>
          <w:szCs w:val="24"/>
        </w:rPr>
        <w:t xml:space="preserve"> </w:t>
      </w:r>
    </w:p>
    <w:p w14:paraId="2D6E433E" w14:textId="6CAB6289" w:rsidR="006D4489" w:rsidRPr="006D4489" w:rsidRDefault="006D4489" w:rsidP="006750B5">
      <w:pPr>
        <w:pStyle w:val="ListParagraph"/>
        <w:numPr>
          <w:ilvl w:val="0"/>
          <w:numId w:val="68"/>
        </w:numPr>
        <w:spacing w:after="0" w:line="240" w:lineRule="auto"/>
        <w:ind w:left="567" w:hanging="567"/>
        <w:jc w:val="both"/>
        <w:rPr>
          <w:rFonts w:ascii="Times New Roman" w:eastAsia="Calibri" w:hAnsi="Times New Roman" w:cs="Times New Roman"/>
          <w:color w:val="000000" w:themeColor="text1"/>
          <w:sz w:val="24"/>
          <w:szCs w:val="24"/>
        </w:rPr>
      </w:pPr>
      <w:r w:rsidRPr="006D4489">
        <w:rPr>
          <w:rFonts w:ascii="Times New Roman" w:eastAsia="Calibri" w:hAnsi="Times New Roman" w:cs="Times New Roman"/>
          <w:color w:val="000000" w:themeColor="text1"/>
          <w:sz w:val="24"/>
          <w:szCs w:val="24"/>
        </w:rPr>
        <w:t>Lai nodrošinātu brīvu darbaspēka pārvietošanos ES un citās Eiropas valstīs, konsultācijas un informāciju darba meklētājiem par nodarbinātības iespējām, kā arī dzīves un darba apstākļiem Eiropā, bet</w:t>
      </w:r>
      <w:r>
        <w:rPr>
          <w:rFonts w:ascii="Times New Roman" w:eastAsia="Calibri" w:hAnsi="Times New Roman" w:cs="Times New Roman"/>
          <w:color w:val="000000" w:themeColor="text1"/>
          <w:sz w:val="24"/>
          <w:szCs w:val="24"/>
        </w:rPr>
        <w:t xml:space="preserve"> </w:t>
      </w:r>
      <w:r w:rsidRPr="006D4489">
        <w:rPr>
          <w:rFonts w:ascii="Times New Roman" w:eastAsia="Calibri" w:hAnsi="Times New Roman" w:cs="Times New Roman"/>
          <w:color w:val="000000" w:themeColor="text1"/>
          <w:sz w:val="24"/>
          <w:szCs w:val="24"/>
        </w:rPr>
        <w:t>darba devējiem atbalstu jaunu darbinieku meklēšanā, ieguldījumi plānoti nodarbinātības dienestu darbinieku kapacitātes celšanā, paredzot apmācības un seminārus par EURES tīklu, un Eiropas darba mobilitāti. Reizē nodrošinot EURES pieejamību un atpazīstamību, informācijas sniegšanu darba devējiem, valsts un pašvaldību iestāžu, NVO sektora pārstāvjiem par EURES tīklu, kā arī darbiekārtošanas un personāla atlases pasākumu organizēšanu, informācijas sniegšanu darba ņēmējiem, darba meklētājiem un bezdarbniekiem, nacionālā sadarbības tīkla veidošanu un iesaistīto pušu informēšanu, dalību EURES tīkla LR un starptautiskajos sadarbības pasākumos un turpmāk adaptētu un aktualizētu ESCO rīku ar nacion</w:t>
      </w:r>
      <w:r>
        <w:rPr>
          <w:rFonts w:ascii="Times New Roman" w:eastAsia="Calibri" w:hAnsi="Times New Roman" w:cs="Times New Roman"/>
          <w:color w:val="000000" w:themeColor="text1"/>
          <w:sz w:val="24"/>
          <w:szCs w:val="24"/>
        </w:rPr>
        <w:t>ālajām kvalifikāciju datubāzēm.</w:t>
      </w:r>
      <w:r w:rsidRPr="006D4489">
        <w:rPr>
          <w:rFonts w:ascii="Times New Roman" w:eastAsia="Calibri" w:hAnsi="Times New Roman" w:cs="Times New Roman"/>
          <w:color w:val="000000" w:themeColor="text1"/>
          <w:sz w:val="24"/>
          <w:szCs w:val="24"/>
        </w:rPr>
        <w:t xml:space="preserve"> </w:t>
      </w:r>
    </w:p>
    <w:p w14:paraId="36E9823A" w14:textId="36DA52C3" w:rsidR="006D4489" w:rsidRPr="0001202E" w:rsidRDefault="006D4489" w:rsidP="006750B5">
      <w:pPr>
        <w:numPr>
          <w:ilvl w:val="0"/>
          <w:numId w:val="68"/>
        </w:numPr>
        <w:spacing w:before="0" w:after="0"/>
        <w:ind w:left="567" w:hanging="567"/>
        <w:contextualSpacing/>
        <w:rPr>
          <w:bCs/>
          <w:color w:val="000000" w:themeColor="text1"/>
        </w:rPr>
      </w:pPr>
      <w:r>
        <w:rPr>
          <w:bCs/>
          <w:color w:val="000000" w:themeColor="text1"/>
        </w:rPr>
        <w:lastRenderedPageBreak/>
        <w:t xml:space="preserve"> Atbalsts d</w:t>
      </w:r>
      <w:r w:rsidRPr="0001202E">
        <w:rPr>
          <w:bCs/>
          <w:color w:val="000000" w:themeColor="text1"/>
        </w:rPr>
        <w:t>arba tirgus institūcijas, kura sekmē bezdarbnieku un darba meklētāju nodarbinātību, veiktspējas stiprināšanai un sniegto pakalpojumu kvalitātes palielināšanai</w:t>
      </w:r>
      <w:r>
        <w:rPr>
          <w:bCs/>
          <w:color w:val="000000" w:themeColor="text1"/>
        </w:rPr>
        <w:t>,</w:t>
      </w:r>
      <w:r w:rsidRPr="0001202E">
        <w:rPr>
          <w:bCs/>
          <w:color w:val="000000" w:themeColor="text1"/>
        </w:rPr>
        <w:t xml:space="preserve"> paredzēta darba meklēšanas atbalsta instrumentu izstrāde un pilnveide t.sk. rokasgrāmatas izstrāde, darba meklēšanas atbalsta sistēmas elementu pilnveide un savietošana ar digitālā rīka izstrādi, radot jaunas un pilnveidojot esošās metodikas, sniegto pakalpojumu un procesu digitalizēšana, bezdarbnieku un reģistrēto vakanču IS izmaiņu veikšana, darba tirgus apsteidzošo pārkārtojumu sistēmas attīstība, t.sk. īstermiņa prognožu sistēmas pilnveide, darba meklēšanas atbalsta centru izveide lielākajās LR pilsētās, veidojot atvērta tipa centrus darba meklētājiem un darba devējiem, karjeras konsultācijas pakalpojum</w:t>
      </w:r>
      <w:r>
        <w:rPr>
          <w:bCs/>
          <w:color w:val="000000" w:themeColor="text1"/>
        </w:rPr>
        <w:t xml:space="preserve">u un sadarbības ar </w:t>
      </w:r>
      <w:r w:rsidRPr="0001202E">
        <w:rPr>
          <w:bCs/>
          <w:color w:val="000000" w:themeColor="text1"/>
        </w:rPr>
        <w:t>darba devēj</w:t>
      </w:r>
      <w:r>
        <w:rPr>
          <w:bCs/>
          <w:color w:val="000000" w:themeColor="text1"/>
        </w:rPr>
        <w:t>iem</w:t>
      </w:r>
      <w:r w:rsidRPr="0001202E">
        <w:rPr>
          <w:bCs/>
          <w:color w:val="000000" w:themeColor="text1"/>
        </w:rPr>
        <w:t xml:space="preserve"> pilnveid</w:t>
      </w:r>
      <w:r>
        <w:rPr>
          <w:bCs/>
          <w:color w:val="000000" w:themeColor="text1"/>
        </w:rPr>
        <w:t>e</w:t>
      </w:r>
      <w:r w:rsidRPr="0001202E">
        <w:rPr>
          <w:bCs/>
          <w:color w:val="000000" w:themeColor="text1"/>
        </w:rPr>
        <w:t xml:space="preserve"> un institūciju sadarbības tīkla kartēšana. </w:t>
      </w:r>
      <w:r>
        <w:rPr>
          <w:bCs/>
          <w:color w:val="000000" w:themeColor="text1"/>
        </w:rPr>
        <w:t>Plānoti</w:t>
      </w:r>
      <w:r w:rsidRPr="0001202E">
        <w:rPr>
          <w:bCs/>
          <w:color w:val="000000" w:themeColor="text1"/>
        </w:rPr>
        <w:t xml:space="preserve"> darbinieku kapacitātes celšanas</w:t>
      </w:r>
      <w:r w:rsidR="00282145">
        <w:rPr>
          <w:bCs/>
          <w:color w:val="000000" w:themeColor="text1"/>
        </w:rPr>
        <w:t xml:space="preserve"> </w:t>
      </w:r>
      <w:r>
        <w:rPr>
          <w:bCs/>
          <w:color w:val="000000" w:themeColor="text1"/>
        </w:rPr>
        <w:t>pasākumi</w:t>
      </w:r>
      <w:r w:rsidRPr="0001202E">
        <w:rPr>
          <w:bCs/>
          <w:color w:val="000000" w:themeColor="text1"/>
        </w:rPr>
        <w:t>, t.sk. tālmācības sistēmas darbinieku digitāl</w:t>
      </w:r>
      <w:r>
        <w:rPr>
          <w:bCs/>
          <w:color w:val="000000" w:themeColor="text1"/>
        </w:rPr>
        <w:t>o</w:t>
      </w:r>
      <w:r w:rsidRPr="0001202E">
        <w:rPr>
          <w:bCs/>
          <w:color w:val="000000" w:themeColor="text1"/>
        </w:rPr>
        <w:t xml:space="preserve"> prasm</w:t>
      </w:r>
      <w:r>
        <w:rPr>
          <w:bCs/>
          <w:color w:val="000000" w:themeColor="text1"/>
        </w:rPr>
        <w:t>ju</w:t>
      </w:r>
      <w:r w:rsidRPr="0001202E">
        <w:rPr>
          <w:bCs/>
          <w:color w:val="000000" w:themeColor="text1"/>
        </w:rPr>
        <w:t xml:space="preserve"> pilnveide</w:t>
      </w:r>
      <w:r>
        <w:rPr>
          <w:bCs/>
          <w:color w:val="000000" w:themeColor="text1"/>
        </w:rPr>
        <w:t>,</w:t>
      </w:r>
      <w:r w:rsidRPr="0001202E">
        <w:rPr>
          <w:bCs/>
          <w:color w:val="000000" w:themeColor="text1"/>
        </w:rPr>
        <w:t xml:space="preserve"> supervīzij</w:t>
      </w:r>
      <w:r>
        <w:rPr>
          <w:bCs/>
          <w:color w:val="000000" w:themeColor="text1"/>
        </w:rPr>
        <w:t>a</w:t>
      </w:r>
      <w:r w:rsidRPr="0001202E">
        <w:rPr>
          <w:bCs/>
          <w:color w:val="000000" w:themeColor="text1"/>
        </w:rPr>
        <w:t>s, darbinieku mobilitātes/savstarpējās apmaiņas sekmēšana, darbinieku ar specifiskām zināšanām/pieredzi piesaiste, kā arī atbalsts darbiniekiem, kuri palīdz specifiskām darba tirgus dalībnieku mērķa grupām, kas saskaras ar īpašiem darba tirgus pieprasījuma un piedāvājuma salāgošanas izaicinājumiem, lietojot jaunas darba pieejas. Plānoti publicitātes/informatīvie pasākumi, t.sk., ikgadējie vakanču gadatirgi, CV un vakanču portāla zīmola izstrāde un popularizēšana, trešo valstu darbinieku darba migrācijas monitorings, sadarbības stiprināšana starp darba migrācijas jomas institūcijām, komersantu-darbiekārtošanas pakalpojumu sniedzēju licencēšanas un uzraudzības sistēmas veiktspējas stiprināšana, darba tirgus analīzes/uzraudzības, aktīvās darba tirgus politikas pasākumu monitoringa un ietekmes novērtējum</w:t>
      </w:r>
      <w:r>
        <w:rPr>
          <w:bCs/>
          <w:color w:val="000000" w:themeColor="text1"/>
        </w:rPr>
        <w:t>i</w:t>
      </w:r>
      <w:r w:rsidR="006D5ED6">
        <w:rPr>
          <w:bCs/>
          <w:color w:val="000000" w:themeColor="text1"/>
        </w:rPr>
        <w:t>.</w:t>
      </w:r>
      <w:r w:rsidRPr="0001202E">
        <w:rPr>
          <w:bCs/>
          <w:color w:val="000000" w:themeColor="text1"/>
        </w:rPr>
        <w:t xml:space="preserve"> </w:t>
      </w:r>
    </w:p>
    <w:p w14:paraId="57FDCC3C" w14:textId="78EB901D" w:rsidR="007B183E" w:rsidRPr="0001202E" w:rsidRDefault="007B183E" w:rsidP="006750B5">
      <w:pPr>
        <w:numPr>
          <w:ilvl w:val="0"/>
          <w:numId w:val="68"/>
        </w:numPr>
        <w:spacing w:before="0" w:after="0"/>
        <w:ind w:left="567" w:hanging="567"/>
        <w:contextualSpacing/>
        <w:rPr>
          <w:bCs/>
        </w:rPr>
      </w:pPr>
      <w:r>
        <w:t>P</w:t>
      </w:r>
      <w:r w:rsidRPr="0001202E">
        <w:t>lānota darba tirgus institūcijas, kura atbild par valsts uzraudzības un kontroles īstenošanu darba tiesisko attiecību un darba aizsardzības jomā, veiktspējas stiprināšana, veicinot kompetences attīstību un pilnveidojot nodarbināto un darba devēju zināšanas (t.sk. informēšana, apmācība, pieredzes apmaiņa preventīvā darba veikšanai uzņēmumos), paredzot darbinieku nosūtīšanas platformas attīstīb</w:t>
      </w:r>
      <w:r>
        <w:t xml:space="preserve">u un </w:t>
      </w:r>
      <w:r w:rsidRPr="0001202E">
        <w:t>kontroles un uzraudzības procesa stiprināšanas pasākumus nacionālās un pārrobežu sadarbības ietvaros t.sk., trešo valstu migrācijas vadības procesā iesaistīto institūciju sadarbības stiprināšanai. Plānoti publicitātes un informatīvi izglītojošie pasākumi darba tiesību un aizsardzības prasību efektīvai ieviešanai un preventīvās kultū</w:t>
      </w:r>
      <w:r w:rsidR="00282145">
        <w:t xml:space="preserve">ras veicināšanai darba vietās, </w:t>
      </w:r>
      <w:r w:rsidRPr="0001202E">
        <w:t>un ar nodarbināto apmācību saistītu elektronisko rīku un sistēmu pilnveide. IS</w:t>
      </w:r>
      <w:r w:rsidR="00282145">
        <w:t xml:space="preserve"> </w:t>
      </w:r>
      <w:r w:rsidRPr="0001202E">
        <w:t>attīstība</w:t>
      </w:r>
      <w:r>
        <w:t xml:space="preserve"> un modernizēšana</w:t>
      </w:r>
      <w:r w:rsidRPr="0001202E">
        <w:t>, pilnveidojot datu analītikas rīku, daļēji automatizējot konsultatīvā centra darbības, izstrādājot, digitalizējot un atjauninot e -apmācību sistēmu, metodikas un uz procesiem balstītus pakalpojumu ceļvežus, t.sk., videopadomi, virtuālais asistents, BI rīki datu analīzei uzraudzības un preventīvo pasākumu plānošanai un nodrošināšanai.</w:t>
      </w:r>
    </w:p>
    <w:p w14:paraId="25EAB172" w14:textId="5FDDE6B4" w:rsidR="00AC212B" w:rsidRPr="00620AE5" w:rsidRDefault="00E320D4" w:rsidP="00620AE5">
      <w:pPr>
        <w:pStyle w:val="ListParagraph"/>
        <w:numPr>
          <w:ilvl w:val="0"/>
          <w:numId w:val="68"/>
        </w:numPr>
        <w:spacing w:after="0" w:line="240" w:lineRule="auto"/>
        <w:ind w:left="567" w:hanging="567"/>
        <w:jc w:val="both"/>
        <w:rPr>
          <w:rFonts w:ascii="Times New Roman" w:eastAsia="Times New Roman" w:hAnsi="Times New Roman" w:cs="Times New Roman"/>
          <w:bCs/>
          <w:iCs/>
          <w:noProof/>
          <w:sz w:val="24"/>
          <w:szCs w:val="24"/>
        </w:rPr>
      </w:pPr>
      <w:r w:rsidRPr="00E320D4">
        <w:rPr>
          <w:rFonts w:ascii="Times New Roman" w:eastAsia="Times New Roman" w:hAnsi="Times New Roman" w:cs="Times New Roman"/>
          <w:bCs/>
          <w:iCs/>
          <w:noProof/>
          <w:sz w:val="24"/>
          <w:szCs w:val="24"/>
        </w:rPr>
        <w:t xml:space="preserve">Drošas darba vides un kvalitatīvu darba vietu nodrošināšanai paredzēts atbalsts cilvēkresursu, darba vides un darba vietu izvērtējumiem un “darbspēju saglabāšanas pārvaldības plānu” izstrādei uzņēmumiem, īpaši pievēršot uzmanību darba vides risku ietekmes un muskuļu - skeleta slimību profilaksei. Atbalsts darbspēju saglabāšanas pārvaldības plānu ieteikumu/rekomendāciju ieviešanai (t.sk., darba vides uzlabojumiem, veselības veicināšanas, uzlabošanas pasākumiem, nodarbināto mācībām), kā arī darba devēju, nodarbināto, sabiedrības izpratnes veidošanai ilgāka un labāka darba mūža veicināšanai un darbspēju saglabāšanai (informatīvas, konsultatīvas, izglītojošas aktivitātes darba devējiem, nodarbinātajiem, potenciālajiem </w:t>
      </w:r>
      <w:r w:rsidRPr="00E320D4">
        <w:rPr>
          <w:rFonts w:ascii="Times New Roman" w:eastAsia="Times New Roman" w:hAnsi="Times New Roman" w:cs="Times New Roman"/>
          <w:bCs/>
          <w:iCs/>
          <w:noProof/>
          <w:sz w:val="24"/>
          <w:szCs w:val="24"/>
        </w:rPr>
        <w:lastRenderedPageBreak/>
        <w:t>nodarbinātajiem, un sabiedrībai kopumā, sadarbojoties ar sociālajiem partneriem). Plānota arī saņemtā atbalsta izvērtēšana.</w:t>
      </w:r>
    </w:p>
    <w:p w14:paraId="37A61C69" w14:textId="01E95685" w:rsidR="00AC212B" w:rsidRPr="00930237" w:rsidRDefault="00AC212B" w:rsidP="006750B5">
      <w:pPr>
        <w:pStyle w:val="ListParagraph"/>
        <w:numPr>
          <w:ilvl w:val="0"/>
          <w:numId w:val="68"/>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b/>
          <w:noProof/>
          <w:sz w:val="24"/>
          <w:szCs w:val="24"/>
        </w:rPr>
        <w:t xml:space="preserve">Galvenās mērķagrupas: </w:t>
      </w:r>
      <w:r w:rsidR="00CB4B72" w:rsidRPr="00CB4B72">
        <w:rPr>
          <w:rFonts w:ascii="Times New Roman" w:eastAsia="Times New Roman" w:hAnsi="Times New Roman" w:cs="Times New Roman"/>
          <w:noProof/>
          <w:sz w:val="24"/>
          <w:szCs w:val="24"/>
        </w:rPr>
        <w:t>Bezdarbnieki (t.sk. nelabvēlīgākā situācijā esoši bezdarbnieki, ilgstošie bezdarbnieki, jaunieši - bezdarbnieki 18-29 gadi u.c.), darba meklētāji, bezdarba riskam pakļautas personas, sociālās atstumtības riskam pakļautās iedzīvotāju grupas, ekonomiski neaktīvie iedzīvotāji, personas, kuras ieguvušas bēgļa vai alternatīvās personas statusu, sociālie uzņēmumi, sociālās uzņēmējdarbības uzsācēji, valsts un pašvaldību institūcijas, darba devēji, darba tirgus institūciju NVA un VDI darbinieki, karjeras konsultanti, darba tiesību un darba aizsardzības jomas speciālisti, nodarbinātie, ārvalstu un L</w:t>
      </w:r>
      <w:r w:rsidR="00704BDF">
        <w:rPr>
          <w:rFonts w:ascii="Times New Roman" w:eastAsia="Times New Roman" w:hAnsi="Times New Roman" w:cs="Times New Roman"/>
          <w:noProof/>
          <w:sz w:val="24"/>
          <w:szCs w:val="24"/>
        </w:rPr>
        <w:t>R</w:t>
      </w:r>
      <w:r w:rsidR="00CB4B72" w:rsidRPr="00CB4B72">
        <w:rPr>
          <w:rFonts w:ascii="Times New Roman" w:eastAsia="Times New Roman" w:hAnsi="Times New Roman" w:cs="Times New Roman"/>
          <w:noProof/>
          <w:sz w:val="24"/>
          <w:szCs w:val="24"/>
        </w:rPr>
        <w:t xml:space="preserve"> darba devēji saistībā ar nosūtītajiem darbiniekiem, darbinieku nosūtīšanas kontroles un uzraudzības procesā iesaistīto institūciju darbinieki, sabiedrība kopumā</w:t>
      </w:r>
      <w:r w:rsidRPr="00930237">
        <w:rPr>
          <w:rFonts w:ascii="Times New Roman" w:eastAsia="Times New Roman" w:hAnsi="Times New Roman" w:cs="Times New Roman"/>
          <w:noProof/>
          <w:sz w:val="24"/>
          <w:szCs w:val="24"/>
        </w:rPr>
        <w:t>.</w:t>
      </w:r>
    </w:p>
    <w:p w14:paraId="7A9CB23F" w14:textId="6FA8D320" w:rsidR="00AC212B" w:rsidRPr="00930237" w:rsidRDefault="00AC212B" w:rsidP="006750B5">
      <w:pPr>
        <w:pStyle w:val="Normal1"/>
        <w:numPr>
          <w:ilvl w:val="0"/>
          <w:numId w:val="68"/>
        </w:numPr>
        <w:spacing w:line="240" w:lineRule="auto"/>
        <w:ind w:left="567" w:hanging="567"/>
        <w:contextualSpacing/>
        <w:jc w:val="both"/>
        <w:rPr>
          <w:rFonts w:ascii="Times New Roman" w:hAnsi="Times New Roman" w:cs="Times New Roman"/>
          <w:color w:val="FF0000"/>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Projekta vadībā un īstenošanā tiks nodrošināta informācijas un vides pieejamība, nediskriminācija pēc vecuma, dzimuma, etniskās piederības u.c. pazīmēm, vienlīdzīgu iespēju principu ievērošana u.c. Tiks īstenotas specifiskas darbības: lai ievērotu ANO konvencijā par personu ar invaliditāti tiesībām un ANO Konvencijas par jebkuras sieviešu diskriminācijas izskaušanu noteikto, īstenojot pasākumus, tiek paredzēts specifisks atbalsts mācību laikā cilvēkiem ar invaliditāti (ergoterapeita, surdotulka u.c. pakalpojumi), elastīgu un elektronisku apmācību formu izstrāde un īstenošana, t.sk., ņemot vērā vecuma un dzimuma aspektu; lai sekmētu ikviena nodarbinātā, īpaši, gados vecāku nodarbināto ilgāku palikšanu darba tirgū, tiks veikta darba vides novērtēšana un darba vietas pielāgošana; tiks izstrādāta sistēma, kas sekmēs tādu nodarbināto, kam konstatēts prasmju trūkums, veselības traucējumi vai citi kavēkļi, kas ierobežo darba pienākumu veikšanu, nepieciešamo rehabilitāciju un/vai atbilstošu pārkvalifikāciju.</w:t>
      </w:r>
    </w:p>
    <w:p w14:paraId="07610AB3" w14:textId="7CBCCFC5" w:rsidR="00AC212B" w:rsidRPr="003B5BF7" w:rsidRDefault="00AC212B" w:rsidP="006750B5">
      <w:pPr>
        <w:pStyle w:val="Normal1"/>
        <w:numPr>
          <w:ilvl w:val="0"/>
          <w:numId w:val="68"/>
        </w:numPr>
        <w:spacing w:line="240" w:lineRule="auto"/>
        <w:ind w:left="567" w:hanging="567"/>
        <w:jc w:val="both"/>
        <w:rPr>
          <w:rFonts w:ascii="Times New Roman" w:hAnsi="Times New Roman" w:cs="Times New Roman"/>
          <w:sz w:val="24"/>
          <w:szCs w:val="24"/>
        </w:rPr>
      </w:pPr>
      <w:r w:rsidRPr="003B5BF7">
        <w:rPr>
          <w:rFonts w:ascii="Times New Roman" w:hAnsi="Times New Roman" w:cs="Times New Roman"/>
          <w:b/>
          <w:sz w:val="24"/>
          <w:szCs w:val="24"/>
        </w:rPr>
        <w:t>Mērķteritorijas, t.sk. plānotais teritoriālo rīku izmantojums</w:t>
      </w:r>
      <w:r w:rsidRPr="003B5BF7">
        <w:rPr>
          <w:rFonts w:ascii="Times New Roman" w:hAnsi="Times New Roman" w:cs="Times New Roman"/>
          <w:sz w:val="24"/>
          <w:szCs w:val="24"/>
        </w:rPr>
        <w:t>:</w:t>
      </w:r>
      <w:r w:rsidR="003B5BF7" w:rsidRPr="003B5BF7">
        <w:rPr>
          <w:rFonts w:ascii="Times New Roman" w:hAnsi="Times New Roman" w:cs="Times New Roman"/>
          <w:sz w:val="24"/>
          <w:szCs w:val="24"/>
        </w:rPr>
        <w:t xml:space="preserve"> </w:t>
      </w:r>
      <w:r w:rsidRPr="003B5BF7">
        <w:rPr>
          <w:rFonts w:ascii="Times New Roman" w:hAnsi="Times New Roman" w:cs="Times New Roman"/>
          <w:sz w:val="24"/>
          <w:szCs w:val="24"/>
        </w:rPr>
        <w:t>Visa Latvija</w:t>
      </w:r>
      <w:r w:rsidR="0049286D">
        <w:rPr>
          <w:rFonts w:ascii="Times New Roman" w:hAnsi="Times New Roman" w:cs="Times New Roman"/>
          <w:sz w:val="24"/>
          <w:szCs w:val="24"/>
        </w:rPr>
        <w:t xml:space="preserve">, attiecībā uz </w:t>
      </w:r>
      <w:r w:rsidR="0049286D" w:rsidRPr="00206310">
        <w:rPr>
          <w:rFonts w:ascii="Times New Roman" w:eastAsia="Calibri" w:hAnsi="Times New Roman" w:cs="Times New Roman"/>
          <w:sz w:val="24"/>
          <w:szCs w:val="24"/>
        </w:rPr>
        <w:t>profesionālās tālākizglītības un pilnveides izglītības programmas; modulārās profesionālās izglītības programmas; neformālās izglītības programmas; apmācības pie darba devēja</w:t>
      </w:r>
      <w:r w:rsidR="0049286D">
        <w:rPr>
          <w:rFonts w:ascii="Times New Roman" w:eastAsia="Calibri" w:hAnsi="Times New Roman" w:cs="Times New Roman"/>
          <w:sz w:val="24"/>
          <w:szCs w:val="24"/>
        </w:rPr>
        <w:t xml:space="preserve"> īstenošanu paredzēts </w:t>
      </w:r>
      <w:r w:rsidR="0049286D" w:rsidRPr="1ACA9DC0">
        <w:rPr>
          <w:rFonts w:ascii="Times New Roman" w:hAnsi="Times New Roman" w:cs="Times New Roman"/>
          <w:sz w:val="24"/>
          <w:szCs w:val="24"/>
        </w:rPr>
        <w:t>piemērot teritoriālo pieeju atbalsta sniegšanā, balstoties uz reģionu attīstības plānošanas dokumentiem</w:t>
      </w:r>
      <w:r w:rsidRPr="003B5BF7">
        <w:rPr>
          <w:rFonts w:ascii="Times New Roman" w:hAnsi="Times New Roman" w:cs="Times New Roman"/>
          <w:sz w:val="24"/>
          <w:szCs w:val="24"/>
        </w:rPr>
        <w:t>.</w:t>
      </w:r>
      <w:r w:rsidRPr="003B5BF7">
        <w:rPr>
          <w:rFonts w:ascii="Times New Roman" w:hAnsi="Times New Roman" w:cs="Times New Roman"/>
        </w:rPr>
        <w:t xml:space="preserve"> </w:t>
      </w:r>
      <w:r w:rsidRPr="003B5BF7">
        <w:rPr>
          <w:rFonts w:ascii="Times New Roman" w:hAnsi="Times New Roman" w:cs="Times New Roman"/>
          <w:sz w:val="24"/>
          <w:szCs w:val="24"/>
        </w:rPr>
        <w:t>Savukārt EURES tīklu darbības nodrošināšanai pasākumu plānots īstenot arī citās ES dalībvalstīs.</w:t>
      </w:r>
    </w:p>
    <w:p w14:paraId="30E41AF1" w14:textId="0707EAB1" w:rsidR="00AC212B" w:rsidRPr="001E0378" w:rsidRDefault="00AC212B" w:rsidP="006750B5">
      <w:pPr>
        <w:pStyle w:val="Normal1"/>
        <w:numPr>
          <w:ilvl w:val="0"/>
          <w:numId w:val="68"/>
        </w:numPr>
        <w:spacing w:line="240" w:lineRule="auto"/>
        <w:ind w:left="567" w:hanging="567"/>
        <w:contextualSpacing/>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00061227" w:rsidRPr="00061227">
        <w:rPr>
          <w:rFonts w:ascii="Times New Roman" w:eastAsia="Calibri" w:hAnsi="Times New Roman" w:cs="Times New Roman"/>
          <w:noProof/>
          <w:sz w:val="24"/>
          <w:szCs w:val="24"/>
          <w:lang w:eastAsia="lv-LV" w:bidi="lv-LV"/>
        </w:rPr>
        <w:t xml:space="preserve">EURES tīklu darbības </w:t>
      </w:r>
      <w:r w:rsidR="00061227" w:rsidRPr="001E0378">
        <w:rPr>
          <w:rFonts w:ascii="Times New Roman" w:eastAsia="Calibri" w:hAnsi="Times New Roman" w:cs="Times New Roman"/>
          <w:noProof/>
          <w:sz w:val="24"/>
          <w:szCs w:val="24"/>
          <w:lang w:eastAsia="lv-LV" w:bidi="lv-LV"/>
        </w:rPr>
        <w:t>nodrošināšanai pasākumu plānots īstenot arī citās Eiropas un EEZ dalībvalstīs</w:t>
      </w:r>
      <w:r w:rsidRPr="001E0378">
        <w:rPr>
          <w:rFonts w:ascii="Times New Roman" w:eastAsia="Calibri" w:hAnsi="Times New Roman" w:cs="Times New Roman"/>
          <w:noProof/>
          <w:sz w:val="24"/>
          <w:szCs w:val="24"/>
          <w:lang w:eastAsia="lv-LV" w:bidi="lv-LV"/>
        </w:rPr>
        <w:t>.</w:t>
      </w:r>
      <w:r w:rsidRPr="001E0378">
        <w:rPr>
          <w:rFonts w:ascii="Times New Roman" w:hAnsi="Times New Roman" w:cs="Times New Roman"/>
          <w:sz w:val="24"/>
          <w:szCs w:val="24"/>
          <w:highlight w:val="yellow"/>
        </w:rPr>
        <w:t xml:space="preserve"> </w:t>
      </w:r>
      <w:r w:rsidR="00D0527C" w:rsidRPr="001E0378">
        <w:rPr>
          <w:rFonts w:ascii="Times New Roman" w:hAnsi="Times New Roman" w:cs="Times New Roman"/>
          <w:sz w:val="24"/>
          <w:szCs w:val="24"/>
        </w:rPr>
        <w:t>4.3.3.SAM plānotās aktivitātes drošas darba vides un kvalitatīvu darba vietu nodrošināšanai, kā arī ilgāka un labāka darba mūža veicināšanai un darbspēju saglabāšanai, sniegs ieguldījumu ESSBJR politikas virziena darbības “Nostiprināt darba drošību, veselību un labklājību darbā” īstenošanā.</w:t>
      </w:r>
    </w:p>
    <w:p w14:paraId="39EA65F2" w14:textId="77777777" w:rsidR="00AC212B" w:rsidRPr="001E0378" w:rsidRDefault="00AC212B" w:rsidP="006750B5">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1E0378">
        <w:rPr>
          <w:rFonts w:ascii="Times New Roman" w:hAnsi="Times New Roman" w:cs="Times New Roman"/>
          <w:b/>
          <w:sz w:val="24"/>
          <w:szCs w:val="24"/>
        </w:rPr>
        <w:t xml:space="preserve">Indikatīvie finanšu instrumenti: </w:t>
      </w:r>
      <w:r w:rsidRPr="001E0378">
        <w:rPr>
          <w:rFonts w:ascii="Times New Roman" w:eastAsia="Times New Roman" w:hAnsi="Times New Roman" w:cs="Times New Roman"/>
          <w:sz w:val="24"/>
          <w:szCs w:val="24"/>
        </w:rPr>
        <w:t>Tiek vērtēta iespēja sociālās uzņēmējdarbības atbalstu sniegt, izmantojot finanšu instrumentus.</w:t>
      </w:r>
    </w:p>
    <w:p w14:paraId="7055B8F2" w14:textId="77777777" w:rsidR="00AC212B" w:rsidRPr="00930237" w:rsidRDefault="00AC212B" w:rsidP="00AC212B">
      <w:pPr>
        <w:spacing w:before="0" w:after="0"/>
        <w:rPr>
          <w:rFonts w:eastAsia="Times New Roman"/>
          <w:noProof/>
          <w:sz w:val="20"/>
        </w:rPr>
      </w:pPr>
    </w:p>
    <w:p w14:paraId="23A5196C" w14:textId="77777777" w:rsidR="00AC212B" w:rsidRPr="00930237" w:rsidRDefault="00AC212B" w:rsidP="00AC212B">
      <w:pPr>
        <w:pStyle w:val="Heading4"/>
        <w:numPr>
          <w:ilvl w:val="0"/>
          <w:numId w:val="0"/>
        </w:numPr>
        <w:shd w:val="clear" w:color="auto" w:fill="FBE4D5" w:themeFill="accent2" w:themeFillTint="33"/>
        <w:spacing w:after="0"/>
        <w:rPr>
          <w:b/>
          <w:noProof/>
        </w:rPr>
      </w:pPr>
      <w:r w:rsidRPr="00930237">
        <w:rPr>
          <w:b/>
          <w:noProof/>
        </w:rPr>
        <w:t>4.3.4.SAM “Sekmēt aktīvu iekļaušanu, lai veicinātu vienlīdzīgas iespējas un aktīvu līdzdalību, kā arī uzlabotu nodarbināmību”</w:t>
      </w:r>
    </w:p>
    <w:p w14:paraId="0FCD014E" w14:textId="537AEDF6" w:rsidR="00AC212B" w:rsidRPr="00930237" w:rsidRDefault="00AC212B" w:rsidP="00A52484">
      <w:pPr>
        <w:pStyle w:val="ListParagraph"/>
        <w:numPr>
          <w:ilvl w:val="0"/>
          <w:numId w:val="68"/>
        </w:numPr>
        <w:spacing w:after="0" w:line="240" w:lineRule="auto"/>
        <w:ind w:left="567" w:hanging="567"/>
        <w:jc w:val="both"/>
        <w:rPr>
          <w:rFonts w:ascii="Times New Roman" w:hAnsi="Times New Roman" w:cs="Times New Roman"/>
          <w:b/>
          <w:iCs/>
          <w:sz w:val="24"/>
          <w:szCs w:val="24"/>
        </w:rPr>
      </w:pPr>
      <w:r w:rsidRPr="00930237">
        <w:rPr>
          <w:rFonts w:ascii="Times New Roman" w:hAnsi="Times New Roman" w:cs="Times New Roman"/>
          <w:b/>
          <w:iCs/>
          <w:sz w:val="24"/>
          <w:szCs w:val="24"/>
        </w:rPr>
        <w:t xml:space="preserve">Atbalstāmās darbības: </w:t>
      </w:r>
      <w:r w:rsidR="00DB3D34" w:rsidRPr="00DB3D34">
        <w:rPr>
          <w:rFonts w:ascii="Times New Roman" w:eastAsia="Calibri" w:hAnsi="Times New Roman" w:cs="Times New Roman"/>
          <w:bCs/>
          <w:iCs/>
          <w:sz w:val="24"/>
          <w:szCs w:val="24"/>
        </w:rPr>
        <w:t xml:space="preserve">Diskriminācijas riskam pakļautajām sabiedrības grupām vienlīdzīgu iespēju un tiesību realizēšanai dažādās dzīves jomās plānoti pasākumi un pakalpojumi, kas veicinātu aktivitātes dzimumu segregācijas mazināšanai izglītībā un darba </w:t>
      </w:r>
      <w:r w:rsidR="00DB3D34" w:rsidRPr="00DB3D34">
        <w:rPr>
          <w:rFonts w:ascii="Times New Roman" w:eastAsia="Calibri" w:hAnsi="Times New Roman" w:cs="Times New Roman"/>
          <w:bCs/>
          <w:iCs/>
          <w:sz w:val="24"/>
          <w:szCs w:val="24"/>
        </w:rPr>
        <w:lastRenderedPageBreak/>
        <w:t>tirgū, personu ar invaliditāti un funkcionāliem traucējumiem pilnvērtīgas dzīves nodrošināšanai, personām virs 50 gadu vecuma</w:t>
      </w:r>
      <w:r w:rsidR="004909C3">
        <w:rPr>
          <w:rFonts w:ascii="Times New Roman" w:eastAsia="Calibri" w:hAnsi="Times New Roman" w:cs="Times New Roman"/>
          <w:bCs/>
          <w:iCs/>
          <w:sz w:val="24"/>
          <w:szCs w:val="24"/>
        </w:rPr>
        <w:t xml:space="preserve"> u.c. grupām</w:t>
      </w:r>
      <w:r w:rsidR="00DB3D34" w:rsidRPr="00DB3D34">
        <w:rPr>
          <w:rFonts w:ascii="Times New Roman" w:eastAsia="Calibri" w:hAnsi="Times New Roman" w:cs="Times New Roman"/>
          <w:bCs/>
          <w:iCs/>
          <w:sz w:val="24"/>
          <w:szCs w:val="24"/>
        </w:rPr>
        <w:t xml:space="preserve"> sociālās iekļaušanas veicināšanai un sociālās atstumtības mazināšanai</w:t>
      </w:r>
      <w:r w:rsidRPr="00DB3D34">
        <w:rPr>
          <w:rFonts w:ascii="Times New Roman" w:eastAsia="Times New Roman" w:hAnsi="Times New Roman" w:cs="Times New Roman"/>
          <w:bCs/>
          <w:iCs/>
          <w:noProof/>
          <w:sz w:val="24"/>
          <w:szCs w:val="24"/>
        </w:rPr>
        <w:t>.</w:t>
      </w:r>
      <w:r w:rsidRPr="00930237">
        <w:rPr>
          <w:rFonts w:ascii="Times New Roman" w:eastAsia="Times New Roman" w:hAnsi="Times New Roman" w:cs="Times New Roman"/>
          <w:bCs/>
          <w:noProof/>
          <w:color w:val="FF0000"/>
          <w:sz w:val="24"/>
          <w:szCs w:val="24"/>
        </w:rPr>
        <w:t xml:space="preserve"> </w:t>
      </w:r>
    </w:p>
    <w:p w14:paraId="7EC83E1A" w14:textId="758D3F48" w:rsidR="00DB3D34" w:rsidRPr="00DB3D34" w:rsidRDefault="00DB3D34" w:rsidP="00A52484">
      <w:pPr>
        <w:pStyle w:val="ListParagraph"/>
        <w:numPr>
          <w:ilvl w:val="0"/>
          <w:numId w:val="68"/>
        </w:numPr>
        <w:spacing w:after="0" w:line="240" w:lineRule="auto"/>
        <w:ind w:left="567" w:hanging="567"/>
        <w:jc w:val="both"/>
        <w:rPr>
          <w:rFonts w:ascii="Times New Roman" w:eastAsia="Times New Roman" w:hAnsi="Times New Roman" w:cs="Times New Roman"/>
          <w:iCs/>
          <w:noProof/>
          <w:sz w:val="24"/>
          <w:szCs w:val="24"/>
        </w:rPr>
      </w:pPr>
      <w:r w:rsidRPr="00DB3D34">
        <w:rPr>
          <w:rFonts w:ascii="Times New Roman" w:eastAsia="Calibri" w:hAnsi="Times New Roman" w:cs="Times New Roman"/>
          <w:iCs/>
          <w:sz w:val="24"/>
          <w:szCs w:val="24"/>
        </w:rPr>
        <w:t xml:space="preserve">Vienlīdzīgu iespēju un nediskriminācijas veicināšanai politikas veidošanā un īstenošanā plānoti valsts un pašvaldības institūciju nodarbināto izglītošanas/informēšanas pasākumi par vienlīdzīgu iespēju un nediskriminācijas principa integrēšanu politikas plānošanas un īstenošanas procesos, sabiedrībai – savu tiesību </w:t>
      </w:r>
      <w:r w:rsidR="004909C3">
        <w:rPr>
          <w:rFonts w:ascii="Times New Roman" w:eastAsia="Calibri" w:hAnsi="Times New Roman" w:cs="Times New Roman"/>
          <w:iCs/>
          <w:sz w:val="24"/>
          <w:szCs w:val="24"/>
        </w:rPr>
        <w:t>pārstāvībai</w:t>
      </w:r>
      <w:r w:rsidR="004909C3" w:rsidRPr="00DB3D34">
        <w:rPr>
          <w:rFonts w:ascii="Times New Roman" w:eastAsia="Calibri" w:hAnsi="Times New Roman" w:cs="Times New Roman"/>
          <w:iCs/>
          <w:sz w:val="24"/>
          <w:szCs w:val="24"/>
        </w:rPr>
        <w:t xml:space="preserve"> </w:t>
      </w:r>
      <w:r w:rsidRPr="00DB3D34">
        <w:rPr>
          <w:rFonts w:ascii="Times New Roman" w:eastAsia="Calibri" w:hAnsi="Times New Roman" w:cs="Times New Roman"/>
          <w:iCs/>
          <w:sz w:val="24"/>
          <w:szCs w:val="24"/>
        </w:rPr>
        <w:t xml:space="preserve">un īstenošanai; kā arī atbalsta pasākumi darba devējiem iekļaujošas darba vides un diskriminācijas novēršanas jautājumos, kā arī elastīgā darba laika un attālinātā darba prakses popularizēšana sabiedrībā. </w:t>
      </w:r>
    </w:p>
    <w:p w14:paraId="46B7C23C" w14:textId="46C19B27" w:rsidR="00AC212B" w:rsidRPr="00DB3D34" w:rsidRDefault="00DB3D34" w:rsidP="00A52484">
      <w:pPr>
        <w:pStyle w:val="ListParagraph"/>
        <w:numPr>
          <w:ilvl w:val="0"/>
          <w:numId w:val="68"/>
        </w:numPr>
        <w:spacing w:after="0" w:line="240" w:lineRule="auto"/>
        <w:ind w:left="567" w:hanging="567"/>
        <w:jc w:val="both"/>
        <w:rPr>
          <w:rFonts w:ascii="Times New Roman" w:eastAsia="Times New Roman" w:hAnsi="Times New Roman" w:cs="Times New Roman"/>
          <w:iCs/>
          <w:noProof/>
          <w:sz w:val="24"/>
          <w:szCs w:val="24"/>
        </w:rPr>
      </w:pPr>
      <w:r w:rsidRPr="00DB3D34">
        <w:rPr>
          <w:rFonts w:ascii="Times New Roman" w:eastAsia="Calibri" w:hAnsi="Times New Roman" w:cs="Times New Roman"/>
          <w:iCs/>
          <w:sz w:val="24"/>
          <w:szCs w:val="24"/>
        </w:rPr>
        <w:t xml:space="preserve">Ģimenes un darba dzīves saskaņošanai, lai atbalstītu cilvēkkapitāla attīstību, sekmētu darbinieku spēju savienot darba pienākumus ar ģimenes pienākumiem, plānoti sabiedrības informēšanas un izglītošanas pasākumi, sabiedriskās aptaujas, informatīvo materiālu izstrāde: par elastīgā darba laika un attālinātā darba prakses iespējām,  par vienlīdzīgām iespējām un diskriminācijas novēršanu, savu tiesību </w:t>
      </w:r>
      <w:r w:rsidR="004909C3">
        <w:rPr>
          <w:rFonts w:ascii="Times New Roman" w:eastAsia="Calibri" w:hAnsi="Times New Roman" w:cs="Times New Roman"/>
          <w:iCs/>
          <w:sz w:val="24"/>
          <w:szCs w:val="24"/>
        </w:rPr>
        <w:t>pārstāvībai</w:t>
      </w:r>
      <w:r w:rsidR="004909C3" w:rsidRPr="00DB3D34">
        <w:rPr>
          <w:rFonts w:ascii="Times New Roman" w:eastAsia="Calibri" w:hAnsi="Times New Roman" w:cs="Times New Roman"/>
          <w:iCs/>
          <w:sz w:val="24"/>
          <w:szCs w:val="24"/>
        </w:rPr>
        <w:t xml:space="preserve">  </w:t>
      </w:r>
      <w:r w:rsidRPr="00DB3D34">
        <w:rPr>
          <w:rFonts w:ascii="Times New Roman" w:eastAsia="Calibri" w:hAnsi="Times New Roman" w:cs="Times New Roman"/>
          <w:iCs/>
          <w:sz w:val="24"/>
          <w:szCs w:val="24"/>
        </w:rPr>
        <w:t>un īstenošanai, par atbalsta pakalpojumu sniegšanu un saņemšanu speciālistiem un ģimenēm, kurās aug bērni ar smagu diagnozi, iespējamu vai esošu invaliditāti. Kā arī plānoti ietekmes izvērtējumi par dzīves kvalitātes uzlabošanas dažādiem aspektiem, lai plānotu un īstenotu cilvēku vajadzībām atbilstošus pasākumus</w:t>
      </w:r>
      <w:r w:rsidR="00AC212B" w:rsidRPr="00DB3D34">
        <w:rPr>
          <w:rFonts w:ascii="Times New Roman" w:eastAsia="Times New Roman" w:hAnsi="Times New Roman" w:cs="Times New Roman"/>
          <w:iCs/>
          <w:noProof/>
          <w:sz w:val="24"/>
          <w:szCs w:val="24"/>
        </w:rPr>
        <w:t>.</w:t>
      </w:r>
    </w:p>
    <w:p w14:paraId="12A35AC8" w14:textId="7DB150B2" w:rsidR="00AC212B" w:rsidRPr="00930237" w:rsidRDefault="00AC212B" w:rsidP="00A52484">
      <w:pPr>
        <w:pStyle w:val="ListParagraph"/>
        <w:numPr>
          <w:ilvl w:val="0"/>
          <w:numId w:val="68"/>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b/>
          <w:iCs/>
          <w:noProof/>
          <w:sz w:val="24"/>
          <w:szCs w:val="24"/>
        </w:rPr>
        <w:t>Pilsoniskās līdzdalības un sociālā dialoga veicināšanai</w:t>
      </w:r>
      <w:r w:rsidRPr="00930237">
        <w:rPr>
          <w:rFonts w:ascii="Times New Roman" w:eastAsia="Times New Roman" w:hAnsi="Times New Roman" w:cs="Times New Roman"/>
          <w:iCs/>
          <w:noProof/>
          <w:sz w:val="24"/>
          <w:szCs w:val="24"/>
        </w:rPr>
        <w:t xml:space="preserve"> paredzēts stiprināt sociālo partneru un pilsoniskās sabiedrības organizāciju kapacitāti, pilnveidojot pilsonisko un sociālo dialogu visos lēmumu pieņemšanas posmos – tādējādi stiprinot </w:t>
      </w:r>
      <w:r w:rsidRPr="005C2D25">
        <w:rPr>
          <w:rFonts w:ascii="Times New Roman" w:eastAsia="Times New Roman" w:hAnsi="Times New Roman" w:cs="Times New Roman"/>
          <w:iCs/>
          <w:noProof/>
          <w:sz w:val="24"/>
          <w:szCs w:val="24"/>
        </w:rPr>
        <w:t>demokrātiju, palielinot iedzīvotāju savstarpējo uzticēšanos un uzticēšanos valstij</w:t>
      </w:r>
      <w:r w:rsidR="006434E0" w:rsidRPr="005C2D25">
        <w:rPr>
          <w:rFonts w:ascii="Times New Roman" w:eastAsia="Times New Roman" w:hAnsi="Times New Roman" w:cs="Times New Roman"/>
          <w:iCs/>
          <w:noProof/>
          <w:sz w:val="24"/>
          <w:szCs w:val="24"/>
        </w:rPr>
        <w:t>.</w:t>
      </w:r>
      <w:r w:rsidR="006434E0" w:rsidRPr="00A52484">
        <w:rPr>
          <w:rFonts w:ascii="Times New Roman" w:hAnsi="Times New Roman" w:cs="Times New Roman"/>
          <w:sz w:val="24"/>
          <w:szCs w:val="24"/>
        </w:rPr>
        <w:t xml:space="preserve"> </w:t>
      </w:r>
      <w:r w:rsidR="005C2D25" w:rsidRPr="00A52484">
        <w:rPr>
          <w:rFonts w:ascii="Times New Roman" w:hAnsi="Times New Roman" w:cs="Times New Roman"/>
          <w:sz w:val="24"/>
          <w:szCs w:val="24"/>
        </w:rPr>
        <w:t xml:space="preserve">Sociālo </w:t>
      </w:r>
      <w:r w:rsidR="006434E0" w:rsidRPr="005C2D25">
        <w:rPr>
          <w:rFonts w:ascii="Times New Roman" w:eastAsia="Times New Roman" w:hAnsi="Times New Roman" w:cs="Times New Roman"/>
          <w:iCs/>
          <w:noProof/>
          <w:sz w:val="24"/>
          <w:szCs w:val="24"/>
        </w:rPr>
        <w:t>partneru kapacitāte stiprināma, atbalstot sociālo partneru veiktspēju piedalīties likumdošanas procesā un nacionālō reformu īstenošanā, sekmēt kvalitatīvu nodarbinātību</w:t>
      </w:r>
      <w:r w:rsidR="006434E0" w:rsidRPr="006434E0">
        <w:rPr>
          <w:rFonts w:ascii="Times New Roman" w:eastAsia="Times New Roman" w:hAnsi="Times New Roman" w:cs="Times New Roman"/>
          <w:iCs/>
          <w:noProof/>
          <w:sz w:val="24"/>
          <w:szCs w:val="24"/>
        </w:rPr>
        <w:t xml:space="preserve"> nozarēs, taisnīgus darba apstākļus un Eiropas sociālo tiesību pīlāra īstenošanu, veicināt sociālo partneru pārrunas par koplīgumu slēgšanu, kā arī izpratni par koplīgumiem nozarēs.</w:t>
      </w:r>
      <w:r w:rsidR="006434E0">
        <w:rPr>
          <w:rFonts w:ascii="Times New Roman" w:eastAsia="Times New Roman" w:hAnsi="Times New Roman" w:cs="Times New Roman"/>
          <w:iCs/>
          <w:noProof/>
          <w:sz w:val="24"/>
          <w:szCs w:val="24"/>
        </w:rPr>
        <w:t xml:space="preserve"> </w:t>
      </w:r>
      <w:r w:rsidRPr="00930237">
        <w:rPr>
          <w:rFonts w:ascii="Times New Roman" w:eastAsia="Times New Roman" w:hAnsi="Times New Roman" w:cs="Times New Roman"/>
          <w:iCs/>
          <w:noProof/>
          <w:sz w:val="24"/>
          <w:szCs w:val="24"/>
        </w:rPr>
        <w:t xml:space="preserve">Plānota ekspertu piesaiste, sociāli ekonomisko </w:t>
      </w:r>
      <w:r w:rsidR="006434E0">
        <w:rPr>
          <w:rFonts w:ascii="Times New Roman" w:eastAsia="Times New Roman" w:hAnsi="Times New Roman" w:cs="Times New Roman"/>
          <w:iCs/>
          <w:noProof/>
          <w:sz w:val="24"/>
          <w:szCs w:val="24"/>
        </w:rPr>
        <w:t xml:space="preserve">datu </w:t>
      </w:r>
      <w:r w:rsidRPr="00930237">
        <w:rPr>
          <w:rFonts w:ascii="Times New Roman" w:eastAsia="Times New Roman" w:hAnsi="Times New Roman" w:cs="Times New Roman"/>
          <w:iCs/>
          <w:noProof/>
          <w:sz w:val="24"/>
          <w:szCs w:val="24"/>
        </w:rPr>
        <w:t>apkopošana un analīze pilsoniskās sabiedrības un sociālo partneru pārstāvniecība</w:t>
      </w:r>
      <w:r w:rsidR="006434E0">
        <w:rPr>
          <w:rFonts w:ascii="Times New Roman" w:eastAsia="Times New Roman" w:hAnsi="Times New Roman" w:cs="Times New Roman"/>
          <w:iCs/>
          <w:noProof/>
          <w:sz w:val="24"/>
          <w:szCs w:val="24"/>
        </w:rPr>
        <w:t>s</w:t>
      </w:r>
      <w:r w:rsidRPr="00930237">
        <w:rPr>
          <w:rFonts w:ascii="Times New Roman" w:eastAsia="Times New Roman" w:hAnsi="Times New Roman" w:cs="Times New Roman"/>
          <w:iCs/>
          <w:noProof/>
          <w:sz w:val="24"/>
          <w:szCs w:val="24"/>
        </w:rPr>
        <w:t xml:space="preserve"> </w:t>
      </w:r>
      <w:r w:rsidR="006434E0">
        <w:rPr>
          <w:rFonts w:ascii="Times New Roman" w:eastAsia="Times New Roman" w:hAnsi="Times New Roman" w:cs="Times New Roman"/>
          <w:iCs/>
          <w:noProof/>
          <w:sz w:val="24"/>
          <w:szCs w:val="24"/>
        </w:rPr>
        <w:t xml:space="preserve">sekmēšana </w:t>
      </w:r>
      <w:r w:rsidRPr="00930237">
        <w:rPr>
          <w:rFonts w:ascii="Times New Roman" w:eastAsia="Times New Roman" w:hAnsi="Times New Roman" w:cs="Times New Roman"/>
          <w:iCs/>
          <w:noProof/>
          <w:sz w:val="24"/>
          <w:szCs w:val="24"/>
        </w:rPr>
        <w:t>nacionālā, reģionālā, uzņēmumu/organizāciju līmenī un medijos; sadarbības veicināšana starp pilsonisk</w:t>
      </w:r>
      <w:r w:rsidR="006434E0">
        <w:rPr>
          <w:rFonts w:ascii="Times New Roman" w:eastAsia="Times New Roman" w:hAnsi="Times New Roman" w:cs="Times New Roman"/>
          <w:iCs/>
          <w:noProof/>
          <w:sz w:val="24"/>
          <w:szCs w:val="24"/>
        </w:rPr>
        <w:t>ās</w:t>
      </w:r>
      <w:r w:rsidRPr="00930237">
        <w:rPr>
          <w:rFonts w:ascii="Times New Roman" w:eastAsia="Times New Roman" w:hAnsi="Times New Roman" w:cs="Times New Roman"/>
          <w:iCs/>
          <w:noProof/>
          <w:sz w:val="24"/>
          <w:szCs w:val="24"/>
        </w:rPr>
        <w:t xml:space="preserve"> sabiedrīb</w:t>
      </w:r>
      <w:r w:rsidR="006434E0">
        <w:rPr>
          <w:rFonts w:ascii="Times New Roman" w:eastAsia="Times New Roman" w:hAnsi="Times New Roman" w:cs="Times New Roman"/>
          <w:iCs/>
          <w:noProof/>
          <w:sz w:val="24"/>
          <w:szCs w:val="24"/>
        </w:rPr>
        <w:t>as organizācijām</w:t>
      </w:r>
      <w:r w:rsidRPr="00930237">
        <w:rPr>
          <w:rFonts w:ascii="Times New Roman" w:eastAsia="Times New Roman" w:hAnsi="Times New Roman" w:cs="Times New Roman"/>
          <w:iCs/>
          <w:noProof/>
          <w:sz w:val="24"/>
          <w:szCs w:val="24"/>
        </w:rPr>
        <w:t>, sociālajiem partneriem, pašvaldībām, tiesībsaragājošām iestādēm un citām valsts pārvaldes iestādēm dažādos formātos, nolūkā stiprināt tiesiskumu</w:t>
      </w:r>
      <w:r w:rsidR="006434E0">
        <w:rPr>
          <w:rFonts w:ascii="Times New Roman" w:eastAsia="Times New Roman" w:hAnsi="Times New Roman" w:cs="Times New Roman"/>
          <w:iCs/>
          <w:noProof/>
          <w:sz w:val="24"/>
          <w:szCs w:val="24"/>
        </w:rPr>
        <w:t xml:space="preserve"> </w:t>
      </w:r>
      <w:r w:rsidR="006434E0" w:rsidRPr="006434E0">
        <w:rPr>
          <w:rFonts w:ascii="Times New Roman" w:eastAsia="Times New Roman" w:hAnsi="Times New Roman" w:cs="Times New Roman"/>
          <w:iCs/>
          <w:noProof/>
          <w:sz w:val="24"/>
          <w:szCs w:val="24"/>
        </w:rPr>
        <w:t>un labu pārvaldību</w:t>
      </w:r>
      <w:r w:rsidRPr="00930237">
        <w:rPr>
          <w:rFonts w:ascii="Times New Roman" w:eastAsia="Times New Roman" w:hAnsi="Times New Roman" w:cs="Times New Roman"/>
          <w:iCs/>
          <w:noProof/>
          <w:sz w:val="24"/>
          <w:szCs w:val="24"/>
        </w:rPr>
        <w:t xml:space="preserve">, nodrošināt mazāk aizsargāto grupu pārstāvniecību, mazināt korupciju un ēnu ekonomiku; realizēt informatīvas un izglītojošas kampaņas, lai paaugstinātu sabiedrības pilsonisko izglītību un uzticēšanos likuma varai, stiprinātu tiesiskumu, </w:t>
      </w:r>
      <w:r w:rsidR="006434E0" w:rsidRPr="006434E0">
        <w:rPr>
          <w:rFonts w:ascii="Times New Roman" w:eastAsia="Times New Roman" w:hAnsi="Times New Roman" w:cs="Times New Roman"/>
          <w:iCs/>
          <w:noProof/>
          <w:sz w:val="24"/>
          <w:szCs w:val="24"/>
        </w:rPr>
        <w:t xml:space="preserve">sekmēt </w:t>
      </w:r>
      <w:r w:rsidRPr="00930237">
        <w:rPr>
          <w:rFonts w:ascii="Times New Roman" w:eastAsia="Times New Roman" w:hAnsi="Times New Roman" w:cs="Times New Roman"/>
          <w:iCs/>
          <w:noProof/>
          <w:sz w:val="24"/>
          <w:szCs w:val="24"/>
        </w:rPr>
        <w:t xml:space="preserve">tehnoloģiski </w:t>
      </w:r>
      <w:r w:rsidR="006434E0" w:rsidRPr="006434E0">
        <w:rPr>
          <w:rFonts w:ascii="Times New Roman" w:eastAsia="Times New Roman" w:hAnsi="Times New Roman" w:cs="Times New Roman"/>
          <w:iCs/>
          <w:noProof/>
          <w:sz w:val="24"/>
          <w:szCs w:val="24"/>
        </w:rPr>
        <w:t xml:space="preserve">digitālas un </w:t>
      </w:r>
      <w:r w:rsidRPr="00930237">
        <w:rPr>
          <w:rFonts w:ascii="Times New Roman" w:eastAsia="Times New Roman" w:hAnsi="Times New Roman" w:cs="Times New Roman"/>
          <w:iCs/>
          <w:noProof/>
          <w:sz w:val="24"/>
          <w:szCs w:val="24"/>
        </w:rPr>
        <w:t>inovatīv</w:t>
      </w:r>
      <w:r w:rsidR="006434E0">
        <w:rPr>
          <w:rFonts w:ascii="Times New Roman" w:eastAsia="Times New Roman" w:hAnsi="Times New Roman" w:cs="Times New Roman"/>
          <w:iCs/>
          <w:noProof/>
          <w:sz w:val="24"/>
          <w:szCs w:val="24"/>
        </w:rPr>
        <w:t>as</w:t>
      </w:r>
      <w:r w:rsidRPr="00930237">
        <w:rPr>
          <w:rFonts w:ascii="Times New Roman" w:eastAsia="Times New Roman" w:hAnsi="Times New Roman" w:cs="Times New Roman"/>
          <w:iCs/>
          <w:noProof/>
          <w:sz w:val="24"/>
          <w:szCs w:val="24"/>
        </w:rPr>
        <w:t xml:space="preserve"> vid</w:t>
      </w:r>
      <w:r w:rsidR="006434E0">
        <w:rPr>
          <w:rFonts w:ascii="Times New Roman" w:eastAsia="Times New Roman" w:hAnsi="Times New Roman" w:cs="Times New Roman"/>
          <w:iCs/>
          <w:noProof/>
          <w:sz w:val="24"/>
          <w:szCs w:val="24"/>
        </w:rPr>
        <w:t>es</w:t>
      </w:r>
      <w:r w:rsidRPr="00930237">
        <w:rPr>
          <w:rFonts w:ascii="Times New Roman" w:eastAsia="Times New Roman" w:hAnsi="Times New Roman" w:cs="Times New Roman"/>
          <w:iCs/>
          <w:noProof/>
          <w:sz w:val="24"/>
          <w:szCs w:val="24"/>
        </w:rPr>
        <w:t xml:space="preserve"> </w:t>
      </w:r>
      <w:r w:rsidR="006434E0">
        <w:rPr>
          <w:rFonts w:ascii="Times New Roman" w:eastAsia="Times New Roman" w:hAnsi="Times New Roman" w:cs="Times New Roman"/>
          <w:iCs/>
          <w:noProof/>
          <w:sz w:val="24"/>
          <w:szCs w:val="24"/>
        </w:rPr>
        <w:t xml:space="preserve">iespēju izmantošanu, </w:t>
      </w:r>
      <w:r w:rsidRPr="00930237">
        <w:rPr>
          <w:rFonts w:ascii="Times New Roman" w:eastAsia="Times New Roman" w:hAnsi="Times New Roman" w:cs="Times New Roman"/>
          <w:iCs/>
          <w:noProof/>
          <w:sz w:val="24"/>
          <w:szCs w:val="24"/>
        </w:rPr>
        <w:t>nodrošinot informāciju par demokrātiskiem procesiem valstī, cilvēktiesībām, tiesībām iedzīvotājiem dzīvot brīvībā no vardarbības un citu brīvi pieejamu, uzticamu, kvalitatīvu un izglītojošu saturu.</w:t>
      </w:r>
    </w:p>
    <w:p w14:paraId="1FDE5C1C" w14:textId="67EEE4E7" w:rsidR="00AC212B" w:rsidRPr="00930237" w:rsidRDefault="00AC212B" w:rsidP="00A52484">
      <w:pPr>
        <w:pStyle w:val="ListParagraph"/>
        <w:numPr>
          <w:ilvl w:val="0"/>
          <w:numId w:val="68"/>
        </w:numPr>
        <w:tabs>
          <w:tab w:val="left" w:pos="7173"/>
        </w:tabs>
        <w:spacing w:after="120" w:line="240" w:lineRule="auto"/>
        <w:ind w:left="567" w:hanging="567"/>
        <w:jc w:val="both"/>
        <w:rPr>
          <w:rFonts w:ascii="Times New Roman" w:hAnsi="Times New Roman" w:cs="Times New Roman"/>
          <w:sz w:val="24"/>
          <w:szCs w:val="24"/>
        </w:rPr>
      </w:pPr>
      <w:r w:rsidRPr="00930237">
        <w:rPr>
          <w:rFonts w:ascii="Times New Roman" w:eastAsia="Times New Roman" w:hAnsi="Times New Roman" w:cs="Times New Roman"/>
          <w:noProof/>
          <w:sz w:val="24"/>
          <w:szCs w:val="24"/>
        </w:rPr>
        <w:t xml:space="preserve">Sabiedrībassaliedēšanai, plānots atbalsts pašorganizēšanās un paplašinātu sadarbības un līdzdarbības prasmju un iespēju veicināšanai, īpaši sabiedrības grupai ar zemu līdzdalības īpatsvaru. Kultūras līdzdalība sekmē </w:t>
      </w:r>
      <w:r w:rsidRPr="00930237">
        <w:rPr>
          <w:rFonts w:ascii="Times New Roman" w:eastAsia="Times New Roman" w:hAnsi="Times New Roman" w:cs="Times New Roman"/>
          <w:b/>
          <w:noProof/>
          <w:sz w:val="24"/>
          <w:szCs w:val="24"/>
        </w:rPr>
        <w:t>pilsoniskās sabiedrības attīstību</w:t>
      </w:r>
      <w:r w:rsidRPr="00930237">
        <w:rPr>
          <w:rFonts w:ascii="Times New Roman" w:eastAsia="Times New Roman" w:hAnsi="Times New Roman" w:cs="Times New Roman"/>
          <w:noProof/>
          <w:sz w:val="24"/>
          <w:szCs w:val="24"/>
        </w:rPr>
        <w:t xml:space="preserve"> un demokrātijas nostiprināšanos, veidojot pievilcīgu sabiedrisko vidi, kas ir priekšnosacījums tautsaimniecības attīstībai reģionos.</w:t>
      </w:r>
      <w:r w:rsidR="004909C3" w:rsidRPr="004909C3">
        <w:t xml:space="preserve"> </w:t>
      </w:r>
      <w:r w:rsidR="004909C3" w:rsidRPr="004909C3">
        <w:rPr>
          <w:rFonts w:ascii="Times New Roman" w:eastAsia="Times New Roman" w:hAnsi="Times New Roman" w:cs="Times New Roman"/>
          <w:noProof/>
          <w:sz w:val="24"/>
          <w:szCs w:val="24"/>
        </w:rPr>
        <w:t xml:space="preserve">Sabiedrības saliedēšanai, plānots atbalsts pašorganizēšanās un paplašinātu sadarbības un līdzdarbības prasmju un iespēju </w:t>
      </w:r>
      <w:r w:rsidR="004909C3" w:rsidRPr="004909C3">
        <w:rPr>
          <w:rFonts w:ascii="Times New Roman" w:eastAsia="Times New Roman" w:hAnsi="Times New Roman" w:cs="Times New Roman"/>
          <w:noProof/>
          <w:sz w:val="24"/>
          <w:szCs w:val="24"/>
        </w:rPr>
        <w:lastRenderedPageBreak/>
        <w:t>veicināšanai, īpaši sabiedrības grupai ar zemu līdzdalības īpatsvaru. Investīcijas plānots veikt saskaņā ar valsts kultūrpolitikas pamatnostādnēm 2021.-2027.gadam, kuru pirmā prioritāte ir kultūras pakalpojumu pieejamība ar mērķi – nodrošināt, ka augstvērtīgi un atbilstoši kultūras pakalpojumi ir pieejami visiem Latvijas iedzīvotājiem un valstspiederīgajiem. Šīs prioritātes ietvaros paredzēts rūpēties par dažādu sabiedrības mērķgrupu un auditoriju piekļuves iespējām kultūras pakalpojumiem, tai skaitā, īpašu uzmanību pievēršot sabiedrības neaizsargātajām grupām, sociāli mazaizsargātām grupām. Investīcijām būtu jānovērš gan fiziskās, gan finansiālās, gan citi pieejamības šķēršļi kultūras pakalpojumiem, lai maksimāli paplašinātu to auditoriju. Šajā atbalsta mērķi raugāmies uz kultūras pakalpojumu kā sociālās kohēzijas instrumentu, caur kultūras pieredzi tiecoties mazināt arī sociālo nevienlīdzību. Tāpat nepieciešams aktualizēt kultūras nozarē strādājošo profesionālo kompetenču pilnveidošanas nepieciešamību, nodrošinot aktuālākās vajadzības pieaugušo izglītības sektorālajā profesionālajā pilnveidē,  iezīmējot šī resora nozīmi kultūras nozares un tautsaimniecības attīstībā un sociālajā iekļaušanā, papildus nodrošinot arī kultūras institūcijās strādājošo vecāka gadagājuma cilvēku papildus prasmju, tostarp digitālo, pilnveidi.</w:t>
      </w:r>
      <w:r w:rsidRPr="00930237">
        <w:rPr>
          <w:rFonts w:ascii="Times New Roman" w:eastAsia="Times New Roman" w:hAnsi="Times New Roman" w:cs="Times New Roman"/>
          <w:noProof/>
          <w:sz w:val="24"/>
          <w:szCs w:val="24"/>
        </w:rPr>
        <w:t xml:space="preserve"> </w:t>
      </w:r>
      <w:r w:rsidR="0049286D" w:rsidRPr="0049286D">
        <w:t xml:space="preserve"> </w:t>
      </w:r>
      <w:r w:rsidR="0049286D" w:rsidRPr="0049286D">
        <w:rPr>
          <w:rFonts w:ascii="Times New Roman" w:eastAsia="Times New Roman" w:hAnsi="Times New Roman" w:cs="Times New Roman"/>
          <w:noProof/>
          <w:sz w:val="24"/>
          <w:szCs w:val="24"/>
        </w:rPr>
        <w:t>Vienlaikus 4.3.4.SAM īstenošanā kontekstā ar pilsoniskās līdzdalības veicināšanu pašvaldībās paredzēts ievērot Reģionālās politikas pamatnostādņu 2021.-2027.gadam uzstādījumus publiskās pārvaldes un pilsoniskās sabiedrības kapacitātes celšanai, kā arī sabiedrības līdzdalības palielināšanai lēmumu pieņemšanas procesos, kas būs piemērojami pašvaldībām pēc administratīvi teritoriālās reformas, tādējādi veicinot reģionālās politikas mērķu sasniegšanu</w:t>
      </w:r>
      <w:r w:rsidR="0049286D">
        <w:rPr>
          <w:rFonts w:ascii="Times New Roman" w:eastAsia="Times New Roman" w:hAnsi="Times New Roman" w:cs="Times New Roman"/>
          <w:noProof/>
          <w:sz w:val="24"/>
          <w:szCs w:val="24"/>
        </w:rPr>
        <w:t>.</w:t>
      </w:r>
    </w:p>
    <w:p w14:paraId="30807384" w14:textId="20D0EB48" w:rsidR="00AC212B" w:rsidRPr="00930237" w:rsidRDefault="00AC212B" w:rsidP="00A52484">
      <w:pPr>
        <w:pStyle w:val="ListParagraph"/>
        <w:numPr>
          <w:ilvl w:val="0"/>
          <w:numId w:val="68"/>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hAnsi="Times New Roman" w:cs="Times New Roman"/>
          <w:sz w:val="24"/>
          <w:szCs w:val="24"/>
        </w:rPr>
        <w:t xml:space="preserve">Lai nodrošinātu trešo valstu pilsoņu </w:t>
      </w:r>
      <w:r w:rsidR="004909C3" w:rsidRPr="004909C3">
        <w:rPr>
          <w:rFonts w:ascii="Times New Roman" w:hAnsi="Times New Roman" w:cs="Times New Roman"/>
          <w:sz w:val="24"/>
          <w:szCs w:val="24"/>
        </w:rPr>
        <w:t xml:space="preserve">ārzemnieku, bēgļu, personu ar patvēruma meklētāja vai alternatīvo statusu, remigrantu un viņu ģimenes locekļu </w:t>
      </w:r>
      <w:r w:rsidRPr="00930237">
        <w:rPr>
          <w:rFonts w:ascii="Times New Roman" w:hAnsi="Times New Roman" w:cs="Times New Roman"/>
          <w:sz w:val="24"/>
          <w:szCs w:val="24"/>
        </w:rPr>
        <w:t>ģimenes un darba dzīves līdzsvarošanu, iesaisti sabiedrības sociālajos procesos un nodarbinātībā, plānots nodrošināt nepieciešamo pakalpojumu pieejamību “vienas pieturas aģentūrā”, t.sk</w:t>
      </w:r>
      <w:r w:rsidR="004909C3">
        <w:rPr>
          <w:rFonts w:ascii="Times New Roman" w:hAnsi="Times New Roman" w:cs="Times New Roman"/>
          <w:sz w:val="24"/>
          <w:szCs w:val="24"/>
        </w:rPr>
        <w:t xml:space="preserve"> </w:t>
      </w:r>
      <w:r w:rsidRPr="00930237">
        <w:rPr>
          <w:rFonts w:ascii="Times New Roman" w:hAnsi="Times New Roman" w:cs="Times New Roman"/>
          <w:sz w:val="24"/>
          <w:szCs w:val="24"/>
        </w:rPr>
        <w:t xml:space="preserve"> </w:t>
      </w:r>
      <w:r w:rsidR="004909C3" w:rsidRPr="004909C3">
        <w:rPr>
          <w:rFonts w:ascii="Times New Roman" w:hAnsi="Times New Roman" w:cs="Times New Roman"/>
          <w:sz w:val="24"/>
          <w:szCs w:val="24"/>
        </w:rPr>
        <w:t>nodrošinot iespēju  saņemt valsts un pašvaldību pakalpojumu – sākotnējās konsultācijas uz vietas par uzturēšanās atļaujām un ar to saistīto dokumentāciju, nodarbinātības iespējām, saņemt juridiskās konsultācijas, kā arī konsultācijas jautājumos, kas skar veselības aprūpi, izglītību, iespējām saņemt sociālo atbalstu ikdienas dzīves situāciju risināšanai un sociālo pakalpojumu saņemšanai u.c. pilnvērtīgas dzīves kvalitātes nodrošināšanai ne</w:t>
      </w:r>
      <w:r w:rsidR="004909C3">
        <w:rPr>
          <w:rFonts w:ascii="Times New Roman" w:hAnsi="Times New Roman" w:cs="Times New Roman"/>
          <w:sz w:val="24"/>
          <w:szCs w:val="24"/>
        </w:rPr>
        <w:t xml:space="preserve">pieciešamo informāciju, kā arī </w:t>
      </w:r>
      <w:r w:rsidR="004909C3" w:rsidRPr="004909C3">
        <w:rPr>
          <w:rFonts w:ascii="Times New Roman" w:hAnsi="Times New Roman" w:cs="Times New Roman"/>
          <w:sz w:val="24"/>
          <w:szCs w:val="24"/>
        </w:rPr>
        <w:t>saņemt</w:t>
      </w:r>
      <w:r w:rsidRPr="00930237">
        <w:rPr>
          <w:rFonts w:ascii="Times New Roman" w:hAnsi="Times New Roman" w:cs="Times New Roman"/>
          <w:sz w:val="24"/>
          <w:szCs w:val="24"/>
        </w:rPr>
        <w:t xml:space="preserve"> bērnu pieskatīšanas pakalpojumus</w:t>
      </w:r>
      <w:r w:rsidRPr="00930237">
        <w:rPr>
          <w:rFonts w:ascii="Times New Roman" w:eastAsia="Times New Roman" w:hAnsi="Times New Roman" w:cs="Times New Roman"/>
          <w:noProof/>
          <w:sz w:val="24"/>
          <w:szCs w:val="24"/>
        </w:rPr>
        <w:t>.</w:t>
      </w:r>
    </w:p>
    <w:p w14:paraId="4ADC6485" w14:textId="491B9DFC" w:rsidR="00AC212B" w:rsidRPr="00930237" w:rsidRDefault="00AC212B" w:rsidP="00A52484">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eastAsia="Calibri" w:hAnsi="Times New Roman" w:cs="Times New Roman"/>
          <w:sz w:val="24"/>
          <w:szCs w:val="24"/>
        </w:rPr>
        <w:t xml:space="preserve">Plānota </w:t>
      </w:r>
      <w:r w:rsidRPr="00930237">
        <w:rPr>
          <w:rFonts w:ascii="Times New Roman" w:eastAsia="Calibri" w:hAnsi="Times New Roman" w:cs="Times New Roman"/>
          <w:b/>
          <w:sz w:val="24"/>
          <w:szCs w:val="24"/>
        </w:rPr>
        <w:t>resocializācijas pakalpojumu probācijas klientiem pilnveidošana</w:t>
      </w:r>
      <w:r w:rsidRPr="00930237">
        <w:rPr>
          <w:rFonts w:ascii="Times New Roman" w:eastAsia="Calibri" w:hAnsi="Times New Roman" w:cs="Times New Roman"/>
          <w:sz w:val="24"/>
          <w:szCs w:val="24"/>
        </w:rPr>
        <w:t xml:space="preserve"> un taisnīguma atjaunošanas pieeju attīstība, veicinot probācijas klientu aktīvu līdzdalību sabiedrības procesos un radot priekšnosacījumus viņu nodarbināmībai, paredzot Valsts probācijas dienesta darbinieku kapacitātes celšanu un profesionālās noturības stiprināšanu</w:t>
      </w:r>
      <w:r w:rsidR="001122BA">
        <w:rPr>
          <w:rFonts w:ascii="Times New Roman" w:eastAsia="Calibri" w:hAnsi="Times New Roman" w:cs="Times New Roman"/>
          <w:sz w:val="24"/>
          <w:szCs w:val="24"/>
        </w:rPr>
        <w:t>;</w:t>
      </w:r>
      <w:r w:rsidRPr="00930237">
        <w:rPr>
          <w:rFonts w:ascii="Times New Roman" w:eastAsia="Calibri" w:hAnsi="Times New Roman" w:cs="Times New Roman"/>
          <w:sz w:val="24"/>
          <w:szCs w:val="24"/>
        </w:rPr>
        <w:t xml:space="preserve"> </w:t>
      </w:r>
      <w:r w:rsidRPr="00930237">
        <w:rPr>
          <w:rFonts w:ascii="Times New Roman" w:hAnsi="Times New Roman" w:cs="Times New Roman"/>
          <w:sz w:val="24"/>
          <w:szCs w:val="24"/>
        </w:rPr>
        <w:t xml:space="preserve">ārvalstu pieredzes pētniecību, probācijas un resocializācijas darba organizēšanas instrumentu un programmu pilnveidošanu un jaunu instrumentu izstrādi/ieguvi/ieviešanu, ieskaitot </w:t>
      </w:r>
      <w:r w:rsidR="001122BA" w:rsidRPr="001122BA">
        <w:rPr>
          <w:rFonts w:ascii="Times New Roman" w:hAnsi="Times New Roman" w:cs="Times New Roman"/>
          <w:sz w:val="24"/>
          <w:szCs w:val="24"/>
        </w:rPr>
        <w:t xml:space="preserve">instrumentu un programmu </w:t>
      </w:r>
      <w:r w:rsidRPr="00930237">
        <w:rPr>
          <w:rFonts w:ascii="Times New Roman" w:hAnsi="Times New Roman" w:cs="Times New Roman"/>
          <w:sz w:val="24"/>
          <w:szCs w:val="24"/>
        </w:rPr>
        <w:t>aprobēšanu un validizēšanu, atbilstoši dažādu probācijas klientu mērķgrupu resocializācijas vajadzībām,</w:t>
      </w:r>
      <w:r w:rsidRPr="00930237">
        <w:rPr>
          <w:rFonts w:ascii="Times New Roman" w:hAnsi="Times New Roman" w:cs="Times New Roman"/>
        </w:rPr>
        <w:t xml:space="preserve"> </w:t>
      </w:r>
      <w:r w:rsidRPr="00930237">
        <w:rPr>
          <w:rFonts w:ascii="Times New Roman" w:hAnsi="Times New Roman" w:cs="Times New Roman"/>
          <w:sz w:val="24"/>
          <w:szCs w:val="24"/>
        </w:rPr>
        <w:t>jaunieviesto un pilnveidoto resocializācijas instrumentu un darba metožu ieviešanu e-vidē, t. sk. e-mācību attīstīšana; probācijas klientu resocializācijas modeļa pilnveidošanu; jaunu (interaktīvu) resocializācijas darba metožu attīstību, aprobāciju un īstenošanu;</w:t>
      </w:r>
      <w:r w:rsidRPr="00930237">
        <w:rPr>
          <w:rFonts w:ascii="Times New Roman" w:hAnsi="Times New Roman" w:cs="Times New Roman"/>
        </w:rPr>
        <w:t xml:space="preserve"> </w:t>
      </w:r>
      <w:r w:rsidRPr="00930237">
        <w:rPr>
          <w:rFonts w:ascii="Times New Roman" w:hAnsi="Times New Roman" w:cs="Times New Roman"/>
          <w:sz w:val="24"/>
          <w:szCs w:val="24"/>
        </w:rPr>
        <w:t xml:space="preserve">sociālās iekļaušanas koeficienta metodikas izstrāde un ieviešana; dienesta brīvprātīgo darba programmu pilnveidošanu un īstenošanu, pasākumu brīvprātīgo kopienas attīstībai un saliedēšanai </w:t>
      </w:r>
      <w:r w:rsidRPr="00930237">
        <w:rPr>
          <w:rFonts w:ascii="Times New Roman" w:hAnsi="Times New Roman" w:cs="Times New Roman"/>
          <w:sz w:val="24"/>
          <w:szCs w:val="24"/>
        </w:rPr>
        <w:lastRenderedPageBreak/>
        <w:t>īstenošana; atbalsta pasākumus izstrāde un īstenošana probācijas klientu resocializācijai, viņu ģimenes locekļiem, t.sk. atbalsta personām, pasākumu īstenošanas ģimenes saišu stiprināšanai; ikgadējās konferences dienesta nodarbinātajiem un sadarbības partneriem; starpinstitūciju sadarbības pilnveidošanas pasākumus un apmācības iesaistīto institūciju un brīvprātīgo pārstāvjiem, t.sk. NVO pārstāvjiem; sabiedrības, t.sk. tiesnešu, prokuroru, tiesībaizsardzības iestāžu, pašvaldību, citu institūciju un NVO darbinieku, informējošus/izglītojošus pasākumus un sociālās kampaņas; sabiedrības iesaistes un atbalsta pasākumu notiesāto personu sociālās uzņēmējdarbības attīstībai; publicitātes pasākumus, t.sk. konferences un citus pasākumus dienesta nodarbinātajiem, sadarbības partneriem no valsts un nevalstiskā sektora, lai informētu par projekta īstenošanas rezultātiem un resocializācijas sistēmas attīstības perspektīvām</w:t>
      </w:r>
      <w:r w:rsidR="001122BA">
        <w:rPr>
          <w:rFonts w:ascii="Times New Roman" w:hAnsi="Times New Roman" w:cs="Times New Roman"/>
          <w:sz w:val="24"/>
          <w:szCs w:val="24"/>
        </w:rPr>
        <w:t>;</w:t>
      </w:r>
      <w:r w:rsidRPr="00930237">
        <w:rPr>
          <w:rFonts w:ascii="Times New Roman" w:hAnsi="Times New Roman" w:cs="Times New Roman"/>
          <w:sz w:val="24"/>
          <w:szCs w:val="24"/>
        </w:rPr>
        <w:t xml:space="preserve"> IT attīstība, ieskaitot klientu lietu vadības kvalitātes sistēmas pilnveidošanu.</w:t>
      </w:r>
    </w:p>
    <w:p w14:paraId="04092CCB" w14:textId="00D3F9AD" w:rsidR="00AC212B" w:rsidRPr="00930237" w:rsidRDefault="00AC212B" w:rsidP="00A52484">
      <w:pPr>
        <w:pStyle w:val="ListParagraph"/>
        <w:numPr>
          <w:ilvl w:val="0"/>
          <w:numId w:val="68"/>
        </w:numPr>
        <w:spacing w:after="0" w:line="240" w:lineRule="auto"/>
        <w:ind w:left="567" w:hanging="567"/>
        <w:jc w:val="both"/>
        <w:rPr>
          <w:rFonts w:ascii="Times New Roman" w:hAnsi="Times New Roman" w:cs="Times New Roman"/>
          <w:sz w:val="24"/>
          <w:szCs w:val="24"/>
        </w:rPr>
      </w:pPr>
      <w:bookmarkStart w:id="24" w:name="_Hlk34917881"/>
      <w:r w:rsidRPr="00930237">
        <w:rPr>
          <w:rFonts w:ascii="Times New Roman" w:eastAsia="Calibri" w:hAnsi="Times New Roman" w:cs="Times New Roman"/>
          <w:bCs/>
          <w:sz w:val="24"/>
          <w:szCs w:val="24"/>
        </w:rPr>
        <w:t>Nodarbināmības priekšnosacījumu nodrošināšanai ieslodzītajiem, plānots</w:t>
      </w:r>
      <w:r w:rsidRPr="00930237">
        <w:rPr>
          <w:rFonts w:ascii="Times New Roman" w:eastAsia="Calibri" w:hAnsi="Times New Roman" w:cs="Times New Roman"/>
          <w:b/>
          <w:bCs/>
          <w:sz w:val="24"/>
          <w:szCs w:val="24"/>
        </w:rPr>
        <w:t xml:space="preserve"> pilnveidot resocializācijas sistēmas efektivitāti, sekmējot bijušo ieslodzīto iekļaušanos, vienlīdzīgas iespējas un aktīvu līdzdalību</w:t>
      </w:r>
      <w:r w:rsidRPr="00930237">
        <w:rPr>
          <w:rFonts w:ascii="Times New Roman" w:eastAsia="Calibri" w:hAnsi="Times New Roman" w:cs="Times New Roman"/>
          <w:bCs/>
          <w:sz w:val="24"/>
          <w:szCs w:val="24"/>
        </w:rPr>
        <w:t>, paredzot šādas darbības</w:t>
      </w:r>
      <w:bookmarkStart w:id="25" w:name="_Hlk34916632"/>
      <w:r w:rsidRPr="00930237">
        <w:rPr>
          <w:rFonts w:ascii="Times New Roman" w:eastAsia="Calibri" w:hAnsi="Times New Roman" w:cs="Times New Roman"/>
          <w:bCs/>
          <w:sz w:val="24"/>
          <w:szCs w:val="24"/>
        </w:rPr>
        <w:t>, t.sk.</w:t>
      </w:r>
      <w:r w:rsidRPr="00930237">
        <w:rPr>
          <w:rFonts w:ascii="Times New Roman" w:hAnsi="Times New Roman" w:cs="Times New Roman"/>
          <w:sz w:val="24"/>
          <w:szCs w:val="24"/>
        </w:rPr>
        <w:t xml:space="preserve"> iesaistot NVO</w:t>
      </w:r>
      <w:r w:rsidRPr="00930237">
        <w:rPr>
          <w:rFonts w:ascii="Times New Roman" w:eastAsia="Calibri" w:hAnsi="Times New Roman" w:cs="Times New Roman"/>
          <w:bCs/>
          <w:sz w:val="24"/>
          <w:szCs w:val="24"/>
        </w:rPr>
        <w:t xml:space="preserve">: specializētu </w:t>
      </w:r>
      <w:r w:rsidRPr="00930237">
        <w:rPr>
          <w:rFonts w:ascii="Times New Roman" w:hAnsi="Times New Roman" w:cs="Times New Roman"/>
          <w:sz w:val="24"/>
          <w:szCs w:val="24"/>
        </w:rPr>
        <w:t xml:space="preserve">riska un vajadzību novērtējuma instrumentu un resocializācijas programmu (piem., nepilngadīgie ar atkarību, ekonomiskie noziedznieki, kibernoziedznieki) izstrādi/ieguvi/ieviešanu, ieskaitot ārvalstu pieredzes izpēti,  instrumentu un programmu aprobēšanu un validizēšanu, </w:t>
      </w:r>
      <w:r w:rsidR="001122BA" w:rsidRPr="003F0143">
        <w:rPr>
          <w:rFonts w:ascii="Times New Roman" w:hAnsi="Times New Roman" w:cs="Times New Roman"/>
          <w:sz w:val="24"/>
          <w:szCs w:val="24"/>
        </w:rPr>
        <w:t xml:space="preserve">esošo riska un vajadzību novērtējuma instrumentu </w:t>
      </w:r>
      <w:r w:rsidR="001122BA">
        <w:rPr>
          <w:rFonts w:ascii="Times New Roman" w:hAnsi="Times New Roman" w:cs="Times New Roman"/>
          <w:sz w:val="24"/>
          <w:szCs w:val="24"/>
        </w:rPr>
        <w:t xml:space="preserve">un </w:t>
      </w:r>
      <w:r w:rsidR="001122BA" w:rsidRPr="003F0143">
        <w:rPr>
          <w:rFonts w:ascii="Times New Roman" w:hAnsi="Times New Roman" w:cs="Times New Roman"/>
          <w:sz w:val="24"/>
          <w:szCs w:val="24"/>
        </w:rPr>
        <w:t xml:space="preserve">resocializācijas programmu </w:t>
      </w:r>
      <w:r w:rsidR="001122BA">
        <w:rPr>
          <w:rFonts w:ascii="Times New Roman" w:hAnsi="Times New Roman" w:cs="Times New Roman"/>
          <w:sz w:val="24"/>
          <w:szCs w:val="24"/>
        </w:rPr>
        <w:t xml:space="preserve">efektivitātes izpēti, validizāciju un </w:t>
      </w:r>
      <w:r w:rsidR="001122BA" w:rsidRPr="003F0143">
        <w:rPr>
          <w:rFonts w:ascii="Times New Roman" w:hAnsi="Times New Roman" w:cs="Times New Roman"/>
          <w:sz w:val="24"/>
          <w:szCs w:val="24"/>
        </w:rPr>
        <w:t>aprobāciju</w:t>
      </w:r>
      <w:r w:rsidR="001122BA">
        <w:rPr>
          <w:rFonts w:ascii="Times New Roman" w:eastAsia="Times New Roman" w:hAnsi="Times New Roman" w:cs="Times New Roman"/>
          <w:sz w:val="24"/>
          <w:szCs w:val="24"/>
        </w:rPr>
        <w:t xml:space="preserve">; </w:t>
      </w:r>
      <w:r w:rsidRPr="00930237">
        <w:rPr>
          <w:rFonts w:ascii="Times New Roman" w:eastAsia="Times New Roman" w:hAnsi="Times New Roman" w:cs="Times New Roman"/>
          <w:sz w:val="24"/>
          <w:szCs w:val="24"/>
        </w:rPr>
        <w:t>drošības risku izvērtējuma instrument</w:t>
      </w:r>
      <w:r w:rsidR="001122BA">
        <w:rPr>
          <w:rFonts w:ascii="Times New Roman" w:eastAsia="Times New Roman" w:hAnsi="Times New Roman" w:cs="Times New Roman"/>
          <w:sz w:val="24"/>
          <w:szCs w:val="24"/>
        </w:rPr>
        <w:t>a</w:t>
      </w:r>
      <w:r w:rsidRPr="00930237">
        <w:rPr>
          <w:rFonts w:ascii="Times New Roman" w:eastAsia="Times New Roman" w:hAnsi="Times New Roman" w:cs="Times New Roman"/>
          <w:sz w:val="24"/>
          <w:szCs w:val="24"/>
        </w:rPr>
        <w:t xml:space="preserve"> izstrādi/ieguvi;</w:t>
      </w:r>
      <w:bookmarkStart w:id="26" w:name="_Hlk34916711"/>
      <w:bookmarkEnd w:id="25"/>
      <w:r w:rsidRPr="00930237">
        <w:rPr>
          <w:rFonts w:ascii="Times New Roman" w:hAnsi="Times New Roman" w:cs="Times New Roman"/>
          <w:sz w:val="24"/>
          <w:szCs w:val="24"/>
        </w:rPr>
        <w:t xml:space="preserve"> speciālistu konsultācijas, jaunu atbalsta pasākumu, t.sk. informatīvu pasākumu, izstrāde un īstenošana ieslodzītajiem, viņu ģimenes locekļiem (t.sk. atbalsta personām), </w:t>
      </w:r>
      <w:bookmarkStart w:id="27" w:name="_Hlk34917420"/>
      <w:bookmarkEnd w:id="26"/>
      <w:r w:rsidRPr="00930237">
        <w:rPr>
          <w:rFonts w:ascii="Times New Roman" w:hAnsi="Times New Roman" w:cs="Times New Roman"/>
          <w:sz w:val="24"/>
          <w:szCs w:val="24"/>
        </w:rPr>
        <w:t>resocializācijas darba un kriminālsodu izpildes efektivitātes mērījumu sistēmas ieviešana, t.sk. pētījumi;</w:t>
      </w:r>
      <w:bookmarkStart w:id="28" w:name="_Hlk34917633"/>
      <w:bookmarkEnd w:id="27"/>
      <w:r w:rsidRPr="00930237">
        <w:rPr>
          <w:rFonts w:ascii="Times New Roman" w:hAnsi="Times New Roman" w:cs="Times New Roman"/>
          <w:sz w:val="24"/>
          <w:szCs w:val="24"/>
        </w:rPr>
        <w:t xml:space="preserve"> nodarbināto un brīvprātīgo apmācību pasākumi</w:t>
      </w:r>
      <w:r w:rsidR="001122BA">
        <w:rPr>
          <w:rFonts w:ascii="Times New Roman" w:hAnsi="Times New Roman" w:cs="Times New Roman"/>
          <w:sz w:val="24"/>
          <w:szCs w:val="24"/>
        </w:rPr>
        <w:t>;</w:t>
      </w:r>
      <w:r w:rsidRPr="00930237">
        <w:rPr>
          <w:rFonts w:ascii="Times New Roman" w:hAnsi="Times New Roman" w:cs="Times New Roman"/>
          <w:sz w:val="24"/>
          <w:szCs w:val="24"/>
        </w:rPr>
        <w:t xml:space="preserve"> t.sk. e-mācību attīstība un profesionālās kvalifikācijas paaugstināšanas pasākumi, profesionālās noturības veicināšanas pasākumi, ieskaitot supervīzijas, koučingu un ikgadējās konferences;</w:t>
      </w:r>
      <w:bookmarkEnd w:id="28"/>
      <w:r w:rsidRPr="00930237">
        <w:rPr>
          <w:rFonts w:ascii="Times New Roman" w:hAnsi="Times New Roman" w:cs="Times New Roman"/>
          <w:sz w:val="24"/>
          <w:szCs w:val="24"/>
        </w:rPr>
        <w:t xml:space="preserve"> starpinstitūciju sadarbības pilnveidošanas pasākumi un apmācības iesaistīto institūciju pārstāvjiem, t.sk. NVO pārstāvjiem; sabiedrības informēšana, izglītojoši pasākumi un sociālās kampaņas, t.sk. par noziedzīgās uzvedības riskiem, ieslodzīto personības īpatnībām, par kriminālsoda izpildes laikā veicamo resocializācijas darbu un starpinstitucionālo sadarbību; ieslodzītajiem domātās tālmācības e-vides izveide,; IT attīstība.</w:t>
      </w:r>
    </w:p>
    <w:bookmarkEnd w:id="24"/>
    <w:p w14:paraId="6F081F7D" w14:textId="25BE2708" w:rsidR="00AC212B" w:rsidRPr="00930237" w:rsidRDefault="00AC212B" w:rsidP="00A52484">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eastAsia="Calibri" w:hAnsi="Times New Roman" w:cs="Times New Roman"/>
          <w:b/>
          <w:noProof/>
          <w:sz w:val="24"/>
          <w:szCs w:val="24"/>
        </w:rPr>
        <w:t xml:space="preserve">Galvenās mērķgrupas: </w:t>
      </w:r>
      <w:r w:rsidR="00F946AB" w:rsidRPr="00F946AB">
        <w:rPr>
          <w:rFonts w:ascii="Times New Roman" w:hAnsi="Times New Roman" w:cs="Times New Roman"/>
          <w:sz w:val="24"/>
          <w:szCs w:val="24"/>
        </w:rPr>
        <w:t xml:space="preserve">Diskriminācijas riskam pakļautās grupas (diskriminācijas risks pēc dzimumu, vecuma, invaliditātes </w:t>
      </w:r>
      <w:r w:rsidR="004909C3">
        <w:rPr>
          <w:rFonts w:ascii="Times New Roman" w:hAnsi="Times New Roman" w:cs="Times New Roman"/>
          <w:sz w:val="24"/>
          <w:szCs w:val="24"/>
        </w:rPr>
        <w:t xml:space="preserve">u.c. </w:t>
      </w:r>
      <w:r w:rsidR="00F946AB" w:rsidRPr="00F946AB">
        <w:rPr>
          <w:rFonts w:ascii="Times New Roman" w:hAnsi="Times New Roman" w:cs="Times New Roman"/>
          <w:sz w:val="24"/>
          <w:szCs w:val="24"/>
        </w:rPr>
        <w:t>pazīmes), jaunieši, sabiedrība kopumā. Patvēruma meklētāji, bēgļi, personas ar alternatīvo statusu. Nozaru politiku veidotāji, īstenotāji un uzraudzībā iesaistītās valsts institūcijas, darba devēji un viņu darbinieki, sabiedrība. Sociālie partneri, NVO, tiešās valsts pārvaldes iestādes, pašvaldības, tiesas, prokuratūra un tiesībaizsardzības iestāžu darbinieki. Probācijas klienti, viņu ģimenes locekļi un atbalsta personas, VPD darbinieki un brīvprātīgie, VPD sadarbības partneri, t.sk., NVO. Ieslodzītie, bijušie ieslodzītie, viņu ģimenes locekļi un atbalsta personas, IeVP nodarbinātie un brīvprātīgie, sadarbības partneri, tai skaitā NVO. Darba devēji, nodarbinātie, ģimenes ar bērniem</w:t>
      </w:r>
      <w:r w:rsidRPr="00930237">
        <w:rPr>
          <w:rFonts w:ascii="Times New Roman" w:hAnsi="Times New Roman" w:cs="Times New Roman"/>
          <w:sz w:val="24"/>
          <w:szCs w:val="24"/>
        </w:rPr>
        <w:t>.</w:t>
      </w:r>
    </w:p>
    <w:p w14:paraId="25AD0402" w14:textId="114EC0D3" w:rsidR="00AC212B" w:rsidRPr="00930237" w:rsidRDefault="00AC212B" w:rsidP="00A52484">
      <w:pPr>
        <w:pStyle w:val="ListParagraph"/>
        <w:numPr>
          <w:ilvl w:val="0"/>
          <w:numId w:val="68"/>
        </w:numPr>
        <w:spacing w:after="0" w:line="240" w:lineRule="auto"/>
        <w:ind w:left="567" w:hanging="567"/>
        <w:jc w:val="both"/>
        <w:rPr>
          <w:rFonts w:ascii="Times New Roman" w:eastAsia="Calibri" w:hAnsi="Times New Roman" w:cs="Times New Roman"/>
          <w:color w:val="FF0000"/>
          <w:sz w:val="24"/>
          <w:szCs w:val="24"/>
        </w:rPr>
      </w:pPr>
      <w:r w:rsidRPr="00930237">
        <w:rPr>
          <w:rFonts w:ascii="Times New Roman" w:eastAsia="Calibri" w:hAnsi="Times New Roman" w:cs="Times New Roman"/>
          <w:b/>
          <w:sz w:val="24"/>
          <w:szCs w:val="24"/>
        </w:rPr>
        <w:t>Darbības, kas nodrošina vienlīdzību, iekļaušanu un nediskrimināciju:</w:t>
      </w:r>
      <w:r w:rsidRPr="00930237">
        <w:rPr>
          <w:rFonts w:ascii="Times New Roman" w:eastAsia="Calibri" w:hAnsi="Times New Roman" w:cs="Times New Roman"/>
          <w:color w:val="FF0000"/>
          <w:sz w:val="24"/>
          <w:szCs w:val="24"/>
        </w:rPr>
        <w:t xml:space="preserve"> </w:t>
      </w:r>
      <w:r w:rsidR="00AA1EC0" w:rsidRPr="00AA1EC0">
        <w:rPr>
          <w:rFonts w:ascii="Times New Roman" w:eastAsia="Calibri" w:hAnsi="Times New Roman" w:cs="Times New Roman"/>
          <w:sz w:val="24"/>
          <w:szCs w:val="24"/>
        </w:rPr>
        <w:t xml:space="preserve">Projektu vadībā un īstenošanā tiks nodrošināta informācijas un vides pieejamība, nediskriminācija pēc vecuma, dzimuma, etniskās piederības u.c. pazīmēm, vienlīdzīgu iespēju principu </w:t>
      </w:r>
      <w:r w:rsidR="00AA1EC0" w:rsidRPr="00AA1EC0">
        <w:rPr>
          <w:rFonts w:ascii="Times New Roman" w:eastAsia="Calibri" w:hAnsi="Times New Roman" w:cs="Times New Roman"/>
          <w:sz w:val="24"/>
          <w:szCs w:val="24"/>
        </w:rPr>
        <w:lastRenderedPageBreak/>
        <w:t>ievērošana u.c. Īstenotie pasākumi iekļauj aktivitātes dzimumu segregācijas mazināšanai izglītībā un darba tirgū, darba un ģimenes dzīves līdzsvara veicināšanai, sniedzot atbalstu personu ar invaliditāti un funkcionāliem traucējumiem pilnvērtīgas dzīves nodrošināšanai, personām virs 50 gadu vecuma, ieslodzītajiem tiks izveidota tālmācības e-vide, kā arī notiesātajiem un bijušajiem  notiesātajiem sociālās iekļaušanas veicināšanai un sociālās atstumtības mazināšanai. Politikas veidotāju un īstenotāju un darba devēju apmācību programmas būs pieejamas dažādos formātos (t.sk. audiāli un elektroniski), apmācības tiks rīkotas tikai tādās telpās, kurās ir nodrošināta vides pieejamība cilvēkiem ar dažādiem funkcionāliem traucējumiem; apmācību saturā tiks integrēti jautājumi par vienlīdzību, iekļaušanu un nediskrimināciju, par iekļaujošas darba vides veidošanu. Darba devējiem dalībai apmācībās,</w:t>
      </w:r>
      <w:r w:rsidR="001122BA">
        <w:rPr>
          <w:rFonts w:ascii="Times New Roman" w:eastAsia="Calibri" w:hAnsi="Times New Roman" w:cs="Times New Roman"/>
          <w:sz w:val="24"/>
          <w:szCs w:val="24"/>
        </w:rPr>
        <w:t xml:space="preserve"> </w:t>
      </w:r>
      <w:r w:rsidR="00AA1EC0" w:rsidRPr="00AA1EC0">
        <w:rPr>
          <w:rFonts w:ascii="Times New Roman" w:eastAsia="Calibri" w:hAnsi="Times New Roman" w:cs="Times New Roman"/>
          <w:sz w:val="24"/>
          <w:szCs w:val="24"/>
        </w:rPr>
        <w:t>apmācību laikā tiks nodrošināts atbalsts bērnu pieskatīšanai un tiks meklēti citi individuāli risinājumi, kādi konkrētā situācijā ir nepieciešami, lai nodrošinātu vienlīdzīgas iespējas piedalīties</w:t>
      </w:r>
      <w:r w:rsidRPr="00930237">
        <w:rPr>
          <w:rFonts w:ascii="Times New Roman" w:eastAsia="Calibri" w:hAnsi="Times New Roman" w:cs="Times New Roman"/>
          <w:sz w:val="24"/>
          <w:szCs w:val="24"/>
        </w:rPr>
        <w:t>.</w:t>
      </w:r>
    </w:p>
    <w:p w14:paraId="797F9578" w14:textId="77777777" w:rsidR="00AC212B" w:rsidRPr="00930237" w:rsidRDefault="00AC212B" w:rsidP="00A52484">
      <w:pPr>
        <w:pStyle w:val="Normal1"/>
        <w:numPr>
          <w:ilvl w:val="0"/>
          <w:numId w:val="68"/>
        </w:numPr>
        <w:spacing w:line="240" w:lineRule="auto"/>
        <w:ind w:left="567" w:hanging="567"/>
        <w:contextualSpacing/>
        <w:jc w:val="both"/>
        <w:rPr>
          <w:rFonts w:ascii="Times New Roman" w:hAnsi="Times New Roman" w:cs="Times New Roman"/>
          <w:sz w:val="24"/>
          <w:szCs w:val="24"/>
          <w:lang w:eastAsia="lv-LV" w:bidi="lv-LV"/>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eastAsia="lv-LV" w:bidi="lv-LV"/>
        </w:rPr>
        <w:t>Visa Latvija.</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eastAsia="lv-LV" w:bidi="lv-LV"/>
        </w:rPr>
        <w:t>Pasākuma ietvaros plānoti pieredzes apmaiņas pasākumi starp Latvijas un ārvalstu ekspertiem, kas darbojas nediskriminācijas jomā.</w:t>
      </w:r>
    </w:p>
    <w:p w14:paraId="2E960725" w14:textId="77777777" w:rsidR="00AC212B" w:rsidRPr="00930237" w:rsidRDefault="00AC212B" w:rsidP="00A52484">
      <w:pPr>
        <w:pStyle w:val="Normal1"/>
        <w:numPr>
          <w:ilvl w:val="0"/>
          <w:numId w:val="68"/>
        </w:numPr>
        <w:spacing w:line="240" w:lineRule="auto"/>
        <w:ind w:left="567" w:hanging="567"/>
        <w:contextualSpacing/>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4C9CD54E" w14:textId="77777777" w:rsidR="00AC212B" w:rsidRPr="00930237" w:rsidRDefault="00AC212B" w:rsidP="00A52484">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sz w:val="24"/>
          <w:szCs w:val="24"/>
        </w:rPr>
        <w:t>Indikatīvie finanšu instrumenti:</w:t>
      </w:r>
      <w:r w:rsidRPr="00930237">
        <w:rPr>
          <w:rFonts w:ascii="Times New Roman" w:hAnsi="Times New Roman" w:cs="Times New Roman"/>
          <w:sz w:val="24"/>
          <w:szCs w:val="24"/>
        </w:rPr>
        <w:t xml:space="preserve"> N/A</w:t>
      </w:r>
    </w:p>
    <w:p w14:paraId="37AFFA63" w14:textId="77777777" w:rsidR="00AC212B" w:rsidRPr="00930237" w:rsidRDefault="00AC212B" w:rsidP="00A52484">
      <w:pPr>
        <w:spacing w:before="0" w:after="0"/>
        <w:ind w:left="567" w:hanging="567"/>
        <w:rPr>
          <w:rFonts w:eastAsia="Times New Roman"/>
          <w:noProof/>
          <w:sz w:val="20"/>
        </w:rPr>
      </w:pPr>
    </w:p>
    <w:p w14:paraId="752574C3" w14:textId="77777777" w:rsidR="00AC212B" w:rsidRPr="00930237" w:rsidRDefault="00AC212B" w:rsidP="00AC212B">
      <w:pPr>
        <w:spacing w:before="0" w:after="0"/>
        <w:rPr>
          <w:rFonts w:eastAsia="Times New Roman"/>
          <w:noProof/>
          <w:sz w:val="20"/>
        </w:rPr>
      </w:pPr>
    </w:p>
    <w:p w14:paraId="38FD6403" w14:textId="1EEAD583" w:rsidR="00AC212B" w:rsidRPr="00930237" w:rsidRDefault="00AC212B" w:rsidP="00AC212B">
      <w:pPr>
        <w:pStyle w:val="Heading4"/>
        <w:numPr>
          <w:ilvl w:val="0"/>
          <w:numId w:val="0"/>
        </w:numPr>
        <w:shd w:val="clear" w:color="auto" w:fill="FBE4D5" w:themeFill="accent2" w:themeFillTint="33"/>
        <w:spacing w:after="0"/>
        <w:rPr>
          <w:b/>
          <w:noProof/>
          <w:color w:val="FF0000"/>
          <w:szCs w:val="24"/>
        </w:rPr>
      </w:pPr>
      <w:r w:rsidRPr="00930237">
        <w:rPr>
          <w:b/>
          <w:noProof/>
        </w:rPr>
        <w:t>4.3.5.SAM “</w:t>
      </w:r>
      <w:r w:rsidRPr="00930237">
        <w:rPr>
          <w:b/>
          <w:szCs w:val="24"/>
          <w:shd w:val="clear" w:color="auto" w:fill="FBE4D5" w:themeFill="accent2" w:themeFillTint="33"/>
        </w:rPr>
        <w:t>Uzlabot vienlīdzīgu un savlaicīgu piekļuvi kvalitatīviem, ilgtspējīgiem un izmaksu ziņā pieejamiem pakalpojumiem; pilnveidot sociālās aizsardzības sistēm</w:t>
      </w:r>
      <w:r w:rsidR="001A72F0">
        <w:rPr>
          <w:b/>
          <w:szCs w:val="24"/>
          <w:shd w:val="clear" w:color="auto" w:fill="FBE4D5" w:themeFill="accent2" w:themeFillTint="33"/>
        </w:rPr>
        <w:t>as</w:t>
      </w:r>
      <w:r w:rsidRPr="00930237">
        <w:rPr>
          <w:b/>
          <w:szCs w:val="24"/>
          <w:shd w:val="clear" w:color="auto" w:fill="FBE4D5" w:themeFill="accent2" w:themeFillTint="33"/>
        </w:rPr>
        <w:t>, tostarp veicināt sociālās aizsardzības pieejamību; uzlabot ilgtermiņa aprūpes pakalpojumu pieejamību, efektivitāti un izturētspēju”</w:t>
      </w:r>
    </w:p>
    <w:p w14:paraId="6BF294A3" w14:textId="6C3D2205" w:rsidR="00AC212B" w:rsidRPr="006750B5" w:rsidRDefault="00AC212B" w:rsidP="00DD46F7">
      <w:pPr>
        <w:pStyle w:val="ListParagraph"/>
        <w:numPr>
          <w:ilvl w:val="0"/>
          <w:numId w:val="68"/>
        </w:numPr>
        <w:spacing w:after="0" w:line="240" w:lineRule="auto"/>
        <w:ind w:left="567" w:hanging="567"/>
        <w:jc w:val="both"/>
        <w:rPr>
          <w:rFonts w:ascii="Times New Roman" w:eastAsia="Calibri" w:hAnsi="Times New Roman" w:cs="Times New Roman"/>
          <w:bCs/>
          <w:sz w:val="24"/>
          <w:szCs w:val="24"/>
        </w:rPr>
      </w:pPr>
      <w:r w:rsidRPr="006750B5">
        <w:rPr>
          <w:rFonts w:ascii="Times New Roman" w:eastAsia="Times New Roman" w:hAnsi="Times New Roman" w:cs="Times New Roman"/>
          <w:b/>
          <w:noProof/>
          <w:sz w:val="24"/>
          <w:szCs w:val="24"/>
        </w:rPr>
        <w:t>Atbalstāmās darbības</w:t>
      </w:r>
      <w:r w:rsidRPr="006750B5">
        <w:rPr>
          <w:rFonts w:ascii="Times New Roman" w:eastAsia="Times New Roman" w:hAnsi="Times New Roman" w:cs="Times New Roman"/>
          <w:noProof/>
          <w:sz w:val="24"/>
          <w:szCs w:val="24"/>
        </w:rPr>
        <w:t xml:space="preserve">: </w:t>
      </w:r>
      <w:r w:rsidR="009E0CCF" w:rsidRPr="006750B5">
        <w:rPr>
          <w:rFonts w:ascii="Times New Roman" w:eastAsia="Calibri" w:hAnsi="Times New Roman" w:cs="Times New Roman"/>
          <w:bCs/>
          <w:iCs/>
          <w:sz w:val="24"/>
          <w:szCs w:val="24"/>
        </w:rPr>
        <w:t xml:space="preserve">Sabiedrībā balstītu sociālo pakalpojumu pieejamības palielināšanai atbilstoši individuālajām vajadzībām plānota atbalsta dažādošana aprūpes nodrošināšanai cilvēka dzīvesvietā un tehnoloģiju inovācijas pakalpojumu nodrošināšanā. Atbalsta pasākumi aprūpes tīkla attīstībai – ģimenes locekļiem, kuri aprūpē ilgstoši slimojošus tuviniekus, neformālajiem aprūpētājiem, ģimenēm ar ierobežotu atbalsta tīklu, piemēram, vecākiem ar garīga rakstura traucējumiem, sociālo pakalpojumu sniedzējiem, t.sk. konsultācijas, individuāls atbalsts, mācības, rokasgrāmata atbalsta sniegšanai, atbalsta grupas, brīvprātīgā darba veicēju iesaiste atbalsta sniegšanā. Pakalpojumu efektivitātes nodrošināšanai plānota sistēmas pilnveide, paredzot pakalpojumu efektivitātes sistēmisko aprakstu, jaunu pakalpojumu ieviešanu, kritēriju kopuma izstrādi/aprobēšanu pakalpojumu kvalitātes uzraudzībai, rezultātu sasniegšanas novērtēšanai, priekšlikumu izstrādi sociālo pakalpojumu satura un prasību pilnveidei, un nepieciešamos uzlabojumus datu uzkrāšanai informācijas sistēmās. Plānota inovatīvu metožu sociālo pakalpojumu visvairāk sociālās atstumtības riskam pakļauto mērķa grupas personām sniegšanā izstrāde/aprobēšana, apmācības darbam ar pasākuma mērķa grupu un konsultatīvs atbalsts sociālā pakalpojuma speciālistiem. Plānoti pierādījumos balstīti efektīvi/inovatīvi risinājumi atkarību izraisošo vielu un procesu patēriņa mazināšanai, paredzot sociālās inovācijas sociālās rehabilitācijas pakalpojuma nodrošināšanā pilngadīgām personām institūcijā un dzīvesvietā. Sekmējot atbalsta nodrošināšanu nemotivētiem cilvēkiem ar garīga rakstura traucējumiem, plānota jauna un inovatīva pakalpojuma attīstīšana, izstrādājot starpprofesionāļu komandas atbalsta sniegšanas modeli un </w:t>
      </w:r>
      <w:r w:rsidR="009E0CCF" w:rsidRPr="006750B5">
        <w:rPr>
          <w:rFonts w:ascii="Times New Roman" w:eastAsia="Calibri" w:hAnsi="Times New Roman" w:cs="Times New Roman"/>
          <w:bCs/>
          <w:iCs/>
          <w:sz w:val="24"/>
          <w:szCs w:val="24"/>
        </w:rPr>
        <w:lastRenderedPageBreak/>
        <w:t>to aprobējot izmēģinājumprojektā</w:t>
      </w:r>
      <w:r w:rsidRPr="006750B5">
        <w:rPr>
          <w:rFonts w:ascii="Times New Roman" w:eastAsia="Calibri" w:hAnsi="Times New Roman" w:cs="Times New Roman"/>
          <w:bCs/>
          <w:sz w:val="24"/>
          <w:szCs w:val="24"/>
        </w:rPr>
        <w:t>.</w:t>
      </w:r>
      <w:r w:rsidR="004909C3" w:rsidRPr="006750B5">
        <w:t xml:space="preserve"> </w:t>
      </w:r>
      <w:r w:rsidR="004909C3" w:rsidRPr="006750B5">
        <w:rPr>
          <w:rFonts w:ascii="Times New Roman" w:eastAsia="Calibri" w:hAnsi="Times New Roman" w:cs="Times New Roman"/>
          <w:bCs/>
          <w:sz w:val="24"/>
          <w:szCs w:val="24"/>
        </w:rPr>
        <w:t>Sociālo pakalpojumu sniegšanā paredzēta integrēta veselības, izglītības un iekšlietu jomas speciālistu sadarbība.</w:t>
      </w:r>
    </w:p>
    <w:p w14:paraId="543D3157" w14:textId="46EC36B9" w:rsidR="00AC212B" w:rsidRPr="006750B5" w:rsidRDefault="004F6BE8" w:rsidP="00DD46F7">
      <w:pPr>
        <w:pStyle w:val="ListParagraph"/>
        <w:numPr>
          <w:ilvl w:val="0"/>
          <w:numId w:val="68"/>
        </w:numPr>
        <w:spacing w:after="0" w:line="240" w:lineRule="auto"/>
        <w:ind w:left="567" w:hanging="567"/>
        <w:jc w:val="both"/>
        <w:rPr>
          <w:rFonts w:ascii="Times New Roman" w:eastAsia="Calibri" w:hAnsi="Times New Roman" w:cs="Times New Roman"/>
          <w:bCs/>
          <w:sz w:val="24"/>
          <w:szCs w:val="24"/>
        </w:rPr>
      </w:pPr>
      <w:r w:rsidRPr="006750B5">
        <w:rPr>
          <w:rFonts w:ascii="Times New Roman" w:eastAsia="Calibri" w:hAnsi="Times New Roman" w:cs="Times New Roman"/>
          <w:iCs/>
          <w:sz w:val="24"/>
          <w:szCs w:val="24"/>
        </w:rPr>
        <w:t>Lai nodrošinātu paliatīvās aprūpes pakalpojuma pilnveidi, paaugstinot tā pieejamību pilngadīgām personām, kuru izārstēšana vairs nav iespējama (paliatīvās aprūpes pacientiem) un nodrošinot atbalstu viņu ģimenes locekļiem, paredzēta multidisciplināras un starpnozaru paliatīvās aprūpes dzīvesvietā sistēmas izveide/ieviešana, t.sk. aprūpes mājās, atelpas brīža un multidisciplināras komandas pakalpojuma izveide/aprobēšana,  psiholoģiskā un sociālā atbalsta sniegšana ģimenes locekļiem, mācības paliatīvās aprūpes veikšanā ģimenes locekļiem un sociālo pakalpojumu sniedzēju speciālistiem, kovīzijas un supervīzijas sociālo pakalpojumu speciālistiem, brīvprātīgo darbinieku iesaiste</w:t>
      </w:r>
      <w:r w:rsidR="00AC212B" w:rsidRPr="006750B5">
        <w:rPr>
          <w:rFonts w:ascii="Times New Roman" w:eastAsia="Calibri" w:hAnsi="Times New Roman" w:cs="Times New Roman"/>
          <w:bCs/>
          <w:sz w:val="24"/>
          <w:szCs w:val="24"/>
        </w:rPr>
        <w:t>.</w:t>
      </w:r>
    </w:p>
    <w:p w14:paraId="4A9AC7D2" w14:textId="5CA8A5DF" w:rsidR="00AC212B" w:rsidRPr="006750B5" w:rsidRDefault="007E2C73" w:rsidP="00DD46F7">
      <w:pPr>
        <w:pStyle w:val="ListParagraph"/>
        <w:numPr>
          <w:ilvl w:val="0"/>
          <w:numId w:val="68"/>
        </w:numPr>
        <w:spacing w:after="0" w:line="240" w:lineRule="auto"/>
        <w:ind w:left="567" w:hanging="567"/>
        <w:jc w:val="both"/>
        <w:rPr>
          <w:rFonts w:ascii="Times New Roman" w:eastAsia="Calibri" w:hAnsi="Times New Roman" w:cs="Times New Roman"/>
          <w:bCs/>
          <w:sz w:val="24"/>
          <w:szCs w:val="24"/>
        </w:rPr>
      </w:pPr>
      <w:r w:rsidRPr="006750B5">
        <w:rPr>
          <w:rFonts w:ascii="Times New Roman" w:eastAsia="Calibri" w:hAnsi="Times New Roman" w:cs="Times New Roman"/>
          <w:bCs/>
          <w:iCs/>
          <w:sz w:val="24"/>
          <w:szCs w:val="24"/>
        </w:rPr>
        <w:t xml:space="preserve">Sociālā darba attīstības nodrošināšanai plānoti informatīvi pasākumi sabiedrībai, vienotas metodiskās izpratnes un prakses veidošanai sociālajā jomā strādājošajiem un starpinstitucionālas sadarbības veicināšanai sociālo pakalpojumu attīstībai. Paredzēta profesionāla atbalsta tīkla izveide sociālā darba kvalitatīvai attīstībai, atbalstot jaunos darbiniekus un praktikantus, veidojot starpdisciplināras ekspertu komandas krīžu u.c. sarežģītu situāciju risināšanai. Sociālo darbinieku profesionālās kompetences pilnveides mācību programmu izstrāde, t.sk. ģimenes asistentu sagatavošana, un integrēšana augstskolu programmās, </w:t>
      </w:r>
      <w:r w:rsidR="004909C3" w:rsidRPr="006750B5">
        <w:rPr>
          <w:rFonts w:ascii="Times New Roman" w:eastAsia="Calibri" w:hAnsi="Times New Roman" w:cs="Times New Roman"/>
          <w:bCs/>
          <w:iCs/>
          <w:sz w:val="24"/>
          <w:szCs w:val="24"/>
        </w:rPr>
        <w:t xml:space="preserve">stipendiju nodrošināšana sociālā darba studentiem. Aktuālu </w:t>
      </w:r>
      <w:r w:rsidRPr="006750B5">
        <w:rPr>
          <w:rFonts w:ascii="Times New Roman" w:eastAsia="Calibri" w:hAnsi="Times New Roman" w:cs="Times New Roman"/>
          <w:bCs/>
          <w:iCs/>
          <w:sz w:val="24"/>
          <w:szCs w:val="24"/>
        </w:rPr>
        <w:t>metodik</w:t>
      </w:r>
      <w:r w:rsidR="004909C3" w:rsidRPr="006750B5">
        <w:rPr>
          <w:rFonts w:ascii="Times New Roman" w:eastAsia="Calibri" w:hAnsi="Times New Roman" w:cs="Times New Roman"/>
          <w:bCs/>
          <w:iCs/>
          <w:sz w:val="24"/>
          <w:szCs w:val="24"/>
        </w:rPr>
        <w:t>u</w:t>
      </w:r>
      <w:r w:rsidRPr="006750B5">
        <w:rPr>
          <w:rFonts w:ascii="Times New Roman" w:eastAsia="Calibri" w:hAnsi="Times New Roman" w:cs="Times New Roman"/>
          <w:bCs/>
          <w:iCs/>
          <w:sz w:val="24"/>
          <w:szCs w:val="24"/>
        </w:rPr>
        <w:t xml:space="preserve"> sociālajam darbam ar </w:t>
      </w:r>
      <w:r w:rsidR="004909C3" w:rsidRPr="006750B5">
        <w:rPr>
          <w:rFonts w:ascii="Times New Roman" w:eastAsia="Calibri" w:hAnsi="Times New Roman" w:cs="Times New Roman"/>
          <w:bCs/>
          <w:iCs/>
          <w:sz w:val="24"/>
          <w:szCs w:val="24"/>
        </w:rPr>
        <w:t xml:space="preserve">dažādām mērķa grupām, t.sk. </w:t>
      </w:r>
      <w:r w:rsidRPr="006750B5">
        <w:rPr>
          <w:rFonts w:ascii="Times New Roman" w:eastAsia="Calibri" w:hAnsi="Times New Roman" w:cs="Times New Roman"/>
          <w:bCs/>
          <w:iCs/>
          <w:sz w:val="24"/>
          <w:szCs w:val="24"/>
        </w:rPr>
        <w:t>likumpārkāpējiem izstrāde un aprobācija neformālo klātienes un e-mācību attīstīšana un realizācija</w:t>
      </w:r>
      <w:r w:rsidR="004909C3" w:rsidRPr="006750B5">
        <w:rPr>
          <w:rFonts w:ascii="Times New Roman" w:eastAsia="Calibri" w:hAnsi="Times New Roman" w:cs="Times New Roman"/>
          <w:bCs/>
          <w:iCs/>
          <w:sz w:val="24"/>
          <w:szCs w:val="24"/>
        </w:rPr>
        <w:t>.Finansiāls a</w:t>
      </w:r>
      <w:r w:rsidRPr="006750B5">
        <w:rPr>
          <w:rFonts w:ascii="Times New Roman" w:eastAsia="Calibri" w:hAnsi="Times New Roman" w:cs="Times New Roman"/>
          <w:bCs/>
          <w:iCs/>
          <w:sz w:val="24"/>
          <w:szCs w:val="24"/>
        </w:rPr>
        <w:t>tbalsts sociālajiem darbiniekiem, kuri apgūst supervizora profesiju, un supervīziju nodrošināšanai sociālā darba speciālistiem pašvaldībās. Ex-post projekta rezultātu izvērtējums</w:t>
      </w:r>
      <w:r w:rsidR="004909C3" w:rsidRPr="006750B5">
        <w:rPr>
          <w:rFonts w:ascii="Times New Roman" w:eastAsia="Calibri" w:hAnsi="Times New Roman" w:cs="Times New Roman"/>
          <w:bCs/>
          <w:iCs/>
          <w:sz w:val="24"/>
          <w:szCs w:val="24"/>
        </w:rPr>
        <w:t>,</w:t>
      </w:r>
      <w:r w:rsidR="004909C3" w:rsidRPr="006750B5">
        <w:t xml:space="preserve"> </w:t>
      </w:r>
      <w:r w:rsidR="004909C3" w:rsidRPr="006750B5">
        <w:rPr>
          <w:rFonts w:ascii="Times New Roman" w:eastAsia="Calibri" w:hAnsi="Times New Roman" w:cs="Times New Roman"/>
          <w:bCs/>
          <w:iCs/>
          <w:sz w:val="24"/>
          <w:szCs w:val="24"/>
        </w:rPr>
        <w:t>ie</w:t>
      </w:r>
      <w:r w:rsidR="007C63B9" w:rsidRPr="006750B5">
        <w:rPr>
          <w:rFonts w:ascii="Times New Roman" w:eastAsia="Calibri" w:hAnsi="Times New Roman" w:cs="Times New Roman"/>
          <w:bCs/>
          <w:iCs/>
          <w:sz w:val="24"/>
          <w:szCs w:val="24"/>
        </w:rPr>
        <w:t>tver</w:t>
      </w:r>
      <w:r w:rsidR="004909C3" w:rsidRPr="006750B5">
        <w:rPr>
          <w:rFonts w:ascii="Times New Roman" w:eastAsia="Calibri" w:hAnsi="Times New Roman" w:cs="Times New Roman"/>
          <w:bCs/>
          <w:iCs/>
          <w:sz w:val="24"/>
          <w:szCs w:val="24"/>
        </w:rPr>
        <w:t xml:space="preserve">ot jautājumus par aktuālo sociālā darba attīstības problemātiku un </w:t>
      </w:r>
      <w:r w:rsidR="007C63B9" w:rsidRPr="006750B5">
        <w:rPr>
          <w:rFonts w:ascii="Times New Roman" w:eastAsia="Calibri" w:hAnsi="Times New Roman" w:cs="Times New Roman"/>
          <w:bCs/>
          <w:iCs/>
          <w:sz w:val="24"/>
          <w:szCs w:val="24"/>
        </w:rPr>
        <w:t>nākotnes</w:t>
      </w:r>
      <w:r w:rsidR="004909C3" w:rsidRPr="006750B5">
        <w:rPr>
          <w:rFonts w:ascii="Times New Roman" w:eastAsia="Calibri" w:hAnsi="Times New Roman" w:cs="Times New Roman"/>
          <w:bCs/>
          <w:iCs/>
          <w:sz w:val="24"/>
          <w:szCs w:val="24"/>
        </w:rPr>
        <w:t>izaicinājumiem</w:t>
      </w:r>
      <w:r w:rsidR="00AC212B" w:rsidRPr="006750B5">
        <w:rPr>
          <w:rFonts w:ascii="Times New Roman" w:eastAsia="Calibri" w:hAnsi="Times New Roman" w:cs="Times New Roman"/>
          <w:bCs/>
          <w:sz w:val="24"/>
          <w:szCs w:val="24"/>
        </w:rPr>
        <w:t>.</w:t>
      </w:r>
    </w:p>
    <w:p w14:paraId="2EF0AEBD" w14:textId="77777777" w:rsidR="00AC212B" w:rsidRPr="006750B5"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6750B5">
        <w:rPr>
          <w:rFonts w:ascii="Times New Roman" w:eastAsia="Calibri" w:hAnsi="Times New Roman" w:cs="Times New Roman"/>
          <w:b/>
          <w:sz w:val="24"/>
          <w:szCs w:val="24"/>
        </w:rPr>
        <w:t>Vienlīdzīgas pieejas tiesiskumam</w:t>
      </w:r>
      <w:r w:rsidRPr="006750B5">
        <w:rPr>
          <w:rFonts w:ascii="Times New Roman" w:eastAsia="Calibri" w:hAnsi="Times New Roman" w:cs="Times New Roman"/>
          <w:sz w:val="24"/>
          <w:szCs w:val="24"/>
        </w:rPr>
        <w:t xml:space="preserve"> neesamība, juridisko problēmu savlaicīga nerisināšana būtiski palielina sociālās atstumtības un nabadzības risku, ietekmē personas materiālo un fizisko stāvokli. Tas var atstāt ietekmi uz veselību, nodarbinātību, produktivitāti, ģimenes stabilitāti, izglītības iespējām bērniem, paaugstinot vardarbības riskus. Atbalsts plānots </w:t>
      </w:r>
      <w:r w:rsidRPr="006750B5">
        <w:rPr>
          <w:rFonts w:ascii="Times New Roman" w:hAnsi="Times New Roman" w:cs="Times New Roman"/>
          <w:sz w:val="24"/>
          <w:szCs w:val="24"/>
        </w:rPr>
        <w:t>valsts nodrošinātās juridiskās palīdzības sistēmas reformēšanai (t.sk. sadarbība ar NVO) un efektivizēšanai, kas vērsta uz mazaizsargāto un cietušo personu atbalstu, nodrošinot minēto personu savlaicīgu pieeju tiesiskumam, rodot risinājumus savlaicīgai juridisko problēmu konstatēšanai un atrisināšanai; esošu un jaunu informācijas tehnoloģiju un digitālo risinājumu attīstīšanai, nolūkā efektīvāk nodrošināt sociāli mazaizsargāto personu tiesības, tostarp iestāžu savstarpējās sadarbības efektivizēšanu. Plānoti mērķgrupas informēšanas pasākumi par valsts nodrošinātās juridiskās palīdzības pakalpojumu saņemšanu, mērķgrupas kompetences un izpratnes par nozīmīgumu savlaicīgi risināt juridiska rakstura strīdus paaugstināšanai, valsts nodrošinātās juridiskās palīdzības sistēmā iesaistīto personu apmācībām, kompetenču un prasmju līmeņa paaugstināšanai.</w:t>
      </w:r>
    </w:p>
    <w:p w14:paraId="626C4E44" w14:textId="6B275CA9" w:rsidR="00AC212B" w:rsidRPr="006750B5"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6750B5">
        <w:rPr>
          <w:rFonts w:ascii="Times New Roman" w:hAnsi="Times New Roman" w:cs="Times New Roman"/>
          <w:b/>
          <w:noProof/>
          <w:sz w:val="24"/>
          <w:szCs w:val="24"/>
        </w:rPr>
        <w:t xml:space="preserve">Galvenās mērķgrupas: </w:t>
      </w:r>
      <w:r w:rsidR="00B53181" w:rsidRPr="006750B5">
        <w:rPr>
          <w:rFonts w:ascii="Times New Roman" w:hAnsi="Times New Roman" w:cs="Times New Roman"/>
          <w:bCs/>
          <w:noProof/>
          <w:sz w:val="24"/>
          <w:szCs w:val="24"/>
        </w:rPr>
        <w:t xml:space="preserve">Sociālās atstumtības riskam pakļautās mērķa grupas: cilvēki ar funkcionāliem traucējumiem vai invaliditāti, t.sk. cilvēki ar garīga rakstura traucējumiemun bērni ar funkcionāliem traucējumiem, cilvēki pensijas vecumā, t.sk. ar demenci, viņu ģimenes locekļi/neformālie aprūpētāji, bezpajumtnieki, ielu bērni un jaunieši, no atkarību vielām un procesiem atkarīgas personas, ilgstošie bezdarbnieki, personas, kuras atbrīvotas no ieslodzījuma vietas, probācijas klienti, personas, kuras </w:t>
      </w:r>
      <w:r w:rsidR="00B53181" w:rsidRPr="006750B5">
        <w:rPr>
          <w:rFonts w:ascii="Times New Roman" w:hAnsi="Times New Roman" w:cs="Times New Roman"/>
          <w:bCs/>
          <w:noProof/>
          <w:sz w:val="24"/>
          <w:szCs w:val="24"/>
        </w:rPr>
        <w:lastRenderedPageBreak/>
        <w:t>ieguvušas bēgļa vai alternatīvās personas statusu</w:t>
      </w:r>
      <w:r w:rsidR="004909C3" w:rsidRPr="006750B5">
        <w:rPr>
          <w:rFonts w:ascii="Times New Roman" w:hAnsi="Times New Roman" w:cs="Times New Roman"/>
          <w:bCs/>
          <w:noProof/>
          <w:sz w:val="24"/>
          <w:szCs w:val="24"/>
        </w:rPr>
        <w:t xml:space="preserve"> u.c</w:t>
      </w:r>
      <w:r w:rsidR="00B53181" w:rsidRPr="006750B5">
        <w:rPr>
          <w:rFonts w:ascii="Times New Roman" w:hAnsi="Times New Roman" w:cs="Times New Roman"/>
          <w:bCs/>
          <w:noProof/>
          <w:sz w:val="24"/>
          <w:szCs w:val="24"/>
        </w:rPr>
        <w:t>. Pilngadīgas personas, kuru izārstēšana vairs nav iespējama (paliatīvās aprūpes pacienti) un viņu ģimenes locekļi/neformālie aprūpētāji. Sociālo pakalpojumu sniedzēji, veselības aprūpes speciālisti, valsts nodrošinātās juridiskās palīdzības sistēmā iesaistītās personas un iestādes, NVO, supervizori, ģimenes asistenti, sociālās labklājības jomas studenti, sabiedrība, pašvaldības, LM, TM, sadarbības partneri u.c</w:t>
      </w:r>
      <w:r w:rsidRPr="006750B5">
        <w:rPr>
          <w:rFonts w:ascii="Times New Roman" w:hAnsi="Times New Roman" w:cs="Times New Roman"/>
          <w:sz w:val="24"/>
          <w:szCs w:val="24"/>
        </w:rPr>
        <w:t>.</w:t>
      </w:r>
    </w:p>
    <w:p w14:paraId="70037D16" w14:textId="77777777" w:rsidR="00AC212B" w:rsidRPr="006750B5"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6750B5">
        <w:rPr>
          <w:rFonts w:ascii="Times New Roman" w:hAnsi="Times New Roman" w:cs="Times New Roman"/>
          <w:b/>
          <w:sz w:val="24"/>
          <w:szCs w:val="24"/>
        </w:rPr>
        <w:t>Darbības, kas nodrošina vienlīdzību, iekļaušanu un nediskrimināciju:</w:t>
      </w:r>
      <w:r w:rsidRPr="006750B5">
        <w:rPr>
          <w:rFonts w:ascii="Times New Roman" w:hAnsi="Times New Roman" w:cs="Times New Roman"/>
          <w:noProof/>
          <w:sz w:val="24"/>
          <w:szCs w:val="24"/>
        </w:rPr>
        <w:t xml:space="preserve"> Projekta vadībā un īstenošanā tiks nodrošināta informācijas un vides pieejamība, nediskriminācija pēc vecuma, dzimuma, etniskās piederības u.c. pazīmēm, vienlīdzīgu iespēju principu ievērošana u.c. pasākumi. Īstenotie pasākumi ir mērķdarbības, kas nodrošina vienlīdzību, iekļaušanu un nediskrimināciju, tostarp ietver tādus pasākumus kā sabiedrībā balstītu sociālo pakalpojumu pieejamības palielināšanai atbilstoši individuālajām vajadzībām, t.sk. tehnoloģiju inovācijas pakalpojumu nodrošināšana; </w:t>
      </w:r>
      <w:r w:rsidRPr="006750B5">
        <w:rPr>
          <w:rFonts w:ascii="Times New Roman" w:hAnsi="Times New Roman" w:cs="Times New Roman"/>
          <w:bCs/>
          <w:iCs/>
          <w:sz w:val="24"/>
          <w:szCs w:val="24"/>
        </w:rPr>
        <w:t xml:space="preserve">konsultāciju un mācību, t.sk. sociālo pakalpojumu sniedzēju darbiniekiem saturā tiks iekļauti vienlīdzīgu iespēju jautājumi; ārstu, speciālistu, iestādes amatpersonu, atbalsta funkciju veicēju profesionālo spēju pilnveide paredzēta arī attiecībā uz vienlīdzīgu iespēju aspektiem. Vienlaikus paredzēti sabiedrības informēšanas pasākumi </w:t>
      </w:r>
      <w:r w:rsidRPr="006750B5">
        <w:rPr>
          <w:rFonts w:ascii="Times New Roman" w:eastAsia="Times New Roman" w:hAnsi="Times New Roman" w:cs="Times New Roman"/>
          <w:iCs/>
          <w:noProof/>
          <w:sz w:val="24"/>
          <w:szCs w:val="24"/>
        </w:rPr>
        <w:t>iekļaujošas sabiedrības vērtību popularizēšana, stiprinot sociālo iekļaušanu, dzimumu līdztiesību, darba un ģimenes dzīves saskaņošanu un vecāku prasmes. Sabiedrības informēšnai tiks izmantoti dažādi informācijas kanāli un formāti, kas ir pieejami cilvēkiem ar dažāda veida funkcionāliem traucējumiem, piemēram, subtitrēšana, materiāli elektroniskā formātā, raidījumu ieraksti u.c.</w:t>
      </w:r>
    </w:p>
    <w:p w14:paraId="50E2B4E5" w14:textId="77777777" w:rsidR="00AC212B" w:rsidRPr="006750B5"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6750B5">
        <w:rPr>
          <w:rFonts w:ascii="Times New Roman" w:hAnsi="Times New Roman" w:cs="Times New Roman"/>
          <w:b/>
          <w:sz w:val="24"/>
          <w:szCs w:val="24"/>
        </w:rPr>
        <w:t>Mērķteritorijas, t.sk. plānotais teritoriālo rīku izmantojums</w:t>
      </w:r>
      <w:r w:rsidRPr="006750B5">
        <w:rPr>
          <w:rFonts w:ascii="Times New Roman" w:hAnsi="Times New Roman" w:cs="Times New Roman"/>
          <w:sz w:val="24"/>
          <w:szCs w:val="24"/>
        </w:rPr>
        <w:t xml:space="preserve">: Visa Latvija. Sabiedrībā balstītu sociālo pakalpojumu efektivitātes un pieejamības palielināšanai paredzēta ārvalstu ekspertu piesaiste un </w:t>
      </w:r>
      <w:r w:rsidRPr="006750B5">
        <w:rPr>
          <w:rFonts w:ascii="Times New Roman" w:hAnsi="Times New Roman" w:cs="Times New Roman"/>
          <w:bCs/>
          <w:sz w:val="24"/>
          <w:szCs w:val="24"/>
        </w:rPr>
        <w:t>pieredzes apmaiņa</w:t>
      </w:r>
      <w:r w:rsidRPr="006750B5">
        <w:rPr>
          <w:rFonts w:ascii="Times New Roman" w:hAnsi="Times New Roman" w:cs="Times New Roman"/>
          <w:sz w:val="24"/>
          <w:szCs w:val="24"/>
        </w:rPr>
        <w:t>.</w:t>
      </w:r>
    </w:p>
    <w:p w14:paraId="2442916E" w14:textId="4CF03EB1" w:rsidR="00AC212B" w:rsidRPr="006750B5" w:rsidRDefault="00AC212B" w:rsidP="00DD46F7">
      <w:pPr>
        <w:pStyle w:val="ListParagraph"/>
        <w:numPr>
          <w:ilvl w:val="0"/>
          <w:numId w:val="68"/>
        </w:numPr>
        <w:spacing w:after="0" w:line="240" w:lineRule="auto"/>
        <w:ind w:left="567" w:hanging="567"/>
        <w:mirrorIndents/>
        <w:jc w:val="both"/>
        <w:rPr>
          <w:rFonts w:ascii="Times New Roman" w:hAnsi="Times New Roman" w:cs="Times New Roman"/>
          <w:noProof/>
          <w:sz w:val="24"/>
          <w:szCs w:val="24"/>
        </w:rPr>
      </w:pPr>
      <w:r w:rsidRPr="006750B5">
        <w:rPr>
          <w:rFonts w:ascii="Times New Roman" w:hAnsi="Times New Roman" w:cs="Times New Roman"/>
          <w:b/>
          <w:sz w:val="24"/>
          <w:szCs w:val="24"/>
        </w:rPr>
        <w:t xml:space="preserve">Starpreģionālās, pārrobežu un transnacionālās darbības: </w:t>
      </w:r>
      <w:r w:rsidR="001A08A5" w:rsidRPr="006750B5">
        <w:rPr>
          <w:rFonts w:ascii="Times New Roman" w:hAnsi="Times New Roman" w:cs="Times New Roman"/>
          <w:noProof/>
          <w:sz w:val="24"/>
          <w:szCs w:val="24"/>
        </w:rPr>
        <w:t>4.3.5.SAM ietvaros plānotie pasākumi sabiedrībā balstītu sociālo pakalpojumu pieejamības palielināšanai un efektivitātes nodrošināšanai, paliatīvās aprūpes pakalpojuma pilnveidei sniegs ieguldījumu ESSBJR politikas virziena “Veselība - cilvēku veselības, tostarp tās sociālo aspektu, uzlabošana un veicināšana” darbības “Pienācīgi pievērsties hroniski slimu pacientu veselības vajadzībām un vajadzībām, kas saistītas ar demogrāfiskām izmaiņām” īstenošanā.</w:t>
      </w:r>
    </w:p>
    <w:p w14:paraId="28D1F371" w14:textId="77777777" w:rsidR="00AC212B" w:rsidRPr="006750B5" w:rsidRDefault="00AC212B" w:rsidP="00DD46F7">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6750B5">
        <w:rPr>
          <w:rFonts w:ascii="Times New Roman" w:hAnsi="Times New Roman" w:cs="Times New Roman"/>
          <w:b/>
          <w:sz w:val="24"/>
          <w:szCs w:val="24"/>
        </w:rPr>
        <w:t>Indikatīvie finanšu instrumenti: N/A</w:t>
      </w:r>
    </w:p>
    <w:p w14:paraId="1974FEA9" w14:textId="77777777" w:rsidR="00AC212B" w:rsidRPr="00930237" w:rsidRDefault="00AC212B" w:rsidP="00AC212B">
      <w:pPr>
        <w:spacing w:before="0" w:after="0"/>
        <w:jc w:val="left"/>
        <w:rPr>
          <w:noProof/>
          <w:color w:val="FF0000"/>
          <w:szCs w:val="24"/>
        </w:rPr>
      </w:pPr>
    </w:p>
    <w:p w14:paraId="385A4D3F" w14:textId="77777777" w:rsidR="00AC212B" w:rsidRPr="00930237" w:rsidRDefault="00AC212B" w:rsidP="00AC212B">
      <w:pPr>
        <w:pStyle w:val="Heading4"/>
        <w:numPr>
          <w:ilvl w:val="0"/>
          <w:numId w:val="0"/>
        </w:numPr>
        <w:shd w:val="clear" w:color="auto" w:fill="FBE4D5" w:themeFill="accent2" w:themeFillTint="33"/>
        <w:spacing w:after="0"/>
        <w:rPr>
          <w:b/>
          <w:noProof/>
          <w:color w:val="FF0000"/>
          <w:szCs w:val="24"/>
        </w:rPr>
      </w:pPr>
      <w:r w:rsidRPr="00930237">
        <w:rPr>
          <w:b/>
          <w:noProof/>
        </w:rPr>
        <w:t>4.3.6.SAM “</w:t>
      </w:r>
      <w:r w:rsidRPr="00930237">
        <w:rPr>
          <w:b/>
          <w:szCs w:val="24"/>
          <w:shd w:val="clear" w:color="auto" w:fill="FBE4D5" w:themeFill="accent2" w:themeFillTint="33"/>
        </w:rPr>
        <w:t>Veicināt nabadzības vai sociālās atstumtības riskam pakļauto cilvēku, tostarp vistrūcīgāko un bērnu, sociālo integrāciju”</w:t>
      </w:r>
    </w:p>
    <w:p w14:paraId="7B523809" w14:textId="77777777" w:rsidR="00AC212B" w:rsidRPr="00930237" w:rsidRDefault="00AC212B" w:rsidP="00DD46F7">
      <w:pPr>
        <w:pStyle w:val="ListParagraph"/>
        <w:numPr>
          <w:ilvl w:val="0"/>
          <w:numId w:val="68"/>
        </w:numPr>
        <w:spacing w:after="0" w:line="240" w:lineRule="auto"/>
        <w:ind w:left="567" w:hanging="567"/>
        <w:jc w:val="both"/>
        <w:rPr>
          <w:rFonts w:ascii="Times New Roman" w:eastAsia="Calibri" w:hAnsi="Times New Roman" w:cs="Times New Roman"/>
          <w:noProof/>
          <w:sz w:val="24"/>
          <w:szCs w:val="24"/>
        </w:rPr>
      </w:pPr>
      <w:r w:rsidRPr="00930237">
        <w:rPr>
          <w:rFonts w:ascii="Times New Roman" w:eastAsia="Times New Roman" w:hAnsi="Times New Roman" w:cs="Times New Roman"/>
          <w:b/>
          <w:noProof/>
          <w:sz w:val="24"/>
          <w:szCs w:val="24"/>
        </w:rPr>
        <w:t>Atbalstāmās darbības</w:t>
      </w:r>
      <w:r w:rsidRPr="00930237">
        <w:rPr>
          <w:rFonts w:ascii="Times New Roman" w:eastAsia="Times New Roman" w:hAnsi="Times New Roman" w:cs="Times New Roman"/>
          <w:noProof/>
          <w:sz w:val="24"/>
          <w:szCs w:val="24"/>
        </w:rPr>
        <w:t xml:space="preserve">: Lai mazinātu nabadzības un sociālās atstumtības riskam pakļauto bērnu skaitu un pārtrauktu nabadzības atražošanos paaudzēs, ieguldījumi paredzēti gan makro, gan mikro līmenī. </w:t>
      </w:r>
    </w:p>
    <w:p w14:paraId="1C3C9C6B" w14:textId="5C287F5D" w:rsidR="00AC212B" w:rsidRPr="00930237" w:rsidRDefault="00AC212B" w:rsidP="00DD46F7">
      <w:pPr>
        <w:pStyle w:val="ListParagraph"/>
        <w:numPr>
          <w:ilvl w:val="0"/>
          <w:numId w:val="68"/>
        </w:numPr>
        <w:spacing w:after="0" w:line="240" w:lineRule="auto"/>
        <w:ind w:left="567" w:hanging="567"/>
        <w:jc w:val="both"/>
        <w:rPr>
          <w:rFonts w:ascii="Times New Roman" w:eastAsia="Calibri" w:hAnsi="Times New Roman" w:cs="Times New Roman"/>
          <w:noProof/>
          <w:sz w:val="24"/>
          <w:szCs w:val="24"/>
        </w:rPr>
      </w:pPr>
      <w:r w:rsidRPr="00930237">
        <w:rPr>
          <w:rFonts w:ascii="Times New Roman" w:eastAsia="Calibri" w:hAnsi="Times New Roman" w:cs="Times New Roman"/>
          <w:noProof/>
          <w:sz w:val="24"/>
          <w:szCs w:val="24"/>
        </w:rPr>
        <w:t xml:space="preserve">Bērnu labklājības sistēmā viena </w:t>
      </w:r>
      <w:r w:rsidRPr="00930237">
        <w:rPr>
          <w:rFonts w:ascii="Times New Roman" w:eastAsia="Calibri" w:hAnsi="Times New Roman" w:cs="Times New Roman"/>
          <w:sz w:val="24"/>
          <w:szCs w:val="24"/>
        </w:rPr>
        <w:t xml:space="preserve">no visaktuālākajām problēmām ir fragmentēta palīdzības un pakalpojumu pieejamība. </w:t>
      </w:r>
      <w:r w:rsidRPr="00930237">
        <w:rPr>
          <w:rFonts w:ascii="Times New Roman" w:eastAsia="Calibri" w:hAnsi="Times New Roman" w:cs="Times New Roman"/>
          <w:noProof/>
          <w:sz w:val="24"/>
          <w:szCs w:val="24"/>
        </w:rPr>
        <w:t xml:space="preserve">Lai </w:t>
      </w:r>
      <w:r w:rsidRPr="00930237">
        <w:rPr>
          <w:rFonts w:ascii="Times New Roman" w:eastAsia="Times New Roman" w:hAnsi="Times New Roman" w:cs="Times New Roman"/>
          <w:iCs/>
          <w:noProof/>
          <w:sz w:val="24"/>
          <w:szCs w:val="24"/>
        </w:rPr>
        <w:t xml:space="preserve">nodrošinātu bērnu aprūpi, izglītošanu un </w:t>
      </w:r>
      <w:r w:rsidRPr="00930237">
        <w:rPr>
          <w:rFonts w:ascii="Times New Roman" w:eastAsia="Calibri" w:hAnsi="Times New Roman" w:cs="Times New Roman"/>
          <w:noProof/>
          <w:sz w:val="24"/>
          <w:szCs w:val="24"/>
        </w:rPr>
        <w:t xml:space="preserve">radītu optimālus priekšnosacījumus </w:t>
      </w:r>
      <w:r w:rsidRPr="00930237">
        <w:rPr>
          <w:rFonts w:ascii="Times New Roman" w:eastAsia="Calibri" w:hAnsi="Times New Roman" w:cs="Times New Roman"/>
          <w:b/>
          <w:noProof/>
          <w:sz w:val="24"/>
          <w:szCs w:val="24"/>
        </w:rPr>
        <w:t>veselīgai bērnu sociālemocionālajai attīstībai</w:t>
      </w:r>
      <w:r w:rsidRPr="00930237">
        <w:rPr>
          <w:rFonts w:ascii="Times New Roman" w:eastAsia="Calibri" w:hAnsi="Times New Roman" w:cs="Times New Roman"/>
          <w:noProof/>
          <w:sz w:val="24"/>
          <w:szCs w:val="24"/>
        </w:rPr>
        <w:t xml:space="preserve"> </w:t>
      </w:r>
      <w:r w:rsidRPr="00930237">
        <w:rPr>
          <w:rFonts w:ascii="Times New Roman" w:eastAsia="Calibri" w:hAnsi="Times New Roman" w:cs="Times New Roman"/>
          <w:b/>
          <w:noProof/>
          <w:sz w:val="24"/>
          <w:szCs w:val="24"/>
        </w:rPr>
        <w:t>un pašrealizācijai</w:t>
      </w:r>
      <w:r w:rsidRPr="00930237">
        <w:rPr>
          <w:rFonts w:ascii="Times New Roman" w:eastAsia="Calibri" w:hAnsi="Times New Roman" w:cs="Times New Roman"/>
          <w:b/>
          <w:i/>
          <w:noProof/>
          <w:sz w:val="24"/>
          <w:szCs w:val="24"/>
        </w:rPr>
        <w:t xml:space="preserve"> </w:t>
      </w:r>
      <w:r w:rsidRPr="00930237">
        <w:rPr>
          <w:rFonts w:ascii="Times New Roman" w:eastAsia="Calibri" w:hAnsi="Times New Roman" w:cs="Times New Roman"/>
          <w:noProof/>
          <w:sz w:val="24"/>
          <w:szCs w:val="24"/>
        </w:rPr>
        <w:t xml:space="preserve">ilgtermiņā, </w:t>
      </w:r>
      <w:r w:rsidRPr="00930237">
        <w:rPr>
          <w:rFonts w:ascii="Times New Roman" w:eastAsia="Times New Roman" w:hAnsi="Times New Roman" w:cs="Times New Roman"/>
          <w:iCs/>
          <w:noProof/>
          <w:sz w:val="24"/>
          <w:szCs w:val="24"/>
        </w:rPr>
        <w:t>p</w:t>
      </w:r>
      <w:r w:rsidRPr="00930237">
        <w:rPr>
          <w:rFonts w:ascii="Times New Roman" w:eastAsia="Calibri" w:hAnsi="Times New Roman" w:cs="Times New Roman"/>
          <w:noProof/>
          <w:sz w:val="24"/>
          <w:szCs w:val="24"/>
        </w:rPr>
        <w:t xml:space="preserve">aredzēts sekmēt starpnozaru </w:t>
      </w:r>
      <w:r w:rsidRPr="00930237">
        <w:rPr>
          <w:rFonts w:ascii="Times New Roman" w:eastAsia="Times New Roman" w:hAnsi="Times New Roman" w:cs="Times New Roman"/>
          <w:noProof/>
          <w:sz w:val="24"/>
          <w:szCs w:val="24"/>
        </w:rPr>
        <w:t xml:space="preserve">sadarbību un īstenot ģimenes atbalsta un bērnu attīstības konceptuālās pieejās balstītu </w:t>
      </w:r>
      <w:r w:rsidRPr="00930237">
        <w:rPr>
          <w:rFonts w:ascii="Times New Roman" w:eastAsia="Times New Roman" w:hAnsi="Times New Roman" w:cs="Times New Roman"/>
          <w:b/>
          <w:noProof/>
          <w:sz w:val="24"/>
          <w:szCs w:val="24"/>
        </w:rPr>
        <w:t>preventīvā atbalsta sistēmas reformu</w:t>
      </w:r>
      <w:r w:rsidRPr="00930237">
        <w:rPr>
          <w:rFonts w:ascii="Times New Roman" w:eastAsia="Times New Roman" w:hAnsi="Times New Roman" w:cs="Times New Roman"/>
          <w:noProof/>
          <w:sz w:val="24"/>
          <w:szCs w:val="24"/>
        </w:rPr>
        <w:t xml:space="preserve">, stiprinot agrīnās intervences pakalpojumu pieejamību mazāk aizsargātajām </w:t>
      </w:r>
      <w:r w:rsidRPr="00930237">
        <w:rPr>
          <w:rFonts w:ascii="Times New Roman" w:eastAsia="Times New Roman" w:hAnsi="Times New Roman" w:cs="Times New Roman"/>
          <w:noProof/>
          <w:sz w:val="24"/>
          <w:szCs w:val="24"/>
        </w:rPr>
        <w:lastRenderedPageBreak/>
        <w:t>ģimenēm ar bērniem.</w:t>
      </w:r>
      <w:r w:rsidR="00F442C3" w:rsidRPr="00F442C3">
        <w:rPr>
          <w:rFonts w:ascii="Times New Roman" w:eastAsia="Times New Roman" w:hAnsi="Times New Roman" w:cs="Times New Roman"/>
          <w:noProof/>
          <w:sz w:val="24"/>
          <w:szCs w:val="24"/>
        </w:rPr>
        <w:t xml:space="preserve"> Lai nodrošinātu paradigmas maiņas iedzīvināšanu, paredzētas aktivitātes, kas sekmē ģimenei draudzīgas vides un sabiedrības veidošanu.</w:t>
      </w:r>
    </w:p>
    <w:p w14:paraId="5C49851E" w14:textId="77777777" w:rsidR="00AC212B" w:rsidRPr="00930237" w:rsidRDefault="00AC212B" w:rsidP="00DD46F7">
      <w:pPr>
        <w:pStyle w:val="ListParagraph"/>
        <w:numPr>
          <w:ilvl w:val="0"/>
          <w:numId w:val="68"/>
        </w:numPr>
        <w:spacing w:after="0" w:line="240" w:lineRule="auto"/>
        <w:ind w:left="567" w:hanging="567"/>
        <w:jc w:val="both"/>
        <w:rPr>
          <w:rFonts w:ascii="Times New Roman" w:eastAsia="Calibri" w:hAnsi="Times New Roman" w:cs="Times New Roman"/>
          <w:noProof/>
          <w:sz w:val="24"/>
          <w:szCs w:val="24"/>
        </w:rPr>
      </w:pPr>
      <w:r w:rsidRPr="00930237">
        <w:rPr>
          <w:rFonts w:ascii="Times New Roman" w:eastAsia="Calibri" w:hAnsi="Times New Roman" w:cs="Times New Roman"/>
          <w:sz w:val="24"/>
          <w:szCs w:val="24"/>
        </w:rPr>
        <w:t>Ņemot vērā to, ka trūkst vienotas integrētas informatīvās platformas informācijas uzkrāšanai un apmaiņai, kas būtu svarīga preventīvā darba organizēšanai un atbilstošu pakalpojumu sniegšanai, p</w:t>
      </w:r>
      <w:r w:rsidRPr="00930237">
        <w:rPr>
          <w:rFonts w:ascii="Times New Roman" w:eastAsia="Times New Roman" w:hAnsi="Times New Roman" w:cs="Times New Roman"/>
          <w:noProof/>
          <w:sz w:val="24"/>
          <w:szCs w:val="24"/>
        </w:rPr>
        <w:t xml:space="preserve">ilnveidojot bērnu labklājības sistēmu, </w:t>
      </w:r>
      <w:r w:rsidRPr="00930237">
        <w:rPr>
          <w:rFonts w:ascii="Times New Roman" w:eastAsia="Calibri" w:hAnsi="Times New Roman" w:cs="Times New Roman"/>
          <w:noProof/>
          <w:sz w:val="24"/>
          <w:szCs w:val="24"/>
        </w:rPr>
        <w:t>plānota</w:t>
      </w:r>
      <w:r w:rsidRPr="00930237">
        <w:rPr>
          <w:rFonts w:ascii="Times New Roman" w:eastAsia="Times New Roman" w:hAnsi="Times New Roman" w:cs="Times New Roman"/>
          <w:noProof/>
          <w:sz w:val="24"/>
          <w:szCs w:val="24"/>
        </w:rPr>
        <w:t xml:space="preserve"> publiskā sektora sistēmu modernizācija un savstarpējās savietojamības uzlabošana,</w:t>
      </w:r>
      <w:r w:rsidRPr="00930237">
        <w:rPr>
          <w:rFonts w:ascii="Times New Roman" w:hAnsi="Times New Roman" w:cs="Times New Roman"/>
          <w:sz w:val="24"/>
          <w:szCs w:val="24"/>
        </w:rPr>
        <w:t>veidojot</w:t>
      </w:r>
      <w:r w:rsidRPr="00930237">
        <w:rPr>
          <w:rFonts w:ascii="Times New Roman" w:hAnsi="Times New Roman" w:cs="Times New Roman"/>
          <w:b/>
          <w:sz w:val="24"/>
          <w:szCs w:val="24"/>
        </w:rPr>
        <w:t xml:space="preserve"> informatīvo platformu tādas informācijas uzkrāšanai</w:t>
      </w:r>
      <w:r w:rsidRPr="00930237">
        <w:rPr>
          <w:rFonts w:ascii="Times New Roman" w:hAnsi="Times New Roman" w:cs="Times New Roman"/>
          <w:sz w:val="24"/>
          <w:szCs w:val="24"/>
        </w:rPr>
        <w:t xml:space="preserve"> </w:t>
      </w:r>
      <w:r w:rsidRPr="00930237">
        <w:rPr>
          <w:rFonts w:ascii="Times New Roman" w:hAnsi="Times New Roman" w:cs="Times New Roman"/>
          <w:b/>
          <w:sz w:val="24"/>
          <w:szCs w:val="24"/>
        </w:rPr>
        <w:t xml:space="preserve">un apmaiņai, kas svarīga preventīvā darba organizēšanai </w:t>
      </w:r>
      <w:r w:rsidRPr="00930237">
        <w:rPr>
          <w:rFonts w:ascii="Times New Roman" w:hAnsi="Times New Roman" w:cs="Times New Roman"/>
          <w:sz w:val="24"/>
          <w:szCs w:val="24"/>
        </w:rPr>
        <w:t>– bērnu veselīgu attīstību traucējošu risku savlaicīgai identificēšanai un individuālām vajadzībām atbilstošu atbalsta/intervences pakalpojumu nodrošināšanai. Informācijas sistēma ļaus efektīvāk plānot ģimenei un bērnam nepieciešamo atbalstu, savlaicīgi novērtēt iespējamos riskus, kā arī izvairīties no sniegtā atbalsta fragmentētības, sadrumstalotības vai dublēšanās.</w:t>
      </w:r>
    </w:p>
    <w:p w14:paraId="0B84BE59" w14:textId="77777777" w:rsidR="00AC212B" w:rsidRPr="00930237" w:rsidRDefault="00AC212B" w:rsidP="00DD46F7">
      <w:pPr>
        <w:pStyle w:val="ListParagraph"/>
        <w:numPr>
          <w:ilvl w:val="0"/>
          <w:numId w:val="68"/>
        </w:numPr>
        <w:spacing w:after="0" w:line="240" w:lineRule="auto"/>
        <w:ind w:left="567" w:hanging="567"/>
        <w:jc w:val="both"/>
        <w:rPr>
          <w:rFonts w:ascii="Times New Roman" w:eastAsia="Calibri" w:hAnsi="Times New Roman" w:cs="Times New Roman"/>
          <w:bCs/>
          <w:i/>
          <w:sz w:val="24"/>
          <w:szCs w:val="24"/>
        </w:rPr>
      </w:pPr>
      <w:r w:rsidRPr="00930237">
        <w:rPr>
          <w:rFonts w:ascii="Times New Roman" w:eastAsia="Times New Roman" w:hAnsi="Times New Roman" w:cs="Times New Roman"/>
          <w:iCs/>
          <w:noProof/>
          <w:sz w:val="24"/>
          <w:szCs w:val="24"/>
        </w:rPr>
        <w:t>Lai monitorētu īstenoto aktivitāšu ietekmi un turpinātu nākotnē veidot uz pierādījumiem balstītu politiku, tiks veikti pētījumi un izvērtējumi, tai skaitā vardarbības, dzimumu līdztiesības, ģimenes un darba dzīves savienošanas jomā</w:t>
      </w:r>
      <w:r w:rsidRPr="00930237">
        <w:rPr>
          <w:rFonts w:ascii="Times New Roman" w:eastAsia="Times New Roman" w:hAnsi="Times New Roman" w:cs="Times New Roman"/>
          <w:i/>
          <w:iCs/>
          <w:noProof/>
          <w:sz w:val="24"/>
          <w:szCs w:val="24"/>
        </w:rPr>
        <w:t>.</w:t>
      </w:r>
    </w:p>
    <w:p w14:paraId="7E8705C4" w14:textId="77777777" w:rsidR="00AC212B" w:rsidRPr="00930237"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Individuālā līmenī atbalstu plānots virzīt tādu darbību īstenošanai, kas pozitīvi ietekmē sociālās atstumtības risku mazināšanos bērniem šādas sociālās </w:t>
      </w:r>
      <w:r w:rsidR="00330E8D" w:rsidRPr="00930237">
        <w:rPr>
          <w:rFonts w:ascii="Times New Roman" w:hAnsi="Times New Roman" w:cs="Times New Roman"/>
          <w:sz w:val="24"/>
          <w:szCs w:val="24"/>
        </w:rPr>
        <w:t>atstumtības</w:t>
      </w:r>
      <w:r w:rsidRPr="00930237">
        <w:rPr>
          <w:rFonts w:ascii="Times New Roman" w:hAnsi="Times New Roman" w:cs="Times New Roman"/>
          <w:sz w:val="24"/>
          <w:szCs w:val="24"/>
        </w:rPr>
        <w:t xml:space="preserve"> dimensijās – (a) sekmē labākas izglītības iegūšanu, (b) uzlabo psiholoģisko un emocionālo drošību, (c) mazina sociālo izolētību, t.sk. uzlabojot attiecības ģimenē. </w:t>
      </w:r>
    </w:p>
    <w:p w14:paraId="1CF51B34" w14:textId="17E46175" w:rsidR="00AC212B" w:rsidRPr="00930237"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Lai nodrošinātu darba un ģimenes dzīves līdzsvarošanu, plānots sniegt </w:t>
      </w:r>
      <w:r w:rsidRPr="00930237">
        <w:rPr>
          <w:rFonts w:ascii="Times New Roman" w:hAnsi="Times New Roman" w:cs="Times New Roman"/>
          <w:b/>
          <w:sz w:val="24"/>
          <w:szCs w:val="24"/>
        </w:rPr>
        <w:t>bērnu pieskatīšanas un aprūpes organizēšanai</w:t>
      </w:r>
      <w:r w:rsidRPr="00930237">
        <w:rPr>
          <w:rFonts w:ascii="Times New Roman" w:hAnsi="Times New Roman" w:cs="Times New Roman"/>
          <w:sz w:val="24"/>
          <w:szCs w:val="24"/>
        </w:rPr>
        <w:t>, veicinot vienlīdzīgas iespējas un augstāku nodarbinātību. Lai risinātu bērnu pieskatīšanas un aprūpes pakalpojuma nepietiekamo pieejamību, papildus pašvaldību pirmsskolas izglītības iestāžu infrastruktūras attīstībai, plānots atbalsts pašvaldībām aukļu dienesta un privāto pirmsskolas izglītības iestāžu pakalpojumu iegādei atklāta, caurspīdīga konkursa ietvaros, un citiem bērnu pieskatīšanas pasākumiem, pozitīvi ietekmējot arī remigrāciju. Lai nodrošinātu skolas vecuma bērnu pieskatīšanu vasaras periodā, tiks organizēti arī citi bērnu pieskatīšanas pasākumi.</w:t>
      </w:r>
    </w:p>
    <w:p w14:paraId="02215C0E" w14:textId="77777777" w:rsidR="00AC212B" w:rsidRPr="00930237"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eastAsia="Calibri" w:hAnsi="Times New Roman" w:cs="Times New Roman"/>
          <w:bCs/>
          <w:iCs/>
          <w:sz w:val="24"/>
          <w:szCs w:val="24"/>
        </w:rPr>
        <w:t xml:space="preserve">Paredzēts </w:t>
      </w:r>
      <w:r w:rsidRPr="00930237">
        <w:rPr>
          <w:rFonts w:ascii="Times New Roman" w:eastAsia="Calibri" w:hAnsi="Times New Roman" w:cs="Times New Roman"/>
          <w:b/>
          <w:bCs/>
          <w:iCs/>
          <w:sz w:val="24"/>
          <w:szCs w:val="24"/>
        </w:rPr>
        <w:t>atbalsts bērniem ar smagu diagnozi, iespējamu vai esošu invaliditāti un viņu likumiskajiem pārstāvjiem</w:t>
      </w:r>
      <w:r w:rsidRPr="00930237">
        <w:rPr>
          <w:rFonts w:ascii="Times New Roman" w:eastAsia="Calibri" w:hAnsi="Times New Roman" w:cs="Times New Roman"/>
          <w:bCs/>
          <w:iCs/>
          <w:sz w:val="24"/>
          <w:szCs w:val="24"/>
        </w:rPr>
        <w:t>, paredzot h</w:t>
      </w:r>
      <w:r w:rsidRPr="00930237">
        <w:rPr>
          <w:rFonts w:ascii="Times New Roman" w:eastAsia="Calibri" w:hAnsi="Times New Roman" w:cs="Times New Roman"/>
          <w:sz w:val="24"/>
          <w:szCs w:val="24"/>
        </w:rPr>
        <w:t>olistiska psihoemocionālā atbalstu diagnozes noteikšanas un akūtās terapijas periodā ģimenei atrodoties ārstniecības iestādē, starpinstitucionālās sadarbības veicināšanu, informācijas tālāku nodošanu pacienta ģimenes problēmu risināšanai, darbu ar ģimeni un atbalsta sniegšanu pēcterapijas periodā dzīvesvietā</w:t>
      </w:r>
      <w:r w:rsidRPr="00930237">
        <w:rPr>
          <w:rFonts w:ascii="Times New Roman" w:eastAsia="Calibri" w:hAnsi="Times New Roman" w:cs="Times New Roman"/>
          <w:iCs/>
          <w:sz w:val="24"/>
          <w:szCs w:val="24"/>
        </w:rPr>
        <w:t>. Plānots pilnveidot t</w:t>
      </w:r>
      <w:r w:rsidRPr="00930237">
        <w:rPr>
          <w:rFonts w:ascii="Times New Roman" w:eastAsia="Calibri" w:hAnsi="Times New Roman" w:cs="Times New Roman"/>
          <w:bCs/>
          <w:iCs/>
          <w:sz w:val="24"/>
          <w:szCs w:val="24"/>
        </w:rPr>
        <w:t>iešās pārvaldes iestādes, kas veic prognozējamas invaliditātes un invaliditātes ekspertīzi klientu apkalpošanu, efektivitātes un kvalitātes uzlabošanu, paredzot m</w:t>
      </w:r>
      <w:r w:rsidRPr="00930237">
        <w:rPr>
          <w:rFonts w:ascii="Times New Roman" w:hAnsi="Times New Roman" w:cs="Times New Roman"/>
          <w:sz w:val="24"/>
          <w:szCs w:val="24"/>
        </w:rPr>
        <w:t xml:space="preserve">ācību programmu izstrādi/aprobēšanu, darbinieku, t.sk. ārstu, speciālistu, iestādes amatpersonu, atbalsta funkciju veicēju profesionālo spēju pilnveidi, metodisko vadību, procesu un analītiskās funkcijas attīstību, sabiedrības informēšanas pasākumus par aktualitātēm invaliditātes noteikšanas, darbspējas vērtēšanas, ierobežojumu vērtēšanas procesā. Papildu ieguldījumi nepieciešami </w:t>
      </w:r>
      <w:r w:rsidRPr="00930237">
        <w:rPr>
          <w:rFonts w:ascii="Times New Roman" w:eastAsia="Calibri" w:hAnsi="Times New Roman" w:cs="Times New Roman"/>
          <w:bCs/>
          <w:iCs/>
          <w:sz w:val="24"/>
          <w:szCs w:val="24"/>
        </w:rPr>
        <w:t>bērnu invaliditātes noteikšanas sistēmas pilnveidei.</w:t>
      </w:r>
    </w:p>
    <w:p w14:paraId="14C4F7B7" w14:textId="77777777" w:rsidR="0099657A" w:rsidRPr="0099657A" w:rsidRDefault="00AC212B" w:rsidP="00DD46F7">
      <w:pPr>
        <w:pStyle w:val="ListParagraph"/>
        <w:numPr>
          <w:ilvl w:val="0"/>
          <w:numId w:val="68"/>
        </w:numPr>
        <w:spacing w:after="0" w:line="240" w:lineRule="auto"/>
        <w:ind w:left="567" w:hanging="567"/>
        <w:jc w:val="both"/>
        <w:rPr>
          <w:rFonts w:ascii="Times New Roman" w:eastAsia="Calibri" w:hAnsi="Times New Roman" w:cs="Times New Roman"/>
          <w:noProof/>
          <w:sz w:val="24"/>
          <w:szCs w:val="24"/>
        </w:rPr>
      </w:pPr>
      <w:r w:rsidRPr="00930237">
        <w:rPr>
          <w:rFonts w:ascii="Times New Roman" w:eastAsia="Times New Roman" w:hAnsi="Times New Roman" w:cs="Times New Roman"/>
          <w:noProof/>
          <w:sz w:val="24"/>
          <w:szCs w:val="24"/>
        </w:rPr>
        <w:t xml:space="preserve">Nodrošinot preventīvo atbalstu </w:t>
      </w:r>
      <w:r w:rsidRPr="00930237">
        <w:rPr>
          <w:rFonts w:ascii="Times New Roman" w:eastAsia="Times New Roman" w:hAnsi="Times New Roman" w:cs="Times New Roman"/>
          <w:b/>
          <w:noProof/>
          <w:sz w:val="24"/>
          <w:szCs w:val="24"/>
        </w:rPr>
        <w:t>veselīgai bērnu sociālemocionālai un psiholoģiskai attīstībai</w:t>
      </w:r>
      <w:r w:rsidRPr="00930237">
        <w:rPr>
          <w:rFonts w:ascii="Times New Roman" w:eastAsia="Times New Roman" w:hAnsi="Times New Roman" w:cs="Times New Roman"/>
          <w:noProof/>
          <w:sz w:val="24"/>
          <w:szCs w:val="24"/>
        </w:rPr>
        <w:t xml:space="preserve">, plānota visaptveroša, integrēta, uz cilvēka vajadzībām orientēta diagnostikas, profilakses, konsultatīvo pasākumu, veselības un sociālo pakalpojumu kopuma īstenošana, t.sk. apmācības, praktiski treniņi pedagogiem, agrīnas intervences bērniem ar psihomotoriem un psihosociāliem traucējumiem, multimodālas, </w:t>
      </w:r>
      <w:r w:rsidRPr="00930237">
        <w:rPr>
          <w:rFonts w:ascii="Times New Roman" w:eastAsia="Times New Roman" w:hAnsi="Times New Roman" w:cs="Times New Roman"/>
          <w:noProof/>
          <w:sz w:val="24"/>
          <w:szCs w:val="24"/>
        </w:rPr>
        <w:lastRenderedPageBreak/>
        <w:t>pierādījumos balstītas intervences programmas attīstības un uzvedības traucējumu veidošanās risku mazināšanai, distresa un trauksmes pārvarēšanai nepilngadīgajiem, sociālo prasmju pilnveide riska grupām, vecāku prasmju pilnveides programmas, programmas vardarbības un mobinga mazināšanai izglītības iestādēs un e-vidē, a</w:t>
      </w:r>
      <w:r w:rsidRPr="00930237">
        <w:rPr>
          <w:rFonts w:ascii="Times New Roman" w:eastAsia="Calibri" w:hAnsi="Times New Roman" w:cs="Times New Roman"/>
          <w:noProof/>
          <w:sz w:val="24"/>
          <w:szCs w:val="24"/>
        </w:rPr>
        <w:t xml:space="preserve">tbalsta nodrošināšana ģimenēm ar bērniem, kuri zaudējuši tuviniekus, pēc smagas krīzes vai katastrofas, uzlabojot </w:t>
      </w:r>
      <w:r w:rsidRPr="00930237">
        <w:rPr>
          <w:rFonts w:ascii="Times New Roman" w:eastAsia="Times New Roman" w:hAnsi="Times New Roman" w:cs="Times New Roman"/>
          <w:noProof/>
          <w:sz w:val="24"/>
          <w:szCs w:val="24"/>
        </w:rPr>
        <w:t xml:space="preserve">ģimenes psiholoģisko un emocionālo noturīgumu. Vairākas no plānotajām programmām tiks īstenotas kā sociālās inovācijas, adaptējot ārvalstu praksi un pieredzi. Paredzēta arī </w:t>
      </w:r>
      <w:r w:rsidRPr="00930237">
        <w:rPr>
          <w:rFonts w:ascii="Times New Roman" w:eastAsia="Times New Roman" w:hAnsi="Times New Roman" w:cs="Times New Roman"/>
          <w:iCs/>
          <w:noProof/>
          <w:sz w:val="24"/>
          <w:szCs w:val="24"/>
        </w:rPr>
        <w:t xml:space="preserve">iekļaujošas sabiedrības vērtību popularizēšana, stiprinot sociālo iekļaušanu, dzimumu līdztiesību, darba un ģimenes dzīves saskaņošanu un vecāku prasmes. </w:t>
      </w:r>
    </w:p>
    <w:p w14:paraId="54D54779" w14:textId="7F6B3CAF" w:rsidR="00AC212B" w:rsidRPr="00930237" w:rsidRDefault="0099657A" w:rsidP="00DD46F7">
      <w:pPr>
        <w:pStyle w:val="ListParagraph"/>
        <w:numPr>
          <w:ilvl w:val="0"/>
          <w:numId w:val="68"/>
        </w:numPr>
        <w:spacing w:after="0" w:line="240" w:lineRule="auto"/>
        <w:ind w:left="567" w:hanging="567"/>
        <w:jc w:val="both"/>
        <w:rPr>
          <w:rFonts w:ascii="Times New Roman" w:eastAsia="Calibri" w:hAnsi="Times New Roman" w:cs="Times New Roman"/>
          <w:noProof/>
          <w:sz w:val="24"/>
          <w:szCs w:val="24"/>
        </w:rPr>
      </w:pPr>
      <w:r w:rsidRPr="0099657A">
        <w:rPr>
          <w:rFonts w:ascii="Times New Roman" w:eastAsia="Times New Roman" w:hAnsi="Times New Roman" w:cs="Times New Roman"/>
          <w:iCs/>
          <w:noProof/>
          <w:sz w:val="24"/>
          <w:szCs w:val="24"/>
        </w:rPr>
        <w:t>Lai mazinātu bērnu deviantas uzvedības veidošanās risku, nodrošinot savlaicīgu intervenci, kā arī sekmētu inovatīvu pakalpojumu sniegšanu ģimenēm ar bērniem, jo īpaši bērniem ar uzvedības traucējumiem un atkarības problēmām, plānoti prevencijas, diagnostikas un sociālās rehabiliācijas atbalsta pasākumi ģimenēm ar bērniem psiholoģiskās un emocionālās labklājības veicināšanai. Uzvedības traucējumu veidošanās risku mazināšanai, distresa un trauksmes pārvarēšanai nepilngadīgajiem, plānotas agrīnās intervences, tai skaitā, sociālo prasmju pilnveide un jaunu pakalpojumu ieviešana riska ģimenēm, kuras vēl tikai gaida bērnu vai kurās jau ir bērni, atbilstoši bērna vecumposma īpatnībām; pierādījumos balstītas rokasgrāmatas izstrāde speciālistiem, kuru profesionālā darbība ir saistīta ar darbu ar bērniem, kā arī atbalsta pakalpojumu</w:t>
      </w:r>
      <w:r w:rsidR="00DE1A8C">
        <w:rPr>
          <w:rFonts w:ascii="Times New Roman" w:eastAsia="Times New Roman" w:hAnsi="Times New Roman" w:cs="Times New Roman"/>
          <w:iCs/>
          <w:noProof/>
          <w:sz w:val="24"/>
          <w:szCs w:val="24"/>
        </w:rPr>
        <w:t xml:space="preserve"> attīstība</w:t>
      </w:r>
      <w:r w:rsidRPr="0099657A">
        <w:rPr>
          <w:rFonts w:ascii="Times New Roman" w:eastAsia="Times New Roman" w:hAnsi="Times New Roman" w:cs="Times New Roman"/>
          <w:iCs/>
          <w:noProof/>
          <w:sz w:val="24"/>
          <w:szCs w:val="24"/>
        </w:rPr>
        <w:t xml:space="preserve"> atbilstoši </w:t>
      </w:r>
      <w:r w:rsidR="00DE1A8C">
        <w:rPr>
          <w:rFonts w:ascii="Times New Roman" w:eastAsia="Times New Roman" w:hAnsi="Times New Roman" w:cs="Times New Roman"/>
          <w:iCs/>
          <w:noProof/>
          <w:sz w:val="24"/>
          <w:szCs w:val="24"/>
        </w:rPr>
        <w:t xml:space="preserve">riska ģimenes un </w:t>
      </w:r>
      <w:r w:rsidRPr="0099657A">
        <w:rPr>
          <w:rFonts w:ascii="Times New Roman" w:eastAsia="Times New Roman" w:hAnsi="Times New Roman" w:cs="Times New Roman"/>
          <w:iCs/>
          <w:noProof/>
          <w:sz w:val="24"/>
          <w:szCs w:val="24"/>
        </w:rPr>
        <w:t xml:space="preserve">bērnu individuālajām vajadzībām pēc iespējas tuvāk bērna dzīvesvietai. Plānota visaptverošas, integrētas, uz </w:t>
      </w:r>
      <w:r w:rsidR="00DE1A8C">
        <w:rPr>
          <w:rFonts w:ascii="Times New Roman" w:eastAsia="Times New Roman" w:hAnsi="Times New Roman" w:cs="Times New Roman"/>
          <w:iCs/>
          <w:noProof/>
          <w:sz w:val="24"/>
          <w:szCs w:val="24"/>
        </w:rPr>
        <w:t>riska ģimenes</w:t>
      </w:r>
      <w:r w:rsidR="00DE1A8C" w:rsidRPr="0099657A">
        <w:rPr>
          <w:rFonts w:ascii="Times New Roman" w:eastAsia="Times New Roman" w:hAnsi="Times New Roman" w:cs="Times New Roman"/>
          <w:iCs/>
          <w:noProof/>
          <w:sz w:val="24"/>
          <w:szCs w:val="24"/>
        </w:rPr>
        <w:t xml:space="preserve"> </w:t>
      </w:r>
      <w:r w:rsidRPr="0099657A">
        <w:rPr>
          <w:rFonts w:ascii="Times New Roman" w:eastAsia="Times New Roman" w:hAnsi="Times New Roman" w:cs="Times New Roman"/>
          <w:iCs/>
          <w:noProof/>
          <w:sz w:val="24"/>
          <w:szCs w:val="24"/>
        </w:rPr>
        <w:t xml:space="preserve">vajadzībām orientētas diagnostikas attīstība, tādējādi nodrošinot savlaicīgu ģimenes un bērna problemātikas atpazīšanu un rekomendāciju sniegšanu. </w:t>
      </w:r>
      <w:r w:rsidR="00DE1A8C">
        <w:rPr>
          <w:rFonts w:ascii="Times New Roman" w:eastAsia="Times New Roman" w:hAnsi="Times New Roman" w:cs="Times New Roman"/>
          <w:iCs/>
          <w:noProof/>
          <w:sz w:val="24"/>
          <w:szCs w:val="24"/>
        </w:rPr>
        <w:t>Vienlaikus</w:t>
      </w:r>
      <w:r w:rsidR="00DE1A8C" w:rsidRPr="0099657A">
        <w:rPr>
          <w:rFonts w:ascii="Times New Roman" w:eastAsia="Times New Roman" w:hAnsi="Times New Roman" w:cs="Times New Roman"/>
          <w:iCs/>
          <w:noProof/>
          <w:sz w:val="24"/>
          <w:szCs w:val="24"/>
        </w:rPr>
        <w:t xml:space="preserve"> </w:t>
      </w:r>
      <w:r w:rsidRPr="0099657A">
        <w:rPr>
          <w:rFonts w:ascii="Times New Roman" w:eastAsia="Times New Roman" w:hAnsi="Times New Roman" w:cs="Times New Roman"/>
          <w:iCs/>
          <w:noProof/>
          <w:sz w:val="24"/>
          <w:szCs w:val="24"/>
        </w:rPr>
        <w:t xml:space="preserve">plānota </w:t>
      </w:r>
      <w:r w:rsidR="00DE1A8C">
        <w:rPr>
          <w:rFonts w:ascii="Times New Roman" w:eastAsia="Times New Roman" w:hAnsi="Times New Roman" w:cs="Times New Roman"/>
          <w:iCs/>
          <w:noProof/>
          <w:sz w:val="24"/>
          <w:szCs w:val="24"/>
        </w:rPr>
        <w:t xml:space="preserve">ģimenes atbalsta tīkla izveide un efektivitātes mērīšana, kā arī </w:t>
      </w:r>
      <w:r w:rsidRPr="0099657A">
        <w:rPr>
          <w:rFonts w:ascii="Times New Roman" w:eastAsia="Times New Roman" w:hAnsi="Times New Roman" w:cs="Times New Roman"/>
          <w:iCs/>
          <w:noProof/>
          <w:sz w:val="24"/>
          <w:szCs w:val="24"/>
        </w:rPr>
        <w:t>multimodālas, pierādījumos balstītas sociālās rehabilitācijas programmu izstrāde bērniem ar psihosociāliem traucējumiem, deviantu uzvedību un atkarības problēmām, tai skaitā, starptautiskās pieredzes un prakses izpēte, speciālistu apmācības, jaunu sociālo rehabilitācijas programmu izstrāde bērniem un ģimenes locekļiem, starpprofesionāļu komandas modeļa izstrāde, apraksta un ieviešanas metodes (sadarbības shēma) izstrāde</w:t>
      </w:r>
      <w:r>
        <w:rPr>
          <w:rFonts w:ascii="Times New Roman" w:eastAsia="Times New Roman" w:hAnsi="Times New Roman" w:cs="Times New Roman"/>
          <w:iCs/>
          <w:noProof/>
          <w:sz w:val="24"/>
          <w:szCs w:val="24"/>
        </w:rPr>
        <w:t>.</w:t>
      </w:r>
    </w:p>
    <w:p w14:paraId="1523C441" w14:textId="4C8C2B4C" w:rsidR="00AC212B" w:rsidRPr="0099657A" w:rsidRDefault="0099657A" w:rsidP="00DD46F7">
      <w:pPr>
        <w:pStyle w:val="ListParagraph"/>
        <w:numPr>
          <w:ilvl w:val="0"/>
          <w:numId w:val="68"/>
        </w:numPr>
        <w:spacing w:after="0" w:line="240" w:lineRule="auto"/>
        <w:ind w:left="567" w:hanging="567"/>
        <w:jc w:val="both"/>
        <w:rPr>
          <w:rFonts w:ascii="Times New Roman" w:hAnsi="Times New Roman" w:cs="Times New Roman"/>
          <w:bCs/>
          <w:iCs/>
          <w:sz w:val="24"/>
          <w:szCs w:val="24"/>
        </w:rPr>
      </w:pPr>
      <w:r w:rsidRPr="0099657A">
        <w:rPr>
          <w:rFonts w:ascii="Times New Roman" w:eastAsia="MS PGothic" w:hAnsi="Times New Roman" w:cs="Times New Roman"/>
          <w:bCs/>
          <w:iCs/>
          <w:color w:val="000000"/>
          <w:kern w:val="24"/>
          <w:sz w:val="24"/>
          <w:szCs w:val="24"/>
        </w:rPr>
        <w:t xml:space="preserve">Atbalsta instrumentu izstrādei un ieviešanai ģimenes funkcionalitātes stiprināšanai, tai skaitā atbalsta pakalpojumu attīstībai ģimenēm ar bērniem, plānoti pasākumi individuālā līmenī, sniedzot atbalstu ģimenes locekļiem, kas cieš no vardarbības, un pasākumi sabiedrības līmenī, mazinot ģimenes funkcionētspējas atjaunošanas ekonomisko slogu. Vienlaikus plānota profilaktisku un preventīvu pasākumu vecākiem ieviešana ar mērķi uzlabot vecāku prasmes pozitīvā bērnu disciplinēšanā, izmantojot nevardarbīgas audzināšanas metodes.. Plānota atbalsta sistēmas no vardarbības ģimenē cietušām personām novērtēšana, monitoringa pilnveide vardarbības ģimenē jomā, jaunu instrumentu vardarbības pret bērniem riska mazināšanai izstrāde/aprobācija, jaunu metožu darbam ar no vardarbības cietušām un vardarbību veikušām personām pilnveide/aprobācija, informatīvu pasākumu organizēšana. Paredzēta jaunas pieejas darbā ar vardarbībā ģimenē cietušām pilngadīgām personām izmēģināšana atbilstoši individuālajām vajadzībām: inovatīvu pakalpojumu no vardarbības cietušām personām no ievainojamām grupām </w:t>
      </w:r>
      <w:r w:rsidRPr="0099657A">
        <w:rPr>
          <w:rFonts w:ascii="Times New Roman" w:eastAsia="MS PGothic" w:hAnsi="Times New Roman" w:cs="Times New Roman"/>
          <w:bCs/>
          <w:iCs/>
          <w:color w:val="000000"/>
          <w:kern w:val="24"/>
          <w:sz w:val="24"/>
          <w:szCs w:val="24"/>
        </w:rPr>
        <w:lastRenderedPageBreak/>
        <w:t>(veci cilvēki, cilvēki ar garīga rakstura traucējumiem, ar invaliditāti, ar iepriekšējo sodāmību, personas pēc ieslodzījuma, probācijas klienti) aprobācija/ieviešana, pakalpojumu augsta riska vardarbības gadījumos attīstība un nodrošināšana, jaunās pieejas izmēģināšana mobinga, savstarpējas vardarbības bērnu un jauniešu vidū novēršanai un mazināšanai</w:t>
      </w:r>
      <w:r w:rsidR="00AC212B" w:rsidRPr="0099657A">
        <w:rPr>
          <w:rFonts w:ascii="Times New Roman" w:hAnsi="Times New Roman" w:cs="Times New Roman"/>
          <w:bCs/>
          <w:iCs/>
          <w:sz w:val="24"/>
          <w:szCs w:val="24"/>
        </w:rPr>
        <w:t>.</w:t>
      </w:r>
    </w:p>
    <w:p w14:paraId="182CAD2F" w14:textId="77777777" w:rsidR="00AC212B" w:rsidRPr="00930237" w:rsidRDefault="00AC212B" w:rsidP="00DD46F7">
      <w:pPr>
        <w:pStyle w:val="ListParagraph"/>
        <w:numPr>
          <w:ilvl w:val="0"/>
          <w:numId w:val="68"/>
        </w:numPr>
        <w:spacing w:after="0" w:line="240" w:lineRule="auto"/>
        <w:ind w:left="567" w:hanging="567"/>
        <w:jc w:val="both"/>
        <w:rPr>
          <w:rFonts w:ascii="Times New Roman" w:eastAsia="Calibri" w:hAnsi="Times New Roman" w:cs="Times New Roman"/>
          <w:bCs/>
          <w:sz w:val="24"/>
          <w:szCs w:val="24"/>
        </w:rPr>
      </w:pPr>
      <w:r w:rsidRPr="00930237">
        <w:rPr>
          <w:rFonts w:ascii="Times New Roman" w:eastAsia="Calibri" w:hAnsi="Times New Roman" w:cs="Times New Roman"/>
          <w:bCs/>
          <w:iCs/>
          <w:sz w:val="24"/>
          <w:szCs w:val="24"/>
        </w:rPr>
        <w:t xml:space="preserve">Speciālistu, kuru profesionālā darbība saistīta ar </w:t>
      </w:r>
      <w:r w:rsidRPr="00930237">
        <w:rPr>
          <w:rFonts w:ascii="Times New Roman" w:eastAsia="Calibri" w:hAnsi="Times New Roman" w:cs="Times New Roman"/>
          <w:b/>
          <w:bCs/>
          <w:iCs/>
          <w:sz w:val="24"/>
          <w:szCs w:val="24"/>
        </w:rPr>
        <w:t>bērnu tiesību aizsardzības nodrošināšanu</w:t>
      </w:r>
      <w:r w:rsidRPr="00930237">
        <w:rPr>
          <w:rFonts w:ascii="Times New Roman" w:eastAsia="Calibri" w:hAnsi="Times New Roman" w:cs="Times New Roman"/>
          <w:bCs/>
          <w:iCs/>
          <w:sz w:val="24"/>
          <w:szCs w:val="24"/>
        </w:rPr>
        <w:t xml:space="preserve">, kvalifikācijas un zināšanu pilnveidei un bērnu likumisko pārstāvju atbildības stiprināšanai, plānota </w:t>
      </w:r>
      <w:r w:rsidRPr="00930237">
        <w:rPr>
          <w:rFonts w:ascii="Times New Roman" w:eastAsia="Calibri" w:hAnsi="Times New Roman" w:cs="Times New Roman"/>
          <w:bCs/>
          <w:sz w:val="24"/>
          <w:szCs w:val="24"/>
        </w:rPr>
        <w:t xml:space="preserve">izglītības programmu satura izstrāde un pielāgošana atbilstoši bērnu tiesību aizsardzības sistēmas pilnveidei un speciālistu apmācība, bāriņtiesas darbinieku sertifikācijas sistēmas izstrāde un informācijas sistēmas pilnveide un bāriņtiesu darbību regulējošo normatīvo aktu skaidrojumu izstrāde, supervīzijas bāriņtiesu darbiniekiem, kā arī informatīvie pasākumi speciālistiem un sabiedrībai kopumā bērnu tiesību aizsardzības jautājumos. </w:t>
      </w:r>
    </w:p>
    <w:p w14:paraId="04FCA710" w14:textId="129AE020" w:rsidR="00AC212B" w:rsidRPr="00930237"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Galvenās mērķgrupas: </w:t>
      </w:r>
      <w:r w:rsidR="00050374" w:rsidRPr="00050374">
        <w:rPr>
          <w:rFonts w:ascii="Times New Roman" w:hAnsi="Times New Roman" w:cs="Times New Roman"/>
          <w:bCs/>
          <w:noProof/>
          <w:sz w:val="24"/>
          <w:szCs w:val="24"/>
        </w:rPr>
        <w:t>Bērni un ģimenes ar bērniem, t.sk. bērniem ar iespējamu vai esošo invaliditāti,  bērnu vecāki/likumiskie pārstāvji, pedagogi pirmsskolas, vispārējās, profesionālās un speciālās izglītības iestādēs, sociālo pakalpojumu sniedzēji, veselības aprūpes speciālisti, kas ikdienā strādā ar bērniem, sociālie darbinieki, supervizori, speciālisti, kuru profesionālā darbība saistīta ar bērnu tiesību aizsardzību, speciālisti kas strādā ar no vardarbības cietušām un/ vai vardarbību veikušām personām, VDEĀVK, sabiedrība, pašvaldības, sociālie dienesti, izglītības pārvaldes, bāriņtiesas, bērnu pieskatīšanas pakalpojumu sniedzēji, privātās un publiskās pirmsskolas izglītības iestādes, vispārējās un speciālās izglītības iestādes, NVO, bērnu labklājības sistēmas veidošanā iesistītie politikas plānotāji un veidotāji u.c</w:t>
      </w:r>
      <w:r w:rsidRPr="00930237">
        <w:rPr>
          <w:rFonts w:ascii="Times New Roman" w:hAnsi="Times New Roman" w:cs="Times New Roman"/>
          <w:sz w:val="24"/>
          <w:szCs w:val="24"/>
        </w:rPr>
        <w:t>.</w:t>
      </w:r>
    </w:p>
    <w:p w14:paraId="6BA1D31F" w14:textId="77777777" w:rsidR="00AC212B" w:rsidRPr="00930237" w:rsidRDefault="00AC212B" w:rsidP="00DD46F7">
      <w:pPr>
        <w:pStyle w:val="ListParagraph"/>
        <w:numPr>
          <w:ilvl w:val="0"/>
          <w:numId w:val="68"/>
        </w:numPr>
        <w:spacing w:after="0" w:line="240" w:lineRule="auto"/>
        <w:ind w:left="567" w:hanging="567"/>
        <w:jc w:val="both"/>
        <w:rPr>
          <w:rFonts w:ascii="Times New Roman" w:hAnsi="Times New Roman" w:cs="Times New Roman"/>
          <w:bCs/>
          <w:iCs/>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noProof/>
          <w:sz w:val="24"/>
          <w:szCs w:val="24"/>
        </w:rPr>
        <w:t xml:space="preserve"> Projekta vadībā un īstenošanā tiks nodrošināta informācijas un vides pieejamība, nediskriminācija pēc vecuma, dzimuma, etniskās piederības u.c. pazīmēm, vienlīdzīgu iespēju principu ievērošana u.c. pasākumi. Īstenotie pasākumi </w:t>
      </w:r>
      <w:r w:rsidRPr="00930237">
        <w:rPr>
          <w:rFonts w:ascii="Times New Roman" w:hAnsi="Times New Roman" w:cs="Times New Roman"/>
          <w:sz w:val="24"/>
          <w:szCs w:val="24"/>
        </w:rPr>
        <w:t>iekļauj vienlīdzīgu un savlaicīgu piekļuvi kvalitatīviem, ilgtspējīgiem un izmaksu ziņā pieejamiem pakalpojumiem</w:t>
      </w:r>
      <w:r w:rsidRPr="00930237">
        <w:rPr>
          <w:rFonts w:ascii="Times New Roman" w:hAnsi="Times New Roman" w:cs="Times New Roman"/>
          <w:bCs/>
          <w:iCs/>
          <w:sz w:val="24"/>
          <w:szCs w:val="24"/>
        </w:rPr>
        <w:t xml:space="preserve">. </w:t>
      </w:r>
    </w:p>
    <w:p w14:paraId="3A2D42F3" w14:textId="77777777" w:rsidR="00AC212B" w:rsidRPr="00930237" w:rsidRDefault="00AC212B" w:rsidP="00DD46F7">
      <w:pPr>
        <w:pStyle w:val="ListParagraph"/>
        <w:numPr>
          <w:ilvl w:val="0"/>
          <w:numId w:val="68"/>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Cs/>
          <w:iCs/>
          <w:sz w:val="24"/>
          <w:szCs w:val="24"/>
        </w:rPr>
        <w:t xml:space="preserve">Tiks īstenotas specifiskas darbības: bērnu labklājības sistēmas veidošanā iesaistīto speciālistu, t.sk. pedagogu un pakalpojumu sniedzēju apmācību un supervīziju saturā tiks iekļauti vienlīdzīgu iespēju jautājumi; paredzētas arī programmas vecākiem un bērnu aprūpē iesaistītiem speciālistiem, kas sekmē bērnu ar īpašām vajadzībām sociālo iekļaušanu. Vienlaikus paredzēti sabiedrības informēšanas pasākumi </w:t>
      </w:r>
      <w:r w:rsidRPr="00930237">
        <w:rPr>
          <w:rFonts w:ascii="Times New Roman" w:eastAsia="Times New Roman" w:hAnsi="Times New Roman" w:cs="Times New Roman"/>
          <w:iCs/>
          <w:noProof/>
          <w:sz w:val="24"/>
          <w:szCs w:val="24"/>
        </w:rPr>
        <w:t xml:space="preserve">iekļaujošas sabiedrības vērtību popularizēšanai, stiprinot sociālo iekļaušanu, dzimumu līdztiesību, darba un ģimenes dzīves saskaņošanu un vecāku prasmes. </w:t>
      </w:r>
      <w:r w:rsidRPr="00930237">
        <w:rPr>
          <w:rFonts w:ascii="Times New Roman" w:eastAsia="Calibri" w:hAnsi="Times New Roman" w:cs="Times New Roman"/>
          <w:sz w:val="24"/>
          <w:szCs w:val="24"/>
        </w:rPr>
        <w:t xml:space="preserve">Sniedzot atbalstu bērnu pieskatīšanas </w:t>
      </w:r>
      <w:r w:rsidRPr="00930237">
        <w:rPr>
          <w:rFonts w:ascii="Times New Roman" w:eastAsia="Calibri" w:hAnsi="Times New Roman" w:cs="Times New Roman"/>
          <w:bCs/>
          <w:sz w:val="24"/>
          <w:szCs w:val="24"/>
        </w:rPr>
        <w:t>pakalpojumiem</w:t>
      </w:r>
      <w:r w:rsidRPr="00930237">
        <w:rPr>
          <w:rFonts w:ascii="Times New Roman" w:eastAsia="Calibri" w:hAnsi="Times New Roman" w:cs="Times New Roman"/>
          <w:sz w:val="24"/>
          <w:szCs w:val="24"/>
        </w:rPr>
        <w:t>, tiks veicināta dzimumu līdzsvarota līdzdalība darba tirgū un tiks mazināti šķēršļi nodarbinātībai, sniedzot atbalstu nelabvēlīgākā situācijā esošām personām, lai uzsāktu darba attiecības vai iesaistītos aktivitātēs, kas veicina nodarbinātību un labāku darba un privātās dzīves līdzsvaru.</w:t>
      </w:r>
    </w:p>
    <w:p w14:paraId="756E3353" w14:textId="5848FA91" w:rsidR="00AC212B" w:rsidRPr="00930237" w:rsidRDefault="00AC212B" w:rsidP="00DD46F7">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xml:space="preserve">: Visa Latvija. Uz pierādījumiem balstītu sociālo inovāciju, t.sk. prevencijas programmu adaptēšanai paredzēta ārvalstu ekspertu piesaiste un </w:t>
      </w:r>
      <w:r w:rsidRPr="00930237">
        <w:rPr>
          <w:rFonts w:ascii="Times New Roman" w:hAnsi="Times New Roman" w:cs="Times New Roman"/>
          <w:bCs/>
          <w:sz w:val="24"/>
          <w:szCs w:val="24"/>
        </w:rPr>
        <w:t>pieredzes apmaiņa</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eastAsia="lv-LV" w:bidi="lv-LV"/>
        </w:rPr>
        <w:t>Attiecībā uz bērnu pieskatīšanas un aprūpes pakalpojumu nodrošināšanu atbalstu plānots sniegt pašvaldībām, kurās rinda uz pašvaldību pirm</w:t>
      </w:r>
      <w:r w:rsidR="0049286D">
        <w:rPr>
          <w:rFonts w:ascii="Times New Roman" w:hAnsi="Times New Roman" w:cs="Times New Roman"/>
          <w:sz w:val="24"/>
          <w:szCs w:val="24"/>
          <w:lang w:eastAsia="lv-LV" w:bidi="lv-LV"/>
        </w:rPr>
        <w:t>s</w:t>
      </w:r>
      <w:r w:rsidRPr="00930237">
        <w:rPr>
          <w:rFonts w:ascii="Times New Roman" w:hAnsi="Times New Roman" w:cs="Times New Roman"/>
          <w:sz w:val="24"/>
          <w:szCs w:val="24"/>
          <w:lang w:eastAsia="lv-LV" w:bidi="lv-LV"/>
        </w:rPr>
        <w:t>skolas izglītības iestādēm ir virs 100 bērniem.</w:t>
      </w:r>
    </w:p>
    <w:p w14:paraId="1FB3E932" w14:textId="77777777" w:rsidR="00AC212B" w:rsidRPr="00930237" w:rsidRDefault="00AC212B" w:rsidP="00DD46F7">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lastRenderedPageBreak/>
        <w:t xml:space="preserve">Starpreģionālās, pārrobežu un transnacionālās darbības: </w:t>
      </w:r>
      <w:r w:rsidRPr="00930237">
        <w:rPr>
          <w:rFonts w:ascii="Times New Roman" w:hAnsi="Times New Roman" w:cs="Times New Roman"/>
          <w:sz w:val="24"/>
          <w:szCs w:val="24"/>
        </w:rPr>
        <w:t>N/A</w:t>
      </w:r>
    </w:p>
    <w:p w14:paraId="5405E852" w14:textId="77777777" w:rsidR="00AC212B" w:rsidRPr="00930237" w:rsidRDefault="00AC212B" w:rsidP="00DD46F7">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 xml:space="preserve">Indikatīvie finanšu instrumenti: </w:t>
      </w:r>
      <w:r w:rsidRPr="00930237">
        <w:rPr>
          <w:rFonts w:ascii="Times New Roman" w:hAnsi="Times New Roman" w:cs="Times New Roman"/>
          <w:sz w:val="24"/>
          <w:szCs w:val="24"/>
        </w:rPr>
        <w:t>N/A</w:t>
      </w:r>
    </w:p>
    <w:p w14:paraId="01AE84BC" w14:textId="77777777" w:rsidR="00AC212B" w:rsidRPr="00930237" w:rsidRDefault="00AC212B" w:rsidP="00AC212B">
      <w:pPr>
        <w:spacing w:before="0" w:after="0"/>
        <w:jc w:val="left"/>
        <w:rPr>
          <w:noProof/>
          <w:color w:val="FF0000"/>
          <w:szCs w:val="24"/>
        </w:rPr>
      </w:pPr>
    </w:p>
    <w:p w14:paraId="1F26C5D7" w14:textId="77777777" w:rsidR="00AC212B" w:rsidRPr="00930237" w:rsidRDefault="00AC212B" w:rsidP="00AC212B">
      <w:pPr>
        <w:spacing w:before="0" w:after="0"/>
        <w:jc w:val="left"/>
        <w:rPr>
          <w:noProof/>
          <w:color w:val="FF0000"/>
          <w:szCs w:val="24"/>
        </w:rPr>
      </w:pPr>
    </w:p>
    <w:p w14:paraId="2D807CA9" w14:textId="481E87A9" w:rsidR="00AC212B" w:rsidRPr="00930237" w:rsidRDefault="00AC212B" w:rsidP="00AC212B">
      <w:pPr>
        <w:pStyle w:val="Heading3"/>
        <w:numPr>
          <w:ilvl w:val="0"/>
          <w:numId w:val="0"/>
        </w:numPr>
        <w:shd w:val="clear" w:color="auto" w:fill="FFF2CC" w:themeFill="accent4" w:themeFillTint="33"/>
        <w:spacing w:after="0"/>
        <w:rPr>
          <w:b/>
          <w:i w:val="0"/>
          <w:noProof/>
        </w:rPr>
      </w:pPr>
      <w:bookmarkStart w:id="29" w:name="_Toc47646591"/>
      <w:r w:rsidRPr="00930237">
        <w:rPr>
          <w:b/>
          <w:i w:val="0"/>
          <w:noProof/>
        </w:rPr>
        <w:t>5.politikas mērķis “Iedzīvotājiem tuvāka Eiropa</w:t>
      </w:r>
      <w:r w:rsidR="00893AEB" w:rsidRPr="00893AEB">
        <w:rPr>
          <w:b/>
          <w:i w:val="0"/>
          <w:noProof/>
        </w:rPr>
        <w:t xml:space="preserve"> pilsētu, lauku un piekrastes teritoriju ilgtspējīga un integrēta attīstība ar vietējo iniciatīvu palīdzību</w:t>
      </w:r>
      <w:r w:rsidRPr="00930237">
        <w:rPr>
          <w:b/>
          <w:i w:val="0"/>
          <w:noProof/>
        </w:rPr>
        <w:t>”</w:t>
      </w:r>
      <w:bookmarkEnd w:id="29"/>
    </w:p>
    <w:p w14:paraId="353B28AD" w14:textId="77777777" w:rsidR="00AC212B" w:rsidRPr="00930237" w:rsidRDefault="00AC212B" w:rsidP="00AC212B">
      <w:pPr>
        <w:spacing w:before="0" w:after="0"/>
      </w:pPr>
    </w:p>
    <w:p w14:paraId="3994410D" w14:textId="77777777" w:rsidR="00AC212B" w:rsidRPr="00930237" w:rsidRDefault="00AC212B" w:rsidP="00AC212B">
      <w:pPr>
        <w:pStyle w:val="Heading4"/>
        <w:numPr>
          <w:ilvl w:val="0"/>
          <w:numId w:val="0"/>
        </w:numPr>
        <w:shd w:val="clear" w:color="auto" w:fill="F7CAAC" w:themeFill="accent2" w:themeFillTint="66"/>
        <w:spacing w:after="0"/>
        <w:rPr>
          <w:b/>
        </w:rPr>
      </w:pPr>
      <w:r w:rsidRPr="00930237">
        <w:rPr>
          <w:b/>
        </w:rPr>
        <w:t>5.1.Prioritāte “Reģionu līdzsvarota attīstība ”</w:t>
      </w:r>
    </w:p>
    <w:p w14:paraId="07905F27" w14:textId="494495E0" w:rsidR="00AC212B" w:rsidRPr="00930237" w:rsidRDefault="00AC212B" w:rsidP="00DD46F7">
      <w:pPr>
        <w:pStyle w:val="Heading4"/>
        <w:numPr>
          <w:ilvl w:val="0"/>
          <w:numId w:val="0"/>
        </w:numPr>
        <w:shd w:val="clear" w:color="auto" w:fill="FBE4D5" w:themeFill="accent2" w:themeFillTint="33"/>
        <w:spacing w:after="0"/>
        <w:rPr>
          <w:b/>
          <w:szCs w:val="24"/>
        </w:rPr>
      </w:pPr>
      <w:r w:rsidRPr="00930237">
        <w:rPr>
          <w:b/>
          <w:szCs w:val="24"/>
        </w:rPr>
        <w:t>5.1.1. SAM “Vietējās teritorijas integrētās sociālās, ekonomiskās un vides attīstības un kultūras mantojuma, tūrisma un drošības veicināšana pilsētu funkcionālajās teritorijās”</w:t>
      </w:r>
    </w:p>
    <w:p w14:paraId="489EFCF6" w14:textId="23B38CC9" w:rsidR="00AC212B" w:rsidRPr="00930237"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Atbalstāmās darbības: </w:t>
      </w:r>
      <w:r w:rsidRPr="00930237">
        <w:rPr>
          <w:rFonts w:ascii="Times New Roman" w:hAnsi="Times New Roman" w:cs="Times New Roman"/>
          <w:sz w:val="24"/>
          <w:szCs w:val="24"/>
        </w:rPr>
        <w:t>5.1.1.SAM ietvaros ir atbalstāmi integrēti, kompleksi ieguldījumi līdzsvarotas reģionāl</w:t>
      </w:r>
      <w:r w:rsidR="0049286D">
        <w:rPr>
          <w:rFonts w:ascii="Times New Roman" w:hAnsi="Times New Roman" w:cs="Times New Roman"/>
          <w:sz w:val="24"/>
          <w:szCs w:val="24"/>
        </w:rPr>
        <w:t>ā</w:t>
      </w:r>
      <w:r w:rsidRPr="00930237">
        <w:rPr>
          <w:rFonts w:ascii="Times New Roman" w:hAnsi="Times New Roman" w:cs="Times New Roman"/>
          <w:sz w:val="24"/>
          <w:szCs w:val="24"/>
        </w:rPr>
        <w:t>s attīstības veicināšanai, paredzot tādas komponentes kā uzņēmējdarbības veicināšana, infrastruktūras</w:t>
      </w:r>
      <w:r w:rsidR="0049286D">
        <w:rPr>
          <w:rFonts w:ascii="Times New Roman" w:hAnsi="Times New Roman" w:cs="Times New Roman"/>
          <w:sz w:val="24"/>
          <w:szCs w:val="24"/>
        </w:rPr>
        <w:t xml:space="preserve"> un publiskās </w:t>
      </w:r>
      <w:r w:rsidRPr="00930237">
        <w:rPr>
          <w:rFonts w:ascii="Times New Roman" w:hAnsi="Times New Roman" w:cs="Times New Roman"/>
          <w:sz w:val="24"/>
          <w:szCs w:val="24"/>
        </w:rPr>
        <w:t>ārtelpas risinājumu attīstība, pašvaldīb</w:t>
      </w:r>
      <w:r w:rsidR="0049286D">
        <w:rPr>
          <w:rFonts w:ascii="Times New Roman" w:hAnsi="Times New Roman" w:cs="Times New Roman"/>
          <w:sz w:val="24"/>
          <w:szCs w:val="24"/>
        </w:rPr>
        <w:t>u</w:t>
      </w:r>
      <w:r w:rsidRPr="00930237">
        <w:rPr>
          <w:rFonts w:ascii="Times New Roman" w:hAnsi="Times New Roman" w:cs="Times New Roman"/>
          <w:sz w:val="24"/>
          <w:szCs w:val="24"/>
        </w:rPr>
        <w:t xml:space="preserve"> kapacitātes veicināšana</w:t>
      </w:r>
      <w:r w:rsidR="0049286D">
        <w:rPr>
          <w:rFonts w:ascii="Times New Roman" w:hAnsi="Times New Roman" w:cs="Times New Roman"/>
          <w:sz w:val="24"/>
          <w:szCs w:val="24"/>
        </w:rPr>
        <w:t xml:space="preserve"> un </w:t>
      </w:r>
      <w:r w:rsidRPr="00930237">
        <w:rPr>
          <w:rFonts w:ascii="Times New Roman" w:hAnsi="Times New Roman" w:cs="Times New Roman"/>
          <w:sz w:val="24"/>
          <w:szCs w:val="24"/>
        </w:rPr>
        <w:t>viedi</w:t>
      </w:r>
      <w:r w:rsidR="0049286D">
        <w:rPr>
          <w:rFonts w:ascii="Times New Roman" w:hAnsi="Times New Roman" w:cs="Times New Roman"/>
          <w:sz w:val="24"/>
          <w:szCs w:val="24"/>
        </w:rPr>
        <w:t>e</w:t>
      </w:r>
      <w:r w:rsidRPr="00930237">
        <w:rPr>
          <w:rFonts w:ascii="Times New Roman" w:hAnsi="Times New Roman" w:cs="Times New Roman"/>
          <w:sz w:val="24"/>
          <w:szCs w:val="24"/>
        </w:rPr>
        <w:t xml:space="preserve"> risinājumi.</w:t>
      </w:r>
    </w:p>
    <w:p w14:paraId="165B4023" w14:textId="0FA6B5A1" w:rsidR="00AC212B" w:rsidRPr="00930237"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Atbalstāmas investīcijas uzņēmējdarbības attīstībai reģionos – ieguldījumi publiskajā infrastruktūrā saskaņā ar komersantu pieprasījumu un balstoties uz teritoriju attīstības plānošanas dokumentos noteikt</w:t>
      </w:r>
      <w:r w:rsidR="0049286D">
        <w:rPr>
          <w:rFonts w:ascii="Times New Roman" w:hAnsi="Times New Roman" w:cs="Times New Roman"/>
          <w:sz w:val="24"/>
          <w:szCs w:val="24"/>
        </w:rPr>
        <w:t>ajām prioritātēm</w:t>
      </w:r>
      <w:r w:rsidRPr="00930237">
        <w:rPr>
          <w:rFonts w:ascii="Times New Roman" w:hAnsi="Times New Roman" w:cs="Times New Roman"/>
          <w:sz w:val="24"/>
          <w:szCs w:val="24"/>
        </w:rPr>
        <w:t>. Pašvaldību infrastruktūra ir attīstāma integrēti ar komersantu plānotajiem ieguldījumiem, tāpēc atbalsts pašvaldību infrastruktūras attīstībai tiks plānots sadarbībā ar komersantiem un to plānotajām investīcijām pamatlīdzekļos esošo vai jaunu produktu un pakalpojumu attīstībai, kā arī komersantu un publiskā sektora investīcijām augsti kvalificēta darbaspēka piesaist</w:t>
      </w:r>
      <w:r w:rsidR="0049286D">
        <w:rPr>
          <w:rFonts w:ascii="Times New Roman" w:hAnsi="Times New Roman" w:cs="Times New Roman"/>
          <w:sz w:val="24"/>
          <w:szCs w:val="24"/>
        </w:rPr>
        <w:t>e</w:t>
      </w:r>
      <w:r w:rsidRPr="00930237">
        <w:rPr>
          <w:rFonts w:ascii="Times New Roman" w:hAnsi="Times New Roman" w:cs="Times New Roman"/>
          <w:sz w:val="24"/>
          <w:szCs w:val="24"/>
        </w:rPr>
        <w:t xml:space="preserve">i reģionos. Ir atbalstāma arī investīciju piesaistei nepieciešamā industriālo teritoriju sakārtošana, t.sk. </w:t>
      </w:r>
      <w:r w:rsidR="0049286D">
        <w:rPr>
          <w:rFonts w:ascii="Times New Roman" w:hAnsi="Times New Roman" w:cs="Times New Roman"/>
          <w:sz w:val="24"/>
          <w:szCs w:val="24"/>
        </w:rPr>
        <w:t>ceļu</w:t>
      </w:r>
      <w:r w:rsidR="0049286D" w:rsidRPr="00930237">
        <w:rPr>
          <w:rFonts w:ascii="Times New Roman" w:hAnsi="Times New Roman" w:cs="Times New Roman"/>
          <w:sz w:val="24"/>
          <w:szCs w:val="24"/>
        </w:rPr>
        <w:t xml:space="preserve"> </w:t>
      </w:r>
      <w:r w:rsidRPr="00930237">
        <w:rPr>
          <w:rFonts w:ascii="Times New Roman" w:hAnsi="Times New Roman" w:cs="Times New Roman"/>
          <w:sz w:val="24"/>
          <w:szCs w:val="24"/>
        </w:rPr>
        <w:t>infrastruktūra.</w:t>
      </w:r>
    </w:p>
    <w:p w14:paraId="45B83F3A" w14:textId="0EBD5F10" w:rsidR="00AC212B" w:rsidRPr="00930237"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5.1.1.SAM ietvaros atbalstāma kultūras pakalpojumu pieejamības veicināšana, īpašu uzmanību pievēršot esošo kultūras objektu darbības uzlabošanas un darbības efektivitātes palielināšanas pasākumiem. Atbalstāmi ieguldījumi arhitektūras, arheoloģijas, vēstures, kā arī pilsētbūvniecības pieminekļos ar mērķi pilnveidot objektā nodrošinātos pakalpojumus, kā arī jaunu pakalpojumu izveidi, paplašinot kultūras un dabas mantojuma saturisko piedāvājumu. Ieguldījumi veicami teritorijās, kur jau pastāv veiksmīgas mārketinga stratēģijas vai attīstības plāni, kā arī sekmīgi sadarbības tīkli. ES fondu investīcijas tiks vērstas uz to, lai saglabātu, aizsargātu un attīstītu šobrīd nepietiekoši izmantotās kultūras mantojuma teritorijas un objektus, padarot tos pievilcīgākus un pieejamākus, kā arī paplašinot to saturisko piedāvājumu un rodot tiem jaunas funkcijas, lai veicinātu to kvalitatīvu izmantošanu. </w:t>
      </w:r>
    </w:p>
    <w:p w14:paraId="485E7CF8" w14:textId="7EB02E9F" w:rsidR="00AC212B" w:rsidRPr="00930237" w:rsidRDefault="00124C3D"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t xml:space="preserve">Atbalstāmi intergrēti </w:t>
      </w:r>
      <w:r w:rsidRPr="00124C3D">
        <w:rPr>
          <w:rFonts w:ascii="Times New Roman" w:hAnsi="Times New Roman" w:cs="Times New Roman"/>
          <w:sz w:val="24"/>
          <w:szCs w:val="24"/>
        </w:rPr>
        <w:t>ieguldījumi publiskajā ārtelpā, identificējot primāri svarīgās vietas, kur ieguldījumi</w:t>
      </w:r>
      <w:r w:rsidR="00AC212B" w:rsidRPr="00930237">
        <w:rPr>
          <w:rFonts w:ascii="Times New Roman" w:hAnsi="Times New Roman" w:cs="Times New Roman"/>
          <w:sz w:val="24"/>
          <w:szCs w:val="24"/>
        </w:rPr>
        <w:t xml:space="preserve"> var sniegt vislielāko atdevi</w:t>
      </w:r>
      <w:r>
        <w:rPr>
          <w:rFonts w:ascii="Times New Roman" w:hAnsi="Times New Roman" w:cs="Times New Roman"/>
          <w:sz w:val="24"/>
          <w:szCs w:val="24"/>
        </w:rPr>
        <w:t xml:space="preserve">, </w:t>
      </w:r>
      <w:r w:rsidRPr="00124C3D">
        <w:rPr>
          <w:rFonts w:ascii="Times New Roman" w:hAnsi="Times New Roman" w:cs="Times New Roman"/>
          <w:sz w:val="24"/>
          <w:szCs w:val="24"/>
        </w:rPr>
        <w:t xml:space="preserve">palielināt sabiedrības drošību </w:t>
      </w:r>
      <w:r w:rsidRPr="00C33D80">
        <w:rPr>
          <w:rFonts w:ascii="Times New Roman" w:hAnsi="Times New Roman" w:cs="Times New Roman"/>
          <w:sz w:val="24"/>
          <w:szCs w:val="24"/>
        </w:rPr>
        <w:t>vai veicināt multifunkcionālu infrastruktūras risinājumu izveidi dzīves vides kvalitātes uzlabošanai, kas var ietvert arī zaļās un zilās infrastruktūras risinājumus</w:t>
      </w:r>
      <w:r w:rsidR="00231E56">
        <w:rPr>
          <w:rStyle w:val="FootnoteReference"/>
          <w:rFonts w:ascii="Times New Roman" w:hAnsi="Times New Roman" w:cs="Times New Roman"/>
          <w:sz w:val="24"/>
          <w:szCs w:val="24"/>
        </w:rPr>
        <w:footnoteReference w:id="100"/>
      </w:r>
      <w:r>
        <w:rPr>
          <w:rFonts w:ascii="Times New Roman" w:hAnsi="Times New Roman" w:cs="Times New Roman"/>
          <w:sz w:val="24"/>
          <w:szCs w:val="24"/>
        </w:rPr>
        <w:t>, tai skaitā Baltijas jūras piekrastē.Publiskās ārtelpas attīstība ietver arī teritorijas funkcionalitātes uzlabošanu, veicinot pie atjaunotās publiskās ārtelpas esošo privātā sektora piedāvāto pakalpojumu attīstīšanu vai jaunu pakalpojumu sniedzēju saimnieciskās darbības uzsākšanu.</w:t>
      </w:r>
    </w:p>
    <w:p w14:paraId="6BED1B52" w14:textId="52A66907" w:rsidR="00AC212B" w:rsidRPr="00930237"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Lai pielāgotos izmaiņām pēc ATR īstenošanas, 5.1.1.SAM ietvaros ir atbalstāmi ieguldījumi </w:t>
      </w:r>
      <w:r w:rsidR="00124C3D">
        <w:rPr>
          <w:rFonts w:ascii="Times New Roman" w:hAnsi="Times New Roman" w:cs="Times New Roman"/>
          <w:sz w:val="24"/>
          <w:szCs w:val="24"/>
        </w:rPr>
        <w:t xml:space="preserve">plānošanas reģionu un </w:t>
      </w:r>
      <w:r w:rsidRPr="00930237">
        <w:rPr>
          <w:rFonts w:ascii="Times New Roman" w:hAnsi="Times New Roman" w:cs="Times New Roman"/>
          <w:sz w:val="24"/>
          <w:szCs w:val="24"/>
        </w:rPr>
        <w:t xml:space="preserve">pašvaldību darbības efektivitātei, </w:t>
      </w:r>
      <w:r w:rsidR="00124C3D">
        <w:rPr>
          <w:rFonts w:ascii="Times New Roman" w:hAnsi="Times New Roman" w:cs="Times New Roman"/>
          <w:sz w:val="24"/>
          <w:szCs w:val="24"/>
        </w:rPr>
        <w:t xml:space="preserve">t.sk. </w:t>
      </w:r>
      <w:r w:rsidRPr="00930237">
        <w:rPr>
          <w:rFonts w:ascii="Times New Roman" w:hAnsi="Times New Roman" w:cs="Times New Roman"/>
          <w:sz w:val="24"/>
          <w:szCs w:val="24"/>
        </w:rPr>
        <w:t xml:space="preserve">jaunu un inovatīvu risinājumu attīstīšanai, administratīvo pakalpojumu, sabiedriskā transporta, sabiedriskās drošības, izglītības, komunālo u.c. pakalpojumu nodrošināšanai, kombinējot ieguldījumus infrastruktūrā ar IKT risinājumiem. Viedie risinājumi uzlabotu iedzīvotāju labklājību, drošību un sabiedrisko kārtību, rastu iespēju savlaicīgi paredzēt iespējamos izaicinājumus un tos novērst, samazināt vai novērst ietekmi uz vidi, pilnvērtīgāk izmantot iespējas, ko nodrošina mūsdienu tehnoloģijas, balstīties uz viedo attīstības plānošanu. </w:t>
      </w:r>
      <w:r w:rsidR="00124C3D" w:rsidRPr="00124C3D">
        <w:rPr>
          <w:rFonts w:ascii="Times New Roman" w:hAnsi="Times New Roman" w:cs="Times New Roman"/>
          <w:sz w:val="24"/>
          <w:szCs w:val="24"/>
        </w:rPr>
        <w:t>Lai veidotu risinājumus ar reģionālā mēroga ietekmi, iecerēts, ka katrā plānošanas reģionā pilotveidā tiks ieviesti jauni  un inovatīvi risinājumi pašvaldību darbības jomās.</w:t>
      </w:r>
    </w:p>
    <w:p w14:paraId="1FD9620F" w14:textId="6CB91849" w:rsidR="00AC212B" w:rsidRPr="00930237"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Pašvaldību un plānošanas reģionu darba efektivitātes uzlabošanai 5.1.1.SAM ietvaros paredzēts</w:t>
      </w:r>
      <w:r w:rsidRPr="00930237">
        <w:rPr>
          <w:rFonts w:ascii="Times New Roman" w:hAnsi="Times New Roman" w:cs="Times New Roman"/>
          <w:bCs/>
          <w:sz w:val="24"/>
          <w:szCs w:val="24"/>
        </w:rPr>
        <w:t xml:space="preserve"> </w:t>
      </w:r>
      <w:r w:rsidRPr="00930237">
        <w:rPr>
          <w:rFonts w:ascii="Times New Roman" w:hAnsi="Times New Roman" w:cs="Times New Roman"/>
          <w:sz w:val="24"/>
          <w:szCs w:val="24"/>
        </w:rPr>
        <w:t xml:space="preserve">celt </w:t>
      </w:r>
      <w:r w:rsidR="00124C3D">
        <w:rPr>
          <w:rFonts w:ascii="Times New Roman" w:hAnsi="Times New Roman" w:cs="Times New Roman"/>
          <w:sz w:val="24"/>
          <w:szCs w:val="24"/>
        </w:rPr>
        <w:t xml:space="preserve">plānošanas reģionu un </w:t>
      </w:r>
      <w:r w:rsidRPr="00930237">
        <w:rPr>
          <w:rFonts w:ascii="Times New Roman" w:hAnsi="Times New Roman" w:cs="Times New Roman"/>
          <w:sz w:val="24"/>
          <w:szCs w:val="24"/>
        </w:rPr>
        <w:t xml:space="preserve">pašvaldību speciālistu </w:t>
      </w:r>
      <w:r w:rsidRPr="00930237">
        <w:rPr>
          <w:rFonts w:ascii="Times New Roman" w:hAnsi="Times New Roman" w:cs="Times New Roman"/>
          <w:bCs/>
          <w:sz w:val="24"/>
          <w:szCs w:val="24"/>
        </w:rPr>
        <w:t>kapacitāti</w:t>
      </w:r>
      <w:r w:rsidRPr="00930237">
        <w:rPr>
          <w:rFonts w:ascii="Times New Roman" w:hAnsi="Times New Roman" w:cs="Times New Roman"/>
          <w:sz w:val="24"/>
          <w:szCs w:val="24"/>
        </w:rPr>
        <w:t>. Nepieciešamās kapacitātes paaugstināšanas jomas: (1) uzņēmējdarbības veicināšana un inovācijas attīstība</w:t>
      </w:r>
      <w:r w:rsidR="00124C3D" w:rsidRPr="00124C3D">
        <w:t xml:space="preserve"> </w:t>
      </w:r>
      <w:r w:rsidR="00124C3D" w:rsidRPr="00124C3D">
        <w:rPr>
          <w:rFonts w:ascii="Times New Roman" w:hAnsi="Times New Roman" w:cs="Times New Roman"/>
          <w:sz w:val="24"/>
          <w:szCs w:val="24"/>
        </w:rPr>
        <w:t>t.sk. starpinstitucionālā un starpsektoru sadarbība RIS3 viedās specializācijas jomu attīstīšanai reģionos inovāciju ekosistēmu ietvaros</w:t>
      </w:r>
      <w:r w:rsidRPr="00930237">
        <w:rPr>
          <w:rFonts w:ascii="Times New Roman" w:hAnsi="Times New Roman" w:cs="Times New Roman"/>
          <w:sz w:val="24"/>
          <w:szCs w:val="24"/>
        </w:rPr>
        <w:t xml:space="preserve">; (2) viedi risinājumi </w:t>
      </w:r>
      <w:r w:rsidR="00124C3D">
        <w:rPr>
          <w:rFonts w:ascii="Times New Roman" w:hAnsi="Times New Roman" w:cs="Times New Roman"/>
          <w:sz w:val="24"/>
          <w:szCs w:val="24"/>
        </w:rPr>
        <w:t xml:space="preserve">plānošanas reģionu un </w:t>
      </w:r>
      <w:r w:rsidRPr="00930237">
        <w:rPr>
          <w:rFonts w:ascii="Times New Roman" w:hAnsi="Times New Roman" w:cs="Times New Roman"/>
          <w:sz w:val="24"/>
          <w:szCs w:val="24"/>
        </w:rPr>
        <w:t xml:space="preserve">pašvaldību administrācijas darba un pakalpojumu efektivitātes uzlabošanā; (3) integrēta (dažādu budžeta avotu) teritorijas attīstības plānošana un īstenošana, piemērojoties </w:t>
      </w:r>
      <w:r w:rsidR="00124C3D">
        <w:rPr>
          <w:rFonts w:ascii="Times New Roman" w:hAnsi="Times New Roman" w:cs="Times New Roman"/>
          <w:sz w:val="24"/>
          <w:szCs w:val="24"/>
        </w:rPr>
        <w:t>sociāli ekonomiskajām</w:t>
      </w:r>
      <w:r w:rsidR="00124C3D"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pārmaiņām; (4) budžeta plānošana, jauno reģionālās attīstības finanšu instrumentu izmantošana, (5) sabiedrības iesaiste attīstības plānošanā un īstenošanā, tai skaitā pamazināšanas par pilsonisko sabiedrību kā resursu un tās ieguldījumu teritorijas attīstībā u.c. Šādas investīcijas sniegs ieguldījumu labas pārvaldības principu piemērošanā, lai nodrošinātu </w:t>
      </w:r>
      <w:r w:rsidR="00124C3D">
        <w:rPr>
          <w:rFonts w:ascii="Times New Roman" w:hAnsi="Times New Roman" w:cs="Times New Roman"/>
          <w:sz w:val="24"/>
          <w:szCs w:val="24"/>
        </w:rPr>
        <w:t xml:space="preserve">plānošanas reģionu un </w:t>
      </w:r>
      <w:r w:rsidRPr="00930237">
        <w:rPr>
          <w:rFonts w:ascii="Times New Roman" w:hAnsi="Times New Roman" w:cs="Times New Roman"/>
          <w:sz w:val="24"/>
          <w:szCs w:val="24"/>
        </w:rPr>
        <w:t xml:space="preserve">vietējo pašvaldību pārredzamu, līdzdalību veicinošu, veiksmīgu un efektīvu darbību, sniedzot publiskos pakalpojumus iedzīvotājiem un uzņēmumiem to teritorijā. </w:t>
      </w:r>
    </w:p>
    <w:p w14:paraId="7193A1D4" w14:textId="3D6F48EB" w:rsidR="00AC212B" w:rsidRPr="00930237" w:rsidRDefault="00AC212B" w:rsidP="00DD46F7">
      <w:pPr>
        <w:pStyle w:val="ListParagraph"/>
        <w:numPr>
          <w:ilvl w:val="0"/>
          <w:numId w:val="68"/>
        </w:numPr>
        <w:spacing w:after="0" w:line="240" w:lineRule="auto"/>
        <w:ind w:left="567" w:hanging="567"/>
        <w:jc w:val="both"/>
        <w:rPr>
          <w:rFonts w:ascii="Times New Roman" w:hAnsi="Times New Roman" w:cs="Times New Roman"/>
          <w:bCs/>
          <w:sz w:val="24"/>
          <w:szCs w:val="24"/>
        </w:rPr>
      </w:pPr>
      <w:r w:rsidRPr="00930237">
        <w:rPr>
          <w:rFonts w:ascii="Times New Roman" w:hAnsi="Times New Roman" w:cs="Times New Roman"/>
          <w:sz w:val="24"/>
          <w:szCs w:val="24"/>
        </w:rPr>
        <w:t xml:space="preserve">Investīcijām SAM ietvaros </w:t>
      </w:r>
      <w:r w:rsidR="00124C3D" w:rsidRPr="00124C3D">
        <w:rPr>
          <w:rFonts w:ascii="Times New Roman" w:hAnsi="Times New Roman" w:cs="Times New Roman"/>
          <w:sz w:val="24"/>
          <w:szCs w:val="24"/>
        </w:rPr>
        <w:t xml:space="preserve">attiecībā uz uzņēmējdarbības publiskās infrastruktūras attīstību </w:t>
      </w:r>
      <w:r w:rsidRPr="00930237">
        <w:rPr>
          <w:rFonts w:ascii="Times New Roman" w:hAnsi="Times New Roman" w:cs="Times New Roman"/>
          <w:sz w:val="24"/>
          <w:szCs w:val="24"/>
        </w:rPr>
        <w:t>jānodrošina tai skaitā šādi rezultāti: atbalstītajās vienībās radīto darbavietu skaits vai darba algu fonda pieaugums (</w:t>
      </w:r>
      <w:r w:rsidRPr="00930237">
        <w:rPr>
          <w:rFonts w:ascii="Times New Roman" w:hAnsi="Times New Roman" w:cs="Times New Roman"/>
          <w:bCs/>
          <w:sz w:val="24"/>
          <w:szCs w:val="24"/>
        </w:rPr>
        <w:t>1004 darba vietas jeb 63 milj. </w:t>
      </w:r>
      <w:r w:rsidRPr="00930237">
        <w:rPr>
          <w:rFonts w:ascii="Times New Roman" w:hAnsi="Times New Roman" w:cs="Times New Roman"/>
          <w:bCs/>
          <w:i/>
          <w:iCs/>
          <w:sz w:val="24"/>
          <w:szCs w:val="24"/>
        </w:rPr>
        <w:t>euro</w:t>
      </w:r>
      <w:r w:rsidRPr="00930237">
        <w:rPr>
          <w:rFonts w:ascii="Times New Roman" w:hAnsi="Times New Roman" w:cs="Times New Roman"/>
          <w:bCs/>
          <w:sz w:val="24"/>
          <w:szCs w:val="24"/>
        </w:rPr>
        <w:t xml:space="preserve"> bruto darba algas</w:t>
      </w:r>
      <w:r w:rsidRPr="00930237">
        <w:rPr>
          <w:rFonts w:ascii="Times New Roman" w:hAnsi="Times New Roman" w:cs="Times New Roman"/>
          <w:sz w:val="24"/>
          <w:szCs w:val="24"/>
        </w:rPr>
        <w:t xml:space="preserve"> privātajos uzņēmumos); samazinātas pašvaldības pakalp</w:t>
      </w:r>
      <w:r w:rsidR="00231E56">
        <w:rPr>
          <w:rFonts w:ascii="Times New Roman" w:hAnsi="Times New Roman" w:cs="Times New Roman"/>
          <w:sz w:val="24"/>
          <w:szCs w:val="24"/>
        </w:rPr>
        <w:t>ojumu izmaksas uz vienu klientu</w:t>
      </w:r>
      <w:r w:rsidRPr="00930237">
        <w:rPr>
          <w:rFonts w:ascii="Times New Roman" w:hAnsi="Times New Roman" w:cs="Times New Roman"/>
          <w:bCs/>
          <w:sz w:val="24"/>
          <w:szCs w:val="24"/>
        </w:rPr>
        <w:t>.</w:t>
      </w:r>
    </w:p>
    <w:p w14:paraId="47B444B1" w14:textId="66A49577" w:rsidR="00AC212B" w:rsidRPr="00930237" w:rsidRDefault="00AC212B" w:rsidP="00DD46F7">
      <w:pPr>
        <w:pStyle w:val="ListParagraph"/>
        <w:numPr>
          <w:ilvl w:val="0"/>
          <w:numId w:val="68"/>
        </w:numPr>
        <w:spacing w:after="0" w:line="240" w:lineRule="auto"/>
        <w:ind w:left="567" w:hanging="567"/>
        <w:jc w:val="both"/>
        <w:rPr>
          <w:rFonts w:ascii="Times New Roman" w:hAnsi="Times New Roman" w:cs="Times New Roman"/>
          <w:b/>
          <w:noProof/>
          <w:sz w:val="24"/>
          <w:szCs w:val="24"/>
        </w:rPr>
      </w:pPr>
      <w:r w:rsidRPr="00930237">
        <w:rPr>
          <w:rFonts w:ascii="Times New Roman" w:hAnsi="Times New Roman" w:cs="Times New Roman"/>
          <w:b/>
          <w:noProof/>
          <w:sz w:val="24"/>
          <w:szCs w:val="24"/>
        </w:rPr>
        <w:t xml:space="preserve">Galvenās mērķgrupas: </w:t>
      </w:r>
      <w:r w:rsidRPr="00930237">
        <w:rPr>
          <w:rFonts w:ascii="Times New Roman" w:hAnsi="Times New Roman" w:cs="Times New Roman"/>
          <w:sz w:val="24"/>
          <w:szCs w:val="24"/>
        </w:rPr>
        <w:t>nacionālas un reģionāl</w:t>
      </w:r>
      <w:r w:rsidR="00124C3D">
        <w:rPr>
          <w:rFonts w:ascii="Times New Roman" w:hAnsi="Times New Roman" w:cs="Times New Roman"/>
          <w:sz w:val="24"/>
          <w:szCs w:val="24"/>
        </w:rPr>
        <w:t>a</w:t>
      </w:r>
      <w:r w:rsidRPr="00930237">
        <w:rPr>
          <w:rFonts w:ascii="Times New Roman" w:hAnsi="Times New Roman" w:cs="Times New Roman"/>
          <w:sz w:val="24"/>
          <w:szCs w:val="24"/>
        </w:rPr>
        <w:t>s nozīmes attīstības centr</w:t>
      </w:r>
      <w:r w:rsidR="00124C3D">
        <w:rPr>
          <w:rFonts w:ascii="Times New Roman" w:hAnsi="Times New Roman" w:cs="Times New Roman"/>
          <w:sz w:val="24"/>
          <w:szCs w:val="24"/>
        </w:rPr>
        <w:t>u pašvaldības</w:t>
      </w:r>
      <w:r w:rsidRPr="00930237">
        <w:rPr>
          <w:rFonts w:ascii="Times New Roman" w:hAnsi="Times New Roman" w:cs="Times New Roman"/>
          <w:sz w:val="24"/>
          <w:szCs w:val="24"/>
        </w:rPr>
        <w:t xml:space="preserve">  un to funkcionālo teritoriju pašvaldības, </w:t>
      </w:r>
      <w:r w:rsidR="00124C3D">
        <w:rPr>
          <w:rFonts w:ascii="Times New Roman" w:hAnsi="Times New Roman" w:cs="Times New Roman"/>
          <w:sz w:val="24"/>
          <w:szCs w:val="24"/>
        </w:rPr>
        <w:t xml:space="preserve">plānošanas reģioni, </w:t>
      </w:r>
      <w:r w:rsidRPr="00930237">
        <w:rPr>
          <w:rFonts w:ascii="Times New Roman" w:hAnsi="Times New Roman" w:cs="Times New Roman"/>
          <w:sz w:val="24"/>
          <w:szCs w:val="24"/>
        </w:rPr>
        <w:t>saimnieciskās darbības veicēji un iedzīvotāji</w:t>
      </w:r>
      <w:r w:rsidRPr="00930237">
        <w:rPr>
          <w:rFonts w:ascii="Times New Roman" w:hAnsi="Times New Roman" w:cs="Times New Roman"/>
          <w:sz w:val="24"/>
          <w:szCs w:val="24"/>
          <w:lang w:bidi="ar-SA"/>
        </w:rPr>
        <w:t>.</w:t>
      </w:r>
    </w:p>
    <w:p w14:paraId="69BC0BBF" w14:textId="0A930969" w:rsidR="00AC212B" w:rsidRPr="00930237" w:rsidRDefault="00AC212B" w:rsidP="00DD46F7">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 Veicot ieguldījumus publiskajā infrastruktūrā uzņēmējdarbības vides uzlabošanai, tiks sekmēta nepieciešamo apstākļu nodrošināšana un vienlīdzīgas iespējas uzņēmējdarbības uzsākšanai un attīstībai visiem iedzīvotājiem, tai skaitā nelabvēlīgākā situācijā esošām iedzīvotāju grupām. Publiskās infrastruktūras attīstīšanas projektos tiks īstenotas specifiskas vides un informācijas pieejamības nodrošināšanas darbības personām ar redzes, dzirdes, kustību un garīga rakstura traucējumiem, vecāka gadagājuma cilvēkiem un vecākiem ar bērniem, pielietojot labās prakses vai inovatīvus risinājumus būvniecībā, nodrošinot nepieciešamo aprīkojumu iekļūšanai telpās</w:t>
      </w:r>
      <w:r w:rsidR="00124C3D" w:rsidRPr="5EF95975">
        <w:rPr>
          <w:rFonts w:ascii="Times New Roman" w:hAnsi="Times New Roman" w:cs="Times New Roman"/>
          <w:sz w:val="24"/>
          <w:szCs w:val="24"/>
        </w:rPr>
        <w:t xml:space="preserve">, kā arī </w:t>
      </w:r>
      <w:r w:rsidR="00124C3D" w:rsidRPr="18DBA5DE">
        <w:rPr>
          <w:rFonts w:ascii="Times New Roman" w:hAnsi="Times New Roman" w:cs="Times New Roman"/>
          <w:sz w:val="24"/>
          <w:szCs w:val="24"/>
        </w:rPr>
        <w:t>piekļuvei dažādiem objektiem un pakalpojumiem, kas atrodas ārpus telpām.</w:t>
      </w:r>
      <w:r w:rsidR="00124C3D">
        <w:rPr>
          <w:rFonts w:ascii="Times New Roman" w:hAnsi="Times New Roman" w:cs="Times New Roman"/>
          <w:sz w:val="24"/>
          <w:szCs w:val="24"/>
        </w:rPr>
        <w:t xml:space="preserve"> </w:t>
      </w:r>
    </w:p>
    <w:p w14:paraId="6E1B893B" w14:textId="3018D582" w:rsidR="00AC212B" w:rsidRPr="00930237" w:rsidRDefault="00AC212B" w:rsidP="00DD46F7">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Attīstot pašvaldību viedo risinājumu izveidi un </w:t>
      </w:r>
      <w:r w:rsidR="00124C3D" w:rsidRPr="00930237">
        <w:rPr>
          <w:rFonts w:ascii="Times New Roman" w:hAnsi="Times New Roman" w:cs="Times New Roman"/>
          <w:sz w:val="24"/>
          <w:szCs w:val="24"/>
        </w:rPr>
        <w:t>īstenošanu</w:t>
      </w:r>
      <w:r w:rsidRPr="00930237">
        <w:rPr>
          <w:rFonts w:ascii="Times New Roman" w:hAnsi="Times New Roman" w:cs="Times New Roman"/>
          <w:sz w:val="24"/>
          <w:szCs w:val="24"/>
        </w:rPr>
        <w:t xml:space="preserve">, tiks pievērsta uzmanība tam, lai radītie gala produkti, pakalpojumi un rezultāti būtu pielāgoti personām ar funcionēšanas ierobežojumiem , kā arī to izstrādes gaitā tiktu nodrošināta vienlīdzības, iekļaušanas un nediskriminācijas principu ievērošana. Pašvaldību speciālistu kapacitātes celšanas pasākumos tiks nodrošināta apmācību iespēja personām ar funkcionēšanas ierobežojumiem, t.sk. personām ar invaliditāti. Pasākuma ietvaros apmācību procesā tiks sniegts individuāls atbalsts – īpaši vecāka gadagājuma personām.                                                                                         </w:t>
      </w:r>
    </w:p>
    <w:p w14:paraId="316C9D63" w14:textId="604608C4" w:rsidR="00AC212B" w:rsidRPr="00930237" w:rsidRDefault="00AC212B" w:rsidP="00DD46F7">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Īstenojot pasākumus tiks sekmēta vienlīdzīga pieeja kultūras infrastruktūrai un kvalitatīviem kultūras pakalpojumiem vienlīdzīgi visām sabiedrības grupām, veicinot līdztiesīgumu kultūras norišu pieejamībā neatkarīgi no dzīvesvietas, īpašām vajadzībām un sociālā atstumtības riska. Tiks palielināt kultūras pasākumu pieejamību cilvēkiem ar invaliditāti.  Ņemot vērā to, ka liels attālums no cilvēka dzīvesvietas līdz pasākuma norises vietai var kļūt par būtisku šķērsli kultūras pasākuma apmeklēšanai, nodrošinot pakalpojumu tuvāk dzīvesvietai, tiks veicināta pakalpojumu pieejamība neatkarīgi no dzīvesvietas.</w:t>
      </w:r>
    </w:p>
    <w:p w14:paraId="2EDEA9AB" w14:textId="4958A124" w:rsidR="00AC212B" w:rsidRPr="00930237"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bCs/>
          <w:sz w:val="24"/>
          <w:szCs w:val="24"/>
        </w:rPr>
        <w:t xml:space="preserve">Mērķteritorijas, t. sk. plānotais teritoriālo rīku izmantojums: </w:t>
      </w:r>
      <w:r w:rsidRPr="00930237">
        <w:rPr>
          <w:rFonts w:ascii="Times New Roman" w:hAnsi="Times New Roman" w:cs="Times New Roman"/>
          <w:sz w:val="24"/>
          <w:szCs w:val="24"/>
        </w:rPr>
        <w:t>SAM plānots īstenot piemērojot ilgtspējīgas pilsētvides ieviešanas mehānismu “Funkcionālās pilsētu teritorijas”</w:t>
      </w:r>
      <w:r w:rsidR="004661FA" w:rsidRPr="004661FA">
        <w:rPr>
          <w:rFonts w:ascii="Times New Roman" w:hAnsi="Times New Roman" w:cs="Times New Roman"/>
          <w:sz w:val="24"/>
          <w:szCs w:val="24"/>
        </w:rPr>
        <w:t xml:space="preserve"> </w:t>
      </w:r>
      <w:r w:rsidR="004661FA">
        <w:rPr>
          <w:rFonts w:ascii="Times New Roman" w:hAnsi="Times New Roman" w:cs="Times New Roman"/>
          <w:sz w:val="24"/>
          <w:szCs w:val="24"/>
        </w:rPr>
        <w:t>(</w:t>
      </w:r>
      <w:r w:rsidR="004661FA" w:rsidRPr="00DD46F7">
        <w:rPr>
          <w:rFonts w:ascii="Times New Roman" w:hAnsi="Times New Roman" w:cs="Times New Roman"/>
          <w:i/>
          <w:iCs/>
          <w:sz w:val="24"/>
          <w:szCs w:val="24"/>
        </w:rPr>
        <w:t>Functional urban area</w:t>
      </w:r>
      <w:r w:rsidR="004661FA">
        <w:rPr>
          <w:rFonts w:ascii="Times New Roman" w:hAnsi="Times New Roman" w:cs="Times New Roman"/>
          <w:sz w:val="24"/>
          <w:szCs w:val="24"/>
        </w:rPr>
        <w:t>)</w:t>
      </w:r>
      <w:r w:rsidRPr="00930237">
        <w:rPr>
          <w:rFonts w:ascii="Times New Roman" w:hAnsi="Times New Roman" w:cs="Times New Roman"/>
          <w:sz w:val="24"/>
          <w:szCs w:val="24"/>
        </w:rPr>
        <w:t>.</w:t>
      </w:r>
      <w:r w:rsidRPr="00930237">
        <w:rPr>
          <w:rFonts w:ascii="Times New Roman" w:hAnsi="Times New Roman" w:cs="Times New Roman"/>
          <w:sz w:val="24"/>
          <w:szCs w:val="24"/>
          <w:lang w:eastAsia="en-US" w:bidi="ar-SA"/>
        </w:rPr>
        <w:t xml:space="preserve"> </w:t>
      </w:r>
      <w:r w:rsidRPr="00930237">
        <w:rPr>
          <w:rFonts w:ascii="Times New Roman" w:hAnsi="Times New Roman" w:cs="Times New Roman"/>
          <w:sz w:val="24"/>
          <w:szCs w:val="24"/>
        </w:rPr>
        <w:t>Funkcionālā pilsētas teritorija ir nacionālas un reģionālas nozīmes attīstības centri atbilstoši Stratēģijā “Latvija 2030” noteiktajam un to apkārtējās teritorijas (var būt arī vienas vai vairāku pašvaldību ietvaros), starp kurām ir ikdienas darba spēka migrācija vai  kopīgs pakalpojumu tīkls. Lai nodrošinātu teritoriālo pieeju plānošanā, balstoties uz vienotu definīciju</w:t>
      </w:r>
      <w:r w:rsidR="004661FA" w:rsidRPr="00930237">
        <w:rPr>
          <w:rStyle w:val="FootnoteReference"/>
          <w:rFonts w:ascii="Times New Roman" w:hAnsi="Times New Roman" w:cs="Times New Roman"/>
          <w:sz w:val="24"/>
          <w:szCs w:val="24"/>
        </w:rPr>
        <w:footnoteReference w:id="101"/>
      </w:r>
      <w:r w:rsidRPr="00930237">
        <w:rPr>
          <w:rFonts w:ascii="Times New Roman" w:hAnsi="Times New Roman" w:cs="Times New Roman"/>
          <w:sz w:val="24"/>
          <w:szCs w:val="24"/>
        </w:rPr>
        <w:t xml:space="preserve"> pašvaldības savas funkcionālās pilsētu  (</w:t>
      </w:r>
      <w:r w:rsidRPr="00DD46F7">
        <w:rPr>
          <w:rFonts w:ascii="Times New Roman" w:hAnsi="Times New Roman" w:cs="Times New Roman"/>
          <w:i/>
          <w:iCs/>
          <w:sz w:val="24"/>
          <w:szCs w:val="24"/>
        </w:rPr>
        <w:t>urban</w:t>
      </w:r>
      <w:r w:rsidRPr="00930237">
        <w:rPr>
          <w:rFonts w:ascii="Times New Roman" w:hAnsi="Times New Roman" w:cs="Times New Roman"/>
          <w:sz w:val="24"/>
          <w:szCs w:val="24"/>
        </w:rPr>
        <w:t>) teritorijas noteiks teritoriju attīstības stratēģijās (plānošanas reģionu attīstības programmās), kuru izstrādē ir iesaistītas vietējās pašvaldības un kuras apstiprina pašvaldību izveidota reģiona  attīstības padome. Šajās teritoriju attīstības stratēģijās tiks noteikts ģeogrāfiskais tvērums, ko stratēģija aptver, teritorijas izaicinājumu un attīstības potenciāla analīze, ietverot ekonomikas, sociālos un vides aspektus, integrētā pieeja izaicinājumu pārvarēšanai un attiecīgās teritorijas attīstīšanai, kā arī pašvaldību un citu iesaistīto pušu iesaiste stratēģijas izstrādē un ieviešanā. Integrētās teritoriju attīstības stratēģijas aptver analīzi par konkrētajai teritorijai raksturīgajiem izaicinājumiem un iespējām uzņēmējdarbības attīstības jomā, aptver sociālos, izglītības, kultūras, transporta un citus jautājumus un iekļauj teritorijas izaicinājumiem specifiskus risinājumus, kas tiek finansēti no dažādiem avotiem, t.sk. no ES fondiem, pašvaldību un valsts budžeta līdzekļiem un citiem finanšu instrumentiem. Vienlaikus 5.1.1.SAM ietvaros investīcijas plānots prioritizēt, atbalstot uzņēmējdarbības publisko infrastruktūru, viedos risinājumus pakalpojumu sniegšanā, publisk</w:t>
      </w:r>
      <w:r w:rsidR="004661FA">
        <w:rPr>
          <w:rFonts w:ascii="Times New Roman" w:hAnsi="Times New Roman" w:cs="Times New Roman"/>
          <w:sz w:val="24"/>
          <w:szCs w:val="24"/>
        </w:rPr>
        <w:t>ās</w:t>
      </w:r>
      <w:r w:rsidRPr="00930237">
        <w:rPr>
          <w:rFonts w:ascii="Times New Roman" w:hAnsi="Times New Roman" w:cs="Times New Roman"/>
          <w:sz w:val="24"/>
          <w:szCs w:val="24"/>
        </w:rPr>
        <w:t xml:space="preserve"> ārtelp</w:t>
      </w:r>
      <w:r w:rsidR="004661FA">
        <w:rPr>
          <w:rFonts w:ascii="Times New Roman" w:hAnsi="Times New Roman" w:cs="Times New Roman"/>
          <w:sz w:val="24"/>
          <w:szCs w:val="24"/>
        </w:rPr>
        <w:t>as</w:t>
      </w:r>
      <w:r w:rsidRPr="00930237">
        <w:rPr>
          <w:rFonts w:ascii="Times New Roman" w:hAnsi="Times New Roman" w:cs="Times New Roman"/>
          <w:sz w:val="24"/>
          <w:szCs w:val="24"/>
        </w:rPr>
        <w:t xml:space="preserve"> attīstību un kapacitātes paaugstināšanu pašvaldībās un plānošanas reģionos, kas īpaši nepieciešama saistībā ar ATR. </w:t>
      </w:r>
      <w:r w:rsidRPr="00930237">
        <w:rPr>
          <w:rFonts w:ascii="Times New Roman" w:hAnsi="Times New Roman" w:cs="Times New Roman"/>
          <w:sz w:val="24"/>
          <w:szCs w:val="24"/>
          <w:lang w:eastAsia="en-US" w:bidi="ar-SA"/>
        </w:rPr>
        <w:t xml:space="preserve">Lai nodrošinātu virzību uz reģionālās attīstības atšķirību mazināšanu, finansējums starp plānošanas reģioniem tiks plānots pēc IKP uz vienu iedzīvotāju apgrieztās proporcijas (atbilstoši RPP noteiktajam), izņemot SAM atbalstāmās darbības viedajām pašvaldībām un kapacitātes paaugstināšanai. Apgrieztās proporcijas pieeja plānota arī atsevišķiem SAM ārpus </w:t>
      </w:r>
      <w:r w:rsidR="004661FA">
        <w:rPr>
          <w:rFonts w:ascii="Times New Roman" w:hAnsi="Times New Roman" w:cs="Times New Roman"/>
          <w:sz w:val="24"/>
          <w:szCs w:val="24"/>
          <w:lang w:eastAsia="en-US" w:bidi="ar-SA"/>
        </w:rPr>
        <w:t>5.PM</w:t>
      </w:r>
      <w:r w:rsidR="004661FA" w:rsidRPr="00930237">
        <w:rPr>
          <w:rFonts w:ascii="Times New Roman" w:hAnsi="Times New Roman" w:cs="Times New Roman"/>
          <w:sz w:val="24"/>
          <w:szCs w:val="24"/>
          <w:lang w:eastAsia="en-US" w:bidi="ar-SA"/>
        </w:rPr>
        <w:t xml:space="preserve"> </w:t>
      </w:r>
      <w:r w:rsidRPr="00930237">
        <w:rPr>
          <w:rFonts w:ascii="Times New Roman" w:hAnsi="Times New Roman" w:cs="Times New Roman"/>
          <w:sz w:val="24"/>
          <w:szCs w:val="24"/>
          <w:lang w:eastAsia="en-US" w:bidi="ar-SA"/>
        </w:rPr>
        <w:t>tvēruma, kas nodrošina ieguldījumu sinerģiju atbilstoši plānošanas reģionu attīstības programmās noteiktajam.</w:t>
      </w:r>
      <w:r w:rsidR="004661FA" w:rsidRPr="004661FA">
        <w:rPr>
          <w:rFonts w:ascii="Times New Roman" w:hAnsi="Times New Roman" w:cs="Times New Roman"/>
          <w:sz w:val="24"/>
          <w:szCs w:val="24"/>
          <w:lang w:eastAsia="en-US" w:bidi="ar-SA"/>
        </w:rPr>
        <w:t xml:space="preserve"> </w:t>
      </w:r>
      <w:r w:rsidR="004661FA" w:rsidRPr="00A17769">
        <w:rPr>
          <w:rFonts w:ascii="Times New Roman" w:hAnsi="Times New Roman" w:cs="Times New Roman"/>
          <w:sz w:val="24"/>
          <w:szCs w:val="24"/>
          <w:lang w:eastAsia="en-US" w:bidi="ar-SA"/>
        </w:rPr>
        <w:t>Jautājumos, kas skar vairākas pašvaldības, reģiona kopējo sociāli ekonomisko attīstību, reģiona uzņēmējdarbības un inovāciju vides attīstību, atbalstāmi reģionāla mēroga risinājumi</w:t>
      </w:r>
      <w:r w:rsidR="004661FA">
        <w:rPr>
          <w:rFonts w:ascii="Times New Roman" w:hAnsi="Times New Roman" w:cs="Times New Roman"/>
          <w:sz w:val="24"/>
          <w:szCs w:val="24"/>
          <w:lang w:eastAsia="en-US" w:bidi="ar-SA"/>
        </w:rPr>
        <w:t>.</w:t>
      </w:r>
    </w:p>
    <w:p w14:paraId="2F1FE2A2" w14:textId="0265DB7E" w:rsidR="00AC212B" w:rsidRPr="00930237" w:rsidRDefault="00F44CD8" w:rsidP="00DD46F7">
      <w:pPr>
        <w:pStyle w:val="ListParagraph"/>
        <w:numPr>
          <w:ilvl w:val="0"/>
          <w:numId w:val="68"/>
        </w:numPr>
        <w:spacing w:after="0" w:line="240" w:lineRule="auto"/>
        <w:ind w:left="567" w:hanging="567"/>
        <w:contextualSpacing w:val="0"/>
        <w:jc w:val="both"/>
        <w:rPr>
          <w:rFonts w:ascii="Times New Roman" w:hAnsi="Times New Roman" w:cs="Times New Roman"/>
          <w:sz w:val="24"/>
          <w:szCs w:val="24"/>
        </w:rPr>
      </w:pPr>
      <w:r w:rsidRPr="00F44CD8">
        <w:rPr>
          <w:rFonts w:ascii="Times New Roman" w:hAnsi="Times New Roman" w:cs="Times New Roman"/>
          <w:sz w:val="24"/>
          <w:szCs w:val="24"/>
        </w:rPr>
        <w:t>Lai nodrošinātu integrēt</w:t>
      </w:r>
      <w:r w:rsidR="004661FA">
        <w:rPr>
          <w:rFonts w:ascii="Times New Roman" w:hAnsi="Times New Roman" w:cs="Times New Roman"/>
          <w:sz w:val="24"/>
          <w:szCs w:val="24"/>
        </w:rPr>
        <w:t>o</w:t>
      </w:r>
      <w:r w:rsidRPr="00F44CD8">
        <w:rPr>
          <w:rFonts w:ascii="Times New Roman" w:hAnsi="Times New Roman" w:cs="Times New Roman"/>
          <w:sz w:val="24"/>
          <w:szCs w:val="24"/>
        </w:rPr>
        <w:t xml:space="preserve"> </w:t>
      </w:r>
      <w:r w:rsidR="004661FA">
        <w:rPr>
          <w:rFonts w:ascii="Times New Roman" w:hAnsi="Times New Roman" w:cs="Times New Roman"/>
          <w:sz w:val="24"/>
          <w:szCs w:val="24"/>
        </w:rPr>
        <w:t xml:space="preserve">teritoriju attīstības </w:t>
      </w:r>
      <w:r w:rsidRPr="00F44CD8">
        <w:rPr>
          <w:rFonts w:ascii="Times New Roman" w:hAnsi="Times New Roman" w:cs="Times New Roman"/>
          <w:sz w:val="24"/>
          <w:szCs w:val="24"/>
        </w:rPr>
        <w:t>stratēģij</w:t>
      </w:r>
      <w:r w:rsidR="004661FA">
        <w:rPr>
          <w:rFonts w:ascii="Times New Roman" w:hAnsi="Times New Roman" w:cs="Times New Roman"/>
          <w:sz w:val="24"/>
          <w:szCs w:val="24"/>
        </w:rPr>
        <w:t>u</w:t>
      </w:r>
      <w:r w:rsidRPr="00F44CD8">
        <w:rPr>
          <w:rFonts w:ascii="Times New Roman" w:hAnsi="Times New Roman" w:cs="Times New Roman"/>
          <w:sz w:val="24"/>
          <w:szCs w:val="24"/>
        </w:rPr>
        <w:t xml:space="preserve"> (</w:t>
      </w:r>
      <w:r w:rsidR="004661FA">
        <w:rPr>
          <w:rFonts w:ascii="Times New Roman" w:hAnsi="Times New Roman" w:cs="Times New Roman"/>
          <w:sz w:val="24"/>
          <w:szCs w:val="24"/>
        </w:rPr>
        <w:t xml:space="preserve">reģionu </w:t>
      </w:r>
      <w:r w:rsidRPr="00F44CD8">
        <w:rPr>
          <w:rFonts w:ascii="Times New Roman" w:hAnsi="Times New Roman" w:cs="Times New Roman"/>
          <w:sz w:val="24"/>
          <w:szCs w:val="24"/>
        </w:rPr>
        <w:t>attīstības programm</w:t>
      </w:r>
      <w:r w:rsidR="004661FA">
        <w:rPr>
          <w:rFonts w:ascii="Times New Roman" w:hAnsi="Times New Roman" w:cs="Times New Roman"/>
          <w:sz w:val="24"/>
          <w:szCs w:val="24"/>
        </w:rPr>
        <w:t>u</w:t>
      </w:r>
      <w:r w:rsidRPr="00F44CD8">
        <w:rPr>
          <w:rFonts w:ascii="Times New Roman" w:hAnsi="Times New Roman" w:cs="Times New Roman"/>
          <w:sz w:val="24"/>
          <w:szCs w:val="24"/>
        </w:rPr>
        <w:t>) izstrādātāju iesaisti projektu atlasē, paredzēts, ka katra plānošanas reģiona pārstāvji piedalīsies sadarbības iestādes izveidotajā pašvaldību projektu iesniegumu vērtēšanas komisijā. Pašvaldības var vienoties par prioritāro projektu sarakstu arī teritoriju attīstības stratēģiju izstrādes laikā un pievienot to stratēģijai (</w:t>
      </w:r>
      <w:r w:rsidR="004661FA">
        <w:rPr>
          <w:rFonts w:ascii="Times New Roman" w:hAnsi="Times New Roman" w:cs="Times New Roman"/>
          <w:sz w:val="24"/>
          <w:szCs w:val="24"/>
        </w:rPr>
        <w:t xml:space="preserve">reģiona </w:t>
      </w:r>
      <w:r w:rsidRPr="00F44CD8">
        <w:rPr>
          <w:rFonts w:ascii="Times New Roman" w:hAnsi="Times New Roman" w:cs="Times New Roman"/>
          <w:sz w:val="24"/>
          <w:szCs w:val="24"/>
        </w:rPr>
        <w:t>attīstības programmai), vienlaikus nodrošinot atbilstību arī pašvaldību attīstības programmām</w:t>
      </w:r>
      <w:r w:rsidR="00AC212B" w:rsidRPr="00930237">
        <w:rPr>
          <w:rFonts w:ascii="Times New Roman" w:hAnsi="Times New Roman" w:cs="Times New Roman"/>
          <w:sz w:val="24"/>
          <w:szCs w:val="24"/>
        </w:rPr>
        <w:t>.</w:t>
      </w:r>
    </w:p>
    <w:p w14:paraId="75462EB3" w14:textId="18A2212E" w:rsidR="00AC212B" w:rsidRPr="00930237" w:rsidRDefault="00AC212B" w:rsidP="00DD46F7">
      <w:pPr>
        <w:pStyle w:val="ListParagraph"/>
        <w:numPr>
          <w:ilvl w:val="0"/>
          <w:numId w:val="68"/>
        </w:numPr>
        <w:spacing w:after="0" w:line="240" w:lineRule="auto"/>
        <w:ind w:left="567" w:hanging="567"/>
        <w:contextualSpacing w:val="0"/>
        <w:jc w:val="both"/>
        <w:rPr>
          <w:rFonts w:ascii="Times New Roman" w:hAnsi="Times New Roman" w:cs="Times New Roman"/>
          <w:sz w:val="24"/>
          <w:szCs w:val="24"/>
        </w:rPr>
      </w:pPr>
      <w:r w:rsidRPr="00930237">
        <w:rPr>
          <w:rFonts w:ascii="Times New Roman" w:hAnsi="Times New Roman" w:cs="Times New Roman"/>
          <w:sz w:val="24"/>
          <w:szCs w:val="24"/>
        </w:rPr>
        <w:t>Integrētas teritoriālas attīstības veicināšanai izvēlēts nacionālais risinājums</w:t>
      </w:r>
      <w:r w:rsidR="004661FA">
        <w:rPr>
          <w:rFonts w:ascii="Times New Roman" w:hAnsi="Times New Roman" w:cs="Times New Roman"/>
          <w:sz w:val="24"/>
          <w:szCs w:val="24"/>
        </w:rPr>
        <w:t xml:space="preserve">, </w:t>
      </w:r>
      <w:r w:rsidR="004661FA" w:rsidRPr="004661FA">
        <w:rPr>
          <w:rFonts w:ascii="Times New Roman" w:hAnsi="Times New Roman" w:cs="Times New Roman"/>
          <w:sz w:val="24"/>
          <w:szCs w:val="24"/>
        </w:rPr>
        <w:t>, kas paredz turpināt pašvaldībām nozīmīgu projektu īstenošanu caur atbalstu funkcionālajām pilsētu teritorijām, kas tiks definētas integrēto teritoriālo stratēģiju (reģionu attīstības programmu) ietvaros, nodrošinot inovatīvu konkurences elementu un efektīvāko projektu īstenošanu</w:t>
      </w:r>
      <w:r w:rsidRPr="00930237">
        <w:rPr>
          <w:rFonts w:ascii="Times New Roman" w:hAnsi="Times New Roman" w:cs="Times New Roman"/>
          <w:sz w:val="24"/>
          <w:szCs w:val="24"/>
        </w:rPr>
        <w:t xml:space="preserve">. </w:t>
      </w:r>
      <w:r w:rsidR="004661FA" w:rsidRPr="004661FA">
        <w:rPr>
          <w:rFonts w:ascii="Times New Roman" w:hAnsi="Times New Roman" w:cs="Times New Roman"/>
          <w:sz w:val="24"/>
          <w:szCs w:val="24"/>
        </w:rPr>
        <w:t>Lai gan pēc būtības tiks turpināta teritoriālā pieeja virzībā uz RPP noteiktā līdzsvarotas reģionālās attīstības mērķa sasniegšanu</w:t>
      </w:r>
      <w:r w:rsidR="004661FA">
        <w:rPr>
          <w:rFonts w:ascii="Times New Roman" w:hAnsi="Times New Roman" w:cs="Times New Roman"/>
          <w:sz w:val="24"/>
          <w:szCs w:val="24"/>
        </w:rPr>
        <w:t xml:space="preserve">, </w:t>
      </w:r>
      <w:r w:rsidRPr="00930237">
        <w:rPr>
          <w:rFonts w:ascii="Times New Roman" w:hAnsi="Times New Roman" w:cs="Times New Roman"/>
          <w:sz w:val="24"/>
          <w:szCs w:val="24"/>
        </w:rPr>
        <w:t>Latvija nav izvēlējusies piemērot ITI mehānismu, ņemot vērā ES fondu 2014.–2020.gada plānošanas perioda pieredzi, kas ir radījusi administratīvo slogu pašvaldībām, jo īpaši gadījumos, kad atlase jāveic tikai pāris projektu iesniegumiem, kuri jāīsteno pašai ITI teritorijai. Šādu izvēli pamato veiktais iepriekšējo plānošanas periodu ieguldījumu izvērtējums</w:t>
      </w:r>
      <w:r w:rsidRPr="00930237">
        <w:rPr>
          <w:rStyle w:val="FootnoteReference"/>
          <w:rFonts w:ascii="Times New Roman" w:hAnsi="Times New Roman" w:cs="Times New Roman"/>
          <w:sz w:val="24"/>
          <w:szCs w:val="24"/>
        </w:rPr>
        <w:footnoteReference w:id="102"/>
      </w:r>
      <w:r w:rsidRPr="00930237">
        <w:rPr>
          <w:rFonts w:ascii="Times New Roman" w:hAnsi="Times New Roman" w:cs="Times New Roman"/>
          <w:sz w:val="24"/>
          <w:szCs w:val="24"/>
        </w:rPr>
        <w:t>.</w:t>
      </w:r>
    </w:p>
    <w:p w14:paraId="207A7EAB" w14:textId="4FF82540" w:rsidR="00AC212B" w:rsidRPr="00930237"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b/>
          <w:bCs/>
          <w:sz w:val="24"/>
          <w:szCs w:val="24"/>
        </w:rPr>
        <w:t xml:space="preserve">: </w:t>
      </w:r>
      <w:r w:rsidRPr="00930237">
        <w:rPr>
          <w:rFonts w:ascii="Times New Roman" w:hAnsi="Times New Roman" w:cs="Times New Roman"/>
          <w:sz w:val="24"/>
          <w:szCs w:val="24"/>
        </w:rPr>
        <w:t xml:space="preserve">Lai nodrošinātu teritoriālo pieeju plānošanā un starp-pašvaldību integrēto pieeju, </w:t>
      </w:r>
      <w:r w:rsidRPr="00930237">
        <w:rPr>
          <w:rStyle w:val="FootnoteReference"/>
          <w:rFonts w:ascii="Times New Roman" w:hAnsi="Times New Roman" w:cs="Times New Roman"/>
          <w:sz w:val="24"/>
          <w:szCs w:val="24"/>
        </w:rPr>
        <w:t xml:space="preserve"> </w:t>
      </w:r>
      <w:r w:rsidRPr="00930237">
        <w:rPr>
          <w:rFonts w:ascii="Times New Roman" w:hAnsi="Times New Roman" w:cs="Times New Roman"/>
          <w:sz w:val="24"/>
          <w:szCs w:val="24"/>
        </w:rPr>
        <w:t xml:space="preserve">funkcionālās pilsētu teritorijas tiks noteiktas </w:t>
      </w:r>
      <w:r w:rsidR="004661FA" w:rsidRPr="004661FA">
        <w:rPr>
          <w:rFonts w:ascii="Times New Roman" w:hAnsi="Times New Roman" w:cs="Times New Roman"/>
          <w:sz w:val="24"/>
          <w:szCs w:val="24"/>
        </w:rPr>
        <w:t>integrētajās teritoriju attīstības stratēģijās</w:t>
      </w:r>
      <w:r w:rsidR="004661FA">
        <w:rPr>
          <w:rFonts w:ascii="Times New Roman" w:hAnsi="Times New Roman" w:cs="Times New Roman"/>
          <w:sz w:val="24"/>
          <w:szCs w:val="24"/>
        </w:rPr>
        <w:t xml:space="preserve"> </w:t>
      </w:r>
      <w:r w:rsidRPr="00930237">
        <w:rPr>
          <w:rFonts w:ascii="Times New Roman" w:hAnsi="Times New Roman" w:cs="Times New Roman"/>
          <w:sz w:val="24"/>
          <w:szCs w:val="24"/>
        </w:rPr>
        <w:t>balstoties uz vienotu definīciju. Līdz ar to pašvaldības noteiks savas funkcionālās pilsētu teritorijas, atbilstoši vienotiem principiem, par kuriem tās vienosies teritori</w:t>
      </w:r>
      <w:r w:rsidR="004661FA">
        <w:rPr>
          <w:rFonts w:ascii="Times New Roman" w:hAnsi="Times New Roman" w:cs="Times New Roman"/>
          <w:sz w:val="24"/>
          <w:szCs w:val="24"/>
        </w:rPr>
        <w:t>jas</w:t>
      </w:r>
      <w:r w:rsidRPr="00930237">
        <w:rPr>
          <w:rFonts w:ascii="Times New Roman" w:hAnsi="Times New Roman" w:cs="Times New Roman"/>
          <w:sz w:val="24"/>
          <w:szCs w:val="24"/>
        </w:rPr>
        <w:t xml:space="preserve"> attīstības stratēģijas (reģiona attīstības programmas) izstrādes laikā. </w:t>
      </w:r>
    </w:p>
    <w:p w14:paraId="165A207E" w14:textId="47DE1241" w:rsidR="00AC212B"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Nacionālas un reģionālas nozīmes attīstības centri un lauku attīstības telpa</w:t>
      </w:r>
      <w:r w:rsidRPr="00930237">
        <w:rPr>
          <w:rStyle w:val="FootnoteReference"/>
          <w:rFonts w:ascii="Times New Roman" w:hAnsi="Times New Roman" w:cs="Times New Roman"/>
          <w:sz w:val="24"/>
          <w:szCs w:val="24"/>
        </w:rPr>
        <w:footnoteReference w:id="103"/>
      </w:r>
      <w:r w:rsidRPr="00930237">
        <w:rPr>
          <w:rFonts w:ascii="Times New Roman" w:hAnsi="Times New Roman" w:cs="Times New Roman"/>
          <w:sz w:val="24"/>
          <w:szCs w:val="24"/>
        </w:rPr>
        <w:t xml:space="preserve"> aptver visu Latviju, bet pārējās Stratēģijā “Latvija 2030” noteiktās mērķteritorijas tikai daļu no valsts teritorijas, apvienojot pašvaldības, kurām to ģeogrāfiskā novietojuma un ar to saistītu iezīmju dēļ ir raksturīgi specifiski izaicinājumi un attīstības iespējas, kas iet pāri vienas pašvaldības robežām un kuru izmantošanai līdz ar to nepieciešami koordinēti risinājumi.</w:t>
      </w:r>
      <w:r w:rsidR="004661FA" w:rsidRPr="004661FA">
        <w:rPr>
          <w:rFonts w:ascii="Times New Roman" w:hAnsi="Times New Roman" w:cs="Times New Roman"/>
          <w:sz w:val="24"/>
          <w:szCs w:val="24"/>
        </w:rPr>
        <w:t xml:space="preserve"> </w:t>
      </w:r>
      <w:r w:rsidR="004661FA">
        <w:rPr>
          <w:rFonts w:ascii="Times New Roman" w:hAnsi="Times New Roman" w:cs="Times New Roman"/>
          <w:sz w:val="24"/>
          <w:szCs w:val="24"/>
        </w:rPr>
        <w:t>5.1.1.SAM uzņēmējdarbības publiskās infrastruktūras investīcijām plānota sinerģija ar tiešajām investīcijām MVU atbalstam, kas plānotas 1.P</w:t>
      </w:r>
      <w:r w:rsidR="00DD46F7">
        <w:rPr>
          <w:rFonts w:ascii="Times New Roman" w:hAnsi="Times New Roman" w:cs="Times New Roman"/>
          <w:sz w:val="24"/>
          <w:szCs w:val="24"/>
        </w:rPr>
        <w:t>M</w:t>
      </w:r>
      <w:r w:rsidR="004661FA" w:rsidRPr="5079C5C7">
        <w:rPr>
          <w:rFonts w:ascii="Times New Roman" w:hAnsi="Times New Roman" w:cs="Times New Roman"/>
          <w:sz w:val="24"/>
          <w:szCs w:val="24"/>
        </w:rPr>
        <w:t xml:space="preserve">, t.sk. </w:t>
      </w:r>
      <w:r w:rsidR="004661FA">
        <w:rPr>
          <w:rFonts w:ascii="Times New Roman" w:hAnsi="Times New Roman" w:cs="Times New Roman"/>
          <w:sz w:val="24"/>
          <w:szCs w:val="24"/>
        </w:rPr>
        <w:t xml:space="preserve">ar </w:t>
      </w:r>
      <w:r w:rsidR="004661FA" w:rsidRPr="5079C5C7">
        <w:rPr>
          <w:rFonts w:ascii="Times New Roman" w:hAnsi="Times New Roman" w:cs="Times New Roman"/>
          <w:sz w:val="24"/>
          <w:szCs w:val="24"/>
        </w:rPr>
        <w:t>1.2.</w:t>
      </w:r>
      <w:r w:rsidR="004661FA">
        <w:rPr>
          <w:rFonts w:ascii="Times New Roman" w:hAnsi="Times New Roman" w:cs="Times New Roman"/>
          <w:sz w:val="24"/>
          <w:szCs w:val="24"/>
        </w:rPr>
        <w:t>3.</w:t>
      </w:r>
      <w:r w:rsidR="00DD46F7">
        <w:rPr>
          <w:rFonts w:ascii="Times New Roman" w:hAnsi="Times New Roman" w:cs="Times New Roman"/>
          <w:sz w:val="24"/>
          <w:szCs w:val="24"/>
        </w:rPr>
        <w:t>SAM</w:t>
      </w:r>
      <w:r w:rsidR="004661FA" w:rsidRPr="611EA85C">
        <w:rPr>
          <w:rFonts w:ascii="Times New Roman" w:hAnsi="Times New Roman" w:cs="Times New Roman"/>
          <w:sz w:val="24"/>
          <w:szCs w:val="24"/>
        </w:rPr>
        <w:t xml:space="preserve"> </w:t>
      </w:r>
      <w:r w:rsidR="004661FA" w:rsidRPr="5079C5C7">
        <w:rPr>
          <w:rFonts w:ascii="Times New Roman" w:hAnsi="Times New Roman" w:cs="Times New Roman"/>
          <w:sz w:val="24"/>
          <w:szCs w:val="24"/>
        </w:rPr>
        <w:t>ietvaros</w:t>
      </w:r>
      <w:r w:rsidR="004661FA" w:rsidRPr="5D3EAA72">
        <w:rPr>
          <w:rFonts w:ascii="Times New Roman" w:hAnsi="Times New Roman" w:cs="Times New Roman"/>
          <w:sz w:val="24"/>
          <w:szCs w:val="24"/>
        </w:rPr>
        <w:t xml:space="preserve"> </w:t>
      </w:r>
      <w:r w:rsidR="004661FA">
        <w:rPr>
          <w:rFonts w:ascii="Times New Roman" w:hAnsi="Times New Roman" w:cs="Times New Roman"/>
          <w:sz w:val="24"/>
          <w:szCs w:val="24"/>
        </w:rPr>
        <w:t xml:space="preserve">plānoto </w:t>
      </w:r>
      <w:r w:rsidR="004661FA" w:rsidRPr="5D3EAA72">
        <w:rPr>
          <w:rFonts w:ascii="Times New Roman" w:hAnsi="Times New Roman" w:cs="Times New Roman"/>
          <w:sz w:val="24"/>
          <w:szCs w:val="24"/>
        </w:rPr>
        <w:t xml:space="preserve">tiešo atbalstu komersantiem, </w:t>
      </w:r>
      <w:r w:rsidR="004661FA">
        <w:rPr>
          <w:rFonts w:ascii="Times New Roman" w:hAnsi="Times New Roman" w:cs="Times New Roman"/>
          <w:sz w:val="24"/>
          <w:szCs w:val="24"/>
        </w:rPr>
        <w:t>atbalstu 1.1.1</w:t>
      </w:r>
      <w:r w:rsidR="00DD46F7">
        <w:rPr>
          <w:rFonts w:ascii="Times New Roman" w:hAnsi="Times New Roman" w:cs="Times New Roman"/>
          <w:sz w:val="24"/>
          <w:szCs w:val="24"/>
        </w:rPr>
        <w:t>.SAM</w:t>
      </w:r>
      <w:r w:rsidR="004661FA">
        <w:rPr>
          <w:rFonts w:ascii="Times New Roman" w:hAnsi="Times New Roman" w:cs="Times New Roman"/>
          <w:sz w:val="24"/>
          <w:szCs w:val="24"/>
        </w:rPr>
        <w:t xml:space="preserve"> un  1.1.2.</w:t>
      </w:r>
      <w:r w:rsidR="00DD46F7">
        <w:rPr>
          <w:rFonts w:ascii="Times New Roman" w:hAnsi="Times New Roman" w:cs="Times New Roman"/>
          <w:sz w:val="24"/>
          <w:szCs w:val="24"/>
        </w:rPr>
        <w:t>SAM</w:t>
      </w:r>
      <w:r w:rsidR="004661FA">
        <w:rPr>
          <w:rFonts w:ascii="Times New Roman" w:hAnsi="Times New Roman" w:cs="Times New Roman"/>
          <w:sz w:val="24"/>
          <w:szCs w:val="24"/>
        </w:rPr>
        <w:t xml:space="preserve"> ietvaros pētniecības un inovācijas kapacitātes attīstībai reģionālo inovāciju sistēmas iedzīvināšanai, </w:t>
      </w:r>
      <w:r w:rsidR="004661FA" w:rsidRPr="21919455">
        <w:rPr>
          <w:rFonts w:ascii="Times New Roman" w:hAnsi="Times New Roman" w:cs="Times New Roman"/>
          <w:sz w:val="24"/>
          <w:szCs w:val="24"/>
        </w:rPr>
        <w:t xml:space="preserve">atbalstu </w:t>
      </w:r>
      <w:r w:rsidR="004661FA" w:rsidRPr="31E9BF97">
        <w:rPr>
          <w:rFonts w:ascii="Times New Roman" w:hAnsi="Times New Roman" w:cs="Times New Roman"/>
          <w:sz w:val="24"/>
          <w:szCs w:val="24"/>
        </w:rPr>
        <w:t>darbaspēka</w:t>
      </w:r>
      <w:r w:rsidR="004661FA" w:rsidRPr="21919455">
        <w:rPr>
          <w:rFonts w:ascii="Times New Roman" w:hAnsi="Times New Roman" w:cs="Times New Roman"/>
          <w:sz w:val="24"/>
          <w:szCs w:val="24"/>
        </w:rPr>
        <w:t xml:space="preserve"> prasmēm </w:t>
      </w:r>
      <w:r w:rsidR="004661FA" w:rsidRPr="5079C5C7">
        <w:rPr>
          <w:rFonts w:ascii="Times New Roman" w:hAnsi="Times New Roman" w:cs="Times New Roman"/>
          <w:sz w:val="24"/>
          <w:szCs w:val="24"/>
        </w:rPr>
        <w:t>4.</w:t>
      </w:r>
      <w:r w:rsidR="004661FA" w:rsidRPr="21919455">
        <w:rPr>
          <w:rFonts w:ascii="Times New Roman" w:hAnsi="Times New Roman" w:cs="Times New Roman"/>
          <w:sz w:val="24"/>
          <w:szCs w:val="24"/>
        </w:rPr>
        <w:t>2.2.</w:t>
      </w:r>
      <w:r w:rsidR="00DD46F7">
        <w:rPr>
          <w:rFonts w:ascii="Times New Roman" w:hAnsi="Times New Roman" w:cs="Times New Roman"/>
          <w:sz w:val="24"/>
          <w:szCs w:val="24"/>
        </w:rPr>
        <w:t>SAM</w:t>
      </w:r>
      <w:r w:rsidR="004661FA">
        <w:rPr>
          <w:rFonts w:ascii="Times New Roman" w:hAnsi="Times New Roman" w:cs="Times New Roman"/>
          <w:sz w:val="24"/>
          <w:szCs w:val="24"/>
        </w:rPr>
        <w:t>, 4.2.3.</w:t>
      </w:r>
      <w:r w:rsidR="00DD46F7">
        <w:rPr>
          <w:rFonts w:ascii="Times New Roman" w:hAnsi="Times New Roman" w:cs="Times New Roman"/>
          <w:sz w:val="24"/>
          <w:szCs w:val="24"/>
        </w:rPr>
        <w:t>SAM</w:t>
      </w:r>
      <w:r w:rsidR="004661FA" w:rsidRPr="21919455">
        <w:rPr>
          <w:rFonts w:ascii="Times New Roman" w:hAnsi="Times New Roman" w:cs="Times New Roman"/>
          <w:sz w:val="24"/>
          <w:szCs w:val="24"/>
        </w:rPr>
        <w:t xml:space="preserve"> un</w:t>
      </w:r>
      <w:r w:rsidR="004661FA" w:rsidRPr="21919455" w:rsidDel="00E17BBF">
        <w:rPr>
          <w:rFonts w:ascii="Times New Roman" w:hAnsi="Times New Roman" w:cs="Times New Roman"/>
          <w:sz w:val="24"/>
          <w:szCs w:val="24"/>
        </w:rPr>
        <w:t xml:space="preserve"> </w:t>
      </w:r>
      <w:r w:rsidR="004661FA" w:rsidRPr="167502ED">
        <w:rPr>
          <w:rFonts w:ascii="Times New Roman" w:hAnsi="Times New Roman" w:cs="Times New Roman"/>
          <w:sz w:val="24"/>
          <w:szCs w:val="24"/>
        </w:rPr>
        <w:t>4.2.4.</w:t>
      </w:r>
      <w:r w:rsidR="00DD46F7">
        <w:rPr>
          <w:rFonts w:ascii="Times New Roman" w:hAnsi="Times New Roman" w:cs="Times New Roman"/>
          <w:sz w:val="24"/>
          <w:szCs w:val="24"/>
        </w:rPr>
        <w:t>SAM</w:t>
      </w:r>
      <w:r w:rsidR="004661FA" w:rsidRPr="167502ED">
        <w:rPr>
          <w:rFonts w:ascii="Times New Roman" w:hAnsi="Times New Roman" w:cs="Times New Roman"/>
          <w:sz w:val="24"/>
          <w:szCs w:val="24"/>
        </w:rPr>
        <w:t>,</w:t>
      </w:r>
      <w:r w:rsidR="004661FA" w:rsidRPr="21919455">
        <w:rPr>
          <w:rFonts w:ascii="Times New Roman" w:hAnsi="Times New Roman" w:cs="Times New Roman"/>
          <w:sz w:val="24"/>
          <w:szCs w:val="24"/>
        </w:rPr>
        <w:t xml:space="preserve">  kā arī sinerģija ar 4.3.4.</w:t>
      </w:r>
      <w:r w:rsidR="00DD46F7">
        <w:rPr>
          <w:rFonts w:ascii="Times New Roman" w:hAnsi="Times New Roman" w:cs="Times New Roman"/>
          <w:sz w:val="24"/>
          <w:szCs w:val="24"/>
        </w:rPr>
        <w:t>SAM</w:t>
      </w:r>
      <w:r w:rsidR="004661FA">
        <w:rPr>
          <w:rFonts w:ascii="Times New Roman" w:hAnsi="Times New Roman" w:cs="Times New Roman"/>
          <w:sz w:val="24"/>
          <w:szCs w:val="24"/>
        </w:rPr>
        <w:t xml:space="preserve"> un 4.3.6. SAM pirmsskolas vecuma bērnu pieskatīšanas pasākumiem, lai to vecāki varētu pilnvērtīgi iekļauties darba tirgū, kā arī ar 3.2.1. SAM un 3.2.2. SAM plānotajām investīcijām, kas palielinās reģionu sasniedzamību arī uzņēmējiem. 5.1.1. SAM publiskās ārtelpas attīstībai plānota </w:t>
      </w:r>
      <w:r w:rsidR="004661FA" w:rsidRPr="31E9BF97">
        <w:rPr>
          <w:rFonts w:ascii="Times New Roman" w:hAnsi="Times New Roman" w:cs="Times New Roman"/>
          <w:sz w:val="24"/>
          <w:szCs w:val="24"/>
        </w:rPr>
        <w:t>papildinātība</w:t>
      </w:r>
      <w:r w:rsidR="004661FA">
        <w:rPr>
          <w:rFonts w:ascii="Times New Roman" w:hAnsi="Times New Roman" w:cs="Times New Roman"/>
          <w:sz w:val="24"/>
          <w:szCs w:val="24"/>
        </w:rPr>
        <w:t xml:space="preserve"> ar 2.1.3. SAM paredzētajām pašvaldību investīcijām klimata pielāgošanās pasākumu īstenošanai un 4.3.2. SAM, kas paredz atbalstu kultūras un tūrisma attīstībai reģionos. Savukārt viedo pašvaldību risinājumiem un kapacitātes paaugstināšanai plānota sinerģija ar 2.1.1. SAM pašvaldību ēku energoefektivitātes paaugstināšanas investīcijām, kuru rezultātā samazināsies izmaksas, atbrīvojot pašvaldību </w:t>
      </w:r>
      <w:r w:rsidR="004661FA" w:rsidRPr="31E9BF97">
        <w:rPr>
          <w:rFonts w:ascii="Times New Roman" w:hAnsi="Times New Roman" w:cs="Times New Roman"/>
          <w:sz w:val="24"/>
          <w:szCs w:val="24"/>
        </w:rPr>
        <w:t>budžeta</w:t>
      </w:r>
      <w:r w:rsidR="004661FA">
        <w:rPr>
          <w:rFonts w:ascii="Times New Roman" w:hAnsi="Times New Roman" w:cs="Times New Roman"/>
          <w:sz w:val="24"/>
          <w:szCs w:val="24"/>
        </w:rPr>
        <w:t xml:space="preserve"> līdzekļus citu būtisku funkciju veikšanai.</w:t>
      </w:r>
      <w:r w:rsidR="004661FA" w:rsidRPr="611EA85C">
        <w:rPr>
          <w:rFonts w:ascii="Times New Roman" w:hAnsi="Times New Roman" w:cs="Times New Roman"/>
          <w:sz w:val="24"/>
          <w:szCs w:val="24"/>
        </w:rPr>
        <w:t xml:space="preserve"> </w:t>
      </w:r>
      <w:r w:rsidR="004661FA" w:rsidRPr="1F04E8DA">
        <w:rPr>
          <w:rFonts w:ascii="Times New Roman" w:hAnsi="Times New Roman" w:cs="Times New Roman"/>
          <w:sz w:val="24"/>
          <w:szCs w:val="24"/>
        </w:rPr>
        <w:t xml:space="preserve">Tāpat </w:t>
      </w:r>
      <w:r w:rsidR="004661FA">
        <w:rPr>
          <w:rFonts w:ascii="Times New Roman" w:hAnsi="Times New Roman" w:cs="Times New Roman"/>
          <w:sz w:val="24"/>
          <w:szCs w:val="24"/>
        </w:rPr>
        <w:t xml:space="preserve">ieguldījumi </w:t>
      </w:r>
      <w:r w:rsidR="004661FA" w:rsidRPr="1F04E8DA">
        <w:rPr>
          <w:rFonts w:ascii="Times New Roman" w:hAnsi="Times New Roman" w:cs="Times New Roman"/>
          <w:sz w:val="24"/>
          <w:szCs w:val="24"/>
        </w:rPr>
        <w:t>uzņēmējdarbības atbalst</w:t>
      </w:r>
      <w:r w:rsidR="004661FA">
        <w:rPr>
          <w:rFonts w:ascii="Times New Roman" w:hAnsi="Times New Roman" w:cs="Times New Roman"/>
          <w:sz w:val="24"/>
          <w:szCs w:val="24"/>
        </w:rPr>
        <w:t>a</w:t>
      </w:r>
      <w:r w:rsidR="004661FA" w:rsidRPr="1F04E8DA">
        <w:rPr>
          <w:rFonts w:ascii="Times New Roman" w:hAnsi="Times New Roman" w:cs="Times New Roman"/>
          <w:sz w:val="24"/>
          <w:szCs w:val="24"/>
        </w:rPr>
        <w:t xml:space="preserve">m un </w:t>
      </w:r>
      <w:r w:rsidR="004661FA" w:rsidRPr="31E9BF97">
        <w:rPr>
          <w:rFonts w:ascii="Times New Roman" w:hAnsi="Times New Roman" w:cs="Times New Roman"/>
          <w:sz w:val="24"/>
          <w:szCs w:val="24"/>
        </w:rPr>
        <w:t xml:space="preserve">pašvaldību </w:t>
      </w:r>
      <w:r w:rsidR="004661FA" w:rsidRPr="1F04E8DA">
        <w:rPr>
          <w:rFonts w:ascii="Times New Roman" w:hAnsi="Times New Roman" w:cs="Times New Roman"/>
          <w:sz w:val="24"/>
          <w:szCs w:val="24"/>
        </w:rPr>
        <w:t xml:space="preserve">pakalpojumu </w:t>
      </w:r>
      <w:r w:rsidR="004661FA" w:rsidRPr="31E9BF97">
        <w:rPr>
          <w:rFonts w:ascii="Times New Roman" w:hAnsi="Times New Roman" w:cs="Times New Roman"/>
          <w:sz w:val="24"/>
          <w:szCs w:val="24"/>
        </w:rPr>
        <w:t>infrastruktūrai</w:t>
      </w:r>
      <w:r w:rsidR="004661FA" w:rsidRPr="1F04E8DA">
        <w:rPr>
          <w:rFonts w:ascii="Times New Roman" w:hAnsi="Times New Roman" w:cs="Times New Roman"/>
          <w:sz w:val="24"/>
          <w:szCs w:val="24"/>
        </w:rPr>
        <w:t xml:space="preserve"> reģionālā mērogā plānojami sinerģijā ar valsts un pašvaldību budžeta plānotajiem </w:t>
      </w:r>
      <w:r w:rsidR="004661FA" w:rsidRPr="31E9BF97">
        <w:rPr>
          <w:rFonts w:ascii="Times New Roman" w:hAnsi="Times New Roman" w:cs="Times New Roman"/>
          <w:sz w:val="24"/>
          <w:szCs w:val="24"/>
        </w:rPr>
        <w:t>ieguldījumiem</w:t>
      </w:r>
      <w:r w:rsidR="004661FA" w:rsidRPr="79C4F8E1">
        <w:rPr>
          <w:rFonts w:ascii="Times New Roman" w:hAnsi="Times New Roman" w:cs="Times New Roman"/>
          <w:sz w:val="24"/>
          <w:szCs w:val="24"/>
        </w:rPr>
        <w:t>.</w:t>
      </w:r>
    </w:p>
    <w:p w14:paraId="4B78774E" w14:textId="56C43B0B" w:rsidR="004909C3" w:rsidRPr="00930237" w:rsidRDefault="004909C3"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DD46F7">
        <w:rPr>
          <w:rFonts w:ascii="Times New Roman" w:hAnsi="Times New Roman" w:cs="Times New Roman"/>
          <w:sz w:val="24"/>
          <w:szCs w:val="24"/>
          <w:lang w:eastAsia="en-US" w:bidi="ar-SA"/>
        </w:rPr>
        <w:t>Sinerģija ar ES</w:t>
      </w:r>
      <w:r w:rsidRPr="00DD46F7">
        <w:rPr>
          <w:rFonts w:ascii="Times New Roman" w:hAnsi="Times New Roman" w:cs="Times New Roman"/>
          <w:bCs/>
          <w:sz w:val="24"/>
          <w:szCs w:val="24"/>
          <w:lang w:eastAsia="en-US" w:bidi="ar-SA"/>
        </w:rPr>
        <w:t xml:space="preserve"> Stratēģijas </w:t>
      </w:r>
      <w:r w:rsidRPr="00DD46F7">
        <w:rPr>
          <w:rFonts w:ascii="Times New Roman" w:hAnsi="Times New Roman" w:cs="Times New Roman"/>
          <w:sz w:val="24"/>
          <w:szCs w:val="24"/>
          <w:lang w:eastAsia="en-US" w:bidi="ar-SA"/>
        </w:rPr>
        <w:t xml:space="preserve">Baltijas jūras reģionam politikas jomas </w:t>
      </w:r>
      <w:r w:rsidR="00BF127A" w:rsidRPr="00DD46F7">
        <w:rPr>
          <w:rFonts w:ascii="Times New Roman" w:hAnsi="Times New Roman" w:cs="Times New Roman"/>
          <w:sz w:val="24"/>
          <w:szCs w:val="24"/>
          <w:lang w:eastAsia="en-US" w:bidi="ar-SA"/>
        </w:rPr>
        <w:t>“</w:t>
      </w:r>
      <w:r w:rsidRPr="00DD46F7">
        <w:rPr>
          <w:rFonts w:ascii="Times New Roman" w:hAnsi="Times New Roman" w:cs="Times New Roman"/>
          <w:sz w:val="24"/>
          <w:szCs w:val="24"/>
          <w:lang w:eastAsia="en-US" w:bidi="ar-SA"/>
        </w:rPr>
        <w:t xml:space="preserve">kultūra” ietvaros paredzēto aktivitāti Nr.2 </w:t>
      </w:r>
      <w:r w:rsidR="00BF127A" w:rsidRPr="00DD46F7">
        <w:rPr>
          <w:rFonts w:ascii="Times New Roman" w:hAnsi="Times New Roman" w:cs="Times New Roman"/>
          <w:sz w:val="24"/>
          <w:szCs w:val="24"/>
          <w:lang w:eastAsia="en-US" w:bidi="ar-SA"/>
        </w:rPr>
        <w:t>“ESSBJR</w:t>
      </w:r>
      <w:r w:rsidRPr="00DD46F7">
        <w:rPr>
          <w:rFonts w:ascii="Times New Roman" w:hAnsi="Times New Roman" w:cs="Times New Roman"/>
          <w:sz w:val="24"/>
          <w:szCs w:val="24"/>
          <w:lang w:eastAsia="en-US" w:bidi="ar-SA"/>
        </w:rPr>
        <w:t xml:space="preserve"> kultūras un Eiropas vērtību popularizēšana, izmantojot kultūru ilgtspējīgai attīstībai” un aktivitāti  Nr.3 </w:t>
      </w:r>
      <w:r w:rsidR="00BF127A" w:rsidRPr="00DD46F7">
        <w:rPr>
          <w:rFonts w:ascii="Times New Roman" w:hAnsi="Times New Roman" w:cs="Times New Roman"/>
          <w:sz w:val="24"/>
          <w:szCs w:val="24"/>
          <w:lang w:eastAsia="en-US" w:bidi="ar-SA"/>
        </w:rPr>
        <w:t>ESSBJR</w:t>
      </w:r>
      <w:r w:rsidRPr="00DD46F7">
        <w:rPr>
          <w:rFonts w:ascii="Times New Roman" w:hAnsi="Times New Roman" w:cs="Times New Roman"/>
          <w:sz w:val="24"/>
          <w:szCs w:val="24"/>
          <w:lang w:eastAsia="en-US" w:bidi="ar-SA"/>
        </w:rPr>
        <w:t xml:space="preserve"> kultūras mantojuma saglabāšana reģionālās identitātes stiprināšanai”, kā arī programmu </w:t>
      </w:r>
      <w:r w:rsidR="00BF127A" w:rsidRPr="00DD46F7">
        <w:rPr>
          <w:rFonts w:ascii="Times New Roman" w:hAnsi="Times New Roman" w:cs="Times New Roman"/>
          <w:sz w:val="24"/>
          <w:szCs w:val="24"/>
          <w:lang w:eastAsia="en-US" w:bidi="ar-SA"/>
        </w:rPr>
        <w:t>“</w:t>
      </w:r>
      <w:r w:rsidRPr="00DD46F7">
        <w:rPr>
          <w:rFonts w:ascii="Times New Roman" w:hAnsi="Times New Roman" w:cs="Times New Roman"/>
          <w:sz w:val="24"/>
          <w:szCs w:val="24"/>
          <w:lang w:eastAsia="en-US" w:bidi="ar-SA"/>
        </w:rPr>
        <w:t>Radošā Eiropa</w:t>
      </w:r>
      <w:r w:rsidR="00BF127A" w:rsidRPr="00DD46F7">
        <w:rPr>
          <w:rFonts w:ascii="Times New Roman" w:hAnsi="Times New Roman" w:cs="Times New Roman"/>
          <w:sz w:val="24"/>
          <w:szCs w:val="24"/>
          <w:lang w:eastAsia="en-US" w:bidi="ar-SA"/>
        </w:rPr>
        <w:t>”</w:t>
      </w:r>
      <w:r w:rsidRPr="00DD46F7">
        <w:rPr>
          <w:rFonts w:ascii="Times New Roman" w:hAnsi="Times New Roman" w:cs="Times New Roman"/>
          <w:sz w:val="24"/>
          <w:szCs w:val="24"/>
          <w:lang w:eastAsia="en-US" w:bidi="ar-SA"/>
        </w:rPr>
        <w:t>, paredzot sniegt</w:t>
      </w:r>
      <w:r w:rsidRPr="00DD46F7">
        <w:rPr>
          <w:rFonts w:ascii="Times New Roman" w:hAnsi="Times New Roman" w:cs="Times New Roman"/>
          <w:sz w:val="24"/>
          <w:szCs w:val="24"/>
        </w:rPr>
        <w:t xml:space="preserve"> </w:t>
      </w:r>
      <w:r w:rsidRPr="00DD46F7">
        <w:rPr>
          <w:rFonts w:ascii="Times New Roman" w:hAnsi="Times New Roman" w:cs="Times New Roman"/>
          <w:sz w:val="24"/>
          <w:szCs w:val="24"/>
          <w:lang w:eastAsia="en-US" w:bidi="ar-SA"/>
        </w:rPr>
        <w:t>atbalstu arhitektūras un kultūras mantojuma nozarēm</w:t>
      </w:r>
      <w:r>
        <w:rPr>
          <w:rFonts w:ascii="Times New Roman" w:hAnsi="Times New Roman" w:cs="Times New Roman"/>
          <w:lang w:eastAsia="en-US" w:bidi="ar-SA"/>
        </w:rPr>
        <w:t>.</w:t>
      </w:r>
    </w:p>
    <w:p w14:paraId="1A9D485C" w14:textId="77777777" w:rsidR="00AC212B" w:rsidRPr="00930237" w:rsidRDefault="00AC212B" w:rsidP="00DD46F7">
      <w:pPr>
        <w:pStyle w:val="ListParagraph"/>
        <w:numPr>
          <w:ilvl w:val="0"/>
          <w:numId w:val="68"/>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sz w:val="24"/>
          <w:szCs w:val="24"/>
        </w:rPr>
        <w:t>Indikatīvie finanšu instrumenti:</w:t>
      </w:r>
      <w:r w:rsidRPr="00930237">
        <w:rPr>
          <w:rFonts w:ascii="Times New Roman" w:hAnsi="Times New Roman" w:cs="Times New Roman"/>
          <w:sz w:val="24"/>
          <w:szCs w:val="24"/>
        </w:rPr>
        <w:t xml:space="preserve"> N/A.</w:t>
      </w:r>
    </w:p>
    <w:p w14:paraId="1EEDA8F2" w14:textId="77777777" w:rsidR="00AC212B" w:rsidRPr="00930237" w:rsidRDefault="00AC212B" w:rsidP="00AC212B"/>
    <w:p w14:paraId="1E77163F" w14:textId="77777777" w:rsidR="00AC212B" w:rsidRPr="00930237" w:rsidRDefault="00AC212B" w:rsidP="00AC212B">
      <w:pPr>
        <w:spacing w:after="0"/>
        <w:rPr>
          <w:rFonts w:eastAsia="Times New Roman"/>
          <w:szCs w:val="24"/>
        </w:rPr>
      </w:pPr>
    </w:p>
    <w:p w14:paraId="599D298E" w14:textId="77777777" w:rsidR="00AC212B" w:rsidRPr="00930237" w:rsidRDefault="00AC212B" w:rsidP="00AC212B">
      <w:pPr>
        <w:pStyle w:val="Heading3"/>
        <w:numPr>
          <w:ilvl w:val="0"/>
          <w:numId w:val="0"/>
        </w:numPr>
        <w:shd w:val="clear" w:color="auto" w:fill="FFF2CC" w:themeFill="accent4" w:themeFillTint="33"/>
        <w:spacing w:after="0"/>
        <w:ind w:firstLine="65"/>
        <w:rPr>
          <w:b/>
          <w:i w:val="0"/>
        </w:rPr>
      </w:pPr>
      <w:bookmarkStart w:id="30" w:name="_Toc47646592"/>
      <w:r w:rsidRPr="00930237">
        <w:rPr>
          <w:b/>
          <w:i w:val="0"/>
        </w:rPr>
        <w:t>Taisnīgās pārkārtošanās fonda investīcijas</w:t>
      </w:r>
      <w:bookmarkEnd w:id="30"/>
    </w:p>
    <w:p w14:paraId="7D500F0A" w14:textId="77777777" w:rsidR="00AC212B" w:rsidRPr="00930237" w:rsidRDefault="00AC212B" w:rsidP="00AC212B">
      <w:pPr>
        <w:spacing w:before="0" w:after="0"/>
      </w:pPr>
    </w:p>
    <w:p w14:paraId="035DE667" w14:textId="77777777" w:rsidR="00AC212B" w:rsidRPr="00930237" w:rsidRDefault="00AC212B" w:rsidP="00AC212B">
      <w:pPr>
        <w:pStyle w:val="Heading4"/>
        <w:numPr>
          <w:ilvl w:val="0"/>
          <w:numId w:val="0"/>
        </w:numPr>
        <w:shd w:val="clear" w:color="auto" w:fill="F7CAAC" w:themeFill="accent2" w:themeFillTint="66"/>
        <w:spacing w:after="0"/>
        <w:rPr>
          <w:b/>
        </w:rPr>
      </w:pPr>
      <w:r w:rsidRPr="00930237">
        <w:rPr>
          <w:b/>
        </w:rPr>
        <w:t>6.1.prioritāte “Pāreja uz klimatneitralitāti”</w:t>
      </w:r>
    </w:p>
    <w:p w14:paraId="445CA2F5" w14:textId="0FAD0389" w:rsidR="00AC212B" w:rsidRPr="00930237" w:rsidRDefault="00AC212B" w:rsidP="00AC212B">
      <w:pPr>
        <w:pStyle w:val="Heading4"/>
        <w:numPr>
          <w:ilvl w:val="0"/>
          <w:numId w:val="0"/>
        </w:numPr>
        <w:shd w:val="clear" w:color="auto" w:fill="FBE4D5" w:themeFill="accent2" w:themeFillTint="33"/>
        <w:spacing w:after="0"/>
        <w:rPr>
          <w:b/>
        </w:rPr>
      </w:pPr>
      <w:r w:rsidRPr="00930237">
        <w:rPr>
          <w:b/>
        </w:rPr>
        <w:t>6.1.1.SAM “</w:t>
      </w:r>
      <w:r w:rsidR="00893AEB">
        <w:rPr>
          <w:b/>
        </w:rPr>
        <w:t xml:space="preserve">Pārejas </w:t>
      </w:r>
      <w:r w:rsidRPr="00930237">
        <w:rPr>
          <w:b/>
        </w:rPr>
        <w:t>uz klimatneitrālitāti</w:t>
      </w:r>
      <w:r w:rsidR="00893AEB">
        <w:rPr>
          <w:b/>
        </w:rPr>
        <w:t xml:space="preserve"> </w:t>
      </w:r>
      <w:r w:rsidR="00893AEB" w:rsidRPr="00893AEB">
        <w:rPr>
          <w:b/>
        </w:rPr>
        <w:t>radīto ekonomisko, sociālo un vides</w:t>
      </w:r>
      <w:r w:rsidR="00893AEB" w:rsidRPr="00893AEB">
        <w:t xml:space="preserve"> </w:t>
      </w:r>
      <w:r w:rsidR="00893AEB" w:rsidRPr="00893AEB">
        <w:rPr>
          <w:b/>
        </w:rPr>
        <w:t>seku mazināšana visvairāk skartajos reģionos</w:t>
      </w:r>
      <w:r w:rsidRPr="00930237">
        <w:rPr>
          <w:b/>
        </w:rPr>
        <w:t>”</w:t>
      </w:r>
    </w:p>
    <w:p w14:paraId="18B9E771" w14:textId="77777777" w:rsidR="0026773B" w:rsidRPr="00DD46F7"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Atbalstāmās darbības: </w:t>
      </w:r>
      <w:r w:rsidR="0026773B" w:rsidRPr="00DD46F7">
        <w:rPr>
          <w:rFonts w:ascii="Times New Roman" w:hAnsi="Times New Roman" w:cs="Times New Roman"/>
          <w:noProof/>
          <w:sz w:val="24"/>
          <w:szCs w:val="24"/>
        </w:rPr>
        <w:t>6.1.1.SAM ietvaros ir atbalstāmi visvairāk skarto Latvijas reģionu Taisnīgas pārkārtošanās teritoriālajā plānā noteiktie ieguldījumi darbībām klimatneitrālas ekonomikas veidošanai, paredzot tādas komponentes kā kūdras nozares virzību uz klimatneitralitāti; uzņēmējdarbībai nepieciešamās publiskās infrastruktūras attīstība, veicinot pāreju uz klimatneitrālu ekonomiku industriālajās zonās ar augstu energoietilpību; energoefektīvas uzņēmējdarbības infrastruktūras un tehnoloģiju (tostarp AER) attīstība; bezizmešu mobilitātes veicināšana pašvaldībās; iedzīvotāju prasmju attīstības, pilnveides un pārkvalifikācijas piedāvājuma attīstība pārejai uz klimatneitralitāti un citi plānā noteiktie pasākumi klimatneitrālas ekonomikas veidošanai</w:t>
      </w:r>
      <w:r w:rsidR="0026773B" w:rsidRPr="0026773B">
        <w:rPr>
          <w:rFonts w:ascii="Times New Roman" w:hAnsi="Times New Roman" w:cs="Times New Roman"/>
          <w:b/>
          <w:noProof/>
          <w:sz w:val="24"/>
          <w:szCs w:val="24"/>
        </w:rPr>
        <w:t>.</w:t>
      </w:r>
      <w:r w:rsidR="0026773B">
        <w:rPr>
          <w:rFonts w:ascii="Times New Roman" w:hAnsi="Times New Roman" w:cs="Times New Roman"/>
          <w:b/>
          <w:noProof/>
          <w:sz w:val="24"/>
          <w:szCs w:val="24"/>
        </w:rPr>
        <w:t xml:space="preserve"> </w:t>
      </w:r>
    </w:p>
    <w:p w14:paraId="14CDA327" w14:textId="77777777" w:rsidR="0026773B" w:rsidRDefault="0026773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26773B">
        <w:rPr>
          <w:rFonts w:ascii="Times New Roman" w:hAnsi="Times New Roman" w:cs="Times New Roman"/>
          <w:sz w:val="24"/>
          <w:szCs w:val="24"/>
        </w:rPr>
        <w:t>Atbalstāmi visvairāk skarto Latvijas reģionu Taisnīgas pārkārtošanās teritoriālā plānā paredzētie pasākumi. Kūdras nozares pielāgošanai klimatam draudzīgai un oglekļa neitrālai ekonomikai atbalstāmas ir investīcijas pētniecības un inovāciju aktivitātēs kūdras resursu ilgtspējīgai izmantošanai, kūdras ieguves un pārstrādes tehnoloģiju un tehnoloģisko procesu modernizācijai, inovatīvu kūdras produktu attīstīšanai ar augstāku pievienoto vērtību (nepalielinot kūdras ieguves apjomu), un degradēto purvu (nerekultivēto vēsturisko kūdras ieguves vietu un to ietekmētajās teritorijās) rekultivācija un mitrāju ekoloģiskās kvalitātes atjaunošana, lai samazinātu SEG emisijas un pārorientētos uz SEG emisiju mazāk ietilpīgiem risinājumiem, veicinātu produktu pievienoto vērtību, un palielinātu CO2 piesaisti, kas ir nozīmīgi faktori, lai pārkārtotos uz daudzveidīgāku, konkurētspējīgāku un “zaļāku” ekonomiku.</w:t>
      </w:r>
    </w:p>
    <w:p w14:paraId="11A2ECF1" w14:textId="77777777" w:rsidR="0026773B" w:rsidRPr="0026773B" w:rsidRDefault="0026773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26773B">
        <w:rPr>
          <w:rFonts w:ascii="Times New Roman" w:hAnsi="Times New Roman" w:cs="Times New Roman"/>
          <w:sz w:val="24"/>
          <w:szCs w:val="24"/>
        </w:rPr>
        <w:t>Atbalstāmas investīcijas uzņēmējiem pārejai uz energoefektīviem un videi draudzīgākiem risinājumiem (t.sk. AER tehnoloģijām), kas veicinās uzņēmējdarbības virzību uz klimata neitralitāti, rezultātā potenciāli mainot ekonomisko aktivitāšu veidu uzņēmējiem un tiešā veidā ietekmējot ekonomikas diversifikāciju un pārkārtošanos.</w:t>
      </w:r>
    </w:p>
    <w:p w14:paraId="4B75BEF3" w14:textId="77777777" w:rsidR="0026773B" w:rsidRPr="0026773B" w:rsidRDefault="0026773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26773B">
        <w:rPr>
          <w:rFonts w:ascii="Times New Roman" w:hAnsi="Times New Roman" w:cs="Times New Roman"/>
          <w:sz w:val="24"/>
          <w:szCs w:val="24"/>
        </w:rPr>
        <w:t>Atbalstāmi ieguldījumi uzņēmējdarbības attīstībai nepieciešamajā publiskajā infrastruktūrā, kas ir priekšnosacījums ražošanai un pakalpojumu sniegšanai, lai kāpinātu produktivitāti, pielietojot klimatneitrālus enerģijas avotus un  atslogojot komersantu finanšu resursus, ļaujot tiem ieguldīt viedākās, energoefektīvākās un “zaļākās” tehnoloģijās.</w:t>
      </w:r>
    </w:p>
    <w:p w14:paraId="2708457B" w14:textId="77777777" w:rsidR="0026773B" w:rsidRPr="0026773B" w:rsidRDefault="0026773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26773B">
        <w:rPr>
          <w:rFonts w:ascii="Times New Roman" w:hAnsi="Times New Roman" w:cs="Times New Roman"/>
          <w:sz w:val="24"/>
          <w:szCs w:val="24"/>
        </w:rPr>
        <w:t xml:space="preserve">Transporta nozarē bezizmešu mobilitātes veicināšanai pašvaldībās ir nepieciešama pāreja uz integrētu pieeju, atbalstot ieguldījumus tādā pašvaldību transportā, kas samazina emisiju apjomu uz vienu pārvadājumu vienību. </w:t>
      </w:r>
    </w:p>
    <w:p w14:paraId="143FC439" w14:textId="36D351B2" w:rsidR="00D233A2" w:rsidRDefault="00D233A2"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D233A2">
        <w:rPr>
          <w:rFonts w:ascii="Times New Roman" w:hAnsi="Times New Roman" w:cs="Times New Roman"/>
          <w:sz w:val="24"/>
          <w:szCs w:val="24"/>
        </w:rPr>
        <w:t xml:space="preserve">Pārkārtošanās uz klimatneitrālu ekonomiku rezultātā nākotnē prognozējamas strukturālās izmaiņas darba tirgū, kā arī nepieciešamas jaunas zināšanas un prasmes plānošanas reģionu un pašvaldību speciālistiem, tādejādi atbalstāmi ieguldījumi darba tirgus vajadzībām un aktuālajiem sociāli ekonomiskajiem izaicinājumiem atbilstoša prasmju pilnveides un jaunu kvalifikāciju piedāvājuma nodrošināšanai. </w:t>
      </w:r>
    </w:p>
    <w:p w14:paraId="33383A52" w14:textId="50039E5B" w:rsidR="00AC212B" w:rsidRPr="00DD46F7" w:rsidRDefault="00D233A2"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D233A2">
        <w:rPr>
          <w:rFonts w:ascii="Times New Roman" w:hAnsi="Times New Roman" w:cs="Times New Roman"/>
          <w:sz w:val="24"/>
          <w:szCs w:val="24"/>
        </w:rPr>
        <w:t>Šīs iepriekšminētās un citas Taisnīgas pārkārtošanās teritoriālā plānā paredzētās atbalstāmās darbības noteiktas,  ievērojot ES prioritātes klimata un vides jomā un ņemot vērā Eiropas Zaļā kursa mērķus, kuru īstenošana veicinās virzību uz klimatneitralitāti, kā arī atbalstīs vietējo ekonomiku un ilgtspēju ilgtermiņā.</w:t>
      </w:r>
    </w:p>
    <w:p w14:paraId="0F22273F" w14:textId="2483B389" w:rsidR="00AC212B" w:rsidRPr="00930237"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Galvenās mērķgrupas: </w:t>
      </w:r>
      <w:r w:rsidR="00D233A2" w:rsidRPr="00D233A2">
        <w:rPr>
          <w:rFonts w:ascii="Times New Roman" w:hAnsi="Times New Roman" w:cs="Times New Roman"/>
          <w:sz w:val="24"/>
          <w:szCs w:val="24"/>
        </w:rPr>
        <w:t>pārejas uz klimatneitrālu ekonomiku visvairāk skarto reģionu saimnieciskās darbības veicēji, plānošanas reģioni, pašvaldības, iedzīvotāji</w:t>
      </w:r>
      <w:r w:rsidRPr="00930237">
        <w:rPr>
          <w:rFonts w:ascii="Times New Roman" w:hAnsi="Times New Roman" w:cs="Times New Roman"/>
          <w:sz w:val="24"/>
          <w:szCs w:val="24"/>
        </w:rPr>
        <w:t>.</w:t>
      </w:r>
    </w:p>
    <w:p w14:paraId="2C484BFE" w14:textId="6B8B4C49" w:rsidR="00AC212B" w:rsidRPr="00DD46F7" w:rsidRDefault="00AC212B" w:rsidP="00DD46F7">
      <w:pPr>
        <w:pStyle w:val="ListParagraph"/>
        <w:numPr>
          <w:ilvl w:val="0"/>
          <w:numId w:val="68"/>
        </w:numPr>
        <w:spacing w:after="0" w:line="240" w:lineRule="auto"/>
        <w:ind w:left="567" w:hanging="567"/>
        <w:jc w:val="both"/>
        <w:rPr>
          <w:rFonts w:ascii="Times New Roman" w:hAnsi="Times New Roman" w:cs="Times New Roman"/>
          <w:sz w:val="24"/>
          <w:szCs w:val="24"/>
        </w:rPr>
      </w:pPr>
      <w:r w:rsidRPr="00DD46F7">
        <w:rPr>
          <w:rFonts w:ascii="Times New Roman" w:hAnsi="Times New Roman" w:cs="Times New Roman"/>
          <w:b/>
          <w:sz w:val="24"/>
          <w:szCs w:val="24"/>
        </w:rPr>
        <w:t>Darbības, kas nodrošina vienlīdzību, iekļaušanu un nediskrimināciju:</w:t>
      </w:r>
      <w:r w:rsidRPr="00DD46F7">
        <w:rPr>
          <w:rFonts w:ascii="Times New Roman" w:hAnsi="Times New Roman" w:cs="Times New Roman"/>
          <w:sz w:val="24"/>
          <w:szCs w:val="24"/>
        </w:rPr>
        <w:t xml:space="preserve">  </w:t>
      </w:r>
      <w:r w:rsidR="00D233A2" w:rsidRPr="00DD46F7">
        <w:rPr>
          <w:rFonts w:ascii="Times New Roman" w:hAnsi="Times New Roman" w:cs="Times New Roman"/>
          <w:sz w:val="24"/>
          <w:szCs w:val="24"/>
        </w:rPr>
        <w:t>Projektu</w:t>
      </w:r>
      <w:r w:rsidRPr="00DD46F7">
        <w:rPr>
          <w:rFonts w:ascii="Times New Roman" w:hAnsi="Times New Roman" w:cs="Times New Roman"/>
          <w:sz w:val="24"/>
          <w:szCs w:val="24"/>
        </w:rPr>
        <w:t>īstenošanā tiks nodrošināta informācijas un vides pieejamība</w:t>
      </w:r>
      <w:r w:rsidR="00D233A2" w:rsidRPr="00DD46F7">
        <w:rPr>
          <w:rFonts w:ascii="Times New Roman" w:hAnsi="Times New Roman" w:cs="Times New Roman"/>
          <w:sz w:val="24"/>
          <w:szCs w:val="24"/>
        </w:rPr>
        <w:t xml:space="preserve"> visiem iedzīvotājiem, t.sk.</w:t>
      </w:r>
      <w:r w:rsidRPr="00DD46F7">
        <w:rPr>
          <w:rFonts w:ascii="Times New Roman" w:hAnsi="Times New Roman" w:cs="Times New Roman"/>
          <w:sz w:val="24"/>
          <w:szCs w:val="24"/>
        </w:rPr>
        <w:t>, nediskriminācija pēc vecuma, dzimuma, etniskās piederības u.c. pazīmēm,  vienlīdzīgu iespēju principu ievērošana u.c.</w:t>
      </w:r>
      <w:r w:rsidR="00D233A2" w:rsidRPr="00DD46F7">
        <w:rPr>
          <w:rFonts w:ascii="Times New Roman" w:hAnsi="Times New Roman" w:cs="Times New Roman"/>
          <w:sz w:val="24"/>
          <w:szCs w:val="24"/>
        </w:rPr>
        <w:t xml:space="preserve"> </w:t>
      </w:r>
      <w:r w:rsidR="00D233A2" w:rsidRPr="00D233A2">
        <w:rPr>
          <w:rFonts w:ascii="Times New Roman" w:eastAsia="Arial" w:hAnsi="Times New Roman" w:cs="Times New Roman"/>
          <w:sz w:val="24"/>
          <w:szCs w:val="24"/>
          <w:lang w:eastAsia="en-US" w:bidi="ar-SA"/>
        </w:rPr>
        <w:t>Veicot ieguldījumus ar būvniecību saistītajās darbībās tiks nodrošināta vides un informācijas pieejamība personām ar funkcionāliem traucējumiem, ievērojot būvnormatīvos noteiktās prasības. Infrastruktūras attīstīšanas projektos tiks īstenotas specifiskas vides un informācijas pieejamības nodrošināšanas darbības personām ar redzes, dzirdes, kustību un garīga rakstura traucējumiem, vecāka gadagājuma cilvēkiem un vecākiem ar bērniem, pielietojot labās prakses vai inovatīvus risinājumus būvniecībā, nodrošinot nepieciešamo aprīkojumu iekļūšanai telpās, kā arī piekļuvei dažādiem objektiem un pakalpojumiem, kas atrodas ārpus telpām. Attīstot sabiedriskā transporta infrastruktūru, tiks nodrošināta vides un informācijas pieejamība personām ar invaliditāti, vecāka gadagājuma cilvēkiem un vecākiem ar bērniem, piemēram, autobusos vizuāli informācijas tablo, audio paziņojumi par pieturvietām, maršrutu u.t.t., marķējumi un piktogrammas, atbilstošas sēdvietas u.c. Prasmju attīstības pasākumu ietvaros tiks nodrošināta dalība un informācijas pieejamība visiem ekonomiski aktīvajiem iedzīvotājiem, neatkarīgi no dzimuma, rases, etniskās izcelsmes, invaliditātes, u.c. aspektiem, tādejādi veicinot iedzīvotāju dzīves līmeņa nepasliktināšanos, ko var ietekmēt darba tirgus transformācijas procesi.</w:t>
      </w:r>
    </w:p>
    <w:p w14:paraId="6C981A46" w14:textId="0385BA01" w:rsidR="00AC212B" w:rsidRPr="00930237" w:rsidRDefault="00AC212B" w:rsidP="00DD46F7">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xml:space="preserve">: </w:t>
      </w:r>
      <w:r w:rsidR="00D233A2" w:rsidRPr="00D233A2">
        <w:rPr>
          <w:rFonts w:ascii="Times New Roman" w:hAnsi="Times New Roman" w:cs="Times New Roman"/>
          <w:sz w:val="24"/>
          <w:szCs w:val="24"/>
        </w:rPr>
        <w:t>ekonomikas pārkārtošanās uz klimatneitralitāti rezultātā vissmagāk skartie reģioni tiks noteikti saskaņā ar Taisnīgas pārkārtošanās teritoriālo plānu, ņemot vērā tādus faktorus kā  kūdras ieguves apjomi un degradēto purvu (nerekultivēto vēsturisko kūdras ieguves vietu), kur kūdras ieguve vairs nenotiek, izplatība, IKP rādītāji, elektroenerģijas un siltumenerģijas patēriņš IKP (uz vienu iedzīvotāju) vienības radīšanai, uzņēmējdarbības energoietilpība un iespējas pārkārtot uzņēmumu saimniecisko darbību ekonomikas transformācijai uz klimatneitralitāti, nodarbinātības un bezdarba līmeņa rādītāji. Plānotajiem ieguldījumiem jāatbilst plānošanas reģionu attīstības plānošanas dokumentiem, sniedzot pamatojumu ieguldījumiem un konkretizējot ieguldījumus atbilstoši teritorijas sociāli ekonomiskajai situācijai.</w:t>
      </w:r>
      <w:r w:rsidRPr="00930237">
        <w:rPr>
          <w:rFonts w:ascii="Times New Roman" w:hAnsi="Times New Roman" w:cs="Times New Roman"/>
          <w:sz w:val="24"/>
          <w:szCs w:val="24"/>
        </w:rPr>
        <w:t>.</w:t>
      </w:r>
    </w:p>
    <w:p w14:paraId="2234E8D1" w14:textId="77777777" w:rsidR="00AC212B" w:rsidRPr="00930237" w:rsidRDefault="00AC212B" w:rsidP="00DD46F7">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62D4574A" w14:textId="5F844D5F" w:rsidR="00AC212B" w:rsidRPr="00930237" w:rsidRDefault="00AC212B" w:rsidP="00DD46F7">
      <w:pPr>
        <w:pStyle w:val="Normal1"/>
        <w:numPr>
          <w:ilvl w:val="0"/>
          <w:numId w:val="68"/>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Indikatīvie finanšu instrumenti:</w:t>
      </w:r>
      <w:r w:rsidRPr="00930237">
        <w:rPr>
          <w:rFonts w:ascii="Times New Roman" w:hAnsi="Times New Roman" w:cs="Times New Roman"/>
          <w:sz w:val="24"/>
          <w:szCs w:val="24"/>
        </w:rPr>
        <w:t xml:space="preserve"> </w:t>
      </w:r>
      <w:r w:rsidR="00D233A2" w:rsidRPr="00D233A2">
        <w:rPr>
          <w:rFonts w:ascii="Times New Roman" w:hAnsi="Times New Roman" w:cs="Times New Roman"/>
          <w:sz w:val="24"/>
          <w:szCs w:val="24"/>
        </w:rPr>
        <w:t>Tiks izskatītas iespējas atsevišķu darbību (investīcijas uzņēmējiem pārejai uz energoefektīviem un videi draudzīgākiem risinājumiem) īstenošanai potenciāli izmantot finanšu instrumentu, kombinējot to ar granta elementu.</w:t>
      </w:r>
    </w:p>
    <w:p w14:paraId="74099160" w14:textId="77777777" w:rsidR="00AC212B" w:rsidRPr="00930237" w:rsidRDefault="00AC212B" w:rsidP="00AC212B">
      <w:pPr>
        <w:sectPr w:rsidR="00AC212B" w:rsidRPr="00930237" w:rsidSect="00F10639">
          <w:type w:val="continuous"/>
          <w:pgSz w:w="11906" w:h="16838" w:code="9"/>
          <w:pgMar w:top="1417" w:right="1417" w:bottom="1417" w:left="1417" w:header="567" w:footer="510" w:gutter="0"/>
          <w:cols w:space="708"/>
          <w:titlePg/>
          <w:docGrid w:linePitch="360"/>
        </w:sectPr>
      </w:pPr>
    </w:p>
    <w:p w14:paraId="2E1AFD7F" w14:textId="77777777" w:rsidR="00AC212B" w:rsidRPr="00930237" w:rsidRDefault="00AC212B" w:rsidP="00AC212B">
      <w:pPr>
        <w:pStyle w:val="Heading2"/>
        <w:numPr>
          <w:ilvl w:val="0"/>
          <w:numId w:val="0"/>
        </w:numPr>
        <w:shd w:val="clear" w:color="auto" w:fill="FFF2CC" w:themeFill="accent4" w:themeFillTint="33"/>
        <w:spacing w:after="0"/>
        <w:rPr>
          <w:noProof/>
        </w:rPr>
      </w:pPr>
      <w:bookmarkStart w:id="31" w:name="_Toc47646593"/>
      <w:r w:rsidRPr="00930237">
        <w:rPr>
          <w:noProof/>
        </w:rPr>
        <w:t>Rādītāji</w:t>
      </w:r>
      <w:bookmarkEnd w:id="31"/>
      <w:r w:rsidRPr="00930237">
        <w:rPr>
          <w:noProof/>
        </w:rPr>
        <w:t xml:space="preserve"> </w:t>
      </w:r>
    </w:p>
    <w:p w14:paraId="5C7BC115" w14:textId="77777777" w:rsidR="00AC212B" w:rsidRPr="00930237" w:rsidRDefault="00AC212B" w:rsidP="00AC212B">
      <w:pPr>
        <w:spacing w:before="0" w:after="0"/>
        <w:rPr>
          <w:color w:val="FF0000"/>
          <w:sz w:val="20"/>
        </w:rPr>
      </w:pPr>
    </w:p>
    <w:p w14:paraId="12AB3B91" w14:textId="57E34B94" w:rsidR="00AC212B" w:rsidRPr="00930237" w:rsidRDefault="00AC212B" w:rsidP="00AC212B">
      <w:pPr>
        <w:pStyle w:val="Heading3"/>
        <w:numPr>
          <w:ilvl w:val="0"/>
          <w:numId w:val="0"/>
        </w:numPr>
        <w:spacing w:after="0"/>
        <w:rPr>
          <w:b/>
          <w:i w:val="0"/>
          <w:noProof/>
        </w:rPr>
      </w:pPr>
      <w:bookmarkStart w:id="32" w:name="_Toc47646594"/>
      <w:r w:rsidRPr="00930237">
        <w:rPr>
          <w:b/>
          <w:i w:val="0"/>
          <w:noProof/>
        </w:rPr>
        <w:t>3.tabula. Iznākuma rādītāji</w:t>
      </w:r>
      <w:bookmarkEnd w:id="32"/>
      <w:r w:rsidR="00260507">
        <w:rPr>
          <w:rStyle w:val="FootnoteReference"/>
          <w:b/>
          <w:i w:val="0"/>
          <w:noProof/>
        </w:rPr>
        <w:footnoteReference w:id="104"/>
      </w:r>
    </w:p>
    <w:p w14:paraId="4E18E398" w14:textId="77777777" w:rsidR="00AC212B" w:rsidRPr="00930237" w:rsidRDefault="00AC212B" w:rsidP="00AC212B">
      <w:pPr>
        <w:spacing w:before="0" w:after="0"/>
        <w:ind w:left="1080"/>
        <w:rPr>
          <w:rFonts w:eastAsia="Times New Roman"/>
          <w:i/>
          <w:noProof/>
          <w:sz w:val="20"/>
        </w:rPr>
      </w:pP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2167"/>
        <w:gridCol w:w="1136"/>
        <w:gridCol w:w="1077"/>
        <w:gridCol w:w="2341"/>
        <w:gridCol w:w="1426"/>
        <w:gridCol w:w="1147"/>
        <w:gridCol w:w="1477"/>
      </w:tblGrid>
      <w:tr w:rsidR="00AC212B" w:rsidRPr="00930237" w14:paraId="561D8227" w14:textId="77777777" w:rsidTr="00710DDA">
        <w:trPr>
          <w:trHeight w:val="756"/>
          <w:tblHeader/>
        </w:trPr>
        <w:tc>
          <w:tcPr>
            <w:tcW w:w="808" w:type="pct"/>
            <w:shd w:val="clear" w:color="auto" w:fill="D9D9D9" w:themeFill="background1" w:themeFillShade="D9"/>
            <w:vAlign w:val="center"/>
          </w:tcPr>
          <w:p w14:paraId="2BE027B8"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Prioritāte</w:t>
            </w:r>
          </w:p>
        </w:tc>
        <w:tc>
          <w:tcPr>
            <w:tcW w:w="843" w:type="pct"/>
            <w:shd w:val="clear" w:color="auto" w:fill="D9D9D9" w:themeFill="background1" w:themeFillShade="D9"/>
            <w:vAlign w:val="center"/>
          </w:tcPr>
          <w:p w14:paraId="51608E17"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SAM</w:t>
            </w:r>
          </w:p>
        </w:tc>
        <w:tc>
          <w:tcPr>
            <w:tcW w:w="442" w:type="pct"/>
            <w:shd w:val="clear" w:color="auto" w:fill="D9D9D9" w:themeFill="background1" w:themeFillShade="D9"/>
            <w:vAlign w:val="center"/>
          </w:tcPr>
          <w:p w14:paraId="0037F6CE"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Fonds</w:t>
            </w:r>
          </w:p>
        </w:tc>
        <w:tc>
          <w:tcPr>
            <w:tcW w:w="419" w:type="pct"/>
            <w:shd w:val="clear" w:color="auto" w:fill="D9D9D9" w:themeFill="background1" w:themeFillShade="D9"/>
            <w:vAlign w:val="center"/>
          </w:tcPr>
          <w:p w14:paraId="7E03E645"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 xml:space="preserve">ID </w:t>
            </w:r>
          </w:p>
        </w:tc>
        <w:tc>
          <w:tcPr>
            <w:tcW w:w="911" w:type="pct"/>
            <w:shd w:val="clear" w:color="auto" w:fill="D9D9D9" w:themeFill="background1" w:themeFillShade="D9"/>
            <w:vAlign w:val="center"/>
          </w:tcPr>
          <w:p w14:paraId="76A5D010"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Rādītājs</w:t>
            </w:r>
          </w:p>
        </w:tc>
        <w:tc>
          <w:tcPr>
            <w:tcW w:w="555" w:type="pct"/>
            <w:shd w:val="clear" w:color="auto" w:fill="D9D9D9" w:themeFill="background1" w:themeFillShade="D9"/>
            <w:vAlign w:val="center"/>
          </w:tcPr>
          <w:p w14:paraId="522BECB9"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Mērvienība</w:t>
            </w:r>
          </w:p>
        </w:tc>
        <w:tc>
          <w:tcPr>
            <w:tcW w:w="446" w:type="pct"/>
            <w:shd w:val="clear" w:color="auto" w:fill="D9D9D9" w:themeFill="background1" w:themeFillShade="D9"/>
            <w:vAlign w:val="center"/>
          </w:tcPr>
          <w:p w14:paraId="7A25593C"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Starpposma vērtība (2024)</w:t>
            </w:r>
          </w:p>
        </w:tc>
        <w:tc>
          <w:tcPr>
            <w:tcW w:w="575" w:type="pct"/>
            <w:shd w:val="clear" w:color="auto" w:fill="D9D9D9" w:themeFill="background1" w:themeFillShade="D9"/>
            <w:vAlign w:val="center"/>
          </w:tcPr>
          <w:p w14:paraId="05DD3F72"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Plānotā vērtība</w:t>
            </w:r>
          </w:p>
          <w:p w14:paraId="13D7BA94"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(2029)</w:t>
            </w:r>
          </w:p>
        </w:tc>
      </w:tr>
      <w:tr w:rsidR="00AC212B" w:rsidRPr="00930237" w14:paraId="1D5C4931" w14:textId="77777777" w:rsidTr="00710DDA">
        <w:trPr>
          <w:trHeight w:val="427"/>
        </w:trPr>
        <w:tc>
          <w:tcPr>
            <w:tcW w:w="808" w:type="pct"/>
          </w:tcPr>
          <w:p w14:paraId="4516E97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2.2.prioritāte</w:t>
            </w:r>
          </w:p>
          <w:p w14:paraId="1B071EC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1.2.prioritāte</w:t>
            </w:r>
          </w:p>
        </w:tc>
        <w:tc>
          <w:tcPr>
            <w:tcW w:w="843" w:type="pct"/>
          </w:tcPr>
          <w:p w14:paraId="7B35442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2.2.1.SAM un 2.2.2.SAM</w:t>
            </w:r>
          </w:p>
          <w:p w14:paraId="4584C0BF"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1.2.1., 1.2.2., 1.2.3.SAM</w:t>
            </w:r>
          </w:p>
        </w:tc>
        <w:tc>
          <w:tcPr>
            <w:tcW w:w="442" w:type="pct"/>
          </w:tcPr>
          <w:p w14:paraId="10E32FF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KF</w:t>
            </w:r>
          </w:p>
          <w:p w14:paraId="76B2C7C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43A702F9"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RCO 01</w:t>
            </w:r>
          </w:p>
        </w:tc>
        <w:tc>
          <w:tcPr>
            <w:tcW w:w="911" w:type="pct"/>
            <w:shd w:val="clear" w:color="auto" w:fill="auto"/>
          </w:tcPr>
          <w:p w14:paraId="7929D0A9" w14:textId="77777777" w:rsidR="00AC212B" w:rsidRPr="00930237" w:rsidRDefault="00AC212B" w:rsidP="00710DDA">
            <w:pPr>
              <w:pStyle w:val="Default"/>
              <w:spacing w:after="0" w:line="240" w:lineRule="auto"/>
              <w:jc w:val="both"/>
              <w:rPr>
                <w:noProof/>
                <w:color w:val="auto"/>
                <w:sz w:val="18"/>
                <w:szCs w:val="18"/>
              </w:rPr>
            </w:pPr>
            <w:r w:rsidRPr="00930237">
              <w:rPr>
                <w:color w:val="auto"/>
                <w:sz w:val="18"/>
                <w:szCs w:val="18"/>
              </w:rPr>
              <w:t>Uzņēmumu skaits, kuri saņem atbalstu (tostarp: mikro, mazie, vidējie, lielie)</w:t>
            </w:r>
          </w:p>
        </w:tc>
        <w:tc>
          <w:tcPr>
            <w:tcW w:w="555" w:type="pct"/>
          </w:tcPr>
          <w:p w14:paraId="5436EB2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Komersantu skaits</w:t>
            </w:r>
          </w:p>
        </w:tc>
        <w:tc>
          <w:tcPr>
            <w:tcW w:w="446" w:type="pct"/>
            <w:shd w:val="clear" w:color="auto" w:fill="auto"/>
          </w:tcPr>
          <w:p w14:paraId="48E3FBF6"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VARAM: 16</w:t>
            </w:r>
          </w:p>
          <w:p w14:paraId="6D45DA11" w14:textId="62F06987" w:rsidR="00AC212B" w:rsidRPr="00930237" w:rsidRDefault="00AC212B" w:rsidP="00027FEF">
            <w:pPr>
              <w:pStyle w:val="Text1"/>
              <w:spacing w:before="0" w:after="0"/>
              <w:ind w:left="0"/>
              <w:jc w:val="left"/>
              <w:rPr>
                <w:rFonts w:cs="Times New Roman"/>
                <w:noProof/>
                <w:sz w:val="18"/>
                <w:szCs w:val="18"/>
              </w:rPr>
            </w:pPr>
            <w:r w:rsidRPr="00930237">
              <w:rPr>
                <w:rFonts w:cs="Times New Roman"/>
                <w:noProof/>
                <w:sz w:val="18"/>
                <w:szCs w:val="18"/>
              </w:rPr>
              <w:t xml:space="preserve">EM: </w:t>
            </w:r>
            <w:r w:rsidR="00027FEF">
              <w:rPr>
                <w:rFonts w:cs="Times New Roman"/>
                <w:noProof/>
                <w:sz w:val="18"/>
                <w:szCs w:val="18"/>
              </w:rPr>
              <w:t>160</w:t>
            </w:r>
          </w:p>
        </w:tc>
        <w:tc>
          <w:tcPr>
            <w:tcW w:w="575" w:type="pct"/>
            <w:shd w:val="clear" w:color="auto" w:fill="auto"/>
          </w:tcPr>
          <w:p w14:paraId="3EA76B33"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VARAM: 67</w:t>
            </w:r>
          </w:p>
          <w:p w14:paraId="37C861CA" w14:textId="3C0D5E4C" w:rsidR="00AC212B" w:rsidRPr="00930237" w:rsidRDefault="00AC212B" w:rsidP="00027FEF">
            <w:pPr>
              <w:pStyle w:val="Text1"/>
              <w:spacing w:before="0" w:after="0"/>
              <w:ind w:left="0"/>
              <w:jc w:val="left"/>
              <w:rPr>
                <w:rFonts w:cs="Times New Roman"/>
                <w:noProof/>
                <w:sz w:val="18"/>
                <w:szCs w:val="18"/>
              </w:rPr>
            </w:pPr>
            <w:r w:rsidRPr="00930237">
              <w:rPr>
                <w:rFonts w:cs="Times New Roman"/>
                <w:noProof/>
                <w:sz w:val="18"/>
                <w:szCs w:val="18"/>
              </w:rPr>
              <w:t xml:space="preserve">EM: </w:t>
            </w:r>
            <w:r w:rsidR="00027FEF">
              <w:rPr>
                <w:rFonts w:cs="Times New Roman"/>
                <w:noProof/>
                <w:sz w:val="18"/>
                <w:szCs w:val="18"/>
              </w:rPr>
              <w:t>11 682</w:t>
            </w:r>
          </w:p>
        </w:tc>
      </w:tr>
      <w:tr w:rsidR="00AC212B" w:rsidRPr="00930237" w14:paraId="216DC2A6" w14:textId="77777777" w:rsidTr="00710DDA">
        <w:trPr>
          <w:trHeight w:val="332"/>
        </w:trPr>
        <w:tc>
          <w:tcPr>
            <w:tcW w:w="808" w:type="pct"/>
          </w:tcPr>
          <w:p w14:paraId="7870A93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1.2.prioritāte</w:t>
            </w:r>
          </w:p>
        </w:tc>
        <w:tc>
          <w:tcPr>
            <w:tcW w:w="843" w:type="pct"/>
          </w:tcPr>
          <w:p w14:paraId="1518FA6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1.2.1., 1.2.2., 1.2.3.SAM</w:t>
            </w:r>
          </w:p>
        </w:tc>
        <w:tc>
          <w:tcPr>
            <w:tcW w:w="442" w:type="pct"/>
          </w:tcPr>
          <w:p w14:paraId="7A4AFD4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29E3B861"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RCO 02</w:t>
            </w:r>
          </w:p>
        </w:tc>
        <w:tc>
          <w:tcPr>
            <w:tcW w:w="911" w:type="pct"/>
            <w:shd w:val="clear" w:color="auto" w:fill="auto"/>
          </w:tcPr>
          <w:p w14:paraId="20253995" w14:textId="77777777" w:rsidR="00AC212B" w:rsidRPr="00930237" w:rsidRDefault="00AC212B" w:rsidP="00710DDA">
            <w:pPr>
              <w:pStyle w:val="Default"/>
              <w:spacing w:after="0" w:line="240" w:lineRule="auto"/>
              <w:jc w:val="both"/>
              <w:rPr>
                <w:noProof/>
                <w:color w:val="auto"/>
                <w:sz w:val="18"/>
                <w:szCs w:val="18"/>
              </w:rPr>
            </w:pPr>
            <w:r w:rsidRPr="00930237">
              <w:rPr>
                <w:color w:val="auto"/>
                <w:sz w:val="18"/>
                <w:szCs w:val="18"/>
              </w:rPr>
              <w:t>Uzņēmumu skaits, kuri saņem atbalstu grantu veidā</w:t>
            </w:r>
          </w:p>
        </w:tc>
        <w:tc>
          <w:tcPr>
            <w:tcW w:w="555" w:type="pct"/>
          </w:tcPr>
          <w:p w14:paraId="4F1EC28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Komersantu skaits</w:t>
            </w:r>
          </w:p>
        </w:tc>
        <w:tc>
          <w:tcPr>
            <w:tcW w:w="446" w:type="pct"/>
            <w:shd w:val="clear" w:color="auto" w:fill="auto"/>
          </w:tcPr>
          <w:p w14:paraId="6A196DC3"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EM: 0</w:t>
            </w:r>
          </w:p>
        </w:tc>
        <w:tc>
          <w:tcPr>
            <w:tcW w:w="575" w:type="pct"/>
            <w:shd w:val="clear" w:color="auto" w:fill="auto"/>
          </w:tcPr>
          <w:p w14:paraId="6C94BEEF" w14:textId="67E765EB" w:rsidR="00AC212B" w:rsidRPr="00930237" w:rsidRDefault="00AC212B" w:rsidP="00027FEF">
            <w:pPr>
              <w:pStyle w:val="Text1"/>
              <w:spacing w:before="0" w:after="0"/>
              <w:ind w:left="0"/>
              <w:jc w:val="left"/>
              <w:rPr>
                <w:rFonts w:cs="Times New Roman"/>
                <w:noProof/>
                <w:sz w:val="18"/>
                <w:szCs w:val="18"/>
              </w:rPr>
            </w:pPr>
            <w:r w:rsidRPr="00930237">
              <w:rPr>
                <w:rFonts w:cs="Times New Roman"/>
                <w:noProof/>
                <w:sz w:val="18"/>
                <w:szCs w:val="18"/>
              </w:rPr>
              <w:t xml:space="preserve">EM: </w:t>
            </w:r>
            <w:r w:rsidR="00027FEF">
              <w:rPr>
                <w:rFonts w:cs="Times New Roman"/>
                <w:noProof/>
                <w:sz w:val="18"/>
                <w:szCs w:val="18"/>
              </w:rPr>
              <w:t>1980</w:t>
            </w:r>
          </w:p>
        </w:tc>
      </w:tr>
      <w:tr w:rsidR="00AC212B" w:rsidRPr="00930237" w14:paraId="4C3F97E0" w14:textId="77777777" w:rsidTr="00710DDA">
        <w:trPr>
          <w:trHeight w:val="332"/>
        </w:trPr>
        <w:tc>
          <w:tcPr>
            <w:tcW w:w="808" w:type="pct"/>
          </w:tcPr>
          <w:p w14:paraId="352AAA71"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1.2.prioritāte</w:t>
            </w:r>
          </w:p>
          <w:p w14:paraId="0AD11C78" w14:textId="18A51E5B" w:rsidR="002B6EA1" w:rsidRPr="00930237" w:rsidRDefault="002B6EA1" w:rsidP="00710DDA">
            <w:pPr>
              <w:pStyle w:val="Text1"/>
              <w:spacing w:before="0" w:after="0"/>
              <w:ind w:left="0"/>
              <w:rPr>
                <w:rFonts w:cs="Times New Roman"/>
                <w:noProof/>
                <w:sz w:val="18"/>
                <w:szCs w:val="18"/>
              </w:rPr>
            </w:pPr>
            <w:r>
              <w:rPr>
                <w:rFonts w:cs="Times New Roman"/>
                <w:noProof/>
                <w:sz w:val="18"/>
                <w:szCs w:val="18"/>
              </w:rPr>
              <w:t>6.1.prioritāte</w:t>
            </w:r>
          </w:p>
        </w:tc>
        <w:tc>
          <w:tcPr>
            <w:tcW w:w="843" w:type="pct"/>
          </w:tcPr>
          <w:p w14:paraId="36003D92"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EM: 1.2.1., 1.2.2., 1.2.3.SAM</w:t>
            </w:r>
          </w:p>
          <w:p w14:paraId="133DE9FC" w14:textId="34017526" w:rsidR="002B6EA1" w:rsidRPr="00930237" w:rsidRDefault="002B6EA1" w:rsidP="00710DDA">
            <w:pPr>
              <w:pStyle w:val="Text1"/>
              <w:spacing w:before="0" w:after="0"/>
              <w:ind w:left="0"/>
              <w:rPr>
                <w:rFonts w:cs="Times New Roman"/>
                <w:noProof/>
                <w:sz w:val="18"/>
                <w:szCs w:val="18"/>
              </w:rPr>
            </w:pPr>
            <w:r w:rsidRPr="002B6EA1">
              <w:rPr>
                <w:rFonts w:cs="Times New Roman"/>
                <w:noProof/>
                <w:sz w:val="18"/>
                <w:szCs w:val="18"/>
              </w:rPr>
              <w:t>VARAM: 6.1.1.SAM</w:t>
            </w:r>
          </w:p>
        </w:tc>
        <w:tc>
          <w:tcPr>
            <w:tcW w:w="442" w:type="pct"/>
          </w:tcPr>
          <w:p w14:paraId="025BF090"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p w14:paraId="4946197A" w14:textId="3578FA29" w:rsidR="002B6EA1" w:rsidRPr="00930237" w:rsidRDefault="002B6EA1" w:rsidP="00710DDA">
            <w:pPr>
              <w:pStyle w:val="Text1"/>
              <w:spacing w:before="0" w:after="0"/>
              <w:ind w:left="0"/>
              <w:rPr>
                <w:rFonts w:cs="Times New Roman"/>
                <w:noProof/>
                <w:sz w:val="18"/>
                <w:szCs w:val="18"/>
              </w:rPr>
            </w:pPr>
            <w:r>
              <w:rPr>
                <w:rFonts w:cs="Times New Roman"/>
                <w:noProof/>
                <w:sz w:val="18"/>
                <w:szCs w:val="18"/>
              </w:rPr>
              <w:t>TPF</w:t>
            </w:r>
          </w:p>
        </w:tc>
        <w:tc>
          <w:tcPr>
            <w:tcW w:w="419" w:type="pct"/>
          </w:tcPr>
          <w:p w14:paraId="214C2840"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03</w:t>
            </w:r>
          </w:p>
        </w:tc>
        <w:tc>
          <w:tcPr>
            <w:tcW w:w="911" w:type="pct"/>
            <w:shd w:val="clear" w:color="auto" w:fill="auto"/>
          </w:tcPr>
          <w:p w14:paraId="01B0EB4E"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Uzņēmumu skaits, kuri saņem atbalstu finanšu instrumentu veidā</w:t>
            </w:r>
          </w:p>
        </w:tc>
        <w:tc>
          <w:tcPr>
            <w:tcW w:w="555" w:type="pct"/>
          </w:tcPr>
          <w:p w14:paraId="7B3FD0D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Komersantu skaits</w:t>
            </w:r>
          </w:p>
        </w:tc>
        <w:tc>
          <w:tcPr>
            <w:tcW w:w="446" w:type="pct"/>
            <w:shd w:val="clear" w:color="auto" w:fill="auto"/>
          </w:tcPr>
          <w:p w14:paraId="36235214" w14:textId="333DE02F" w:rsidR="00AC212B" w:rsidRDefault="00AC212B" w:rsidP="00027FEF">
            <w:pPr>
              <w:pStyle w:val="Text1"/>
              <w:spacing w:before="0" w:after="0"/>
              <w:ind w:left="0"/>
              <w:jc w:val="left"/>
              <w:rPr>
                <w:rFonts w:cs="Times New Roman"/>
                <w:noProof/>
                <w:sz w:val="18"/>
                <w:szCs w:val="18"/>
              </w:rPr>
            </w:pPr>
            <w:r w:rsidRPr="00930237">
              <w:rPr>
                <w:rFonts w:cs="Times New Roman"/>
                <w:noProof/>
                <w:sz w:val="18"/>
                <w:szCs w:val="18"/>
              </w:rPr>
              <w:t xml:space="preserve">EM: </w:t>
            </w:r>
            <w:r w:rsidR="00027FEF">
              <w:rPr>
                <w:rFonts w:cs="Times New Roman"/>
                <w:noProof/>
                <w:sz w:val="18"/>
                <w:szCs w:val="18"/>
              </w:rPr>
              <w:t>115</w:t>
            </w:r>
          </w:p>
          <w:p w14:paraId="5A3AFF0D" w14:textId="6374461A" w:rsidR="002B6EA1" w:rsidRPr="00930237" w:rsidRDefault="002B6EA1" w:rsidP="002B6EA1">
            <w:pPr>
              <w:pStyle w:val="Text1"/>
              <w:spacing w:before="0" w:after="0"/>
              <w:ind w:left="0"/>
              <w:jc w:val="left"/>
              <w:rPr>
                <w:rFonts w:cs="Times New Roman"/>
                <w:noProof/>
                <w:sz w:val="18"/>
                <w:szCs w:val="18"/>
              </w:rPr>
            </w:pPr>
            <w:r>
              <w:rPr>
                <w:rFonts w:cs="Times New Roman"/>
                <w:noProof/>
                <w:sz w:val="18"/>
                <w:szCs w:val="18"/>
              </w:rPr>
              <w:t>t.sk. VARAM (EM) TPF: 0</w:t>
            </w:r>
          </w:p>
        </w:tc>
        <w:tc>
          <w:tcPr>
            <w:tcW w:w="575" w:type="pct"/>
            <w:shd w:val="clear" w:color="auto" w:fill="auto"/>
          </w:tcPr>
          <w:p w14:paraId="7E31DB26" w14:textId="67CE2F8E" w:rsidR="00AC212B" w:rsidRDefault="002B6EA1" w:rsidP="00027FEF">
            <w:pPr>
              <w:pStyle w:val="Text1"/>
              <w:spacing w:before="0" w:after="0"/>
              <w:ind w:left="0"/>
              <w:jc w:val="left"/>
              <w:rPr>
                <w:rFonts w:cs="Times New Roman"/>
                <w:noProof/>
                <w:sz w:val="18"/>
                <w:szCs w:val="18"/>
              </w:rPr>
            </w:pPr>
            <w:r>
              <w:rPr>
                <w:rFonts w:cs="Times New Roman"/>
                <w:noProof/>
                <w:sz w:val="18"/>
                <w:szCs w:val="18"/>
              </w:rPr>
              <w:t xml:space="preserve">EM: 1150, t.sk. </w:t>
            </w:r>
            <w:r w:rsidR="00AC212B" w:rsidRPr="00930237">
              <w:rPr>
                <w:rFonts w:cs="Times New Roman"/>
                <w:noProof/>
                <w:sz w:val="18"/>
                <w:szCs w:val="18"/>
              </w:rPr>
              <w:t xml:space="preserve">EM: </w:t>
            </w:r>
            <w:r w:rsidR="00027FEF">
              <w:rPr>
                <w:rFonts w:cs="Times New Roman"/>
                <w:noProof/>
                <w:sz w:val="18"/>
                <w:szCs w:val="18"/>
              </w:rPr>
              <w:t>1010</w:t>
            </w:r>
          </w:p>
          <w:p w14:paraId="245782BF" w14:textId="14C6D9BB" w:rsidR="002B6EA1" w:rsidRPr="00930237" w:rsidRDefault="002B6EA1" w:rsidP="00027FEF">
            <w:pPr>
              <w:pStyle w:val="Text1"/>
              <w:spacing w:before="0" w:after="0"/>
              <w:ind w:left="0"/>
              <w:jc w:val="left"/>
              <w:rPr>
                <w:rFonts w:cs="Times New Roman"/>
                <w:b/>
                <w:noProof/>
                <w:sz w:val="18"/>
                <w:szCs w:val="18"/>
              </w:rPr>
            </w:pPr>
            <w:r>
              <w:rPr>
                <w:rFonts w:cs="Times New Roman"/>
                <w:noProof/>
                <w:sz w:val="18"/>
                <w:szCs w:val="18"/>
              </w:rPr>
              <w:t>VARAM (EM) TPF: 140</w:t>
            </w:r>
          </w:p>
        </w:tc>
      </w:tr>
      <w:tr w:rsidR="00AC212B" w:rsidRPr="00930237" w14:paraId="62AFBAE7" w14:textId="77777777" w:rsidTr="00710DDA">
        <w:trPr>
          <w:trHeight w:val="332"/>
        </w:trPr>
        <w:tc>
          <w:tcPr>
            <w:tcW w:w="808" w:type="pct"/>
          </w:tcPr>
          <w:p w14:paraId="4814AF1C"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1.2.prioritāte</w:t>
            </w:r>
          </w:p>
          <w:p w14:paraId="3EB258F2" w14:textId="1A907868" w:rsidR="002B6EA1" w:rsidRPr="00930237" w:rsidRDefault="002B6EA1" w:rsidP="00710DDA">
            <w:pPr>
              <w:pStyle w:val="Text1"/>
              <w:spacing w:before="0" w:after="0"/>
              <w:ind w:left="0"/>
              <w:rPr>
                <w:rFonts w:cs="Times New Roman"/>
                <w:noProof/>
                <w:sz w:val="18"/>
                <w:szCs w:val="18"/>
              </w:rPr>
            </w:pPr>
            <w:r w:rsidRPr="002B6EA1">
              <w:rPr>
                <w:rFonts w:cs="Times New Roman"/>
                <w:noProof/>
                <w:sz w:val="18"/>
                <w:szCs w:val="18"/>
              </w:rPr>
              <w:t>6.1.prioritāte</w:t>
            </w:r>
          </w:p>
        </w:tc>
        <w:tc>
          <w:tcPr>
            <w:tcW w:w="843" w:type="pct"/>
          </w:tcPr>
          <w:p w14:paraId="37C7398F"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EM: 1.2.1., 1.2.2., 1.2.3.SAM</w:t>
            </w:r>
          </w:p>
          <w:p w14:paraId="5B0B1D52" w14:textId="1EC1E929" w:rsidR="002B6EA1" w:rsidRPr="00930237" w:rsidRDefault="002B6EA1" w:rsidP="00710DDA">
            <w:pPr>
              <w:pStyle w:val="Text1"/>
              <w:spacing w:before="0" w:after="0"/>
              <w:ind w:left="0"/>
              <w:rPr>
                <w:rFonts w:cs="Times New Roman"/>
                <w:noProof/>
                <w:sz w:val="18"/>
                <w:szCs w:val="18"/>
              </w:rPr>
            </w:pPr>
            <w:r w:rsidRPr="002B6EA1">
              <w:rPr>
                <w:rFonts w:cs="Times New Roman"/>
                <w:noProof/>
                <w:sz w:val="18"/>
                <w:szCs w:val="18"/>
              </w:rPr>
              <w:t>VARAM: 6.1.1.SAM</w:t>
            </w:r>
          </w:p>
        </w:tc>
        <w:tc>
          <w:tcPr>
            <w:tcW w:w="442" w:type="pct"/>
          </w:tcPr>
          <w:p w14:paraId="3D499455"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p w14:paraId="5470B1B9" w14:textId="2070ED60" w:rsidR="002B6EA1" w:rsidRPr="00930237" w:rsidRDefault="002B6EA1" w:rsidP="00710DDA">
            <w:pPr>
              <w:pStyle w:val="Text1"/>
              <w:spacing w:before="0" w:after="0"/>
              <w:ind w:left="0"/>
              <w:rPr>
                <w:rFonts w:cs="Times New Roman"/>
                <w:noProof/>
                <w:sz w:val="18"/>
                <w:szCs w:val="18"/>
              </w:rPr>
            </w:pPr>
            <w:r>
              <w:rPr>
                <w:rFonts w:cs="Times New Roman"/>
                <w:noProof/>
                <w:sz w:val="18"/>
                <w:szCs w:val="18"/>
              </w:rPr>
              <w:t>TPF</w:t>
            </w:r>
          </w:p>
        </w:tc>
        <w:tc>
          <w:tcPr>
            <w:tcW w:w="419" w:type="pct"/>
          </w:tcPr>
          <w:p w14:paraId="025EE55F"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04</w:t>
            </w:r>
          </w:p>
        </w:tc>
        <w:tc>
          <w:tcPr>
            <w:tcW w:w="911" w:type="pct"/>
            <w:shd w:val="clear" w:color="auto" w:fill="auto"/>
          </w:tcPr>
          <w:p w14:paraId="0D9214DA"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Uzņēmumu skaits, kuri saņem nefinansiālu atbalstu.</w:t>
            </w:r>
          </w:p>
        </w:tc>
        <w:tc>
          <w:tcPr>
            <w:tcW w:w="555" w:type="pct"/>
          </w:tcPr>
          <w:p w14:paraId="3836B08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Komersantu skaits</w:t>
            </w:r>
          </w:p>
        </w:tc>
        <w:tc>
          <w:tcPr>
            <w:tcW w:w="446" w:type="pct"/>
            <w:shd w:val="clear" w:color="auto" w:fill="auto"/>
          </w:tcPr>
          <w:p w14:paraId="306680E9" w14:textId="6C035B89" w:rsidR="00AC212B" w:rsidRDefault="00AC212B" w:rsidP="00027FEF">
            <w:pPr>
              <w:pStyle w:val="Text1"/>
              <w:spacing w:before="0" w:after="0"/>
              <w:ind w:left="0"/>
              <w:jc w:val="left"/>
              <w:rPr>
                <w:rFonts w:cs="Times New Roman"/>
                <w:noProof/>
                <w:sz w:val="18"/>
                <w:szCs w:val="18"/>
              </w:rPr>
            </w:pPr>
            <w:r w:rsidRPr="00930237">
              <w:rPr>
                <w:rFonts w:cs="Times New Roman"/>
                <w:noProof/>
                <w:sz w:val="18"/>
                <w:szCs w:val="18"/>
              </w:rPr>
              <w:t>EM:</w:t>
            </w:r>
            <w:r w:rsidR="00027FEF">
              <w:rPr>
                <w:rFonts w:cs="Times New Roman"/>
                <w:noProof/>
                <w:sz w:val="18"/>
                <w:szCs w:val="18"/>
              </w:rPr>
              <w:t>45</w:t>
            </w:r>
          </w:p>
          <w:p w14:paraId="251F513C" w14:textId="62B91966" w:rsidR="002B6EA1" w:rsidRPr="00930237" w:rsidRDefault="002B6EA1" w:rsidP="00027FEF">
            <w:pPr>
              <w:pStyle w:val="Text1"/>
              <w:spacing w:before="0" w:after="0"/>
              <w:ind w:left="0"/>
              <w:jc w:val="left"/>
              <w:rPr>
                <w:rFonts w:cs="Times New Roman"/>
                <w:noProof/>
                <w:sz w:val="18"/>
                <w:szCs w:val="18"/>
              </w:rPr>
            </w:pPr>
            <w:r>
              <w:rPr>
                <w:rFonts w:cs="Times New Roman"/>
                <w:noProof/>
                <w:sz w:val="18"/>
                <w:szCs w:val="18"/>
              </w:rPr>
              <w:t>VARAM TPF: 0</w:t>
            </w:r>
          </w:p>
        </w:tc>
        <w:tc>
          <w:tcPr>
            <w:tcW w:w="575" w:type="pct"/>
            <w:shd w:val="clear" w:color="auto" w:fill="auto"/>
          </w:tcPr>
          <w:p w14:paraId="0C17A486" w14:textId="57DB87C3" w:rsidR="00AC212B" w:rsidRDefault="00AC212B" w:rsidP="00027FEF">
            <w:pPr>
              <w:pStyle w:val="Text1"/>
              <w:spacing w:before="0" w:after="0"/>
              <w:ind w:left="0"/>
              <w:jc w:val="left"/>
              <w:rPr>
                <w:rFonts w:cs="Times New Roman"/>
                <w:noProof/>
                <w:sz w:val="18"/>
                <w:szCs w:val="18"/>
              </w:rPr>
            </w:pPr>
            <w:r w:rsidRPr="00930237">
              <w:rPr>
                <w:rFonts w:cs="Times New Roman"/>
                <w:noProof/>
                <w:sz w:val="18"/>
                <w:szCs w:val="18"/>
              </w:rPr>
              <w:t xml:space="preserve">EM: </w:t>
            </w:r>
            <w:r w:rsidR="00027FEF">
              <w:rPr>
                <w:rFonts w:cs="Times New Roman"/>
                <w:noProof/>
                <w:sz w:val="18"/>
                <w:szCs w:val="18"/>
              </w:rPr>
              <w:t>8692</w:t>
            </w:r>
          </w:p>
          <w:p w14:paraId="3D7C3FFE" w14:textId="129B6286" w:rsidR="002B6EA1" w:rsidRPr="00930237" w:rsidRDefault="002B6EA1" w:rsidP="00027FEF">
            <w:pPr>
              <w:pStyle w:val="Text1"/>
              <w:spacing w:before="0" w:after="0"/>
              <w:ind w:left="0"/>
              <w:jc w:val="left"/>
              <w:rPr>
                <w:rFonts w:cs="Times New Roman"/>
                <w:noProof/>
                <w:sz w:val="18"/>
                <w:szCs w:val="18"/>
              </w:rPr>
            </w:pPr>
            <w:r>
              <w:rPr>
                <w:rFonts w:cs="Times New Roman"/>
                <w:noProof/>
                <w:sz w:val="18"/>
                <w:szCs w:val="18"/>
              </w:rPr>
              <w:t>VARAM TPF: 8</w:t>
            </w:r>
          </w:p>
        </w:tc>
      </w:tr>
      <w:tr w:rsidR="00AC212B" w:rsidRPr="00930237" w14:paraId="511D7C2E" w14:textId="77777777" w:rsidTr="00710DDA">
        <w:trPr>
          <w:trHeight w:val="332"/>
        </w:trPr>
        <w:tc>
          <w:tcPr>
            <w:tcW w:w="808" w:type="pct"/>
          </w:tcPr>
          <w:p w14:paraId="0AA222A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1.2.prioritāte</w:t>
            </w:r>
          </w:p>
        </w:tc>
        <w:tc>
          <w:tcPr>
            <w:tcW w:w="843" w:type="pct"/>
          </w:tcPr>
          <w:p w14:paraId="09177E3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1.2.3.SAM</w:t>
            </w:r>
          </w:p>
        </w:tc>
        <w:tc>
          <w:tcPr>
            <w:tcW w:w="442" w:type="pct"/>
          </w:tcPr>
          <w:p w14:paraId="6551C3E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0CD4FFB6"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05</w:t>
            </w:r>
          </w:p>
        </w:tc>
        <w:tc>
          <w:tcPr>
            <w:tcW w:w="911" w:type="pct"/>
            <w:shd w:val="clear" w:color="auto" w:fill="auto"/>
          </w:tcPr>
          <w:p w14:paraId="6262A296"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Atbalstīto jaunizveidoto uzņēmumu skaits</w:t>
            </w:r>
          </w:p>
        </w:tc>
        <w:tc>
          <w:tcPr>
            <w:tcW w:w="555" w:type="pct"/>
          </w:tcPr>
          <w:p w14:paraId="7D043A8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Komersantu skaits</w:t>
            </w:r>
          </w:p>
        </w:tc>
        <w:tc>
          <w:tcPr>
            <w:tcW w:w="446" w:type="pct"/>
            <w:shd w:val="clear" w:color="auto" w:fill="auto"/>
          </w:tcPr>
          <w:p w14:paraId="2646CF79" w14:textId="1BF41A62" w:rsidR="00AC212B" w:rsidRPr="00930237" w:rsidRDefault="00AC212B" w:rsidP="00027FEF">
            <w:pPr>
              <w:pStyle w:val="Text1"/>
              <w:spacing w:before="0" w:after="0"/>
              <w:ind w:left="0"/>
              <w:jc w:val="left"/>
              <w:rPr>
                <w:rFonts w:cs="Times New Roman"/>
                <w:noProof/>
                <w:sz w:val="18"/>
                <w:szCs w:val="18"/>
              </w:rPr>
            </w:pPr>
            <w:r w:rsidRPr="00930237">
              <w:rPr>
                <w:rFonts w:cs="Times New Roman"/>
                <w:noProof/>
                <w:sz w:val="18"/>
                <w:szCs w:val="18"/>
              </w:rPr>
              <w:t xml:space="preserve">EM: </w:t>
            </w:r>
            <w:r w:rsidR="00027FEF">
              <w:rPr>
                <w:rFonts w:cs="Times New Roman"/>
                <w:noProof/>
                <w:sz w:val="18"/>
                <w:szCs w:val="18"/>
              </w:rPr>
              <w:t>55</w:t>
            </w:r>
          </w:p>
        </w:tc>
        <w:tc>
          <w:tcPr>
            <w:tcW w:w="575" w:type="pct"/>
            <w:shd w:val="clear" w:color="auto" w:fill="auto"/>
          </w:tcPr>
          <w:p w14:paraId="05921ADE" w14:textId="7EA4F392" w:rsidR="00AC212B" w:rsidRPr="00930237" w:rsidRDefault="00AC212B" w:rsidP="00027FEF">
            <w:pPr>
              <w:pStyle w:val="Text1"/>
              <w:spacing w:before="0" w:after="0"/>
              <w:ind w:left="0"/>
              <w:jc w:val="left"/>
              <w:rPr>
                <w:rFonts w:cs="Times New Roman"/>
                <w:noProof/>
                <w:sz w:val="18"/>
                <w:szCs w:val="18"/>
              </w:rPr>
            </w:pPr>
            <w:r w:rsidRPr="00930237">
              <w:rPr>
                <w:rFonts w:cs="Times New Roman"/>
                <w:noProof/>
                <w:sz w:val="18"/>
                <w:szCs w:val="18"/>
              </w:rPr>
              <w:t xml:space="preserve">EM: </w:t>
            </w:r>
            <w:r w:rsidR="00027FEF">
              <w:rPr>
                <w:rFonts w:cs="Times New Roman"/>
                <w:noProof/>
                <w:sz w:val="18"/>
                <w:szCs w:val="18"/>
              </w:rPr>
              <w:t>538</w:t>
            </w:r>
          </w:p>
        </w:tc>
      </w:tr>
      <w:tr w:rsidR="00AC212B" w:rsidRPr="00930237" w14:paraId="4D34D3EC" w14:textId="77777777" w:rsidTr="00710DDA">
        <w:trPr>
          <w:trHeight w:val="332"/>
        </w:trPr>
        <w:tc>
          <w:tcPr>
            <w:tcW w:w="808" w:type="pct"/>
          </w:tcPr>
          <w:p w14:paraId="7331E02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1.1.prioritāte</w:t>
            </w:r>
          </w:p>
        </w:tc>
        <w:tc>
          <w:tcPr>
            <w:tcW w:w="843" w:type="pct"/>
          </w:tcPr>
          <w:p w14:paraId="5B702FA6" w14:textId="77777777" w:rsidR="00AC212B" w:rsidRPr="00930237" w:rsidRDefault="00AC212B" w:rsidP="00710DDA">
            <w:pPr>
              <w:pStyle w:val="Text1"/>
              <w:spacing w:before="0" w:after="0"/>
              <w:ind w:left="0"/>
              <w:rPr>
                <w:rFonts w:cs="Times New Roman"/>
                <w:noProof/>
                <w:sz w:val="18"/>
                <w:szCs w:val="18"/>
              </w:rPr>
            </w:pPr>
            <w:r w:rsidRPr="00930237">
              <w:rPr>
                <w:rFonts w:eastAsia="Times New Roman" w:cs="Times New Roman"/>
                <w:sz w:val="18"/>
                <w:szCs w:val="18"/>
              </w:rPr>
              <w:t>IZM: 1.1.1. SAM</w:t>
            </w:r>
          </w:p>
        </w:tc>
        <w:tc>
          <w:tcPr>
            <w:tcW w:w="442" w:type="pct"/>
          </w:tcPr>
          <w:p w14:paraId="79E0CF3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407B527E"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06</w:t>
            </w:r>
          </w:p>
        </w:tc>
        <w:tc>
          <w:tcPr>
            <w:tcW w:w="911" w:type="pct"/>
            <w:shd w:val="clear" w:color="auto" w:fill="auto"/>
          </w:tcPr>
          <w:p w14:paraId="56188503"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Pētnieku skaits, kas strādā atbalstītajos pētniecības infrastruktūras objektos</w:t>
            </w:r>
          </w:p>
        </w:tc>
        <w:tc>
          <w:tcPr>
            <w:tcW w:w="555" w:type="pct"/>
          </w:tcPr>
          <w:p w14:paraId="05B3AABF"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shd w:val="clear" w:color="auto" w:fill="FFFFFF"/>
              </w:rPr>
              <w:t>Pētnieku skaits atbalstītajās vienībās (pilnas slodzes ekvivalents)</w:t>
            </w:r>
          </w:p>
        </w:tc>
        <w:tc>
          <w:tcPr>
            <w:tcW w:w="446" w:type="pct"/>
            <w:shd w:val="clear" w:color="auto" w:fill="auto"/>
          </w:tcPr>
          <w:p w14:paraId="58AA0F04" w14:textId="036184FF" w:rsidR="00AC212B" w:rsidRPr="00930237" w:rsidRDefault="00AC212B" w:rsidP="00A023D8">
            <w:pPr>
              <w:pStyle w:val="Text1"/>
              <w:spacing w:before="0" w:after="0"/>
              <w:ind w:left="0"/>
              <w:jc w:val="left"/>
              <w:rPr>
                <w:rFonts w:cs="Times New Roman"/>
                <w:noProof/>
                <w:sz w:val="18"/>
                <w:szCs w:val="18"/>
              </w:rPr>
            </w:pPr>
            <w:r w:rsidRPr="00930237">
              <w:rPr>
                <w:rFonts w:cs="Times New Roman"/>
                <w:noProof/>
                <w:sz w:val="18"/>
                <w:szCs w:val="18"/>
              </w:rPr>
              <w:t xml:space="preserve">IZM: </w:t>
            </w:r>
            <w:r w:rsidR="00A023D8">
              <w:rPr>
                <w:rFonts w:cs="Times New Roman"/>
                <w:noProof/>
                <w:sz w:val="18"/>
                <w:szCs w:val="18"/>
              </w:rPr>
              <w:t>140</w:t>
            </w:r>
          </w:p>
        </w:tc>
        <w:tc>
          <w:tcPr>
            <w:tcW w:w="575" w:type="pct"/>
            <w:shd w:val="clear" w:color="auto" w:fill="auto"/>
          </w:tcPr>
          <w:p w14:paraId="0F0EFE0C" w14:textId="6BAFCEAC" w:rsidR="00AC212B" w:rsidRPr="00930237" w:rsidRDefault="00AC212B" w:rsidP="00A023D8">
            <w:pPr>
              <w:pStyle w:val="Text1"/>
              <w:spacing w:before="0" w:after="0"/>
              <w:ind w:left="0"/>
              <w:jc w:val="left"/>
              <w:rPr>
                <w:rFonts w:cs="Times New Roman"/>
                <w:noProof/>
                <w:sz w:val="18"/>
                <w:szCs w:val="18"/>
              </w:rPr>
            </w:pPr>
            <w:r w:rsidRPr="00930237">
              <w:rPr>
                <w:rFonts w:cs="Times New Roman"/>
                <w:noProof/>
                <w:sz w:val="18"/>
                <w:szCs w:val="18"/>
              </w:rPr>
              <w:t xml:space="preserve">IZM: </w:t>
            </w:r>
            <w:r w:rsidR="00A023D8">
              <w:rPr>
                <w:rFonts w:cs="Times New Roman"/>
                <w:noProof/>
                <w:sz w:val="18"/>
                <w:szCs w:val="18"/>
              </w:rPr>
              <w:t>440</w:t>
            </w:r>
          </w:p>
        </w:tc>
      </w:tr>
      <w:tr w:rsidR="00AC212B" w:rsidRPr="00930237" w14:paraId="7F1DA1CA" w14:textId="77777777" w:rsidTr="00710DDA">
        <w:trPr>
          <w:trHeight w:val="332"/>
        </w:trPr>
        <w:tc>
          <w:tcPr>
            <w:tcW w:w="808" w:type="pct"/>
          </w:tcPr>
          <w:p w14:paraId="7EB2DC1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1.1.prioritāte</w:t>
            </w:r>
          </w:p>
        </w:tc>
        <w:tc>
          <w:tcPr>
            <w:tcW w:w="843" w:type="pct"/>
          </w:tcPr>
          <w:p w14:paraId="2EB2A358" w14:textId="77777777" w:rsidR="00AC212B" w:rsidRPr="00930237" w:rsidRDefault="00AC212B" w:rsidP="00710DDA">
            <w:pPr>
              <w:pStyle w:val="Text1"/>
              <w:spacing w:before="0" w:after="0"/>
              <w:ind w:left="0"/>
              <w:rPr>
                <w:rFonts w:cs="Times New Roman"/>
                <w:noProof/>
                <w:sz w:val="18"/>
                <w:szCs w:val="18"/>
              </w:rPr>
            </w:pPr>
            <w:r w:rsidRPr="00930237">
              <w:rPr>
                <w:rFonts w:eastAsia="Times New Roman" w:cs="Times New Roman"/>
                <w:sz w:val="18"/>
                <w:szCs w:val="18"/>
              </w:rPr>
              <w:t>IZM: 1.1.1. SAM</w:t>
            </w:r>
          </w:p>
        </w:tc>
        <w:tc>
          <w:tcPr>
            <w:tcW w:w="442" w:type="pct"/>
          </w:tcPr>
          <w:p w14:paraId="16312EF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77E3F5A6"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07</w:t>
            </w:r>
          </w:p>
        </w:tc>
        <w:tc>
          <w:tcPr>
            <w:tcW w:w="911" w:type="pct"/>
            <w:shd w:val="clear" w:color="auto" w:fill="auto"/>
          </w:tcPr>
          <w:p w14:paraId="7F53D06B"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Pētniecības institūciju skaits, kas piedalās kopīgos pētniecības projektos</w:t>
            </w:r>
          </w:p>
        </w:tc>
        <w:tc>
          <w:tcPr>
            <w:tcW w:w="555" w:type="pct"/>
          </w:tcPr>
          <w:p w14:paraId="4D6FA776"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Pētniecības institūciju skaits</w:t>
            </w:r>
          </w:p>
        </w:tc>
        <w:tc>
          <w:tcPr>
            <w:tcW w:w="446" w:type="pct"/>
            <w:shd w:val="clear" w:color="auto" w:fill="auto"/>
          </w:tcPr>
          <w:p w14:paraId="4F7826D1" w14:textId="25C53F8A" w:rsidR="00AC212B" w:rsidRPr="00930237" w:rsidRDefault="00AC212B" w:rsidP="009F645A">
            <w:pPr>
              <w:pStyle w:val="Text1"/>
              <w:spacing w:before="0" w:after="0"/>
              <w:ind w:left="0"/>
              <w:jc w:val="left"/>
              <w:rPr>
                <w:rFonts w:cs="Times New Roman"/>
                <w:noProof/>
                <w:sz w:val="18"/>
                <w:szCs w:val="18"/>
              </w:rPr>
            </w:pPr>
            <w:r w:rsidRPr="00930237">
              <w:rPr>
                <w:rFonts w:cs="Times New Roman"/>
                <w:noProof/>
                <w:sz w:val="18"/>
                <w:szCs w:val="18"/>
              </w:rPr>
              <w:t xml:space="preserve">IZM: </w:t>
            </w:r>
            <w:r w:rsidR="009F645A">
              <w:rPr>
                <w:rFonts w:cs="Times New Roman"/>
                <w:noProof/>
                <w:sz w:val="18"/>
                <w:szCs w:val="18"/>
              </w:rPr>
              <w:t>10</w:t>
            </w:r>
          </w:p>
        </w:tc>
        <w:tc>
          <w:tcPr>
            <w:tcW w:w="575" w:type="pct"/>
            <w:shd w:val="clear" w:color="auto" w:fill="auto"/>
          </w:tcPr>
          <w:p w14:paraId="4F760EAB" w14:textId="630CEE76" w:rsidR="00AC212B" w:rsidRPr="00930237" w:rsidRDefault="00AC212B" w:rsidP="009F645A">
            <w:pPr>
              <w:pStyle w:val="Text1"/>
              <w:spacing w:before="0" w:after="0"/>
              <w:ind w:left="0"/>
              <w:jc w:val="left"/>
              <w:rPr>
                <w:rFonts w:cs="Times New Roman"/>
                <w:noProof/>
                <w:sz w:val="18"/>
                <w:szCs w:val="18"/>
              </w:rPr>
            </w:pPr>
            <w:r w:rsidRPr="00930237">
              <w:rPr>
                <w:rFonts w:cs="Times New Roman"/>
                <w:noProof/>
                <w:sz w:val="18"/>
                <w:szCs w:val="18"/>
              </w:rPr>
              <w:t xml:space="preserve">IZM: </w:t>
            </w:r>
            <w:r w:rsidR="009F645A">
              <w:rPr>
                <w:rFonts w:cs="Times New Roman"/>
                <w:noProof/>
                <w:sz w:val="18"/>
                <w:szCs w:val="18"/>
              </w:rPr>
              <w:t>20</w:t>
            </w:r>
          </w:p>
        </w:tc>
      </w:tr>
      <w:tr w:rsidR="00AC212B" w:rsidRPr="00930237" w14:paraId="1171C8F2" w14:textId="77777777" w:rsidTr="00710DDA">
        <w:trPr>
          <w:trHeight w:val="332"/>
        </w:trPr>
        <w:tc>
          <w:tcPr>
            <w:tcW w:w="808" w:type="pct"/>
          </w:tcPr>
          <w:p w14:paraId="2ED4C34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1.1.prioritāte</w:t>
            </w:r>
          </w:p>
        </w:tc>
        <w:tc>
          <w:tcPr>
            <w:tcW w:w="843" w:type="pct"/>
          </w:tcPr>
          <w:p w14:paraId="3353A500" w14:textId="77777777" w:rsidR="00AC212B" w:rsidRPr="00930237" w:rsidRDefault="00AC212B" w:rsidP="00710DDA">
            <w:pPr>
              <w:pStyle w:val="Text1"/>
              <w:spacing w:before="0" w:after="0"/>
              <w:ind w:left="0"/>
              <w:rPr>
                <w:rFonts w:cs="Times New Roman"/>
                <w:noProof/>
                <w:sz w:val="18"/>
                <w:szCs w:val="18"/>
              </w:rPr>
            </w:pPr>
            <w:r w:rsidRPr="00930237">
              <w:rPr>
                <w:rFonts w:eastAsia="Times New Roman" w:cs="Times New Roman"/>
                <w:sz w:val="18"/>
                <w:szCs w:val="18"/>
              </w:rPr>
              <w:t>IZM: 1.1.1. SAM</w:t>
            </w:r>
          </w:p>
        </w:tc>
        <w:tc>
          <w:tcPr>
            <w:tcW w:w="442" w:type="pct"/>
          </w:tcPr>
          <w:p w14:paraId="2AEDCBA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7FAB0A5A"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08</w:t>
            </w:r>
          </w:p>
        </w:tc>
        <w:tc>
          <w:tcPr>
            <w:tcW w:w="911" w:type="pct"/>
            <w:shd w:val="clear" w:color="auto" w:fill="auto"/>
          </w:tcPr>
          <w:p w14:paraId="5FB9177A"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Pētniecības un inovāciju aprīkojuma nominālā vērtība</w:t>
            </w:r>
          </w:p>
        </w:tc>
        <w:tc>
          <w:tcPr>
            <w:tcW w:w="555" w:type="pct"/>
          </w:tcPr>
          <w:p w14:paraId="5AC69C0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EUR</w:t>
            </w:r>
          </w:p>
        </w:tc>
        <w:tc>
          <w:tcPr>
            <w:tcW w:w="446" w:type="pct"/>
            <w:shd w:val="clear" w:color="auto" w:fill="auto"/>
          </w:tcPr>
          <w:p w14:paraId="105CAA4A"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IZM: 0</w:t>
            </w:r>
          </w:p>
        </w:tc>
        <w:tc>
          <w:tcPr>
            <w:tcW w:w="575" w:type="pct"/>
            <w:shd w:val="clear" w:color="auto" w:fill="auto"/>
          </w:tcPr>
          <w:p w14:paraId="4DFD8205" w14:textId="714DFC47" w:rsidR="00AC212B" w:rsidRPr="00930237" w:rsidRDefault="00AC212B" w:rsidP="000730F2">
            <w:pPr>
              <w:pStyle w:val="Text1"/>
              <w:spacing w:before="0" w:after="0"/>
              <w:ind w:left="0"/>
              <w:jc w:val="left"/>
              <w:rPr>
                <w:rFonts w:cs="Times New Roman"/>
                <w:noProof/>
                <w:sz w:val="18"/>
                <w:szCs w:val="18"/>
              </w:rPr>
            </w:pPr>
            <w:r w:rsidRPr="00930237">
              <w:rPr>
                <w:rFonts w:cs="Times New Roman"/>
                <w:noProof/>
                <w:sz w:val="18"/>
                <w:szCs w:val="18"/>
              </w:rPr>
              <w:t xml:space="preserve">IZM: </w:t>
            </w:r>
            <w:r w:rsidR="000730F2" w:rsidRPr="000730F2">
              <w:rPr>
                <w:rFonts w:cs="Times New Roman"/>
                <w:noProof/>
                <w:sz w:val="18"/>
                <w:szCs w:val="18"/>
              </w:rPr>
              <w:t>41 295 375</w:t>
            </w:r>
          </w:p>
        </w:tc>
      </w:tr>
      <w:tr w:rsidR="00AC212B" w:rsidRPr="00930237" w14:paraId="517A8604" w14:textId="77777777" w:rsidTr="00710DDA">
        <w:trPr>
          <w:trHeight w:val="332"/>
        </w:trPr>
        <w:tc>
          <w:tcPr>
            <w:tcW w:w="808" w:type="pct"/>
          </w:tcPr>
          <w:p w14:paraId="5536983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1.1.prioritāte</w:t>
            </w:r>
          </w:p>
        </w:tc>
        <w:tc>
          <w:tcPr>
            <w:tcW w:w="843" w:type="pct"/>
          </w:tcPr>
          <w:p w14:paraId="2A799D6B" w14:textId="77777777" w:rsidR="00AC212B" w:rsidRPr="00930237" w:rsidRDefault="00AC212B" w:rsidP="00710DDA">
            <w:pPr>
              <w:pStyle w:val="Text1"/>
              <w:spacing w:before="0" w:after="0"/>
              <w:ind w:left="0"/>
              <w:rPr>
                <w:rFonts w:eastAsia="Times New Roman" w:cs="Times New Roman"/>
                <w:sz w:val="18"/>
                <w:szCs w:val="18"/>
              </w:rPr>
            </w:pPr>
            <w:r w:rsidRPr="00930237">
              <w:rPr>
                <w:rFonts w:eastAsia="Times New Roman" w:cs="Times New Roman"/>
                <w:sz w:val="18"/>
                <w:szCs w:val="18"/>
              </w:rPr>
              <w:t>IZM: 1.1.1. SAM</w:t>
            </w:r>
          </w:p>
          <w:p w14:paraId="1698D0E3" w14:textId="77777777" w:rsidR="00AC212B" w:rsidRPr="00930237" w:rsidRDefault="00AC212B" w:rsidP="00710DDA">
            <w:pPr>
              <w:pStyle w:val="Text1"/>
              <w:spacing w:before="0" w:after="0"/>
              <w:ind w:left="0"/>
              <w:rPr>
                <w:rFonts w:cs="Times New Roman"/>
                <w:noProof/>
                <w:sz w:val="18"/>
                <w:szCs w:val="18"/>
              </w:rPr>
            </w:pPr>
          </w:p>
        </w:tc>
        <w:tc>
          <w:tcPr>
            <w:tcW w:w="442" w:type="pct"/>
          </w:tcPr>
          <w:p w14:paraId="7F92651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2E3CE7EB"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10</w:t>
            </w:r>
          </w:p>
        </w:tc>
        <w:tc>
          <w:tcPr>
            <w:tcW w:w="911" w:type="pct"/>
            <w:shd w:val="clear" w:color="auto" w:fill="auto"/>
          </w:tcPr>
          <w:p w14:paraId="7199DDA3"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Uzņēmumu skaits, kuri sadarbojas ar pētniecības institūcijām</w:t>
            </w:r>
          </w:p>
        </w:tc>
        <w:tc>
          <w:tcPr>
            <w:tcW w:w="555" w:type="pct"/>
          </w:tcPr>
          <w:p w14:paraId="36D8AA0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Komersantu skaits</w:t>
            </w:r>
          </w:p>
        </w:tc>
        <w:tc>
          <w:tcPr>
            <w:tcW w:w="446" w:type="pct"/>
            <w:shd w:val="clear" w:color="auto" w:fill="auto"/>
          </w:tcPr>
          <w:p w14:paraId="3100AE08" w14:textId="5DA90D45" w:rsidR="00AC212B" w:rsidRPr="00930237" w:rsidRDefault="00AC212B" w:rsidP="00001FE6">
            <w:pPr>
              <w:pStyle w:val="Text1"/>
              <w:spacing w:before="0" w:after="0"/>
              <w:ind w:left="0"/>
              <w:jc w:val="left"/>
              <w:rPr>
                <w:rFonts w:cs="Times New Roman"/>
                <w:noProof/>
                <w:sz w:val="18"/>
                <w:szCs w:val="18"/>
              </w:rPr>
            </w:pPr>
            <w:r w:rsidRPr="00930237">
              <w:rPr>
                <w:rFonts w:cs="Times New Roman"/>
                <w:noProof/>
                <w:sz w:val="18"/>
                <w:szCs w:val="18"/>
              </w:rPr>
              <w:t xml:space="preserve">IZM: </w:t>
            </w:r>
            <w:r w:rsidR="00001FE6">
              <w:rPr>
                <w:rFonts w:cs="Times New Roman"/>
                <w:noProof/>
                <w:sz w:val="18"/>
                <w:szCs w:val="18"/>
              </w:rPr>
              <w:t>7</w:t>
            </w:r>
          </w:p>
        </w:tc>
        <w:tc>
          <w:tcPr>
            <w:tcW w:w="575" w:type="pct"/>
            <w:shd w:val="clear" w:color="auto" w:fill="auto"/>
          </w:tcPr>
          <w:p w14:paraId="022145AC" w14:textId="27E7CAED" w:rsidR="00AC212B" w:rsidRPr="00930237" w:rsidRDefault="00AC212B" w:rsidP="00001FE6">
            <w:pPr>
              <w:pStyle w:val="Text1"/>
              <w:spacing w:before="0" w:after="0"/>
              <w:ind w:left="0"/>
              <w:jc w:val="left"/>
              <w:rPr>
                <w:rFonts w:cs="Times New Roman"/>
                <w:noProof/>
                <w:sz w:val="18"/>
                <w:szCs w:val="18"/>
              </w:rPr>
            </w:pPr>
            <w:r w:rsidRPr="00930237">
              <w:rPr>
                <w:rFonts w:cs="Times New Roman"/>
                <w:noProof/>
                <w:sz w:val="18"/>
                <w:szCs w:val="18"/>
              </w:rPr>
              <w:t>IZM: 3</w:t>
            </w:r>
            <w:r w:rsidR="00001FE6">
              <w:rPr>
                <w:rFonts w:cs="Times New Roman"/>
                <w:noProof/>
                <w:sz w:val="18"/>
                <w:szCs w:val="18"/>
              </w:rPr>
              <w:t>6</w:t>
            </w:r>
          </w:p>
        </w:tc>
      </w:tr>
      <w:tr w:rsidR="00AC212B" w:rsidRPr="00930237" w14:paraId="26A18060" w14:textId="77777777" w:rsidTr="00710DDA">
        <w:trPr>
          <w:trHeight w:val="332"/>
        </w:trPr>
        <w:tc>
          <w:tcPr>
            <w:tcW w:w="808" w:type="pct"/>
          </w:tcPr>
          <w:p w14:paraId="6474199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1.3.prioritāte</w:t>
            </w:r>
          </w:p>
          <w:p w14:paraId="5506103E" w14:textId="77777777" w:rsidR="00AC212B" w:rsidRPr="00930237" w:rsidRDefault="00AC212B" w:rsidP="00710DDA">
            <w:pPr>
              <w:pStyle w:val="Text1"/>
              <w:spacing w:before="0" w:after="0"/>
              <w:ind w:left="0"/>
              <w:rPr>
                <w:rFonts w:cs="Times New Roman"/>
                <w:noProof/>
                <w:sz w:val="18"/>
                <w:szCs w:val="18"/>
              </w:rPr>
            </w:pPr>
          </w:p>
        </w:tc>
        <w:tc>
          <w:tcPr>
            <w:tcW w:w="843" w:type="pct"/>
          </w:tcPr>
          <w:p w14:paraId="64A9ED5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1.3.1.SAM</w:t>
            </w:r>
          </w:p>
          <w:p w14:paraId="6602319D" w14:textId="77777777" w:rsidR="00AC212B" w:rsidRPr="00930237" w:rsidRDefault="00AC212B" w:rsidP="00710DDA">
            <w:pPr>
              <w:pStyle w:val="Text1"/>
              <w:spacing w:before="0" w:after="0"/>
              <w:ind w:left="0"/>
              <w:rPr>
                <w:rFonts w:cs="Times New Roman"/>
                <w:noProof/>
                <w:sz w:val="18"/>
                <w:szCs w:val="18"/>
              </w:rPr>
            </w:pPr>
          </w:p>
        </w:tc>
        <w:tc>
          <w:tcPr>
            <w:tcW w:w="442" w:type="pct"/>
          </w:tcPr>
          <w:p w14:paraId="7D36312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2309365C"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13</w:t>
            </w:r>
          </w:p>
        </w:tc>
        <w:tc>
          <w:tcPr>
            <w:tcW w:w="911" w:type="pct"/>
            <w:shd w:val="clear" w:color="auto" w:fill="auto"/>
          </w:tcPr>
          <w:p w14:paraId="33772517"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Uzņēmumiem izstrādāto digitālo pakalpojumu, produktu un procesu vērtība</w:t>
            </w:r>
          </w:p>
        </w:tc>
        <w:tc>
          <w:tcPr>
            <w:tcW w:w="555" w:type="pct"/>
          </w:tcPr>
          <w:p w14:paraId="7CD6A9A3"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EUR</w:t>
            </w:r>
          </w:p>
          <w:p w14:paraId="5236BA97" w14:textId="77777777" w:rsidR="00AC212B" w:rsidRPr="00930237" w:rsidRDefault="00AC212B" w:rsidP="00710DDA">
            <w:pPr>
              <w:pStyle w:val="Text1"/>
              <w:spacing w:before="0" w:after="0"/>
              <w:ind w:left="0"/>
              <w:rPr>
                <w:rFonts w:cs="Times New Roman"/>
                <w:noProof/>
                <w:sz w:val="18"/>
                <w:szCs w:val="18"/>
              </w:rPr>
            </w:pPr>
          </w:p>
        </w:tc>
        <w:tc>
          <w:tcPr>
            <w:tcW w:w="446" w:type="pct"/>
            <w:shd w:val="clear" w:color="auto" w:fill="auto"/>
          </w:tcPr>
          <w:p w14:paraId="18A10DBF"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 xml:space="preserve">VARAM: </w:t>
            </w:r>
          </w:p>
          <w:p w14:paraId="75991886" w14:textId="38ABD26D" w:rsidR="00AC212B" w:rsidRPr="00930237" w:rsidRDefault="00C44110" w:rsidP="00710DDA">
            <w:pPr>
              <w:pStyle w:val="Text1"/>
              <w:spacing w:before="0" w:after="0"/>
              <w:ind w:left="0"/>
              <w:jc w:val="left"/>
              <w:rPr>
                <w:rFonts w:cs="Times New Roman"/>
                <w:noProof/>
                <w:sz w:val="18"/>
                <w:szCs w:val="18"/>
              </w:rPr>
            </w:pPr>
            <w:r>
              <w:rPr>
                <w:rFonts w:cs="Times New Roman"/>
                <w:noProof/>
                <w:sz w:val="18"/>
                <w:szCs w:val="18"/>
              </w:rPr>
              <w:t>0</w:t>
            </w:r>
          </w:p>
          <w:p w14:paraId="0D4EB91B" w14:textId="77777777" w:rsidR="00AC212B" w:rsidRPr="00930237" w:rsidRDefault="00AC212B" w:rsidP="00710DDA">
            <w:pPr>
              <w:pStyle w:val="Text1"/>
              <w:spacing w:before="0" w:after="0"/>
              <w:ind w:left="0"/>
              <w:jc w:val="left"/>
              <w:rPr>
                <w:rFonts w:cs="Times New Roman"/>
                <w:noProof/>
                <w:sz w:val="18"/>
                <w:szCs w:val="18"/>
              </w:rPr>
            </w:pPr>
          </w:p>
        </w:tc>
        <w:tc>
          <w:tcPr>
            <w:tcW w:w="575" w:type="pct"/>
            <w:shd w:val="clear" w:color="auto" w:fill="auto"/>
          </w:tcPr>
          <w:p w14:paraId="201FEDFE"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 xml:space="preserve">VARAM: </w:t>
            </w:r>
          </w:p>
          <w:p w14:paraId="03F9F10F" w14:textId="6C8A38C6" w:rsidR="00AC212B" w:rsidRPr="00930237" w:rsidRDefault="00C44110" w:rsidP="00710DDA">
            <w:pPr>
              <w:pStyle w:val="Text1"/>
              <w:spacing w:before="0" w:after="0"/>
              <w:ind w:left="0"/>
              <w:jc w:val="left"/>
              <w:rPr>
                <w:rFonts w:cs="Times New Roman"/>
                <w:noProof/>
                <w:sz w:val="18"/>
                <w:szCs w:val="18"/>
              </w:rPr>
            </w:pPr>
            <w:r w:rsidRPr="00C44110">
              <w:rPr>
                <w:rFonts w:cs="Times New Roman"/>
                <w:noProof/>
                <w:sz w:val="18"/>
                <w:szCs w:val="18"/>
              </w:rPr>
              <w:t>89 424 995</w:t>
            </w:r>
          </w:p>
        </w:tc>
      </w:tr>
      <w:tr w:rsidR="00AC212B" w:rsidRPr="00930237" w14:paraId="64DE1945" w14:textId="77777777" w:rsidTr="00710DDA">
        <w:trPr>
          <w:trHeight w:val="332"/>
        </w:trPr>
        <w:tc>
          <w:tcPr>
            <w:tcW w:w="808" w:type="pct"/>
          </w:tcPr>
          <w:p w14:paraId="1CC6B7FF"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1.3.prioritāte</w:t>
            </w:r>
          </w:p>
          <w:p w14:paraId="0E8D724E" w14:textId="4F97F26B" w:rsidR="00AC212B" w:rsidRPr="00930237" w:rsidRDefault="00AC212B" w:rsidP="00710DDA">
            <w:pPr>
              <w:pStyle w:val="Text1"/>
              <w:spacing w:before="0" w:after="0"/>
              <w:ind w:left="0"/>
              <w:rPr>
                <w:rFonts w:cs="Times New Roman"/>
                <w:noProof/>
                <w:sz w:val="18"/>
                <w:szCs w:val="18"/>
              </w:rPr>
            </w:pPr>
          </w:p>
        </w:tc>
        <w:tc>
          <w:tcPr>
            <w:tcW w:w="843" w:type="pct"/>
          </w:tcPr>
          <w:p w14:paraId="6366C47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1.3.1.SAM</w:t>
            </w:r>
          </w:p>
          <w:p w14:paraId="788B2666" w14:textId="682D116B" w:rsidR="00AC212B" w:rsidRPr="00930237" w:rsidRDefault="00AC212B" w:rsidP="00710DDA">
            <w:pPr>
              <w:pStyle w:val="Text1"/>
              <w:spacing w:before="0" w:after="0"/>
              <w:ind w:left="0"/>
              <w:rPr>
                <w:rFonts w:cs="Times New Roman"/>
                <w:noProof/>
                <w:sz w:val="18"/>
                <w:szCs w:val="18"/>
              </w:rPr>
            </w:pPr>
          </w:p>
        </w:tc>
        <w:tc>
          <w:tcPr>
            <w:tcW w:w="442" w:type="pct"/>
          </w:tcPr>
          <w:p w14:paraId="0D4D00D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5E269751"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14</w:t>
            </w:r>
          </w:p>
        </w:tc>
        <w:tc>
          <w:tcPr>
            <w:tcW w:w="911" w:type="pct"/>
            <w:shd w:val="clear" w:color="auto" w:fill="auto"/>
          </w:tcPr>
          <w:p w14:paraId="0987DC64"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Atbalstītās valsts pārvaldes iestādes digitālo pakalpojumu, produktu un procesu attīstībai</w:t>
            </w:r>
          </w:p>
        </w:tc>
        <w:tc>
          <w:tcPr>
            <w:tcW w:w="555" w:type="pct"/>
          </w:tcPr>
          <w:p w14:paraId="3C1E934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Iestāžu skaits</w:t>
            </w:r>
          </w:p>
        </w:tc>
        <w:tc>
          <w:tcPr>
            <w:tcW w:w="446" w:type="pct"/>
            <w:shd w:val="clear" w:color="auto" w:fill="auto"/>
          </w:tcPr>
          <w:p w14:paraId="7C044E3F"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VARAM: 0</w:t>
            </w:r>
          </w:p>
          <w:p w14:paraId="4C3AD014" w14:textId="6ABC0089" w:rsidR="00AC212B" w:rsidRPr="00930237" w:rsidRDefault="00AC212B" w:rsidP="00710DDA">
            <w:pPr>
              <w:pStyle w:val="Text1"/>
              <w:spacing w:before="0" w:after="0"/>
              <w:ind w:left="0"/>
              <w:jc w:val="left"/>
              <w:rPr>
                <w:rFonts w:cs="Times New Roman"/>
                <w:noProof/>
                <w:sz w:val="18"/>
                <w:szCs w:val="18"/>
              </w:rPr>
            </w:pPr>
          </w:p>
        </w:tc>
        <w:tc>
          <w:tcPr>
            <w:tcW w:w="575" w:type="pct"/>
            <w:shd w:val="clear" w:color="auto" w:fill="auto"/>
          </w:tcPr>
          <w:p w14:paraId="074D7F96"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VARAM: 21</w:t>
            </w:r>
          </w:p>
          <w:p w14:paraId="43245BAF" w14:textId="214E7AB7" w:rsidR="00AC212B" w:rsidRPr="00930237" w:rsidRDefault="00AC212B" w:rsidP="00710DDA">
            <w:pPr>
              <w:pStyle w:val="Text1"/>
              <w:spacing w:before="0" w:after="0"/>
              <w:ind w:left="0"/>
              <w:jc w:val="left"/>
              <w:rPr>
                <w:rFonts w:cs="Times New Roman"/>
                <w:noProof/>
                <w:sz w:val="18"/>
                <w:szCs w:val="18"/>
              </w:rPr>
            </w:pPr>
          </w:p>
        </w:tc>
      </w:tr>
      <w:tr w:rsidR="00AC212B" w:rsidRPr="00930237" w14:paraId="2052A070" w14:textId="77777777" w:rsidTr="00710DDA">
        <w:trPr>
          <w:trHeight w:val="332"/>
        </w:trPr>
        <w:tc>
          <w:tcPr>
            <w:tcW w:w="808" w:type="pct"/>
          </w:tcPr>
          <w:p w14:paraId="377C5DF5"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1.2.prioritāte</w:t>
            </w:r>
          </w:p>
        </w:tc>
        <w:tc>
          <w:tcPr>
            <w:tcW w:w="843" w:type="pct"/>
          </w:tcPr>
          <w:p w14:paraId="392D5D7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1.2.3.SAM</w:t>
            </w:r>
          </w:p>
        </w:tc>
        <w:tc>
          <w:tcPr>
            <w:tcW w:w="442" w:type="pct"/>
          </w:tcPr>
          <w:p w14:paraId="1C667EEF"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23206A39"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15</w:t>
            </w:r>
          </w:p>
        </w:tc>
        <w:tc>
          <w:tcPr>
            <w:tcW w:w="911" w:type="pct"/>
            <w:shd w:val="clear" w:color="auto" w:fill="auto"/>
          </w:tcPr>
          <w:p w14:paraId="2D97C68E"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Radītā inkubācijas kapacitāte</w:t>
            </w:r>
          </w:p>
        </w:tc>
        <w:tc>
          <w:tcPr>
            <w:tcW w:w="555" w:type="pct"/>
          </w:tcPr>
          <w:p w14:paraId="32A8F1C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Inkubatorā uzņemto dalībnieku skaits (kumulatīvi pirmsinkubācija un inkubācija)</w:t>
            </w:r>
          </w:p>
        </w:tc>
        <w:tc>
          <w:tcPr>
            <w:tcW w:w="446" w:type="pct"/>
            <w:shd w:val="clear" w:color="auto" w:fill="auto"/>
          </w:tcPr>
          <w:p w14:paraId="164F4D7C" w14:textId="19211D4E" w:rsidR="00AC212B" w:rsidRPr="00930237" w:rsidRDefault="00AC212B" w:rsidP="00027FEF">
            <w:pPr>
              <w:pStyle w:val="Text1"/>
              <w:spacing w:before="0" w:after="0"/>
              <w:ind w:left="0"/>
              <w:jc w:val="left"/>
              <w:rPr>
                <w:rFonts w:cs="Times New Roman"/>
                <w:noProof/>
                <w:sz w:val="18"/>
                <w:szCs w:val="18"/>
              </w:rPr>
            </w:pPr>
            <w:r w:rsidRPr="00930237">
              <w:rPr>
                <w:rFonts w:cs="Times New Roman"/>
                <w:noProof/>
                <w:sz w:val="18"/>
                <w:szCs w:val="18"/>
              </w:rPr>
              <w:t xml:space="preserve">EM: </w:t>
            </w:r>
            <w:r w:rsidR="00027FEF">
              <w:rPr>
                <w:rFonts w:cs="Times New Roman"/>
                <w:noProof/>
                <w:sz w:val="18"/>
                <w:szCs w:val="18"/>
              </w:rPr>
              <w:t>45</w:t>
            </w:r>
          </w:p>
        </w:tc>
        <w:tc>
          <w:tcPr>
            <w:tcW w:w="575" w:type="pct"/>
            <w:shd w:val="clear" w:color="auto" w:fill="auto"/>
          </w:tcPr>
          <w:p w14:paraId="7B5C55C0" w14:textId="266DF727" w:rsidR="00AC212B" w:rsidRPr="00930237" w:rsidRDefault="00AC212B" w:rsidP="00027FEF">
            <w:pPr>
              <w:pStyle w:val="Text1"/>
              <w:spacing w:before="0" w:after="0"/>
              <w:ind w:left="0"/>
              <w:jc w:val="left"/>
              <w:rPr>
                <w:rFonts w:cs="Times New Roman"/>
                <w:noProof/>
                <w:sz w:val="18"/>
                <w:szCs w:val="18"/>
              </w:rPr>
            </w:pPr>
            <w:r w:rsidRPr="00930237">
              <w:rPr>
                <w:rFonts w:cs="Times New Roman"/>
                <w:noProof/>
                <w:sz w:val="18"/>
                <w:szCs w:val="18"/>
              </w:rPr>
              <w:t xml:space="preserve">EM: </w:t>
            </w:r>
            <w:r w:rsidR="00027FEF">
              <w:rPr>
                <w:rFonts w:cs="Times New Roman"/>
                <w:noProof/>
                <w:sz w:val="18"/>
                <w:szCs w:val="18"/>
              </w:rPr>
              <w:t>760</w:t>
            </w:r>
          </w:p>
        </w:tc>
      </w:tr>
      <w:tr w:rsidR="00AC212B" w:rsidRPr="00930237" w14:paraId="4D702161" w14:textId="77777777" w:rsidTr="00710DDA">
        <w:trPr>
          <w:trHeight w:val="332"/>
        </w:trPr>
        <w:tc>
          <w:tcPr>
            <w:tcW w:w="808" w:type="pct"/>
          </w:tcPr>
          <w:p w14:paraId="1CE19B9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1.1.prioritāte</w:t>
            </w:r>
          </w:p>
        </w:tc>
        <w:tc>
          <w:tcPr>
            <w:tcW w:w="843" w:type="pct"/>
          </w:tcPr>
          <w:p w14:paraId="1619C9F8" w14:textId="77777777" w:rsidR="00AC212B" w:rsidRPr="00930237" w:rsidRDefault="00AC212B" w:rsidP="00710DDA">
            <w:pPr>
              <w:pStyle w:val="Text1"/>
              <w:spacing w:before="0" w:after="0"/>
              <w:ind w:left="0"/>
              <w:rPr>
                <w:rFonts w:eastAsia="Times New Roman" w:cs="Times New Roman"/>
                <w:sz w:val="18"/>
                <w:szCs w:val="18"/>
              </w:rPr>
            </w:pPr>
            <w:r w:rsidRPr="00930237">
              <w:rPr>
                <w:rFonts w:eastAsia="Times New Roman" w:cs="Times New Roman"/>
                <w:sz w:val="18"/>
                <w:szCs w:val="18"/>
              </w:rPr>
              <w:t>IZM: 1.1.2. SAM</w:t>
            </w:r>
          </w:p>
          <w:p w14:paraId="7665DCB9" w14:textId="77777777" w:rsidR="00AC212B" w:rsidRPr="00930237" w:rsidRDefault="00AC212B" w:rsidP="00710DDA">
            <w:pPr>
              <w:pStyle w:val="Text1"/>
              <w:spacing w:before="0" w:after="0"/>
              <w:ind w:left="0"/>
              <w:rPr>
                <w:rFonts w:cs="Times New Roman"/>
                <w:noProof/>
                <w:sz w:val="18"/>
                <w:szCs w:val="18"/>
              </w:rPr>
            </w:pPr>
          </w:p>
        </w:tc>
        <w:tc>
          <w:tcPr>
            <w:tcW w:w="442" w:type="pct"/>
          </w:tcPr>
          <w:p w14:paraId="3CD196C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4F92F809"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101</w:t>
            </w:r>
          </w:p>
        </w:tc>
        <w:tc>
          <w:tcPr>
            <w:tcW w:w="911" w:type="pct"/>
            <w:shd w:val="clear" w:color="auto" w:fill="auto"/>
          </w:tcPr>
          <w:p w14:paraId="544248A3" w14:textId="542E81D1" w:rsidR="00AC212B" w:rsidRPr="00930237" w:rsidRDefault="00AC212B" w:rsidP="00386567">
            <w:pPr>
              <w:pStyle w:val="Default"/>
              <w:spacing w:after="0" w:line="240" w:lineRule="auto"/>
              <w:jc w:val="both"/>
              <w:rPr>
                <w:color w:val="auto"/>
                <w:sz w:val="18"/>
                <w:szCs w:val="18"/>
              </w:rPr>
            </w:pPr>
            <w:r w:rsidRPr="00930237">
              <w:rPr>
                <w:color w:val="auto"/>
                <w:sz w:val="18"/>
                <w:szCs w:val="18"/>
              </w:rPr>
              <w:t>MV</w:t>
            </w:r>
            <w:r w:rsidR="00386567" w:rsidRPr="00930237">
              <w:rPr>
                <w:color w:val="auto"/>
                <w:sz w:val="18"/>
                <w:szCs w:val="18"/>
              </w:rPr>
              <w:t>K</w:t>
            </w:r>
            <w:r w:rsidRPr="00930237">
              <w:rPr>
                <w:color w:val="auto"/>
                <w:sz w:val="18"/>
                <w:szCs w:val="18"/>
              </w:rPr>
              <w:t xml:space="preserve"> skaits, kas iegulda prasmēs viedai specializācijai, industriālai pārejai un uzņēmējdarbībai</w:t>
            </w:r>
          </w:p>
        </w:tc>
        <w:tc>
          <w:tcPr>
            <w:tcW w:w="555" w:type="pct"/>
          </w:tcPr>
          <w:p w14:paraId="0DE9671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Komersantu skaits</w:t>
            </w:r>
          </w:p>
        </w:tc>
        <w:tc>
          <w:tcPr>
            <w:tcW w:w="446" w:type="pct"/>
            <w:shd w:val="clear" w:color="auto" w:fill="auto"/>
          </w:tcPr>
          <w:p w14:paraId="4E258B77" w14:textId="748D5636" w:rsidR="00AC212B" w:rsidRPr="00930237" w:rsidRDefault="00AC212B" w:rsidP="00580C9B">
            <w:pPr>
              <w:pStyle w:val="Text1"/>
              <w:spacing w:before="0" w:after="0"/>
              <w:ind w:left="0"/>
              <w:jc w:val="left"/>
              <w:rPr>
                <w:rFonts w:cs="Times New Roman"/>
                <w:noProof/>
                <w:sz w:val="18"/>
                <w:szCs w:val="18"/>
              </w:rPr>
            </w:pPr>
            <w:r w:rsidRPr="00930237">
              <w:rPr>
                <w:rFonts w:cs="Times New Roman"/>
                <w:noProof/>
                <w:sz w:val="18"/>
                <w:szCs w:val="18"/>
              </w:rPr>
              <w:t xml:space="preserve">IZM: </w:t>
            </w:r>
            <w:r w:rsidR="00580C9B">
              <w:rPr>
                <w:rFonts w:cs="Times New Roman"/>
                <w:noProof/>
                <w:sz w:val="18"/>
                <w:szCs w:val="18"/>
              </w:rPr>
              <w:t>0</w:t>
            </w:r>
          </w:p>
        </w:tc>
        <w:tc>
          <w:tcPr>
            <w:tcW w:w="575" w:type="pct"/>
            <w:shd w:val="clear" w:color="auto" w:fill="auto"/>
          </w:tcPr>
          <w:p w14:paraId="11643C75" w14:textId="1206695C" w:rsidR="00AC212B" w:rsidRPr="00930237" w:rsidRDefault="00AC212B" w:rsidP="00580C9B">
            <w:pPr>
              <w:pStyle w:val="Text1"/>
              <w:spacing w:before="0" w:after="0"/>
              <w:ind w:left="0"/>
              <w:jc w:val="left"/>
              <w:rPr>
                <w:rFonts w:cs="Times New Roman"/>
                <w:noProof/>
                <w:sz w:val="18"/>
                <w:szCs w:val="18"/>
              </w:rPr>
            </w:pPr>
            <w:r w:rsidRPr="00930237">
              <w:rPr>
                <w:rFonts w:cs="Times New Roman"/>
                <w:noProof/>
                <w:sz w:val="18"/>
                <w:szCs w:val="18"/>
              </w:rPr>
              <w:t>IZM:</w:t>
            </w:r>
            <w:r w:rsidR="00580C9B">
              <w:rPr>
                <w:rFonts w:cs="Times New Roman"/>
                <w:noProof/>
                <w:sz w:val="18"/>
                <w:szCs w:val="18"/>
              </w:rPr>
              <w:t xml:space="preserve"> 997</w:t>
            </w:r>
          </w:p>
        </w:tc>
      </w:tr>
      <w:tr w:rsidR="00AC212B" w:rsidRPr="00930237" w14:paraId="35A80766" w14:textId="77777777" w:rsidTr="00710DDA">
        <w:trPr>
          <w:trHeight w:val="332"/>
        </w:trPr>
        <w:tc>
          <w:tcPr>
            <w:tcW w:w="808" w:type="pct"/>
          </w:tcPr>
          <w:p w14:paraId="61BD6E0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2.1.prioritāte</w:t>
            </w:r>
          </w:p>
        </w:tc>
        <w:tc>
          <w:tcPr>
            <w:tcW w:w="843" w:type="pct"/>
          </w:tcPr>
          <w:p w14:paraId="3B3258E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2.1.1.SAM</w:t>
            </w:r>
          </w:p>
        </w:tc>
        <w:tc>
          <w:tcPr>
            <w:tcW w:w="442" w:type="pct"/>
          </w:tcPr>
          <w:p w14:paraId="1588B03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37DE01B5"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18</w:t>
            </w:r>
          </w:p>
        </w:tc>
        <w:tc>
          <w:tcPr>
            <w:tcW w:w="911" w:type="pct"/>
            <w:shd w:val="clear" w:color="auto" w:fill="auto"/>
          </w:tcPr>
          <w:p w14:paraId="5AF445A8"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Mājokļi ar uzlabotu energoefektivitāti</w:t>
            </w:r>
          </w:p>
        </w:tc>
        <w:tc>
          <w:tcPr>
            <w:tcW w:w="555" w:type="pct"/>
          </w:tcPr>
          <w:p w14:paraId="6821341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Mājokļi</w:t>
            </w:r>
          </w:p>
        </w:tc>
        <w:tc>
          <w:tcPr>
            <w:tcW w:w="446" w:type="pct"/>
            <w:shd w:val="clear" w:color="auto" w:fill="auto"/>
          </w:tcPr>
          <w:p w14:paraId="5CD946E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870</w:t>
            </w:r>
          </w:p>
        </w:tc>
        <w:tc>
          <w:tcPr>
            <w:tcW w:w="575" w:type="pct"/>
            <w:shd w:val="clear" w:color="auto" w:fill="auto"/>
          </w:tcPr>
          <w:p w14:paraId="1682DEBF" w14:textId="63AF6763" w:rsidR="00AC212B" w:rsidRPr="00930237" w:rsidRDefault="00AC212B" w:rsidP="0066105C">
            <w:pPr>
              <w:pStyle w:val="Text1"/>
              <w:spacing w:before="0" w:after="0"/>
              <w:ind w:left="0"/>
              <w:rPr>
                <w:rFonts w:cs="Times New Roman"/>
                <w:noProof/>
                <w:sz w:val="18"/>
                <w:szCs w:val="18"/>
              </w:rPr>
            </w:pPr>
            <w:r w:rsidRPr="00930237">
              <w:rPr>
                <w:rFonts w:cs="Times New Roman"/>
                <w:noProof/>
                <w:sz w:val="18"/>
                <w:szCs w:val="18"/>
              </w:rPr>
              <w:t xml:space="preserve">EM:  </w:t>
            </w:r>
            <w:r w:rsidR="0066105C" w:rsidRPr="0066105C">
              <w:rPr>
                <w:rFonts w:cs="Times New Roman"/>
                <w:noProof/>
                <w:sz w:val="18"/>
                <w:szCs w:val="18"/>
              </w:rPr>
              <w:t>24 235</w:t>
            </w:r>
          </w:p>
        </w:tc>
      </w:tr>
      <w:tr w:rsidR="00AC212B" w:rsidRPr="00930237" w14:paraId="1E933AAF" w14:textId="77777777" w:rsidTr="00710DDA">
        <w:trPr>
          <w:trHeight w:val="332"/>
        </w:trPr>
        <w:tc>
          <w:tcPr>
            <w:tcW w:w="808" w:type="pct"/>
          </w:tcPr>
          <w:p w14:paraId="0A30AEDF"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2.1.prioritāte</w:t>
            </w:r>
          </w:p>
        </w:tc>
        <w:tc>
          <w:tcPr>
            <w:tcW w:w="843" w:type="pct"/>
          </w:tcPr>
          <w:p w14:paraId="08B15A30" w14:textId="77777777" w:rsidR="00AC212B" w:rsidRPr="00930237" w:rsidRDefault="00AC212B" w:rsidP="00710DDA">
            <w:pPr>
              <w:pStyle w:val="Text1"/>
              <w:spacing w:before="0" w:after="0"/>
              <w:ind w:left="0"/>
              <w:rPr>
                <w:rFonts w:eastAsia="Times New Roman" w:cs="Times New Roman"/>
                <w:sz w:val="18"/>
                <w:szCs w:val="18"/>
              </w:rPr>
            </w:pPr>
            <w:r w:rsidRPr="00930237">
              <w:rPr>
                <w:rFonts w:eastAsia="Times New Roman" w:cs="Times New Roman"/>
                <w:sz w:val="18"/>
                <w:szCs w:val="18"/>
              </w:rPr>
              <w:t>VARAM: 2.1.1.SAM</w:t>
            </w:r>
          </w:p>
          <w:p w14:paraId="16DD8742" w14:textId="77777777" w:rsidR="00AC212B" w:rsidRPr="00930237" w:rsidRDefault="00AC212B" w:rsidP="00710DDA">
            <w:pPr>
              <w:pStyle w:val="Text1"/>
              <w:spacing w:before="0" w:after="0"/>
              <w:ind w:left="0"/>
              <w:rPr>
                <w:rFonts w:eastAsia="Times New Roman" w:cs="Times New Roman"/>
                <w:sz w:val="18"/>
                <w:szCs w:val="18"/>
              </w:rPr>
            </w:pPr>
            <w:r w:rsidRPr="00930237">
              <w:rPr>
                <w:rFonts w:eastAsia="Times New Roman" w:cs="Times New Roman"/>
                <w:sz w:val="18"/>
                <w:szCs w:val="18"/>
              </w:rPr>
              <w:t>IZM: 2.1.1. SAM</w:t>
            </w:r>
          </w:p>
          <w:p w14:paraId="4B9A9BB5" w14:textId="77777777" w:rsidR="00AC212B" w:rsidRPr="00930237" w:rsidRDefault="00AC212B" w:rsidP="00710DDA">
            <w:pPr>
              <w:pStyle w:val="Text1"/>
              <w:spacing w:before="0" w:after="0"/>
              <w:ind w:left="0"/>
              <w:rPr>
                <w:rFonts w:cs="Times New Roman"/>
                <w:noProof/>
                <w:sz w:val="18"/>
                <w:szCs w:val="18"/>
              </w:rPr>
            </w:pPr>
            <w:r w:rsidRPr="00930237">
              <w:rPr>
                <w:rFonts w:eastAsia="Times New Roman" w:cs="Times New Roman"/>
                <w:sz w:val="18"/>
                <w:szCs w:val="18"/>
              </w:rPr>
              <w:t>EM:2.1.1.SAM</w:t>
            </w:r>
          </w:p>
        </w:tc>
        <w:tc>
          <w:tcPr>
            <w:tcW w:w="442" w:type="pct"/>
          </w:tcPr>
          <w:p w14:paraId="05545975"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0FF883CC"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19</w:t>
            </w:r>
          </w:p>
        </w:tc>
        <w:tc>
          <w:tcPr>
            <w:tcW w:w="911" w:type="pct"/>
            <w:shd w:val="clear" w:color="auto" w:fill="auto"/>
          </w:tcPr>
          <w:p w14:paraId="4BE4D59E"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Publiskās ēkas ar uzlabotu energoefektivitāti</w:t>
            </w:r>
          </w:p>
        </w:tc>
        <w:tc>
          <w:tcPr>
            <w:tcW w:w="555" w:type="pct"/>
          </w:tcPr>
          <w:p w14:paraId="24E3E43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m</w:t>
            </w:r>
            <w:r w:rsidRPr="00930237">
              <w:rPr>
                <w:rFonts w:cs="Times New Roman"/>
                <w:noProof/>
                <w:sz w:val="18"/>
                <w:szCs w:val="18"/>
                <w:vertAlign w:val="superscript"/>
              </w:rPr>
              <w:t>2</w:t>
            </w:r>
          </w:p>
        </w:tc>
        <w:tc>
          <w:tcPr>
            <w:tcW w:w="446" w:type="pct"/>
            <w:shd w:val="clear" w:color="auto" w:fill="auto"/>
          </w:tcPr>
          <w:p w14:paraId="55B604D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397 890</w:t>
            </w:r>
          </w:p>
          <w:p w14:paraId="42E397A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IZM: 0</w:t>
            </w:r>
          </w:p>
          <w:p w14:paraId="303E81D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0</w:t>
            </w:r>
          </w:p>
        </w:tc>
        <w:tc>
          <w:tcPr>
            <w:tcW w:w="575" w:type="pct"/>
            <w:shd w:val="clear" w:color="auto" w:fill="auto"/>
          </w:tcPr>
          <w:p w14:paraId="73CAA48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w:t>
            </w:r>
          </w:p>
          <w:p w14:paraId="4016BDD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484 707</w:t>
            </w:r>
          </w:p>
          <w:p w14:paraId="437E93A3" w14:textId="5B1E2119"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 xml:space="preserve">IZM: </w:t>
            </w:r>
            <w:r w:rsidR="00931FB2">
              <w:rPr>
                <w:rFonts w:cs="Times New Roman"/>
                <w:noProof/>
                <w:sz w:val="18"/>
                <w:szCs w:val="18"/>
              </w:rPr>
              <w:t>22 966</w:t>
            </w:r>
          </w:p>
          <w:p w14:paraId="69F2B19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108 782</w:t>
            </w:r>
          </w:p>
        </w:tc>
      </w:tr>
      <w:tr w:rsidR="00AC212B" w:rsidRPr="00930237" w14:paraId="39270F9C" w14:textId="77777777" w:rsidTr="00710DDA">
        <w:trPr>
          <w:trHeight w:val="332"/>
        </w:trPr>
        <w:tc>
          <w:tcPr>
            <w:tcW w:w="808" w:type="pct"/>
          </w:tcPr>
          <w:p w14:paraId="113EFCB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2.1.prioritāte</w:t>
            </w:r>
          </w:p>
        </w:tc>
        <w:tc>
          <w:tcPr>
            <w:tcW w:w="843" w:type="pct"/>
          </w:tcPr>
          <w:p w14:paraId="38724B6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2.1.2.SAM</w:t>
            </w:r>
          </w:p>
        </w:tc>
        <w:tc>
          <w:tcPr>
            <w:tcW w:w="442" w:type="pct"/>
          </w:tcPr>
          <w:p w14:paraId="13C3947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5123A891"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20</w:t>
            </w:r>
          </w:p>
        </w:tc>
        <w:tc>
          <w:tcPr>
            <w:tcW w:w="911" w:type="pct"/>
            <w:shd w:val="clear" w:color="auto" w:fill="auto"/>
          </w:tcPr>
          <w:p w14:paraId="6006AEDF" w14:textId="2DE897A5" w:rsidR="00AC212B" w:rsidRPr="00930237" w:rsidRDefault="00AC212B" w:rsidP="006909F1">
            <w:pPr>
              <w:pStyle w:val="Default"/>
              <w:spacing w:after="0" w:line="240" w:lineRule="auto"/>
              <w:jc w:val="both"/>
              <w:rPr>
                <w:color w:val="auto"/>
                <w:sz w:val="18"/>
                <w:szCs w:val="18"/>
              </w:rPr>
            </w:pPr>
            <w:r w:rsidRPr="00930237">
              <w:rPr>
                <w:color w:val="auto"/>
                <w:sz w:val="18"/>
                <w:szCs w:val="18"/>
              </w:rPr>
              <w:t>Jaunuzceltās un pilnveidotās lokālās (centralizētās) siltumapgādes un dzesēšanas tīkla līnijas</w:t>
            </w:r>
          </w:p>
        </w:tc>
        <w:tc>
          <w:tcPr>
            <w:tcW w:w="555" w:type="pct"/>
          </w:tcPr>
          <w:p w14:paraId="7B6F85F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w:t>
            </w:r>
          </w:p>
        </w:tc>
        <w:tc>
          <w:tcPr>
            <w:tcW w:w="446" w:type="pct"/>
            <w:shd w:val="clear" w:color="auto" w:fill="auto"/>
          </w:tcPr>
          <w:p w14:paraId="00723BB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10</w:t>
            </w:r>
          </w:p>
        </w:tc>
        <w:tc>
          <w:tcPr>
            <w:tcW w:w="575" w:type="pct"/>
            <w:shd w:val="clear" w:color="auto" w:fill="auto"/>
          </w:tcPr>
          <w:p w14:paraId="396A2C0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 xml:space="preserve">EM: 55 </w:t>
            </w:r>
          </w:p>
        </w:tc>
      </w:tr>
      <w:tr w:rsidR="00AC212B" w:rsidRPr="00930237" w14:paraId="199C9C67" w14:textId="77777777" w:rsidTr="00710DDA">
        <w:trPr>
          <w:trHeight w:val="332"/>
        </w:trPr>
        <w:tc>
          <w:tcPr>
            <w:tcW w:w="808" w:type="pct"/>
            <w:shd w:val="clear" w:color="auto" w:fill="auto"/>
          </w:tcPr>
          <w:p w14:paraId="2A8EB28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2.1.prioritāte</w:t>
            </w:r>
          </w:p>
        </w:tc>
        <w:tc>
          <w:tcPr>
            <w:tcW w:w="843" w:type="pct"/>
            <w:shd w:val="clear" w:color="auto" w:fill="auto"/>
          </w:tcPr>
          <w:p w14:paraId="3F63E39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2.1.2.SAM</w:t>
            </w:r>
          </w:p>
        </w:tc>
        <w:tc>
          <w:tcPr>
            <w:tcW w:w="442" w:type="pct"/>
            <w:shd w:val="clear" w:color="auto" w:fill="auto"/>
          </w:tcPr>
          <w:p w14:paraId="761F366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shd w:val="clear" w:color="auto" w:fill="auto"/>
          </w:tcPr>
          <w:p w14:paraId="2676F4BF"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22</w:t>
            </w:r>
          </w:p>
        </w:tc>
        <w:tc>
          <w:tcPr>
            <w:tcW w:w="911" w:type="pct"/>
            <w:shd w:val="clear" w:color="auto" w:fill="auto"/>
          </w:tcPr>
          <w:p w14:paraId="3C980972"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Papildu ražošanas jauda atjaunojamai enerģijai (tai skaitā: elektrība, siltumenerģija)</w:t>
            </w:r>
          </w:p>
        </w:tc>
        <w:tc>
          <w:tcPr>
            <w:tcW w:w="555" w:type="pct"/>
            <w:shd w:val="clear" w:color="auto" w:fill="auto"/>
          </w:tcPr>
          <w:p w14:paraId="2FAF2DE3" w14:textId="77777777" w:rsidR="00AC212B" w:rsidRPr="00930237" w:rsidRDefault="00AC212B" w:rsidP="00710DDA">
            <w:pPr>
              <w:spacing w:before="0" w:after="0"/>
              <w:textAlignment w:val="center"/>
              <w:rPr>
                <w:sz w:val="18"/>
                <w:szCs w:val="18"/>
              </w:rPr>
            </w:pPr>
            <w:r w:rsidRPr="00930237">
              <w:rPr>
                <w:sz w:val="18"/>
                <w:szCs w:val="18"/>
              </w:rPr>
              <w:t>megavati</w:t>
            </w:r>
          </w:p>
          <w:p w14:paraId="6E801E46" w14:textId="77777777" w:rsidR="00AC212B" w:rsidRPr="00930237" w:rsidRDefault="00AC212B" w:rsidP="00710DDA">
            <w:pPr>
              <w:pStyle w:val="Text1"/>
              <w:spacing w:before="0" w:after="0"/>
              <w:ind w:left="0"/>
              <w:rPr>
                <w:rFonts w:cs="Times New Roman"/>
                <w:noProof/>
                <w:sz w:val="18"/>
                <w:szCs w:val="18"/>
              </w:rPr>
            </w:pPr>
          </w:p>
        </w:tc>
        <w:tc>
          <w:tcPr>
            <w:tcW w:w="446" w:type="pct"/>
            <w:shd w:val="clear" w:color="auto" w:fill="auto"/>
          </w:tcPr>
          <w:p w14:paraId="4416683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9</w:t>
            </w:r>
          </w:p>
        </w:tc>
        <w:tc>
          <w:tcPr>
            <w:tcW w:w="575" w:type="pct"/>
            <w:shd w:val="clear" w:color="auto" w:fill="auto"/>
          </w:tcPr>
          <w:p w14:paraId="2AA867A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38</w:t>
            </w:r>
          </w:p>
        </w:tc>
      </w:tr>
      <w:tr w:rsidR="00AC212B" w:rsidRPr="00930237" w14:paraId="772042A2" w14:textId="77777777" w:rsidTr="00710DDA">
        <w:trPr>
          <w:trHeight w:val="332"/>
        </w:trPr>
        <w:tc>
          <w:tcPr>
            <w:tcW w:w="808" w:type="pct"/>
          </w:tcPr>
          <w:p w14:paraId="2828DA2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2.1.prioritāte</w:t>
            </w:r>
          </w:p>
        </w:tc>
        <w:tc>
          <w:tcPr>
            <w:tcW w:w="843" w:type="pct"/>
          </w:tcPr>
          <w:p w14:paraId="4245257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2.1.2.SAM</w:t>
            </w:r>
          </w:p>
        </w:tc>
        <w:tc>
          <w:tcPr>
            <w:tcW w:w="442" w:type="pct"/>
          </w:tcPr>
          <w:p w14:paraId="71BB1B45"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32122C7D"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23</w:t>
            </w:r>
          </w:p>
        </w:tc>
        <w:tc>
          <w:tcPr>
            <w:tcW w:w="911" w:type="pct"/>
            <w:shd w:val="clear" w:color="auto" w:fill="auto"/>
          </w:tcPr>
          <w:p w14:paraId="7E418C27"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Viedo enerģijas sistēmu digitālās pārvaldības sistēmas</w:t>
            </w:r>
          </w:p>
        </w:tc>
        <w:tc>
          <w:tcPr>
            <w:tcW w:w="555" w:type="pct"/>
          </w:tcPr>
          <w:p w14:paraId="33AA9EB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Sistēmas</w:t>
            </w:r>
          </w:p>
        </w:tc>
        <w:tc>
          <w:tcPr>
            <w:tcW w:w="446" w:type="pct"/>
            <w:shd w:val="clear" w:color="auto" w:fill="auto"/>
          </w:tcPr>
          <w:p w14:paraId="3397B7B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w:t>
            </w:r>
          </w:p>
        </w:tc>
        <w:tc>
          <w:tcPr>
            <w:tcW w:w="575" w:type="pct"/>
            <w:shd w:val="clear" w:color="auto" w:fill="auto"/>
          </w:tcPr>
          <w:p w14:paraId="5E6F83C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w:t>
            </w:r>
          </w:p>
        </w:tc>
      </w:tr>
      <w:tr w:rsidR="00AC212B" w:rsidRPr="00930237" w14:paraId="629ED0CB" w14:textId="77777777" w:rsidTr="00710DDA">
        <w:trPr>
          <w:trHeight w:val="332"/>
        </w:trPr>
        <w:tc>
          <w:tcPr>
            <w:tcW w:w="808" w:type="pct"/>
            <w:shd w:val="clear" w:color="auto" w:fill="auto"/>
          </w:tcPr>
          <w:p w14:paraId="2BA9480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2.1.prirotāte</w:t>
            </w:r>
          </w:p>
        </w:tc>
        <w:tc>
          <w:tcPr>
            <w:tcW w:w="843" w:type="pct"/>
            <w:shd w:val="clear" w:color="auto" w:fill="auto"/>
          </w:tcPr>
          <w:p w14:paraId="183CDBB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IeM: 2.1.3.SAM</w:t>
            </w:r>
          </w:p>
        </w:tc>
        <w:tc>
          <w:tcPr>
            <w:tcW w:w="442" w:type="pct"/>
            <w:shd w:val="clear" w:color="auto" w:fill="auto"/>
          </w:tcPr>
          <w:p w14:paraId="71C66EB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shd w:val="clear" w:color="auto" w:fill="auto"/>
          </w:tcPr>
          <w:p w14:paraId="649193BB"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24</w:t>
            </w:r>
          </w:p>
        </w:tc>
        <w:tc>
          <w:tcPr>
            <w:tcW w:w="911" w:type="pct"/>
            <w:shd w:val="clear" w:color="auto" w:fill="auto"/>
          </w:tcPr>
          <w:p w14:paraId="3FDD4A85"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Investīcijas jaunā vai modernizētā katastrofu uzraudzības, sagatavotības, brīdināšanas un reaģēšanas sistēmā</w:t>
            </w:r>
          </w:p>
        </w:tc>
        <w:tc>
          <w:tcPr>
            <w:tcW w:w="555" w:type="pct"/>
            <w:shd w:val="clear" w:color="auto" w:fill="auto"/>
          </w:tcPr>
          <w:p w14:paraId="2780A52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euro</w:t>
            </w:r>
          </w:p>
        </w:tc>
        <w:tc>
          <w:tcPr>
            <w:tcW w:w="446" w:type="pct"/>
            <w:shd w:val="clear" w:color="auto" w:fill="auto"/>
          </w:tcPr>
          <w:p w14:paraId="0D4BFADF"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0</w:t>
            </w:r>
          </w:p>
        </w:tc>
        <w:tc>
          <w:tcPr>
            <w:tcW w:w="575" w:type="pct"/>
            <w:shd w:val="clear" w:color="auto" w:fill="auto"/>
          </w:tcPr>
          <w:p w14:paraId="36E3F79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53 034 818</w:t>
            </w:r>
          </w:p>
        </w:tc>
      </w:tr>
      <w:tr w:rsidR="00AC212B" w:rsidRPr="00930237" w14:paraId="1DDCACC0" w14:textId="77777777" w:rsidTr="00710DDA">
        <w:trPr>
          <w:trHeight w:val="332"/>
        </w:trPr>
        <w:tc>
          <w:tcPr>
            <w:tcW w:w="808" w:type="pct"/>
          </w:tcPr>
          <w:p w14:paraId="01BCF3A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2.1.prioritāte</w:t>
            </w:r>
          </w:p>
        </w:tc>
        <w:tc>
          <w:tcPr>
            <w:tcW w:w="843" w:type="pct"/>
          </w:tcPr>
          <w:p w14:paraId="48DB594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2.1.3.SAM</w:t>
            </w:r>
          </w:p>
        </w:tc>
        <w:tc>
          <w:tcPr>
            <w:tcW w:w="442" w:type="pct"/>
          </w:tcPr>
          <w:p w14:paraId="21FDDBCF"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22E64FD8"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25</w:t>
            </w:r>
          </w:p>
        </w:tc>
        <w:tc>
          <w:tcPr>
            <w:tcW w:w="911" w:type="pct"/>
            <w:shd w:val="clear" w:color="auto" w:fill="auto"/>
          </w:tcPr>
          <w:p w14:paraId="7891DB6B"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Jaunbūvēta vai nostiprināta piekrastes joslu, upju krasta un ezeru krasta aizsardzība pret plūdiem</w:t>
            </w:r>
          </w:p>
        </w:tc>
        <w:tc>
          <w:tcPr>
            <w:tcW w:w="555" w:type="pct"/>
          </w:tcPr>
          <w:p w14:paraId="0E9BA2C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w:t>
            </w:r>
          </w:p>
        </w:tc>
        <w:tc>
          <w:tcPr>
            <w:tcW w:w="446" w:type="pct"/>
            <w:shd w:val="clear" w:color="auto" w:fill="auto"/>
          </w:tcPr>
          <w:p w14:paraId="03C0F03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0</w:t>
            </w:r>
          </w:p>
        </w:tc>
        <w:tc>
          <w:tcPr>
            <w:tcW w:w="575" w:type="pct"/>
            <w:shd w:val="clear" w:color="auto" w:fill="auto"/>
          </w:tcPr>
          <w:p w14:paraId="1BCCE0E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14</w:t>
            </w:r>
          </w:p>
        </w:tc>
      </w:tr>
      <w:tr w:rsidR="00AC212B" w:rsidRPr="00930237" w14:paraId="48A0BBE4" w14:textId="77777777" w:rsidTr="00710DDA">
        <w:trPr>
          <w:trHeight w:val="332"/>
        </w:trPr>
        <w:tc>
          <w:tcPr>
            <w:tcW w:w="808" w:type="pct"/>
          </w:tcPr>
          <w:p w14:paraId="35DC096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2.3.prioritāte</w:t>
            </w:r>
          </w:p>
        </w:tc>
        <w:tc>
          <w:tcPr>
            <w:tcW w:w="843" w:type="pct"/>
          </w:tcPr>
          <w:p w14:paraId="5560C0F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2.1.3.SAM</w:t>
            </w:r>
          </w:p>
          <w:p w14:paraId="7BD72DFF"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SM: 2.3.1.SAM</w:t>
            </w:r>
          </w:p>
        </w:tc>
        <w:tc>
          <w:tcPr>
            <w:tcW w:w="442" w:type="pct"/>
          </w:tcPr>
          <w:p w14:paraId="090C9C4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43D42762"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26</w:t>
            </w:r>
          </w:p>
        </w:tc>
        <w:tc>
          <w:tcPr>
            <w:tcW w:w="911" w:type="pct"/>
            <w:shd w:val="clear" w:color="auto" w:fill="auto"/>
          </w:tcPr>
          <w:p w14:paraId="3CF7C167"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“Zaļā” infrastruktūra, kas uzbūvēta vai modernizēta, lai pielāgotos klimata pārmaiņām</w:t>
            </w:r>
          </w:p>
        </w:tc>
        <w:tc>
          <w:tcPr>
            <w:tcW w:w="555" w:type="pct"/>
          </w:tcPr>
          <w:p w14:paraId="2DE4BE55" w14:textId="65B054A8" w:rsidR="00AC212B" w:rsidRDefault="007B4481" w:rsidP="00710DDA">
            <w:pPr>
              <w:pStyle w:val="Text1"/>
              <w:spacing w:before="0" w:after="0"/>
              <w:ind w:left="0"/>
              <w:rPr>
                <w:rFonts w:cs="Times New Roman"/>
                <w:noProof/>
                <w:sz w:val="18"/>
                <w:szCs w:val="18"/>
              </w:rPr>
            </w:pPr>
            <w:r w:rsidRPr="00930237">
              <w:rPr>
                <w:rFonts w:cs="Times New Roman"/>
                <w:noProof/>
                <w:sz w:val="18"/>
                <w:szCs w:val="18"/>
              </w:rPr>
              <w:t>H</w:t>
            </w:r>
            <w:r w:rsidR="00AC212B" w:rsidRPr="00930237">
              <w:rPr>
                <w:rFonts w:cs="Times New Roman"/>
                <w:noProof/>
                <w:sz w:val="18"/>
                <w:szCs w:val="18"/>
              </w:rPr>
              <w:t>a</w:t>
            </w:r>
          </w:p>
          <w:p w14:paraId="07C36E5A" w14:textId="7CDA98B6" w:rsidR="007B4481" w:rsidRPr="00930237" w:rsidRDefault="007B4481" w:rsidP="00710DDA">
            <w:pPr>
              <w:pStyle w:val="Text1"/>
              <w:spacing w:before="0" w:after="0"/>
              <w:ind w:left="0"/>
              <w:rPr>
                <w:rFonts w:cs="Times New Roman"/>
                <w:noProof/>
                <w:sz w:val="18"/>
                <w:szCs w:val="18"/>
              </w:rPr>
            </w:pPr>
            <w:r>
              <w:rPr>
                <w:rFonts w:cs="Times New Roman"/>
                <w:noProof/>
                <w:sz w:val="18"/>
                <w:szCs w:val="18"/>
              </w:rPr>
              <w:t>m</w:t>
            </w:r>
            <w:r w:rsidRPr="00A52484">
              <w:rPr>
                <w:rFonts w:cs="Times New Roman"/>
                <w:noProof/>
                <w:sz w:val="18"/>
                <w:szCs w:val="18"/>
                <w:vertAlign w:val="superscript"/>
              </w:rPr>
              <w:t>2</w:t>
            </w:r>
          </w:p>
        </w:tc>
        <w:tc>
          <w:tcPr>
            <w:tcW w:w="446" w:type="pct"/>
            <w:shd w:val="clear" w:color="auto" w:fill="auto"/>
          </w:tcPr>
          <w:p w14:paraId="6F6D35A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VARAM:0</w:t>
            </w:r>
          </w:p>
          <w:p w14:paraId="4BB13CE3" w14:textId="4F0E6D6E" w:rsidR="00AC212B" w:rsidRPr="00930237" w:rsidRDefault="00AC212B" w:rsidP="007B4481">
            <w:pPr>
              <w:pStyle w:val="Text1"/>
              <w:spacing w:before="0" w:after="0"/>
              <w:ind w:left="0"/>
              <w:rPr>
                <w:rFonts w:cs="Times New Roman"/>
                <w:noProof/>
                <w:sz w:val="18"/>
                <w:szCs w:val="18"/>
              </w:rPr>
            </w:pPr>
            <w:r w:rsidRPr="00930237">
              <w:rPr>
                <w:rFonts w:cs="Times New Roman"/>
                <w:noProof/>
                <w:sz w:val="18"/>
                <w:szCs w:val="18"/>
              </w:rPr>
              <w:t xml:space="preserve">SM: </w:t>
            </w:r>
            <w:r w:rsidR="007B4481">
              <w:rPr>
                <w:rFonts w:cs="Times New Roman"/>
                <w:noProof/>
                <w:sz w:val="18"/>
                <w:szCs w:val="18"/>
              </w:rPr>
              <w:t>0</w:t>
            </w:r>
          </w:p>
        </w:tc>
        <w:tc>
          <w:tcPr>
            <w:tcW w:w="575" w:type="pct"/>
            <w:shd w:val="clear" w:color="auto" w:fill="auto"/>
          </w:tcPr>
          <w:p w14:paraId="6979A0D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120</w:t>
            </w:r>
          </w:p>
          <w:p w14:paraId="7A1D144D" w14:textId="778902A7" w:rsidR="00AC212B" w:rsidRPr="00930237" w:rsidRDefault="00AC212B" w:rsidP="007B4481">
            <w:pPr>
              <w:pStyle w:val="Text1"/>
              <w:spacing w:before="0" w:after="0"/>
              <w:ind w:left="0"/>
              <w:rPr>
                <w:rFonts w:cs="Times New Roman"/>
                <w:noProof/>
                <w:sz w:val="18"/>
                <w:szCs w:val="18"/>
              </w:rPr>
            </w:pPr>
            <w:r w:rsidRPr="00930237">
              <w:rPr>
                <w:rFonts w:cs="Times New Roman"/>
                <w:noProof/>
                <w:sz w:val="18"/>
                <w:szCs w:val="18"/>
              </w:rPr>
              <w:t xml:space="preserve">SM: </w:t>
            </w:r>
            <w:r w:rsidR="007B4481">
              <w:rPr>
                <w:rFonts w:cs="Times New Roman"/>
                <w:noProof/>
                <w:sz w:val="18"/>
                <w:szCs w:val="18"/>
              </w:rPr>
              <w:t>400 000</w:t>
            </w:r>
          </w:p>
        </w:tc>
      </w:tr>
      <w:tr w:rsidR="00AC212B" w:rsidRPr="00930237" w14:paraId="0C9ABA73" w14:textId="77777777" w:rsidTr="00710DDA">
        <w:trPr>
          <w:trHeight w:val="332"/>
        </w:trPr>
        <w:tc>
          <w:tcPr>
            <w:tcW w:w="808" w:type="pct"/>
          </w:tcPr>
          <w:p w14:paraId="595505A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2.1.prioritāte</w:t>
            </w:r>
          </w:p>
        </w:tc>
        <w:tc>
          <w:tcPr>
            <w:tcW w:w="843" w:type="pct"/>
          </w:tcPr>
          <w:p w14:paraId="2DC699C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2.1.3.SAM</w:t>
            </w:r>
          </w:p>
        </w:tc>
        <w:tc>
          <w:tcPr>
            <w:tcW w:w="442" w:type="pct"/>
          </w:tcPr>
          <w:p w14:paraId="370562E5"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64AFC69A"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27</w:t>
            </w:r>
          </w:p>
        </w:tc>
        <w:tc>
          <w:tcPr>
            <w:tcW w:w="911" w:type="pct"/>
            <w:shd w:val="clear" w:color="auto" w:fill="auto"/>
          </w:tcPr>
          <w:p w14:paraId="4662F2DD"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Nacionālās un vietējās stratēģijas, kas vērstas uz pielāgošanos klimata pārmaiņām</w:t>
            </w:r>
          </w:p>
        </w:tc>
        <w:tc>
          <w:tcPr>
            <w:tcW w:w="555" w:type="pct"/>
          </w:tcPr>
          <w:p w14:paraId="5D0BD7D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Stratēģiju skaits</w:t>
            </w:r>
          </w:p>
        </w:tc>
        <w:tc>
          <w:tcPr>
            <w:tcW w:w="446" w:type="pct"/>
            <w:shd w:val="clear" w:color="auto" w:fill="auto"/>
          </w:tcPr>
          <w:p w14:paraId="2A64E90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0</w:t>
            </w:r>
          </w:p>
        </w:tc>
        <w:tc>
          <w:tcPr>
            <w:tcW w:w="575" w:type="pct"/>
            <w:shd w:val="clear" w:color="auto" w:fill="auto"/>
          </w:tcPr>
          <w:p w14:paraId="7C4C0CF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15</w:t>
            </w:r>
          </w:p>
        </w:tc>
      </w:tr>
      <w:tr w:rsidR="00AC212B" w:rsidRPr="00930237" w14:paraId="6B4091D1" w14:textId="77777777" w:rsidTr="00710DDA">
        <w:trPr>
          <w:trHeight w:val="332"/>
        </w:trPr>
        <w:tc>
          <w:tcPr>
            <w:tcW w:w="808" w:type="pct"/>
          </w:tcPr>
          <w:p w14:paraId="6257BED7"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2.2.prioritāte</w:t>
            </w:r>
          </w:p>
          <w:p w14:paraId="04B2ACE9" w14:textId="58E5F78B" w:rsidR="002B6EA1" w:rsidRPr="00930237" w:rsidRDefault="002B6EA1" w:rsidP="00710DDA">
            <w:pPr>
              <w:pStyle w:val="Text1"/>
              <w:spacing w:before="0" w:after="0"/>
              <w:ind w:left="0"/>
              <w:rPr>
                <w:rFonts w:cs="Times New Roman"/>
                <w:noProof/>
                <w:sz w:val="18"/>
                <w:szCs w:val="18"/>
              </w:rPr>
            </w:pPr>
          </w:p>
        </w:tc>
        <w:tc>
          <w:tcPr>
            <w:tcW w:w="843" w:type="pct"/>
          </w:tcPr>
          <w:p w14:paraId="55A010D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2.2.1.SAM</w:t>
            </w:r>
          </w:p>
        </w:tc>
        <w:tc>
          <w:tcPr>
            <w:tcW w:w="442" w:type="pct"/>
          </w:tcPr>
          <w:p w14:paraId="78B278F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KF</w:t>
            </w:r>
          </w:p>
        </w:tc>
        <w:tc>
          <w:tcPr>
            <w:tcW w:w="419" w:type="pct"/>
          </w:tcPr>
          <w:p w14:paraId="71D7A7C5"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32</w:t>
            </w:r>
          </w:p>
        </w:tc>
        <w:tc>
          <w:tcPr>
            <w:tcW w:w="911" w:type="pct"/>
            <w:shd w:val="clear" w:color="auto" w:fill="auto"/>
          </w:tcPr>
          <w:p w14:paraId="794C1D22"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Jauna vai uzlabota notekūdeņu attīrīšanas jauda</w:t>
            </w:r>
          </w:p>
        </w:tc>
        <w:tc>
          <w:tcPr>
            <w:tcW w:w="555" w:type="pct"/>
          </w:tcPr>
          <w:p w14:paraId="7806A93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CE</w:t>
            </w:r>
          </w:p>
        </w:tc>
        <w:tc>
          <w:tcPr>
            <w:tcW w:w="446" w:type="pct"/>
            <w:shd w:val="clear" w:color="auto" w:fill="auto"/>
          </w:tcPr>
          <w:p w14:paraId="3295C925"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0</w:t>
            </w:r>
          </w:p>
        </w:tc>
        <w:tc>
          <w:tcPr>
            <w:tcW w:w="575" w:type="pct"/>
            <w:shd w:val="clear" w:color="auto" w:fill="auto"/>
          </w:tcPr>
          <w:p w14:paraId="37524C2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19 312</w:t>
            </w:r>
          </w:p>
        </w:tc>
      </w:tr>
      <w:tr w:rsidR="00AC212B" w:rsidRPr="00930237" w14:paraId="178122E6" w14:textId="77777777" w:rsidTr="00710DDA">
        <w:trPr>
          <w:trHeight w:val="332"/>
        </w:trPr>
        <w:tc>
          <w:tcPr>
            <w:tcW w:w="808" w:type="pct"/>
          </w:tcPr>
          <w:p w14:paraId="2726DF5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2.2.prioritāte</w:t>
            </w:r>
          </w:p>
        </w:tc>
        <w:tc>
          <w:tcPr>
            <w:tcW w:w="843" w:type="pct"/>
          </w:tcPr>
          <w:p w14:paraId="19539D92" w14:textId="1C0EE56D" w:rsidR="00AC212B" w:rsidRPr="00930237" w:rsidRDefault="00AC212B" w:rsidP="002B6EA1">
            <w:pPr>
              <w:pStyle w:val="Text1"/>
              <w:spacing w:before="0" w:after="0"/>
              <w:ind w:left="0"/>
              <w:rPr>
                <w:rFonts w:cs="Times New Roman"/>
                <w:noProof/>
                <w:sz w:val="18"/>
                <w:szCs w:val="18"/>
              </w:rPr>
            </w:pPr>
            <w:r w:rsidRPr="00930237">
              <w:rPr>
                <w:rFonts w:cs="Times New Roman"/>
                <w:noProof/>
                <w:sz w:val="18"/>
                <w:szCs w:val="18"/>
              </w:rPr>
              <w:t>VARAM: 2.2.2.SAM</w:t>
            </w:r>
          </w:p>
        </w:tc>
        <w:tc>
          <w:tcPr>
            <w:tcW w:w="442" w:type="pct"/>
          </w:tcPr>
          <w:p w14:paraId="41BF1499"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KF</w:t>
            </w:r>
          </w:p>
          <w:p w14:paraId="37D0B904" w14:textId="48EEB0B6" w:rsidR="002B6EA1" w:rsidRPr="00930237" w:rsidRDefault="002B6EA1" w:rsidP="00710DDA">
            <w:pPr>
              <w:pStyle w:val="Text1"/>
              <w:spacing w:before="0" w:after="0"/>
              <w:ind w:left="0"/>
              <w:rPr>
                <w:rFonts w:cs="Times New Roman"/>
                <w:noProof/>
                <w:sz w:val="18"/>
                <w:szCs w:val="18"/>
              </w:rPr>
            </w:pPr>
          </w:p>
        </w:tc>
        <w:tc>
          <w:tcPr>
            <w:tcW w:w="419" w:type="pct"/>
          </w:tcPr>
          <w:p w14:paraId="5D569329"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34</w:t>
            </w:r>
          </w:p>
        </w:tc>
        <w:tc>
          <w:tcPr>
            <w:tcW w:w="911" w:type="pct"/>
            <w:shd w:val="clear" w:color="auto" w:fill="auto"/>
          </w:tcPr>
          <w:p w14:paraId="5D587B63"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Papildu jauda atkritumu pārstrādei</w:t>
            </w:r>
          </w:p>
        </w:tc>
        <w:tc>
          <w:tcPr>
            <w:tcW w:w="555" w:type="pct"/>
          </w:tcPr>
          <w:p w14:paraId="2682699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Tonnas/gadā</w:t>
            </w:r>
          </w:p>
        </w:tc>
        <w:tc>
          <w:tcPr>
            <w:tcW w:w="446" w:type="pct"/>
            <w:shd w:val="clear" w:color="auto" w:fill="auto"/>
          </w:tcPr>
          <w:p w14:paraId="7419C3E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0</w:t>
            </w:r>
          </w:p>
        </w:tc>
        <w:tc>
          <w:tcPr>
            <w:tcW w:w="575" w:type="pct"/>
            <w:shd w:val="clear" w:color="auto" w:fill="auto"/>
          </w:tcPr>
          <w:p w14:paraId="1B7CA2E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95 000</w:t>
            </w:r>
          </w:p>
        </w:tc>
      </w:tr>
      <w:tr w:rsidR="00AC212B" w:rsidRPr="00930237" w14:paraId="63B6F6CB" w14:textId="77777777" w:rsidTr="00710DDA">
        <w:trPr>
          <w:trHeight w:val="332"/>
        </w:trPr>
        <w:tc>
          <w:tcPr>
            <w:tcW w:w="808" w:type="pct"/>
          </w:tcPr>
          <w:p w14:paraId="50249BE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2.2.prioritāte</w:t>
            </w:r>
          </w:p>
        </w:tc>
        <w:tc>
          <w:tcPr>
            <w:tcW w:w="843" w:type="pct"/>
          </w:tcPr>
          <w:p w14:paraId="277D0E2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2.2.3.SAM</w:t>
            </w:r>
          </w:p>
        </w:tc>
        <w:tc>
          <w:tcPr>
            <w:tcW w:w="442" w:type="pct"/>
          </w:tcPr>
          <w:p w14:paraId="039410D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6255A299"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37</w:t>
            </w:r>
          </w:p>
        </w:tc>
        <w:tc>
          <w:tcPr>
            <w:tcW w:w="911" w:type="pct"/>
            <w:shd w:val="clear" w:color="auto" w:fill="auto"/>
          </w:tcPr>
          <w:p w14:paraId="0A4BB9C7"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Natura 2000 teritoriju platība, uz kurām attiecas aizsardzības un atjaunošanas pasākumi</w:t>
            </w:r>
          </w:p>
        </w:tc>
        <w:tc>
          <w:tcPr>
            <w:tcW w:w="555" w:type="pct"/>
          </w:tcPr>
          <w:p w14:paraId="1622B3E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ha</w:t>
            </w:r>
          </w:p>
        </w:tc>
        <w:tc>
          <w:tcPr>
            <w:tcW w:w="446" w:type="pct"/>
            <w:shd w:val="clear" w:color="auto" w:fill="auto"/>
          </w:tcPr>
          <w:p w14:paraId="4C5B752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 xml:space="preserve">VARAM: 4000 </w:t>
            </w:r>
          </w:p>
        </w:tc>
        <w:tc>
          <w:tcPr>
            <w:tcW w:w="575" w:type="pct"/>
            <w:shd w:val="clear" w:color="auto" w:fill="auto"/>
          </w:tcPr>
          <w:p w14:paraId="6BA9949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51 475</w:t>
            </w:r>
          </w:p>
        </w:tc>
      </w:tr>
      <w:tr w:rsidR="00AC212B" w:rsidRPr="00930237" w14:paraId="0B319DFC" w14:textId="77777777" w:rsidTr="00710DDA">
        <w:trPr>
          <w:trHeight w:val="332"/>
        </w:trPr>
        <w:tc>
          <w:tcPr>
            <w:tcW w:w="808" w:type="pct"/>
          </w:tcPr>
          <w:p w14:paraId="67D228C2" w14:textId="49E4BCD2"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2.2.prioritāte</w:t>
            </w:r>
          </w:p>
          <w:p w14:paraId="672C9429" w14:textId="53E58B97" w:rsidR="002B6EA1" w:rsidRDefault="002B6EA1" w:rsidP="00710DDA">
            <w:pPr>
              <w:pStyle w:val="Text1"/>
              <w:spacing w:before="0" w:after="0"/>
              <w:ind w:left="0"/>
              <w:rPr>
                <w:rFonts w:cs="Times New Roman"/>
                <w:noProof/>
                <w:sz w:val="18"/>
                <w:szCs w:val="18"/>
              </w:rPr>
            </w:pPr>
            <w:r w:rsidRPr="002B6EA1">
              <w:rPr>
                <w:rFonts w:cs="Times New Roman"/>
                <w:noProof/>
                <w:sz w:val="18"/>
                <w:szCs w:val="18"/>
              </w:rPr>
              <w:t>6.1.prioritāte</w:t>
            </w:r>
          </w:p>
          <w:p w14:paraId="7D26A694" w14:textId="0D2BE3E3" w:rsidR="002B6EA1" w:rsidRPr="00930237" w:rsidRDefault="002B6EA1" w:rsidP="00710DDA">
            <w:pPr>
              <w:pStyle w:val="Text1"/>
              <w:spacing w:before="0" w:after="0"/>
              <w:ind w:left="0"/>
              <w:rPr>
                <w:rFonts w:cs="Times New Roman"/>
                <w:noProof/>
                <w:sz w:val="18"/>
                <w:szCs w:val="18"/>
              </w:rPr>
            </w:pPr>
          </w:p>
        </w:tc>
        <w:tc>
          <w:tcPr>
            <w:tcW w:w="843" w:type="pct"/>
          </w:tcPr>
          <w:p w14:paraId="4ED17DFE" w14:textId="445347A1"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2.2.3.SAM</w:t>
            </w:r>
            <w:r w:rsidR="002B6EA1">
              <w:rPr>
                <w:rFonts w:cs="Times New Roman"/>
                <w:noProof/>
                <w:sz w:val="18"/>
                <w:szCs w:val="18"/>
              </w:rPr>
              <w:t>, 6.1.1.SAM</w:t>
            </w:r>
          </w:p>
        </w:tc>
        <w:tc>
          <w:tcPr>
            <w:tcW w:w="442" w:type="pct"/>
          </w:tcPr>
          <w:p w14:paraId="505F2E8D"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KF</w:t>
            </w:r>
          </w:p>
          <w:p w14:paraId="55DB476C" w14:textId="3D0CD2E5" w:rsidR="002B6EA1" w:rsidRPr="00930237" w:rsidRDefault="002B6EA1" w:rsidP="00710DDA">
            <w:pPr>
              <w:pStyle w:val="Text1"/>
              <w:spacing w:before="0" w:after="0"/>
              <w:ind w:left="0"/>
              <w:rPr>
                <w:rFonts w:cs="Times New Roman"/>
                <w:noProof/>
                <w:sz w:val="18"/>
                <w:szCs w:val="18"/>
              </w:rPr>
            </w:pPr>
            <w:r>
              <w:rPr>
                <w:rFonts w:cs="Times New Roman"/>
                <w:noProof/>
                <w:sz w:val="18"/>
                <w:szCs w:val="18"/>
              </w:rPr>
              <w:t>TPF</w:t>
            </w:r>
          </w:p>
        </w:tc>
        <w:tc>
          <w:tcPr>
            <w:tcW w:w="419" w:type="pct"/>
          </w:tcPr>
          <w:p w14:paraId="584FE561"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38</w:t>
            </w:r>
          </w:p>
        </w:tc>
        <w:tc>
          <w:tcPr>
            <w:tcW w:w="911" w:type="pct"/>
            <w:shd w:val="clear" w:color="auto" w:fill="auto"/>
          </w:tcPr>
          <w:p w14:paraId="0C1FB0B4"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 xml:space="preserve">Atbalstītās rehabilitētās zemes platība </w:t>
            </w:r>
          </w:p>
        </w:tc>
        <w:tc>
          <w:tcPr>
            <w:tcW w:w="555" w:type="pct"/>
          </w:tcPr>
          <w:p w14:paraId="36CAA38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ha</w:t>
            </w:r>
          </w:p>
        </w:tc>
        <w:tc>
          <w:tcPr>
            <w:tcW w:w="446" w:type="pct"/>
            <w:shd w:val="clear" w:color="auto" w:fill="auto"/>
          </w:tcPr>
          <w:p w14:paraId="4E8536BC"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VARAM: 0</w:t>
            </w:r>
          </w:p>
          <w:p w14:paraId="16F096D0" w14:textId="687B01A0" w:rsidR="002B6EA1" w:rsidRPr="00930237" w:rsidRDefault="002B6EA1" w:rsidP="00710DDA">
            <w:pPr>
              <w:pStyle w:val="Text1"/>
              <w:spacing w:before="0" w:after="0"/>
              <w:ind w:left="0"/>
              <w:rPr>
                <w:rFonts w:cs="Times New Roman"/>
                <w:noProof/>
                <w:sz w:val="18"/>
                <w:szCs w:val="18"/>
              </w:rPr>
            </w:pPr>
            <w:r>
              <w:rPr>
                <w:rFonts w:cs="Times New Roman"/>
                <w:noProof/>
                <w:sz w:val="18"/>
                <w:szCs w:val="18"/>
              </w:rPr>
              <w:t>TPF: 0</w:t>
            </w:r>
          </w:p>
        </w:tc>
        <w:tc>
          <w:tcPr>
            <w:tcW w:w="575" w:type="pct"/>
            <w:shd w:val="clear" w:color="auto" w:fill="auto"/>
          </w:tcPr>
          <w:p w14:paraId="3B28A89E"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VARAM: 14</w:t>
            </w:r>
          </w:p>
          <w:p w14:paraId="26D66D73" w14:textId="5E8DDA65" w:rsidR="002B6EA1" w:rsidRPr="00930237" w:rsidRDefault="002B6EA1" w:rsidP="00710DDA">
            <w:pPr>
              <w:pStyle w:val="Text1"/>
              <w:spacing w:before="0" w:after="0"/>
              <w:ind w:left="0"/>
              <w:rPr>
                <w:rFonts w:cs="Times New Roman"/>
                <w:noProof/>
                <w:sz w:val="18"/>
                <w:szCs w:val="18"/>
              </w:rPr>
            </w:pPr>
            <w:r>
              <w:rPr>
                <w:rFonts w:cs="Times New Roman"/>
                <w:noProof/>
                <w:sz w:val="18"/>
                <w:szCs w:val="18"/>
              </w:rPr>
              <w:t>TPF: 6300</w:t>
            </w:r>
          </w:p>
        </w:tc>
      </w:tr>
      <w:tr w:rsidR="00AC212B" w:rsidRPr="00930237" w14:paraId="31BD1649" w14:textId="77777777" w:rsidTr="00710DDA">
        <w:trPr>
          <w:trHeight w:val="332"/>
        </w:trPr>
        <w:tc>
          <w:tcPr>
            <w:tcW w:w="808" w:type="pct"/>
          </w:tcPr>
          <w:p w14:paraId="098691C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2.2.prioritāte</w:t>
            </w:r>
          </w:p>
        </w:tc>
        <w:tc>
          <w:tcPr>
            <w:tcW w:w="843" w:type="pct"/>
          </w:tcPr>
          <w:p w14:paraId="0A93793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2.2.3.SAM</w:t>
            </w:r>
          </w:p>
        </w:tc>
        <w:tc>
          <w:tcPr>
            <w:tcW w:w="442" w:type="pct"/>
          </w:tcPr>
          <w:p w14:paraId="569D87A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746AABC5"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39</w:t>
            </w:r>
          </w:p>
        </w:tc>
        <w:tc>
          <w:tcPr>
            <w:tcW w:w="911" w:type="pct"/>
            <w:shd w:val="clear" w:color="auto" w:fill="auto"/>
          </w:tcPr>
          <w:p w14:paraId="3B4CA00D"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Teritorija, kurā atrodas uzstādītas gaisa piesārņojuma uzraudzības sistēmas</w:t>
            </w:r>
          </w:p>
        </w:tc>
        <w:tc>
          <w:tcPr>
            <w:tcW w:w="555" w:type="pct"/>
          </w:tcPr>
          <w:p w14:paraId="05A4D36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ha</w:t>
            </w:r>
          </w:p>
        </w:tc>
        <w:tc>
          <w:tcPr>
            <w:tcW w:w="446" w:type="pct"/>
            <w:shd w:val="clear" w:color="auto" w:fill="auto"/>
          </w:tcPr>
          <w:p w14:paraId="1F4E4D7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0</w:t>
            </w:r>
          </w:p>
        </w:tc>
        <w:tc>
          <w:tcPr>
            <w:tcW w:w="575" w:type="pct"/>
            <w:shd w:val="clear" w:color="auto" w:fill="auto"/>
          </w:tcPr>
          <w:p w14:paraId="19FD9EA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 xml:space="preserve"> VARAM: 38 560</w:t>
            </w:r>
          </w:p>
        </w:tc>
      </w:tr>
      <w:tr w:rsidR="00AC212B" w:rsidRPr="00930237" w14:paraId="22BA067A" w14:textId="77777777" w:rsidTr="00710DDA">
        <w:trPr>
          <w:trHeight w:val="332"/>
        </w:trPr>
        <w:tc>
          <w:tcPr>
            <w:tcW w:w="808" w:type="pct"/>
          </w:tcPr>
          <w:p w14:paraId="5273241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2.3.prioritāte</w:t>
            </w:r>
          </w:p>
        </w:tc>
        <w:tc>
          <w:tcPr>
            <w:tcW w:w="843" w:type="pct"/>
          </w:tcPr>
          <w:p w14:paraId="263BEF2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SM: 2.3.1.SAM</w:t>
            </w:r>
          </w:p>
        </w:tc>
        <w:tc>
          <w:tcPr>
            <w:tcW w:w="442" w:type="pct"/>
          </w:tcPr>
          <w:p w14:paraId="645192F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2880D11F"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58</w:t>
            </w:r>
          </w:p>
        </w:tc>
        <w:tc>
          <w:tcPr>
            <w:tcW w:w="911" w:type="pct"/>
            <w:shd w:val="clear" w:color="auto" w:fill="auto"/>
          </w:tcPr>
          <w:p w14:paraId="70E36A99"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 xml:space="preserve">Atbalstītā velosipēdu infrastruktūra </w:t>
            </w:r>
          </w:p>
        </w:tc>
        <w:tc>
          <w:tcPr>
            <w:tcW w:w="555" w:type="pct"/>
          </w:tcPr>
          <w:p w14:paraId="5F7D75B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w:t>
            </w:r>
          </w:p>
        </w:tc>
        <w:tc>
          <w:tcPr>
            <w:tcW w:w="446" w:type="pct"/>
            <w:shd w:val="clear" w:color="auto" w:fill="auto"/>
          </w:tcPr>
          <w:p w14:paraId="6B19599F"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SM: 0</w:t>
            </w:r>
          </w:p>
        </w:tc>
        <w:tc>
          <w:tcPr>
            <w:tcW w:w="575" w:type="pct"/>
            <w:shd w:val="clear" w:color="auto" w:fill="auto"/>
          </w:tcPr>
          <w:p w14:paraId="469023CB" w14:textId="5E37BDDF" w:rsidR="00AC212B" w:rsidRPr="00930237" w:rsidRDefault="00AC212B" w:rsidP="00467BEB">
            <w:pPr>
              <w:pStyle w:val="Text1"/>
              <w:spacing w:before="0" w:after="0"/>
              <w:ind w:left="0"/>
              <w:rPr>
                <w:rFonts w:cs="Times New Roman"/>
                <w:noProof/>
                <w:sz w:val="18"/>
                <w:szCs w:val="18"/>
              </w:rPr>
            </w:pPr>
            <w:r w:rsidRPr="00930237">
              <w:rPr>
                <w:rFonts w:cs="Times New Roman"/>
                <w:noProof/>
                <w:sz w:val="18"/>
                <w:szCs w:val="18"/>
              </w:rPr>
              <w:t xml:space="preserve">SM: </w:t>
            </w:r>
            <w:r w:rsidR="00467BEB">
              <w:rPr>
                <w:rFonts w:cs="Times New Roman"/>
                <w:noProof/>
                <w:sz w:val="18"/>
                <w:szCs w:val="18"/>
              </w:rPr>
              <w:t>80</w:t>
            </w:r>
          </w:p>
        </w:tc>
      </w:tr>
      <w:tr w:rsidR="00AC212B" w:rsidRPr="00930237" w14:paraId="3F2F28AC" w14:textId="4DD504BD" w:rsidTr="00710DDA">
        <w:trPr>
          <w:trHeight w:val="734"/>
        </w:trPr>
        <w:tc>
          <w:tcPr>
            <w:tcW w:w="808" w:type="pct"/>
          </w:tcPr>
          <w:p w14:paraId="55974718" w14:textId="1B7C01EF" w:rsidR="00AC212B" w:rsidRPr="00930237" w:rsidRDefault="00972A52" w:rsidP="00710DDA">
            <w:pPr>
              <w:pStyle w:val="Text1"/>
              <w:spacing w:before="0" w:after="0"/>
              <w:ind w:left="0"/>
              <w:rPr>
                <w:rFonts w:cs="Times New Roman"/>
                <w:noProof/>
                <w:sz w:val="18"/>
                <w:szCs w:val="18"/>
              </w:rPr>
            </w:pPr>
            <w:r w:rsidRPr="00972A52">
              <w:rPr>
                <w:rFonts w:cs="Times New Roman"/>
                <w:noProof/>
                <w:sz w:val="18"/>
                <w:szCs w:val="18"/>
              </w:rPr>
              <w:t>6.1.prioritāte</w:t>
            </w:r>
          </w:p>
        </w:tc>
        <w:tc>
          <w:tcPr>
            <w:tcW w:w="843" w:type="pct"/>
          </w:tcPr>
          <w:p w14:paraId="278F3637" w14:textId="7F62F334" w:rsidR="00AC212B" w:rsidRPr="00930237" w:rsidRDefault="00972A52" w:rsidP="00710DDA">
            <w:pPr>
              <w:pStyle w:val="Text1"/>
              <w:spacing w:before="0" w:after="0"/>
              <w:ind w:left="0"/>
              <w:rPr>
                <w:rFonts w:cs="Times New Roman"/>
                <w:noProof/>
                <w:sz w:val="18"/>
                <w:szCs w:val="18"/>
              </w:rPr>
            </w:pPr>
            <w:r w:rsidRPr="00972A52">
              <w:rPr>
                <w:rFonts w:cs="Times New Roman"/>
                <w:noProof/>
                <w:sz w:val="18"/>
                <w:szCs w:val="18"/>
              </w:rPr>
              <w:t>VARAM: 6.1.1.SAM</w:t>
            </w:r>
          </w:p>
        </w:tc>
        <w:tc>
          <w:tcPr>
            <w:tcW w:w="442" w:type="pct"/>
          </w:tcPr>
          <w:p w14:paraId="3C1FB54C" w14:textId="121919BD" w:rsidR="00AC212B" w:rsidRPr="00930237" w:rsidRDefault="00972A52" w:rsidP="00710DDA">
            <w:pPr>
              <w:pStyle w:val="Text1"/>
              <w:spacing w:before="0" w:after="0"/>
              <w:ind w:left="0"/>
              <w:rPr>
                <w:rFonts w:cs="Times New Roman"/>
                <w:noProof/>
                <w:sz w:val="18"/>
                <w:szCs w:val="18"/>
              </w:rPr>
            </w:pPr>
            <w:r>
              <w:rPr>
                <w:rFonts w:cs="Times New Roman"/>
                <w:noProof/>
                <w:sz w:val="18"/>
                <w:szCs w:val="18"/>
              </w:rPr>
              <w:t>TPF</w:t>
            </w:r>
          </w:p>
        </w:tc>
        <w:tc>
          <w:tcPr>
            <w:tcW w:w="419" w:type="pct"/>
          </w:tcPr>
          <w:p w14:paraId="277AEBDE" w14:textId="740AC67E"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60</w:t>
            </w:r>
          </w:p>
        </w:tc>
        <w:tc>
          <w:tcPr>
            <w:tcW w:w="911" w:type="pct"/>
            <w:shd w:val="clear" w:color="auto" w:fill="auto"/>
          </w:tcPr>
          <w:p w14:paraId="31B77386" w14:textId="31875CA9" w:rsidR="00AC212B" w:rsidRPr="00930237" w:rsidRDefault="00AC212B" w:rsidP="00710DDA">
            <w:pPr>
              <w:pStyle w:val="Default"/>
              <w:spacing w:after="0" w:line="240" w:lineRule="auto"/>
              <w:jc w:val="both"/>
              <w:rPr>
                <w:color w:val="auto"/>
                <w:sz w:val="18"/>
                <w:szCs w:val="18"/>
              </w:rPr>
            </w:pPr>
            <w:r w:rsidRPr="00930237">
              <w:rPr>
                <w:color w:val="auto"/>
                <w:sz w:val="18"/>
                <w:szCs w:val="18"/>
              </w:rPr>
              <w:t>Pilsētas ar jaunām vai modernizētām digitalizētām pilsētas transporta sistēmām</w:t>
            </w:r>
          </w:p>
        </w:tc>
        <w:tc>
          <w:tcPr>
            <w:tcW w:w="555" w:type="pct"/>
          </w:tcPr>
          <w:p w14:paraId="65D7A748" w14:textId="15268EE4"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Pilsētu skaits</w:t>
            </w:r>
          </w:p>
        </w:tc>
        <w:tc>
          <w:tcPr>
            <w:tcW w:w="446" w:type="pct"/>
            <w:shd w:val="clear" w:color="auto" w:fill="auto"/>
          </w:tcPr>
          <w:p w14:paraId="1D395990" w14:textId="67FD2746" w:rsidR="00AC212B" w:rsidRPr="00930237" w:rsidRDefault="00972A52" w:rsidP="00710DDA">
            <w:pPr>
              <w:pStyle w:val="Text1"/>
              <w:spacing w:before="0" w:after="0"/>
              <w:ind w:left="0"/>
              <w:rPr>
                <w:rFonts w:cs="Times New Roman"/>
                <w:noProof/>
                <w:sz w:val="18"/>
                <w:szCs w:val="18"/>
              </w:rPr>
            </w:pPr>
            <w:r w:rsidRPr="00972A52">
              <w:rPr>
                <w:rFonts w:cs="Times New Roman"/>
                <w:noProof/>
                <w:sz w:val="18"/>
                <w:szCs w:val="18"/>
              </w:rPr>
              <w:t>VARAM: TPF 0</w:t>
            </w:r>
          </w:p>
        </w:tc>
        <w:tc>
          <w:tcPr>
            <w:tcW w:w="575" w:type="pct"/>
            <w:shd w:val="clear" w:color="auto" w:fill="auto"/>
          </w:tcPr>
          <w:p w14:paraId="3C2DAC13" w14:textId="75D88A6F" w:rsidR="00AC212B" w:rsidRPr="00930237" w:rsidRDefault="00972A52" w:rsidP="00710DDA">
            <w:pPr>
              <w:pStyle w:val="Text1"/>
              <w:spacing w:before="0" w:after="0"/>
              <w:ind w:left="0"/>
              <w:rPr>
                <w:rFonts w:cs="Times New Roman"/>
                <w:noProof/>
                <w:sz w:val="18"/>
                <w:szCs w:val="18"/>
              </w:rPr>
            </w:pPr>
            <w:r>
              <w:rPr>
                <w:rFonts w:cs="Times New Roman"/>
                <w:noProof/>
                <w:sz w:val="18"/>
                <w:szCs w:val="18"/>
              </w:rPr>
              <w:t>VARAM: TPF 4</w:t>
            </w:r>
          </w:p>
        </w:tc>
      </w:tr>
      <w:tr w:rsidR="00AC212B" w:rsidRPr="00930237" w14:paraId="5A6D87D9" w14:textId="77777777" w:rsidTr="00710DDA">
        <w:trPr>
          <w:trHeight w:val="332"/>
        </w:trPr>
        <w:tc>
          <w:tcPr>
            <w:tcW w:w="808" w:type="pct"/>
          </w:tcPr>
          <w:p w14:paraId="0F382B2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3.1.prioritāte</w:t>
            </w:r>
          </w:p>
        </w:tc>
        <w:tc>
          <w:tcPr>
            <w:tcW w:w="843" w:type="pct"/>
          </w:tcPr>
          <w:p w14:paraId="78DD04E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3.1.1.SAM</w:t>
            </w:r>
          </w:p>
        </w:tc>
        <w:tc>
          <w:tcPr>
            <w:tcW w:w="442" w:type="pct"/>
          </w:tcPr>
          <w:p w14:paraId="521234E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1F83C501"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41</w:t>
            </w:r>
          </w:p>
        </w:tc>
        <w:tc>
          <w:tcPr>
            <w:tcW w:w="911" w:type="pct"/>
            <w:shd w:val="clear" w:color="auto" w:fill="auto"/>
          </w:tcPr>
          <w:p w14:paraId="1D29775B"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Papildu mājsaimniecības ar piekļuvi  ļoti augstas jaudas platjoslai</w:t>
            </w:r>
          </w:p>
        </w:tc>
        <w:tc>
          <w:tcPr>
            <w:tcW w:w="555" w:type="pct"/>
          </w:tcPr>
          <w:p w14:paraId="5AD4962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Mājsaimniecību skaits</w:t>
            </w:r>
          </w:p>
        </w:tc>
        <w:tc>
          <w:tcPr>
            <w:tcW w:w="446" w:type="pct"/>
            <w:shd w:val="clear" w:color="auto" w:fill="auto"/>
          </w:tcPr>
          <w:p w14:paraId="28923E6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SM: *</w:t>
            </w:r>
          </w:p>
        </w:tc>
        <w:tc>
          <w:tcPr>
            <w:tcW w:w="575" w:type="pct"/>
            <w:shd w:val="clear" w:color="auto" w:fill="auto"/>
          </w:tcPr>
          <w:p w14:paraId="0D719BA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SM: *</w:t>
            </w:r>
          </w:p>
        </w:tc>
      </w:tr>
      <w:tr w:rsidR="00AC212B" w:rsidRPr="00930237" w14:paraId="6D006BA9" w14:textId="77777777" w:rsidTr="00710DDA">
        <w:trPr>
          <w:trHeight w:val="332"/>
        </w:trPr>
        <w:tc>
          <w:tcPr>
            <w:tcW w:w="808" w:type="pct"/>
          </w:tcPr>
          <w:p w14:paraId="3701676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3.1.prioritāte</w:t>
            </w:r>
          </w:p>
        </w:tc>
        <w:tc>
          <w:tcPr>
            <w:tcW w:w="843" w:type="pct"/>
          </w:tcPr>
          <w:p w14:paraId="4BE9810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3.1.1.SAM</w:t>
            </w:r>
          </w:p>
        </w:tc>
        <w:tc>
          <w:tcPr>
            <w:tcW w:w="442" w:type="pct"/>
          </w:tcPr>
          <w:p w14:paraId="5808183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499545E0"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42</w:t>
            </w:r>
          </w:p>
        </w:tc>
        <w:tc>
          <w:tcPr>
            <w:tcW w:w="911" w:type="pct"/>
            <w:shd w:val="clear" w:color="auto" w:fill="auto"/>
          </w:tcPr>
          <w:p w14:paraId="7EA68B0C"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Papildu uzņēmumi ar piekļuvi ļoti lielas jaudas platjoslas pakalpojumiem</w:t>
            </w:r>
          </w:p>
        </w:tc>
        <w:tc>
          <w:tcPr>
            <w:tcW w:w="555" w:type="pct"/>
          </w:tcPr>
          <w:p w14:paraId="5631420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Uzņēmumu skaits</w:t>
            </w:r>
          </w:p>
        </w:tc>
        <w:tc>
          <w:tcPr>
            <w:tcW w:w="446" w:type="pct"/>
            <w:shd w:val="clear" w:color="auto" w:fill="auto"/>
          </w:tcPr>
          <w:p w14:paraId="3ABF956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SM: *</w:t>
            </w:r>
          </w:p>
        </w:tc>
        <w:tc>
          <w:tcPr>
            <w:tcW w:w="575" w:type="pct"/>
            <w:shd w:val="clear" w:color="auto" w:fill="auto"/>
          </w:tcPr>
          <w:p w14:paraId="62D3A8D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SM: *</w:t>
            </w:r>
          </w:p>
        </w:tc>
      </w:tr>
      <w:tr w:rsidR="00AC212B" w:rsidRPr="00930237" w14:paraId="34E1D609" w14:textId="77777777" w:rsidTr="00710DDA">
        <w:trPr>
          <w:trHeight w:val="332"/>
        </w:trPr>
        <w:tc>
          <w:tcPr>
            <w:tcW w:w="808" w:type="pct"/>
          </w:tcPr>
          <w:p w14:paraId="442F1766" w14:textId="5EAC9E3A"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3.2.prioritāte</w:t>
            </w:r>
          </w:p>
        </w:tc>
        <w:tc>
          <w:tcPr>
            <w:tcW w:w="843" w:type="pct"/>
          </w:tcPr>
          <w:p w14:paraId="5DA1783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3.2.1.SAM</w:t>
            </w:r>
          </w:p>
        </w:tc>
        <w:tc>
          <w:tcPr>
            <w:tcW w:w="442" w:type="pct"/>
          </w:tcPr>
          <w:p w14:paraId="168D15B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 KF</w:t>
            </w:r>
          </w:p>
        </w:tc>
        <w:tc>
          <w:tcPr>
            <w:tcW w:w="419" w:type="pct"/>
          </w:tcPr>
          <w:p w14:paraId="3D8606FC"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43</w:t>
            </w:r>
          </w:p>
        </w:tc>
        <w:tc>
          <w:tcPr>
            <w:tcW w:w="911" w:type="pct"/>
            <w:shd w:val="clear" w:color="auto" w:fill="auto"/>
          </w:tcPr>
          <w:p w14:paraId="59C6C9A9"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Jaunu vai modernizētu ceļu garums - TEN-T</w:t>
            </w:r>
          </w:p>
        </w:tc>
        <w:tc>
          <w:tcPr>
            <w:tcW w:w="555" w:type="pct"/>
          </w:tcPr>
          <w:p w14:paraId="3A33499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w:t>
            </w:r>
          </w:p>
        </w:tc>
        <w:tc>
          <w:tcPr>
            <w:tcW w:w="446" w:type="pct"/>
            <w:shd w:val="clear" w:color="auto" w:fill="auto"/>
          </w:tcPr>
          <w:p w14:paraId="5C9BD11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SM: 0</w:t>
            </w:r>
          </w:p>
        </w:tc>
        <w:tc>
          <w:tcPr>
            <w:tcW w:w="575" w:type="pct"/>
            <w:shd w:val="clear" w:color="auto" w:fill="auto"/>
          </w:tcPr>
          <w:p w14:paraId="60B257DE" w14:textId="0F43B4A5" w:rsidR="00AC212B" w:rsidRPr="00930237" w:rsidRDefault="00AC212B" w:rsidP="002B14E5">
            <w:pPr>
              <w:pStyle w:val="Text1"/>
              <w:spacing w:before="0" w:after="0"/>
              <w:ind w:left="0"/>
              <w:rPr>
                <w:rFonts w:cs="Times New Roman"/>
                <w:noProof/>
                <w:sz w:val="18"/>
                <w:szCs w:val="18"/>
              </w:rPr>
            </w:pPr>
            <w:r w:rsidRPr="00930237">
              <w:rPr>
                <w:rFonts w:cs="Times New Roman"/>
                <w:noProof/>
                <w:sz w:val="18"/>
                <w:szCs w:val="18"/>
              </w:rPr>
              <w:t xml:space="preserve">SM: </w:t>
            </w:r>
            <w:r w:rsidR="002B14E5">
              <w:rPr>
                <w:rFonts w:cs="Times New Roman"/>
                <w:noProof/>
                <w:sz w:val="18"/>
                <w:szCs w:val="18"/>
              </w:rPr>
              <w:t>54</w:t>
            </w:r>
          </w:p>
        </w:tc>
      </w:tr>
      <w:tr w:rsidR="00AC212B" w:rsidRPr="00930237" w14:paraId="254E24F1" w14:textId="77777777" w:rsidTr="00710DDA">
        <w:trPr>
          <w:trHeight w:val="332"/>
        </w:trPr>
        <w:tc>
          <w:tcPr>
            <w:tcW w:w="808" w:type="pct"/>
          </w:tcPr>
          <w:p w14:paraId="20023D9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3.2.prioritāte</w:t>
            </w:r>
          </w:p>
        </w:tc>
        <w:tc>
          <w:tcPr>
            <w:tcW w:w="843" w:type="pct"/>
          </w:tcPr>
          <w:p w14:paraId="11020C3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3.2.1.SAM</w:t>
            </w:r>
          </w:p>
        </w:tc>
        <w:tc>
          <w:tcPr>
            <w:tcW w:w="442" w:type="pct"/>
          </w:tcPr>
          <w:p w14:paraId="169BA0E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 KF</w:t>
            </w:r>
          </w:p>
        </w:tc>
        <w:tc>
          <w:tcPr>
            <w:tcW w:w="419" w:type="pct"/>
          </w:tcPr>
          <w:p w14:paraId="6B79831B"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45</w:t>
            </w:r>
          </w:p>
        </w:tc>
        <w:tc>
          <w:tcPr>
            <w:tcW w:w="911" w:type="pct"/>
            <w:shd w:val="clear" w:color="auto" w:fill="auto"/>
          </w:tcPr>
          <w:p w14:paraId="2FA788F0"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Rekonstruēto vai modernizēto ceļu garums - TEN-T</w:t>
            </w:r>
          </w:p>
        </w:tc>
        <w:tc>
          <w:tcPr>
            <w:tcW w:w="555" w:type="pct"/>
          </w:tcPr>
          <w:p w14:paraId="493D28D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w:t>
            </w:r>
          </w:p>
        </w:tc>
        <w:tc>
          <w:tcPr>
            <w:tcW w:w="446" w:type="pct"/>
            <w:shd w:val="clear" w:color="auto" w:fill="auto"/>
          </w:tcPr>
          <w:p w14:paraId="4A54AF26" w14:textId="77777777" w:rsidR="00AC212B" w:rsidRPr="00930237" w:rsidRDefault="00AC212B" w:rsidP="00710DDA">
            <w:pPr>
              <w:pStyle w:val="Text1"/>
              <w:spacing w:before="0" w:after="0"/>
              <w:ind w:left="0"/>
              <w:rPr>
                <w:rFonts w:cs="Times New Roman"/>
                <w:noProof/>
                <w:sz w:val="18"/>
                <w:szCs w:val="18"/>
              </w:rPr>
            </w:pPr>
            <w:r w:rsidRPr="00930237">
              <w:rPr>
                <w:sz w:val="18"/>
                <w:szCs w:val="18"/>
              </w:rPr>
              <w:t>SM: 0</w:t>
            </w:r>
          </w:p>
        </w:tc>
        <w:tc>
          <w:tcPr>
            <w:tcW w:w="575" w:type="pct"/>
            <w:shd w:val="clear" w:color="auto" w:fill="auto"/>
          </w:tcPr>
          <w:p w14:paraId="2DD025FD" w14:textId="3375DC35" w:rsidR="00AC212B" w:rsidRPr="00930237" w:rsidRDefault="00AC212B" w:rsidP="002B14E5">
            <w:pPr>
              <w:pStyle w:val="Text1"/>
              <w:spacing w:before="0" w:after="0"/>
              <w:ind w:left="0"/>
              <w:rPr>
                <w:rFonts w:cs="Times New Roman"/>
                <w:noProof/>
                <w:sz w:val="18"/>
                <w:szCs w:val="18"/>
              </w:rPr>
            </w:pPr>
            <w:r w:rsidRPr="00930237">
              <w:rPr>
                <w:sz w:val="18"/>
                <w:szCs w:val="18"/>
              </w:rPr>
              <w:t xml:space="preserve">SM: </w:t>
            </w:r>
            <w:r w:rsidR="002B14E5">
              <w:rPr>
                <w:sz w:val="18"/>
                <w:szCs w:val="18"/>
              </w:rPr>
              <w:t>10</w:t>
            </w:r>
          </w:p>
        </w:tc>
      </w:tr>
      <w:tr w:rsidR="00AC212B" w:rsidRPr="00930237" w14:paraId="5AB68E1D" w14:textId="77777777" w:rsidTr="00710DDA">
        <w:trPr>
          <w:trHeight w:val="332"/>
        </w:trPr>
        <w:tc>
          <w:tcPr>
            <w:tcW w:w="808" w:type="pct"/>
          </w:tcPr>
          <w:p w14:paraId="41EBF6B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3.2.prioritāte</w:t>
            </w:r>
          </w:p>
        </w:tc>
        <w:tc>
          <w:tcPr>
            <w:tcW w:w="843" w:type="pct"/>
          </w:tcPr>
          <w:p w14:paraId="146470B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3.2.2.SAM</w:t>
            </w:r>
          </w:p>
        </w:tc>
        <w:tc>
          <w:tcPr>
            <w:tcW w:w="442" w:type="pct"/>
          </w:tcPr>
          <w:p w14:paraId="6C44289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0DD51C98"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46</w:t>
            </w:r>
          </w:p>
        </w:tc>
        <w:tc>
          <w:tcPr>
            <w:tcW w:w="911" w:type="pct"/>
            <w:shd w:val="clear" w:color="auto" w:fill="auto"/>
          </w:tcPr>
          <w:p w14:paraId="43B6A57F"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Rekonstruēto vai modernizēto ceļu garums – kas nav TEN-T</w:t>
            </w:r>
          </w:p>
        </w:tc>
        <w:tc>
          <w:tcPr>
            <w:tcW w:w="555" w:type="pct"/>
          </w:tcPr>
          <w:p w14:paraId="50F7CE6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w:t>
            </w:r>
          </w:p>
        </w:tc>
        <w:tc>
          <w:tcPr>
            <w:tcW w:w="446" w:type="pct"/>
            <w:shd w:val="clear" w:color="auto" w:fill="auto"/>
          </w:tcPr>
          <w:p w14:paraId="4DB63A61" w14:textId="77777777" w:rsidR="00AC212B" w:rsidRPr="00930237" w:rsidRDefault="00AC212B" w:rsidP="00710DDA">
            <w:pPr>
              <w:pStyle w:val="Text1"/>
              <w:spacing w:before="0" w:after="0"/>
              <w:ind w:left="0"/>
              <w:rPr>
                <w:rFonts w:cs="Times New Roman"/>
                <w:noProof/>
                <w:sz w:val="18"/>
                <w:szCs w:val="18"/>
              </w:rPr>
            </w:pPr>
            <w:r w:rsidRPr="00930237">
              <w:rPr>
                <w:sz w:val="18"/>
                <w:szCs w:val="18"/>
              </w:rPr>
              <w:t>SM: 0</w:t>
            </w:r>
          </w:p>
        </w:tc>
        <w:tc>
          <w:tcPr>
            <w:tcW w:w="575" w:type="pct"/>
            <w:shd w:val="clear" w:color="auto" w:fill="auto"/>
          </w:tcPr>
          <w:p w14:paraId="62EA89D5" w14:textId="4B8DB4EB" w:rsidR="00AC212B" w:rsidRPr="00930237" w:rsidRDefault="00AC212B" w:rsidP="002B14E5">
            <w:pPr>
              <w:pStyle w:val="Text1"/>
              <w:spacing w:before="0" w:after="0"/>
              <w:ind w:left="0"/>
              <w:rPr>
                <w:rFonts w:cs="Times New Roman"/>
                <w:noProof/>
                <w:sz w:val="18"/>
                <w:szCs w:val="18"/>
              </w:rPr>
            </w:pPr>
            <w:r w:rsidRPr="00930237">
              <w:rPr>
                <w:sz w:val="18"/>
                <w:szCs w:val="18"/>
              </w:rPr>
              <w:t xml:space="preserve">SM: </w:t>
            </w:r>
            <w:r w:rsidR="002B14E5">
              <w:rPr>
                <w:sz w:val="18"/>
                <w:szCs w:val="18"/>
              </w:rPr>
              <w:t>55</w:t>
            </w:r>
          </w:p>
        </w:tc>
      </w:tr>
      <w:tr w:rsidR="00AC212B" w:rsidRPr="00930237" w14:paraId="3CFF721C" w14:textId="77777777" w:rsidTr="00710DDA">
        <w:trPr>
          <w:trHeight w:val="332"/>
        </w:trPr>
        <w:tc>
          <w:tcPr>
            <w:tcW w:w="808" w:type="pct"/>
          </w:tcPr>
          <w:p w14:paraId="2876D14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3.2.prioritāte</w:t>
            </w:r>
          </w:p>
        </w:tc>
        <w:tc>
          <w:tcPr>
            <w:tcW w:w="843" w:type="pct"/>
          </w:tcPr>
          <w:p w14:paraId="7147ED2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3.2.1.SAM</w:t>
            </w:r>
          </w:p>
        </w:tc>
        <w:tc>
          <w:tcPr>
            <w:tcW w:w="442" w:type="pct"/>
          </w:tcPr>
          <w:p w14:paraId="6F61F93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 KF</w:t>
            </w:r>
          </w:p>
        </w:tc>
        <w:tc>
          <w:tcPr>
            <w:tcW w:w="419" w:type="pct"/>
          </w:tcPr>
          <w:p w14:paraId="1CA36D9B"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47</w:t>
            </w:r>
          </w:p>
        </w:tc>
        <w:tc>
          <w:tcPr>
            <w:tcW w:w="911" w:type="pct"/>
            <w:shd w:val="clear" w:color="auto" w:fill="auto"/>
          </w:tcPr>
          <w:p w14:paraId="44B0A20F" w14:textId="16628925" w:rsidR="00AC212B" w:rsidRPr="00930237" w:rsidRDefault="00AC212B" w:rsidP="00710DDA">
            <w:pPr>
              <w:pStyle w:val="Default"/>
              <w:spacing w:after="0" w:line="240" w:lineRule="auto"/>
              <w:jc w:val="both"/>
              <w:rPr>
                <w:color w:val="auto"/>
                <w:sz w:val="18"/>
                <w:szCs w:val="18"/>
              </w:rPr>
            </w:pPr>
            <w:r w:rsidRPr="00930237">
              <w:rPr>
                <w:color w:val="auto"/>
                <w:sz w:val="18"/>
                <w:szCs w:val="18"/>
              </w:rPr>
              <w:t>Jaun</w:t>
            </w:r>
            <w:r w:rsidR="00116EB7">
              <w:rPr>
                <w:color w:val="auto"/>
                <w:sz w:val="18"/>
                <w:szCs w:val="18"/>
              </w:rPr>
              <w:t>u</w:t>
            </w:r>
            <w:r w:rsidRPr="00930237">
              <w:rPr>
                <w:color w:val="auto"/>
                <w:sz w:val="18"/>
                <w:szCs w:val="18"/>
              </w:rPr>
              <w:t xml:space="preserve"> vai modernizētu dzelzceļa sliežu garums – TEN-T</w:t>
            </w:r>
          </w:p>
        </w:tc>
        <w:tc>
          <w:tcPr>
            <w:tcW w:w="555" w:type="pct"/>
          </w:tcPr>
          <w:p w14:paraId="4745EF9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w:t>
            </w:r>
          </w:p>
        </w:tc>
        <w:tc>
          <w:tcPr>
            <w:tcW w:w="446" w:type="pct"/>
            <w:shd w:val="clear" w:color="auto" w:fill="auto"/>
          </w:tcPr>
          <w:p w14:paraId="610655E4" w14:textId="5D3407E3" w:rsidR="00AC212B" w:rsidRPr="00930237" w:rsidRDefault="00AC212B" w:rsidP="002B14E5">
            <w:pPr>
              <w:pStyle w:val="Text1"/>
              <w:spacing w:before="0" w:after="0"/>
              <w:ind w:left="0"/>
              <w:rPr>
                <w:rFonts w:cs="Times New Roman"/>
                <w:noProof/>
                <w:sz w:val="18"/>
                <w:szCs w:val="18"/>
              </w:rPr>
            </w:pPr>
            <w:r w:rsidRPr="00930237">
              <w:rPr>
                <w:rFonts w:cs="Times New Roman"/>
                <w:noProof/>
                <w:sz w:val="18"/>
                <w:szCs w:val="18"/>
              </w:rPr>
              <w:t xml:space="preserve">SM: </w:t>
            </w:r>
            <w:r w:rsidR="002B14E5">
              <w:rPr>
                <w:rFonts w:cs="Times New Roman"/>
                <w:noProof/>
                <w:sz w:val="18"/>
                <w:szCs w:val="18"/>
              </w:rPr>
              <w:t>0</w:t>
            </w:r>
          </w:p>
        </w:tc>
        <w:tc>
          <w:tcPr>
            <w:tcW w:w="575" w:type="pct"/>
            <w:shd w:val="clear" w:color="auto" w:fill="auto"/>
          </w:tcPr>
          <w:p w14:paraId="4B19EF55" w14:textId="301F7931" w:rsidR="00AC212B" w:rsidRPr="00930237" w:rsidRDefault="00AC212B" w:rsidP="002B14E5">
            <w:pPr>
              <w:pStyle w:val="Text1"/>
              <w:spacing w:before="0" w:after="0"/>
              <w:ind w:left="0"/>
              <w:rPr>
                <w:rFonts w:cs="Times New Roman"/>
                <w:noProof/>
                <w:sz w:val="18"/>
                <w:szCs w:val="18"/>
              </w:rPr>
            </w:pPr>
            <w:r w:rsidRPr="00930237">
              <w:rPr>
                <w:rFonts w:cs="Times New Roman"/>
                <w:noProof/>
                <w:sz w:val="18"/>
                <w:szCs w:val="18"/>
              </w:rPr>
              <w:t xml:space="preserve">SM: </w:t>
            </w:r>
            <w:r w:rsidR="002B14E5">
              <w:rPr>
                <w:rFonts w:cs="Times New Roman"/>
                <w:noProof/>
                <w:sz w:val="18"/>
                <w:szCs w:val="18"/>
              </w:rPr>
              <w:t>150</w:t>
            </w:r>
          </w:p>
        </w:tc>
      </w:tr>
      <w:tr w:rsidR="00AC212B" w:rsidRPr="00930237" w14:paraId="7F6228DB" w14:textId="77777777" w:rsidTr="00710DDA">
        <w:trPr>
          <w:trHeight w:val="332"/>
        </w:trPr>
        <w:tc>
          <w:tcPr>
            <w:tcW w:w="808" w:type="pct"/>
          </w:tcPr>
          <w:p w14:paraId="3AF69B0F"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3.2.prioritāte</w:t>
            </w:r>
          </w:p>
        </w:tc>
        <w:tc>
          <w:tcPr>
            <w:tcW w:w="843" w:type="pct"/>
          </w:tcPr>
          <w:p w14:paraId="21A75F2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3.2.2.SAM</w:t>
            </w:r>
          </w:p>
        </w:tc>
        <w:tc>
          <w:tcPr>
            <w:tcW w:w="442" w:type="pct"/>
          </w:tcPr>
          <w:p w14:paraId="2CFA0055"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 KF</w:t>
            </w:r>
          </w:p>
        </w:tc>
        <w:tc>
          <w:tcPr>
            <w:tcW w:w="419" w:type="pct"/>
          </w:tcPr>
          <w:p w14:paraId="0DEB9A51"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53</w:t>
            </w:r>
          </w:p>
        </w:tc>
        <w:tc>
          <w:tcPr>
            <w:tcW w:w="911" w:type="pct"/>
            <w:shd w:val="clear" w:color="auto" w:fill="auto"/>
          </w:tcPr>
          <w:p w14:paraId="228BDC4F"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Jaunas vai modernizētas dzelzceļa stacijas un pieturas</w:t>
            </w:r>
          </w:p>
        </w:tc>
        <w:tc>
          <w:tcPr>
            <w:tcW w:w="555" w:type="pct"/>
          </w:tcPr>
          <w:p w14:paraId="6A8F961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Staciju/pieturu skaits</w:t>
            </w:r>
          </w:p>
        </w:tc>
        <w:tc>
          <w:tcPr>
            <w:tcW w:w="446" w:type="pct"/>
            <w:shd w:val="clear" w:color="auto" w:fill="auto"/>
          </w:tcPr>
          <w:p w14:paraId="217DF6EE" w14:textId="42790B97" w:rsidR="00AC212B" w:rsidRPr="00930237" w:rsidRDefault="00AC212B" w:rsidP="002B14E5">
            <w:pPr>
              <w:pStyle w:val="Text1"/>
              <w:spacing w:before="0" w:after="0"/>
              <w:ind w:left="0"/>
              <w:rPr>
                <w:rFonts w:cs="Times New Roman"/>
                <w:noProof/>
                <w:sz w:val="18"/>
                <w:szCs w:val="18"/>
              </w:rPr>
            </w:pPr>
            <w:r w:rsidRPr="00930237">
              <w:rPr>
                <w:rFonts w:cs="Times New Roman"/>
                <w:noProof/>
                <w:sz w:val="18"/>
                <w:szCs w:val="18"/>
              </w:rPr>
              <w:t xml:space="preserve">SM: </w:t>
            </w:r>
            <w:r w:rsidR="002B14E5">
              <w:rPr>
                <w:rFonts w:cs="Times New Roman"/>
                <w:noProof/>
                <w:sz w:val="18"/>
                <w:szCs w:val="18"/>
              </w:rPr>
              <w:t>0</w:t>
            </w:r>
          </w:p>
        </w:tc>
        <w:tc>
          <w:tcPr>
            <w:tcW w:w="575" w:type="pct"/>
            <w:shd w:val="clear" w:color="auto" w:fill="auto"/>
          </w:tcPr>
          <w:p w14:paraId="7876C4A0" w14:textId="38BE81F0" w:rsidR="00AC212B" w:rsidRPr="00930237" w:rsidRDefault="00AC212B" w:rsidP="002B14E5">
            <w:pPr>
              <w:pStyle w:val="Text1"/>
              <w:spacing w:before="0" w:after="0"/>
              <w:ind w:left="0"/>
              <w:rPr>
                <w:rFonts w:cs="Times New Roman"/>
                <w:noProof/>
                <w:sz w:val="18"/>
                <w:szCs w:val="18"/>
              </w:rPr>
            </w:pPr>
            <w:r w:rsidRPr="00930237">
              <w:rPr>
                <w:rFonts w:cs="Times New Roman"/>
                <w:noProof/>
                <w:sz w:val="18"/>
                <w:szCs w:val="18"/>
              </w:rPr>
              <w:t xml:space="preserve">SM: </w:t>
            </w:r>
            <w:r w:rsidR="002B14E5">
              <w:rPr>
                <w:rFonts w:cs="Times New Roman"/>
                <w:noProof/>
                <w:sz w:val="18"/>
                <w:szCs w:val="18"/>
              </w:rPr>
              <w:t>40</w:t>
            </w:r>
          </w:p>
        </w:tc>
      </w:tr>
      <w:tr w:rsidR="00AC212B" w:rsidRPr="00930237" w14:paraId="5B738E4E" w14:textId="77777777" w:rsidTr="00710DDA">
        <w:trPr>
          <w:trHeight w:val="332"/>
        </w:trPr>
        <w:tc>
          <w:tcPr>
            <w:tcW w:w="808" w:type="pct"/>
          </w:tcPr>
          <w:p w14:paraId="7D38D2A1" w14:textId="7F8BA51B"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4.3.prioritāte</w:t>
            </w:r>
          </w:p>
        </w:tc>
        <w:tc>
          <w:tcPr>
            <w:tcW w:w="843" w:type="pct"/>
          </w:tcPr>
          <w:p w14:paraId="07F55BD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4.3.1.SAM</w:t>
            </w:r>
          </w:p>
        </w:tc>
        <w:tc>
          <w:tcPr>
            <w:tcW w:w="442" w:type="pct"/>
          </w:tcPr>
          <w:p w14:paraId="6AD1B3A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09E5F85F"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65</w:t>
            </w:r>
          </w:p>
        </w:tc>
        <w:tc>
          <w:tcPr>
            <w:tcW w:w="911" w:type="pct"/>
            <w:shd w:val="clear" w:color="auto" w:fill="auto"/>
          </w:tcPr>
          <w:p w14:paraId="5675FACD"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Jaunu vai modernizētu sociālo mājokļu kapacitāte</w:t>
            </w:r>
          </w:p>
        </w:tc>
        <w:tc>
          <w:tcPr>
            <w:tcW w:w="555" w:type="pct"/>
          </w:tcPr>
          <w:p w14:paraId="07235D5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Personu skaits</w:t>
            </w:r>
          </w:p>
        </w:tc>
        <w:tc>
          <w:tcPr>
            <w:tcW w:w="446" w:type="pct"/>
            <w:shd w:val="clear" w:color="auto" w:fill="auto"/>
          </w:tcPr>
          <w:p w14:paraId="72C0CEC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400</w:t>
            </w:r>
          </w:p>
        </w:tc>
        <w:tc>
          <w:tcPr>
            <w:tcW w:w="575" w:type="pct"/>
            <w:shd w:val="clear" w:color="auto" w:fill="auto"/>
          </w:tcPr>
          <w:p w14:paraId="69C8E7D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1180</w:t>
            </w:r>
          </w:p>
        </w:tc>
      </w:tr>
      <w:tr w:rsidR="00AC212B" w:rsidRPr="00930237" w14:paraId="59296F56" w14:textId="77777777" w:rsidTr="00710DDA">
        <w:trPr>
          <w:trHeight w:val="332"/>
        </w:trPr>
        <w:tc>
          <w:tcPr>
            <w:tcW w:w="808" w:type="pct"/>
          </w:tcPr>
          <w:p w14:paraId="7B2726B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4.2.prioritāte</w:t>
            </w:r>
          </w:p>
        </w:tc>
        <w:tc>
          <w:tcPr>
            <w:tcW w:w="843" w:type="pct"/>
          </w:tcPr>
          <w:p w14:paraId="280444C5" w14:textId="77777777" w:rsidR="00AC212B" w:rsidRPr="00930237" w:rsidRDefault="00AC212B" w:rsidP="00710DDA">
            <w:pPr>
              <w:spacing w:before="0" w:after="0"/>
              <w:rPr>
                <w:noProof/>
                <w:sz w:val="18"/>
                <w:szCs w:val="18"/>
              </w:rPr>
            </w:pPr>
            <w:r w:rsidRPr="00930237">
              <w:rPr>
                <w:noProof/>
                <w:sz w:val="18"/>
                <w:szCs w:val="18"/>
              </w:rPr>
              <w:t>VARAM: 4.2.1.SAM</w:t>
            </w:r>
          </w:p>
          <w:p w14:paraId="46CF05C5" w14:textId="77777777" w:rsidR="00AC212B" w:rsidRPr="00930237" w:rsidRDefault="00AC212B" w:rsidP="00710DDA">
            <w:pPr>
              <w:spacing w:before="0" w:after="0"/>
              <w:rPr>
                <w:noProof/>
                <w:sz w:val="18"/>
                <w:szCs w:val="18"/>
              </w:rPr>
            </w:pPr>
            <w:r w:rsidRPr="00930237">
              <w:rPr>
                <w:noProof/>
                <w:sz w:val="18"/>
                <w:szCs w:val="18"/>
              </w:rPr>
              <w:t>IZM: 4.2.1.SAM</w:t>
            </w:r>
          </w:p>
          <w:p w14:paraId="0F1D25F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PKC: 4.2.1.SAM</w:t>
            </w:r>
          </w:p>
        </w:tc>
        <w:tc>
          <w:tcPr>
            <w:tcW w:w="442" w:type="pct"/>
          </w:tcPr>
          <w:p w14:paraId="6C47496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05D8D7BB"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66</w:t>
            </w:r>
          </w:p>
        </w:tc>
        <w:tc>
          <w:tcPr>
            <w:tcW w:w="911" w:type="pct"/>
            <w:shd w:val="clear" w:color="auto" w:fill="auto"/>
          </w:tcPr>
          <w:p w14:paraId="6AD8E198" w14:textId="77777777" w:rsidR="00AC212B" w:rsidRPr="00930237" w:rsidRDefault="00AC212B" w:rsidP="00710DDA">
            <w:pPr>
              <w:spacing w:before="0" w:after="0"/>
              <w:rPr>
                <w:sz w:val="18"/>
                <w:szCs w:val="18"/>
              </w:rPr>
            </w:pPr>
            <w:r w:rsidRPr="00930237">
              <w:rPr>
                <w:rFonts w:eastAsia="Times New Roman"/>
                <w:sz w:val="18"/>
                <w:szCs w:val="18"/>
              </w:rPr>
              <w:t>Jaunu vai modernizētu pirmskolas izglītības iestāžu mācību telpu kapacitāte</w:t>
            </w:r>
          </w:p>
        </w:tc>
        <w:tc>
          <w:tcPr>
            <w:tcW w:w="555" w:type="pct"/>
          </w:tcPr>
          <w:p w14:paraId="1D537B0F"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Personu skaits</w:t>
            </w:r>
          </w:p>
        </w:tc>
        <w:tc>
          <w:tcPr>
            <w:tcW w:w="446" w:type="pct"/>
            <w:shd w:val="clear" w:color="auto" w:fill="auto"/>
          </w:tcPr>
          <w:p w14:paraId="26A4A539" w14:textId="77777777" w:rsidR="00AC212B" w:rsidRPr="00930237" w:rsidRDefault="00AC212B" w:rsidP="00710DDA">
            <w:pPr>
              <w:spacing w:before="0" w:after="0"/>
              <w:rPr>
                <w:noProof/>
                <w:sz w:val="18"/>
                <w:szCs w:val="18"/>
              </w:rPr>
            </w:pPr>
            <w:r w:rsidRPr="00930237">
              <w:rPr>
                <w:noProof/>
                <w:sz w:val="18"/>
                <w:szCs w:val="18"/>
              </w:rPr>
              <w:t>VARAM: 0</w:t>
            </w:r>
          </w:p>
          <w:p w14:paraId="15634D15" w14:textId="77777777" w:rsidR="00AC212B" w:rsidRPr="00930237" w:rsidRDefault="00AC212B" w:rsidP="00710DDA">
            <w:pPr>
              <w:spacing w:before="0" w:after="0"/>
              <w:rPr>
                <w:noProof/>
                <w:sz w:val="18"/>
                <w:szCs w:val="18"/>
              </w:rPr>
            </w:pPr>
            <w:r w:rsidRPr="00930237">
              <w:rPr>
                <w:noProof/>
                <w:sz w:val="18"/>
                <w:szCs w:val="18"/>
              </w:rPr>
              <w:t>IZM: *</w:t>
            </w:r>
          </w:p>
          <w:p w14:paraId="1D90DC2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PKC: *</w:t>
            </w:r>
          </w:p>
        </w:tc>
        <w:tc>
          <w:tcPr>
            <w:tcW w:w="575" w:type="pct"/>
            <w:shd w:val="clear" w:color="auto" w:fill="auto"/>
          </w:tcPr>
          <w:p w14:paraId="595A562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1630</w:t>
            </w:r>
          </w:p>
          <w:p w14:paraId="79A7E06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IZM: *</w:t>
            </w:r>
          </w:p>
          <w:p w14:paraId="3859694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PKC: *</w:t>
            </w:r>
          </w:p>
        </w:tc>
      </w:tr>
      <w:tr w:rsidR="00AC212B" w:rsidRPr="00930237" w14:paraId="7D3F4F77" w14:textId="77777777" w:rsidTr="00710DDA">
        <w:trPr>
          <w:trHeight w:val="332"/>
        </w:trPr>
        <w:tc>
          <w:tcPr>
            <w:tcW w:w="808" w:type="pct"/>
          </w:tcPr>
          <w:p w14:paraId="25A11135"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4.2.prioritāte</w:t>
            </w:r>
          </w:p>
        </w:tc>
        <w:tc>
          <w:tcPr>
            <w:tcW w:w="843" w:type="pct"/>
          </w:tcPr>
          <w:p w14:paraId="2F1DE55D" w14:textId="77777777" w:rsidR="00AC212B" w:rsidRPr="00930237" w:rsidRDefault="00AC212B" w:rsidP="00710DDA">
            <w:pPr>
              <w:spacing w:before="0" w:after="0"/>
              <w:rPr>
                <w:noProof/>
                <w:sz w:val="18"/>
                <w:szCs w:val="18"/>
              </w:rPr>
            </w:pPr>
            <w:r w:rsidRPr="00930237">
              <w:rPr>
                <w:noProof/>
                <w:sz w:val="18"/>
                <w:szCs w:val="18"/>
              </w:rPr>
              <w:t>IZM: 4.2.1.SAM</w:t>
            </w:r>
          </w:p>
          <w:p w14:paraId="28F4E2B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PKC: 4.2.1.SAM</w:t>
            </w:r>
          </w:p>
        </w:tc>
        <w:tc>
          <w:tcPr>
            <w:tcW w:w="442" w:type="pct"/>
          </w:tcPr>
          <w:p w14:paraId="55AAA70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0ED78161"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67</w:t>
            </w:r>
          </w:p>
        </w:tc>
        <w:tc>
          <w:tcPr>
            <w:tcW w:w="911" w:type="pct"/>
            <w:shd w:val="clear" w:color="auto" w:fill="auto"/>
          </w:tcPr>
          <w:p w14:paraId="7C8B300A" w14:textId="77777777" w:rsidR="00AC212B" w:rsidRPr="00930237" w:rsidRDefault="00AC212B" w:rsidP="00710DDA">
            <w:pPr>
              <w:pStyle w:val="Default"/>
              <w:spacing w:after="0" w:line="240" w:lineRule="auto"/>
              <w:jc w:val="both"/>
              <w:rPr>
                <w:color w:val="auto"/>
                <w:sz w:val="18"/>
                <w:szCs w:val="18"/>
              </w:rPr>
            </w:pPr>
            <w:r w:rsidRPr="00930237">
              <w:rPr>
                <w:sz w:val="18"/>
                <w:szCs w:val="18"/>
              </w:rPr>
              <w:t>Jaunu vai modernizētu izglītības iestāžu klašu kapacitāte</w:t>
            </w:r>
          </w:p>
        </w:tc>
        <w:tc>
          <w:tcPr>
            <w:tcW w:w="555" w:type="pct"/>
          </w:tcPr>
          <w:p w14:paraId="02BEEC9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Personu skaits</w:t>
            </w:r>
          </w:p>
        </w:tc>
        <w:tc>
          <w:tcPr>
            <w:tcW w:w="446" w:type="pct"/>
            <w:shd w:val="clear" w:color="auto" w:fill="auto"/>
          </w:tcPr>
          <w:p w14:paraId="0DA6109B" w14:textId="51792275" w:rsidR="00AC212B" w:rsidRPr="00930237" w:rsidRDefault="00AC212B" w:rsidP="00710DDA">
            <w:pPr>
              <w:pStyle w:val="Text1"/>
              <w:spacing w:before="0" w:after="0"/>
              <w:ind w:left="0"/>
              <w:rPr>
                <w:rFonts w:cs="Times New Roman"/>
                <w:noProof/>
                <w:sz w:val="18"/>
                <w:szCs w:val="18"/>
              </w:rPr>
            </w:pPr>
            <w:r w:rsidRPr="00930237">
              <w:rPr>
                <w:noProof/>
                <w:sz w:val="18"/>
                <w:szCs w:val="18"/>
              </w:rPr>
              <w:t xml:space="preserve">IZM: </w:t>
            </w:r>
            <w:r w:rsidR="00931FB2">
              <w:rPr>
                <w:noProof/>
                <w:sz w:val="18"/>
                <w:szCs w:val="18"/>
              </w:rPr>
              <w:t>0</w:t>
            </w:r>
            <w:r w:rsidRPr="00930237">
              <w:rPr>
                <w:rFonts w:cs="Times New Roman"/>
                <w:noProof/>
                <w:sz w:val="18"/>
                <w:szCs w:val="18"/>
              </w:rPr>
              <w:t>PKC: *</w:t>
            </w:r>
          </w:p>
        </w:tc>
        <w:tc>
          <w:tcPr>
            <w:tcW w:w="575" w:type="pct"/>
            <w:shd w:val="clear" w:color="auto" w:fill="auto"/>
          </w:tcPr>
          <w:p w14:paraId="36D7B924" w14:textId="2F2BB17B" w:rsidR="00AC212B" w:rsidRPr="00930237" w:rsidRDefault="00AC212B" w:rsidP="00710DDA">
            <w:pPr>
              <w:spacing w:before="0" w:after="0"/>
              <w:rPr>
                <w:noProof/>
                <w:sz w:val="18"/>
                <w:szCs w:val="18"/>
              </w:rPr>
            </w:pPr>
            <w:r w:rsidRPr="00930237">
              <w:rPr>
                <w:noProof/>
                <w:sz w:val="18"/>
                <w:szCs w:val="18"/>
              </w:rPr>
              <w:t xml:space="preserve">IZM: </w:t>
            </w:r>
            <w:r w:rsidR="00931FB2">
              <w:rPr>
                <w:noProof/>
                <w:sz w:val="18"/>
                <w:szCs w:val="18"/>
              </w:rPr>
              <w:t>8305</w:t>
            </w:r>
          </w:p>
          <w:p w14:paraId="0CE661B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PKC: *</w:t>
            </w:r>
          </w:p>
        </w:tc>
      </w:tr>
      <w:tr w:rsidR="00AC212B" w:rsidRPr="00930237" w14:paraId="388F17A9" w14:textId="77777777" w:rsidTr="00710DDA">
        <w:trPr>
          <w:trHeight w:val="332"/>
        </w:trPr>
        <w:tc>
          <w:tcPr>
            <w:tcW w:w="808" w:type="pct"/>
            <w:shd w:val="clear" w:color="auto" w:fill="auto"/>
          </w:tcPr>
          <w:p w14:paraId="00D88BF5"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4.1.prioritāte</w:t>
            </w:r>
          </w:p>
        </w:tc>
        <w:tc>
          <w:tcPr>
            <w:tcW w:w="843" w:type="pct"/>
            <w:shd w:val="clear" w:color="auto" w:fill="auto"/>
          </w:tcPr>
          <w:p w14:paraId="0E7DF61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4.1.1.SAM</w:t>
            </w:r>
          </w:p>
        </w:tc>
        <w:tc>
          <w:tcPr>
            <w:tcW w:w="442" w:type="pct"/>
            <w:shd w:val="clear" w:color="auto" w:fill="auto"/>
          </w:tcPr>
          <w:p w14:paraId="1155CFA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shd w:val="clear" w:color="auto" w:fill="auto"/>
          </w:tcPr>
          <w:p w14:paraId="240B3695"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69</w:t>
            </w:r>
          </w:p>
        </w:tc>
        <w:tc>
          <w:tcPr>
            <w:tcW w:w="911" w:type="pct"/>
            <w:shd w:val="clear" w:color="auto" w:fill="auto"/>
          </w:tcPr>
          <w:p w14:paraId="5D39C137"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Jaunu vai modernizētu veselības aprūpes iestāžu kapacitāte</w:t>
            </w:r>
          </w:p>
        </w:tc>
        <w:tc>
          <w:tcPr>
            <w:tcW w:w="555" w:type="pct"/>
            <w:shd w:val="clear" w:color="auto" w:fill="auto"/>
          </w:tcPr>
          <w:p w14:paraId="0BB63D54"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Personas / gadā</w:t>
            </w:r>
          </w:p>
        </w:tc>
        <w:tc>
          <w:tcPr>
            <w:tcW w:w="446" w:type="pct"/>
            <w:shd w:val="clear" w:color="auto" w:fill="auto"/>
          </w:tcPr>
          <w:p w14:paraId="695B6F51"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VM: 0</w:t>
            </w:r>
          </w:p>
        </w:tc>
        <w:tc>
          <w:tcPr>
            <w:tcW w:w="575" w:type="pct"/>
            <w:shd w:val="clear" w:color="auto" w:fill="auto"/>
          </w:tcPr>
          <w:p w14:paraId="73CA7248"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 xml:space="preserve">VM: </w:t>
            </w:r>
            <w:r w:rsidRPr="00930237">
              <w:rPr>
                <w:rFonts w:cs="Times New Roman"/>
                <w:sz w:val="18"/>
                <w:szCs w:val="18"/>
              </w:rPr>
              <w:br/>
              <w:t>1 746 604</w:t>
            </w:r>
          </w:p>
        </w:tc>
      </w:tr>
      <w:tr w:rsidR="00AC212B" w:rsidRPr="00930237" w14:paraId="2E417B63" w14:textId="77777777" w:rsidTr="00710DDA">
        <w:trPr>
          <w:trHeight w:val="332"/>
        </w:trPr>
        <w:tc>
          <w:tcPr>
            <w:tcW w:w="808" w:type="pct"/>
          </w:tcPr>
          <w:p w14:paraId="648B90A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4.3.prioritāte</w:t>
            </w:r>
          </w:p>
        </w:tc>
        <w:tc>
          <w:tcPr>
            <w:tcW w:w="843" w:type="pct"/>
          </w:tcPr>
          <w:p w14:paraId="593828F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LM: 4.3.1.SAM</w:t>
            </w:r>
          </w:p>
        </w:tc>
        <w:tc>
          <w:tcPr>
            <w:tcW w:w="442" w:type="pct"/>
          </w:tcPr>
          <w:p w14:paraId="5A8923B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5A2CDB7B"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70</w:t>
            </w:r>
          </w:p>
        </w:tc>
        <w:tc>
          <w:tcPr>
            <w:tcW w:w="911" w:type="pct"/>
            <w:shd w:val="clear" w:color="auto" w:fill="auto"/>
          </w:tcPr>
          <w:p w14:paraId="05ECE503"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Jaunu vai modernizētu sociālās aprūpes iestāžu (izņemot sociālo mājokļu) kapacitāte</w:t>
            </w:r>
          </w:p>
        </w:tc>
        <w:tc>
          <w:tcPr>
            <w:tcW w:w="555" w:type="pct"/>
          </w:tcPr>
          <w:p w14:paraId="6C1A6A12"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Personas / gadā</w:t>
            </w:r>
          </w:p>
        </w:tc>
        <w:tc>
          <w:tcPr>
            <w:tcW w:w="446" w:type="pct"/>
            <w:shd w:val="clear" w:color="auto" w:fill="auto"/>
          </w:tcPr>
          <w:p w14:paraId="4C64276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LM: 0</w:t>
            </w:r>
          </w:p>
        </w:tc>
        <w:tc>
          <w:tcPr>
            <w:tcW w:w="575" w:type="pct"/>
            <w:shd w:val="clear" w:color="auto" w:fill="auto"/>
          </w:tcPr>
          <w:p w14:paraId="394885CA" w14:textId="3A448065" w:rsidR="00AC212B" w:rsidRPr="00930237" w:rsidRDefault="00AC212B" w:rsidP="004909C3">
            <w:pPr>
              <w:pStyle w:val="Text1"/>
              <w:spacing w:before="0" w:after="0"/>
              <w:ind w:left="0"/>
              <w:rPr>
                <w:rFonts w:cs="Times New Roman"/>
                <w:noProof/>
                <w:sz w:val="18"/>
                <w:szCs w:val="18"/>
              </w:rPr>
            </w:pPr>
            <w:r w:rsidRPr="00930237">
              <w:rPr>
                <w:rFonts w:cs="Times New Roman"/>
                <w:noProof/>
                <w:sz w:val="18"/>
                <w:szCs w:val="18"/>
              </w:rPr>
              <w:t xml:space="preserve">LM: </w:t>
            </w:r>
            <w:r w:rsidR="004909C3">
              <w:rPr>
                <w:rFonts w:cs="Times New Roman"/>
                <w:noProof/>
                <w:sz w:val="18"/>
                <w:szCs w:val="18"/>
              </w:rPr>
              <w:t>144</w:t>
            </w:r>
          </w:p>
        </w:tc>
      </w:tr>
      <w:tr w:rsidR="00AC212B" w:rsidRPr="00930237" w14:paraId="72F2329D" w14:textId="77777777" w:rsidTr="00710DDA">
        <w:trPr>
          <w:trHeight w:val="332"/>
        </w:trPr>
        <w:tc>
          <w:tcPr>
            <w:tcW w:w="808" w:type="pct"/>
            <w:shd w:val="clear" w:color="auto" w:fill="auto"/>
          </w:tcPr>
          <w:p w14:paraId="2127591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4.3.prioritāte</w:t>
            </w:r>
          </w:p>
        </w:tc>
        <w:tc>
          <w:tcPr>
            <w:tcW w:w="843" w:type="pct"/>
            <w:shd w:val="clear" w:color="auto" w:fill="auto"/>
          </w:tcPr>
          <w:p w14:paraId="7D926055"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LM: 4.3.3.SAM</w:t>
            </w:r>
          </w:p>
          <w:p w14:paraId="7386A2E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TM: 4.3.4.SAM</w:t>
            </w:r>
          </w:p>
        </w:tc>
        <w:tc>
          <w:tcPr>
            <w:tcW w:w="442" w:type="pct"/>
            <w:shd w:val="clear" w:color="auto" w:fill="auto"/>
          </w:tcPr>
          <w:p w14:paraId="0F25364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ESF</w:t>
            </w:r>
          </w:p>
        </w:tc>
        <w:tc>
          <w:tcPr>
            <w:tcW w:w="419" w:type="pct"/>
            <w:shd w:val="clear" w:color="auto" w:fill="auto"/>
          </w:tcPr>
          <w:p w14:paraId="21A086C8"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CO01</w:t>
            </w:r>
          </w:p>
        </w:tc>
        <w:tc>
          <w:tcPr>
            <w:tcW w:w="911" w:type="pct"/>
            <w:shd w:val="clear" w:color="auto" w:fill="auto"/>
          </w:tcPr>
          <w:p w14:paraId="265F6E97"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lang w:eastAsia="en-GB"/>
              </w:rPr>
              <w:t>Bezdarbnieki, tostarp ilgstošie bezdarbnieki</w:t>
            </w:r>
          </w:p>
        </w:tc>
        <w:tc>
          <w:tcPr>
            <w:tcW w:w="555" w:type="pct"/>
            <w:shd w:val="clear" w:color="auto" w:fill="auto"/>
          </w:tcPr>
          <w:p w14:paraId="362258B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Personu skaits</w:t>
            </w:r>
          </w:p>
        </w:tc>
        <w:tc>
          <w:tcPr>
            <w:tcW w:w="446" w:type="pct"/>
            <w:shd w:val="clear" w:color="auto" w:fill="auto"/>
          </w:tcPr>
          <w:p w14:paraId="7ADC159E" w14:textId="70FE6BD2" w:rsidR="00AC212B" w:rsidRPr="00930237" w:rsidRDefault="00AC212B" w:rsidP="00710DDA">
            <w:pPr>
              <w:spacing w:before="0" w:after="0"/>
              <w:rPr>
                <w:noProof/>
                <w:sz w:val="18"/>
                <w:szCs w:val="18"/>
              </w:rPr>
            </w:pPr>
            <w:r w:rsidRPr="00930237">
              <w:rPr>
                <w:noProof/>
                <w:sz w:val="18"/>
                <w:szCs w:val="18"/>
              </w:rPr>
              <w:t xml:space="preserve">LM: </w:t>
            </w:r>
            <w:r w:rsidR="004909C3">
              <w:rPr>
                <w:noProof/>
                <w:sz w:val="18"/>
                <w:szCs w:val="18"/>
              </w:rPr>
              <w:t>19 516</w:t>
            </w:r>
          </w:p>
          <w:p w14:paraId="68363E30" w14:textId="6B7B3BEA" w:rsidR="00AC212B" w:rsidRPr="00930237" w:rsidRDefault="00AC212B" w:rsidP="001122BA">
            <w:pPr>
              <w:pStyle w:val="Text1"/>
              <w:spacing w:before="0" w:after="0"/>
              <w:ind w:left="0"/>
              <w:rPr>
                <w:rFonts w:cs="Times New Roman"/>
                <w:noProof/>
                <w:sz w:val="18"/>
                <w:szCs w:val="18"/>
              </w:rPr>
            </w:pPr>
            <w:r w:rsidRPr="00930237">
              <w:rPr>
                <w:rFonts w:cs="Times New Roman"/>
                <w:noProof/>
                <w:sz w:val="18"/>
                <w:szCs w:val="18"/>
              </w:rPr>
              <w:t xml:space="preserve">TM: </w:t>
            </w:r>
            <w:r w:rsidR="001122BA">
              <w:rPr>
                <w:rFonts w:cs="Times New Roman"/>
                <w:noProof/>
                <w:sz w:val="18"/>
                <w:szCs w:val="18"/>
              </w:rPr>
              <w:t>200</w:t>
            </w:r>
          </w:p>
        </w:tc>
        <w:tc>
          <w:tcPr>
            <w:tcW w:w="575" w:type="pct"/>
            <w:shd w:val="clear" w:color="auto" w:fill="auto"/>
          </w:tcPr>
          <w:p w14:paraId="11295FBC" w14:textId="71B67E1C" w:rsidR="00AC212B" w:rsidRPr="00930237" w:rsidRDefault="00AC212B" w:rsidP="00710DDA">
            <w:pPr>
              <w:spacing w:before="0" w:after="0"/>
              <w:rPr>
                <w:noProof/>
                <w:sz w:val="18"/>
                <w:szCs w:val="18"/>
              </w:rPr>
            </w:pPr>
            <w:r w:rsidRPr="00930237">
              <w:rPr>
                <w:noProof/>
                <w:sz w:val="18"/>
                <w:szCs w:val="18"/>
              </w:rPr>
              <w:t xml:space="preserve">LM: </w:t>
            </w:r>
            <w:r w:rsidR="004909C3">
              <w:rPr>
                <w:noProof/>
                <w:sz w:val="18"/>
                <w:szCs w:val="18"/>
              </w:rPr>
              <w:t>45 982</w:t>
            </w:r>
          </w:p>
          <w:p w14:paraId="7B4A7833" w14:textId="0110ECFD" w:rsidR="00AC212B" w:rsidRPr="00930237" w:rsidRDefault="00AC212B" w:rsidP="001122BA">
            <w:pPr>
              <w:pStyle w:val="Text1"/>
              <w:spacing w:before="0" w:after="0"/>
              <w:ind w:left="0"/>
              <w:rPr>
                <w:rFonts w:cs="Times New Roman"/>
                <w:noProof/>
                <w:sz w:val="18"/>
                <w:szCs w:val="18"/>
              </w:rPr>
            </w:pPr>
            <w:r w:rsidRPr="00930237">
              <w:rPr>
                <w:rFonts w:cs="Times New Roman"/>
                <w:noProof/>
                <w:sz w:val="18"/>
                <w:szCs w:val="18"/>
              </w:rPr>
              <w:t xml:space="preserve">TM: </w:t>
            </w:r>
            <w:r w:rsidR="001122BA">
              <w:rPr>
                <w:rFonts w:cs="Times New Roman"/>
                <w:noProof/>
                <w:sz w:val="18"/>
                <w:szCs w:val="18"/>
              </w:rPr>
              <w:t>1000</w:t>
            </w:r>
          </w:p>
        </w:tc>
      </w:tr>
      <w:tr w:rsidR="001122BA" w:rsidRPr="00930237" w14:paraId="0297A765" w14:textId="77777777" w:rsidTr="00710DDA">
        <w:trPr>
          <w:trHeight w:val="332"/>
        </w:trPr>
        <w:tc>
          <w:tcPr>
            <w:tcW w:w="808" w:type="pct"/>
          </w:tcPr>
          <w:p w14:paraId="72FDB269" w14:textId="151DDA2B" w:rsidR="001122BA" w:rsidRPr="001122BA" w:rsidRDefault="001122BA" w:rsidP="001122BA">
            <w:pPr>
              <w:pStyle w:val="Text1"/>
              <w:spacing w:before="0" w:after="0"/>
              <w:ind w:left="0"/>
              <w:rPr>
                <w:rFonts w:cs="Times New Roman"/>
                <w:noProof/>
                <w:sz w:val="20"/>
                <w:szCs w:val="18"/>
              </w:rPr>
            </w:pPr>
            <w:r w:rsidRPr="001122BA">
              <w:rPr>
                <w:sz w:val="20"/>
              </w:rPr>
              <w:t>4.3.prioritāte</w:t>
            </w:r>
          </w:p>
        </w:tc>
        <w:tc>
          <w:tcPr>
            <w:tcW w:w="843" w:type="pct"/>
          </w:tcPr>
          <w:p w14:paraId="09B2515F" w14:textId="35474E2E" w:rsidR="001122BA" w:rsidRPr="001122BA" w:rsidRDefault="001122BA" w:rsidP="001122BA">
            <w:pPr>
              <w:spacing w:before="0" w:after="0"/>
              <w:rPr>
                <w:noProof/>
                <w:sz w:val="20"/>
                <w:szCs w:val="18"/>
              </w:rPr>
            </w:pPr>
            <w:r w:rsidRPr="001122BA">
              <w:rPr>
                <w:sz w:val="20"/>
              </w:rPr>
              <w:t>TM: 4.3.4.SAM</w:t>
            </w:r>
          </w:p>
        </w:tc>
        <w:tc>
          <w:tcPr>
            <w:tcW w:w="442" w:type="pct"/>
          </w:tcPr>
          <w:p w14:paraId="18E85A4B" w14:textId="0B8F1B26" w:rsidR="001122BA" w:rsidRPr="001122BA" w:rsidRDefault="001122BA" w:rsidP="001122BA">
            <w:pPr>
              <w:pStyle w:val="Text1"/>
              <w:spacing w:before="0" w:after="0"/>
              <w:ind w:left="0"/>
              <w:rPr>
                <w:rFonts w:cs="Times New Roman"/>
                <w:noProof/>
                <w:sz w:val="20"/>
                <w:szCs w:val="18"/>
              </w:rPr>
            </w:pPr>
            <w:r w:rsidRPr="001122BA">
              <w:rPr>
                <w:sz w:val="20"/>
              </w:rPr>
              <w:t>ESF</w:t>
            </w:r>
          </w:p>
        </w:tc>
        <w:tc>
          <w:tcPr>
            <w:tcW w:w="419" w:type="pct"/>
          </w:tcPr>
          <w:p w14:paraId="24DCAC3D" w14:textId="0C112B84" w:rsidR="001122BA" w:rsidRPr="001122BA" w:rsidRDefault="001122BA" w:rsidP="001122BA">
            <w:pPr>
              <w:pStyle w:val="Text1"/>
              <w:spacing w:before="0" w:after="0"/>
              <w:ind w:left="0"/>
              <w:rPr>
                <w:rFonts w:cs="Times New Roman"/>
                <w:sz w:val="20"/>
                <w:szCs w:val="18"/>
              </w:rPr>
            </w:pPr>
            <w:r w:rsidRPr="001122BA">
              <w:rPr>
                <w:sz w:val="20"/>
              </w:rPr>
              <w:t>CO03</w:t>
            </w:r>
          </w:p>
        </w:tc>
        <w:tc>
          <w:tcPr>
            <w:tcW w:w="911" w:type="pct"/>
            <w:shd w:val="clear" w:color="auto" w:fill="auto"/>
          </w:tcPr>
          <w:p w14:paraId="40C87474" w14:textId="09BF2EF6" w:rsidR="001122BA" w:rsidRPr="001122BA" w:rsidRDefault="001122BA" w:rsidP="001122BA">
            <w:pPr>
              <w:pStyle w:val="Default"/>
              <w:spacing w:after="0" w:line="240" w:lineRule="auto"/>
              <w:jc w:val="both"/>
              <w:rPr>
                <w:sz w:val="20"/>
                <w:szCs w:val="18"/>
                <w:lang w:eastAsia="en-GB"/>
              </w:rPr>
            </w:pPr>
            <w:r w:rsidRPr="001122BA">
              <w:rPr>
                <w:sz w:val="20"/>
              </w:rPr>
              <w:t>Neaktīvās personas</w:t>
            </w:r>
          </w:p>
        </w:tc>
        <w:tc>
          <w:tcPr>
            <w:tcW w:w="555" w:type="pct"/>
          </w:tcPr>
          <w:p w14:paraId="65286D3D" w14:textId="06795C34" w:rsidR="001122BA" w:rsidRPr="001122BA" w:rsidRDefault="001122BA" w:rsidP="001122BA">
            <w:pPr>
              <w:pStyle w:val="Text1"/>
              <w:spacing w:before="0" w:after="0"/>
              <w:ind w:left="0"/>
              <w:rPr>
                <w:rFonts w:cs="Times New Roman"/>
                <w:noProof/>
                <w:sz w:val="20"/>
                <w:szCs w:val="18"/>
              </w:rPr>
            </w:pPr>
            <w:r w:rsidRPr="001122BA">
              <w:rPr>
                <w:sz w:val="20"/>
              </w:rPr>
              <w:t>Personu skaits</w:t>
            </w:r>
          </w:p>
        </w:tc>
        <w:tc>
          <w:tcPr>
            <w:tcW w:w="446" w:type="pct"/>
            <w:shd w:val="clear" w:color="auto" w:fill="auto"/>
          </w:tcPr>
          <w:p w14:paraId="5AF3BAF7" w14:textId="78D2D948" w:rsidR="001122BA" w:rsidRPr="001122BA" w:rsidRDefault="001122BA" w:rsidP="001122BA">
            <w:pPr>
              <w:spacing w:before="0" w:after="0"/>
              <w:rPr>
                <w:noProof/>
                <w:sz w:val="20"/>
                <w:szCs w:val="18"/>
              </w:rPr>
            </w:pPr>
            <w:r w:rsidRPr="001122BA">
              <w:rPr>
                <w:sz w:val="20"/>
              </w:rPr>
              <w:t>TM: 400</w:t>
            </w:r>
          </w:p>
        </w:tc>
        <w:tc>
          <w:tcPr>
            <w:tcW w:w="575" w:type="pct"/>
            <w:shd w:val="clear" w:color="auto" w:fill="auto"/>
          </w:tcPr>
          <w:p w14:paraId="53586E98" w14:textId="4BE6874E" w:rsidR="001122BA" w:rsidRPr="001122BA" w:rsidRDefault="001122BA" w:rsidP="001122BA">
            <w:pPr>
              <w:spacing w:before="0" w:after="0"/>
              <w:rPr>
                <w:noProof/>
                <w:sz w:val="20"/>
                <w:szCs w:val="18"/>
              </w:rPr>
            </w:pPr>
            <w:r w:rsidRPr="001122BA">
              <w:rPr>
                <w:sz w:val="20"/>
              </w:rPr>
              <w:t>TM: 3600</w:t>
            </w:r>
          </w:p>
        </w:tc>
      </w:tr>
      <w:tr w:rsidR="00AC212B" w:rsidRPr="00930237" w14:paraId="62749BE4" w14:textId="77777777" w:rsidTr="00710DDA">
        <w:trPr>
          <w:trHeight w:val="332"/>
        </w:trPr>
        <w:tc>
          <w:tcPr>
            <w:tcW w:w="808" w:type="pct"/>
          </w:tcPr>
          <w:p w14:paraId="508C951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4.1.prioritāte</w:t>
            </w:r>
          </w:p>
          <w:p w14:paraId="3C3F738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4.2.prioritāte</w:t>
            </w:r>
          </w:p>
          <w:p w14:paraId="5409D81B"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4.3.prioritāte</w:t>
            </w:r>
          </w:p>
          <w:p w14:paraId="694017BF" w14:textId="7BE0DDC5" w:rsidR="00972A52" w:rsidRPr="00930237" w:rsidRDefault="00972A52" w:rsidP="00710DDA">
            <w:pPr>
              <w:pStyle w:val="Text1"/>
              <w:spacing w:before="0" w:after="0"/>
              <w:ind w:left="0"/>
              <w:rPr>
                <w:rFonts w:cs="Times New Roman"/>
                <w:noProof/>
                <w:sz w:val="18"/>
                <w:szCs w:val="18"/>
              </w:rPr>
            </w:pPr>
            <w:r>
              <w:rPr>
                <w:rFonts w:cs="Times New Roman"/>
                <w:noProof/>
                <w:sz w:val="18"/>
                <w:szCs w:val="18"/>
              </w:rPr>
              <w:t>6.1.prioritāte</w:t>
            </w:r>
          </w:p>
        </w:tc>
        <w:tc>
          <w:tcPr>
            <w:tcW w:w="843" w:type="pct"/>
          </w:tcPr>
          <w:p w14:paraId="5ADBF771" w14:textId="77777777" w:rsidR="00AC212B" w:rsidRPr="00930237" w:rsidRDefault="00AC212B" w:rsidP="00710DDA">
            <w:pPr>
              <w:spacing w:before="0" w:after="0"/>
              <w:rPr>
                <w:noProof/>
                <w:sz w:val="18"/>
                <w:szCs w:val="18"/>
              </w:rPr>
            </w:pPr>
            <w:r w:rsidRPr="00930237">
              <w:rPr>
                <w:noProof/>
                <w:sz w:val="18"/>
                <w:szCs w:val="18"/>
              </w:rPr>
              <w:t>VM: 4.1.3.SAM</w:t>
            </w:r>
          </w:p>
          <w:p w14:paraId="43B089F6" w14:textId="77777777" w:rsidR="00AC212B" w:rsidRPr="00930237" w:rsidRDefault="00AC212B" w:rsidP="00710DDA">
            <w:pPr>
              <w:spacing w:before="0" w:after="0"/>
              <w:rPr>
                <w:noProof/>
                <w:sz w:val="18"/>
                <w:szCs w:val="18"/>
              </w:rPr>
            </w:pPr>
            <w:r w:rsidRPr="00930237">
              <w:rPr>
                <w:noProof/>
                <w:sz w:val="18"/>
                <w:szCs w:val="18"/>
              </w:rPr>
              <w:t>IZM: 4.2.4.SAM</w:t>
            </w:r>
          </w:p>
          <w:p w14:paraId="7C215D84" w14:textId="059A5DCD" w:rsidR="00972A52" w:rsidRPr="00930237" w:rsidRDefault="00AC212B" w:rsidP="00710DDA">
            <w:pPr>
              <w:spacing w:before="0" w:after="0"/>
              <w:rPr>
                <w:noProof/>
                <w:sz w:val="18"/>
                <w:szCs w:val="18"/>
              </w:rPr>
            </w:pPr>
            <w:r w:rsidRPr="00930237">
              <w:rPr>
                <w:noProof/>
                <w:sz w:val="18"/>
                <w:szCs w:val="18"/>
              </w:rPr>
              <w:t>VARAM: 4.2.4.SAM</w:t>
            </w:r>
            <w:r w:rsidR="00972A52">
              <w:rPr>
                <w:noProof/>
                <w:sz w:val="18"/>
                <w:szCs w:val="18"/>
              </w:rPr>
              <w:t xml:space="preserve"> un 6.1.1.SAM</w:t>
            </w:r>
          </w:p>
          <w:p w14:paraId="0C2EF009" w14:textId="2F7E1D51" w:rsidR="00AC212B" w:rsidRPr="00930237" w:rsidRDefault="00AC212B" w:rsidP="00710DDA">
            <w:pPr>
              <w:spacing w:before="0" w:after="0"/>
              <w:rPr>
                <w:noProof/>
                <w:sz w:val="18"/>
                <w:szCs w:val="18"/>
              </w:rPr>
            </w:pPr>
            <w:r w:rsidRPr="00930237">
              <w:rPr>
                <w:noProof/>
                <w:sz w:val="18"/>
                <w:szCs w:val="18"/>
              </w:rPr>
              <w:t>LM: 4.3.3.SAM</w:t>
            </w:r>
            <w:r w:rsidR="004909C3">
              <w:rPr>
                <w:noProof/>
                <w:sz w:val="18"/>
                <w:szCs w:val="18"/>
              </w:rPr>
              <w:t>, 4.3.5.SAM</w:t>
            </w:r>
          </w:p>
          <w:p w14:paraId="7FBB4F79" w14:textId="607F0E53" w:rsidR="00AC212B" w:rsidRPr="00930237" w:rsidRDefault="00AC212B" w:rsidP="00710DDA">
            <w:pPr>
              <w:spacing w:before="0" w:after="0"/>
              <w:rPr>
                <w:noProof/>
                <w:sz w:val="18"/>
                <w:szCs w:val="18"/>
              </w:rPr>
            </w:pPr>
            <w:r w:rsidRPr="00930237">
              <w:rPr>
                <w:noProof/>
                <w:sz w:val="18"/>
                <w:szCs w:val="18"/>
              </w:rPr>
              <w:t>PKC</w:t>
            </w:r>
            <w:r w:rsidR="004909C3">
              <w:rPr>
                <w:noProof/>
                <w:sz w:val="18"/>
                <w:szCs w:val="18"/>
              </w:rPr>
              <w:t>/LM</w:t>
            </w:r>
            <w:r w:rsidRPr="00930237">
              <w:rPr>
                <w:noProof/>
                <w:sz w:val="18"/>
                <w:szCs w:val="18"/>
              </w:rPr>
              <w:t xml:space="preserve"> 4.3.6.SAM</w:t>
            </w:r>
          </w:p>
          <w:p w14:paraId="4FE4DCBA" w14:textId="77777777" w:rsidR="00AC212B" w:rsidRPr="00930237" w:rsidRDefault="00AC212B" w:rsidP="00710DDA">
            <w:pPr>
              <w:pStyle w:val="Text1"/>
              <w:spacing w:before="0" w:after="0"/>
              <w:ind w:left="0"/>
              <w:rPr>
                <w:rFonts w:cs="Times New Roman"/>
                <w:noProof/>
                <w:sz w:val="18"/>
                <w:szCs w:val="18"/>
              </w:rPr>
            </w:pPr>
          </w:p>
        </w:tc>
        <w:tc>
          <w:tcPr>
            <w:tcW w:w="442" w:type="pct"/>
          </w:tcPr>
          <w:p w14:paraId="62BD9E6A"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ESF</w:t>
            </w:r>
          </w:p>
          <w:p w14:paraId="19F4AA82" w14:textId="630369D9" w:rsidR="00972A52" w:rsidRPr="00930237" w:rsidRDefault="00972A52" w:rsidP="00710DDA">
            <w:pPr>
              <w:pStyle w:val="Text1"/>
              <w:spacing w:before="0" w:after="0"/>
              <w:ind w:left="0"/>
              <w:rPr>
                <w:rFonts w:cs="Times New Roman"/>
                <w:noProof/>
                <w:sz w:val="18"/>
                <w:szCs w:val="18"/>
              </w:rPr>
            </w:pPr>
            <w:r>
              <w:rPr>
                <w:rFonts w:cs="Times New Roman"/>
                <w:noProof/>
                <w:sz w:val="18"/>
                <w:szCs w:val="18"/>
              </w:rPr>
              <w:t>TPF</w:t>
            </w:r>
          </w:p>
        </w:tc>
        <w:tc>
          <w:tcPr>
            <w:tcW w:w="419" w:type="pct"/>
          </w:tcPr>
          <w:p w14:paraId="6610E942" w14:textId="77777777" w:rsidR="00544F5B" w:rsidRDefault="00AC212B" w:rsidP="00710DDA">
            <w:pPr>
              <w:pStyle w:val="Text1"/>
              <w:spacing w:before="0" w:after="0"/>
              <w:ind w:left="0"/>
              <w:rPr>
                <w:rFonts w:cs="Times New Roman"/>
                <w:sz w:val="18"/>
                <w:szCs w:val="18"/>
              </w:rPr>
            </w:pPr>
            <w:r w:rsidRPr="00930237">
              <w:rPr>
                <w:rFonts w:cs="Times New Roman"/>
                <w:sz w:val="18"/>
                <w:szCs w:val="18"/>
              </w:rPr>
              <w:t>CO04</w:t>
            </w:r>
          </w:p>
          <w:p w14:paraId="5A3DF605" w14:textId="55CE4A9A" w:rsidR="00AC212B" w:rsidRPr="00930237" w:rsidRDefault="00972A52" w:rsidP="00710DDA">
            <w:pPr>
              <w:pStyle w:val="Text1"/>
              <w:spacing w:before="0" w:after="0"/>
              <w:ind w:left="0"/>
              <w:rPr>
                <w:rFonts w:cs="Times New Roman"/>
                <w:sz w:val="18"/>
                <w:szCs w:val="18"/>
              </w:rPr>
            </w:pPr>
            <w:r>
              <w:rPr>
                <w:rFonts w:cs="Times New Roman"/>
                <w:sz w:val="18"/>
                <w:szCs w:val="18"/>
              </w:rPr>
              <w:t>(TPF RCO 203)</w:t>
            </w:r>
          </w:p>
        </w:tc>
        <w:tc>
          <w:tcPr>
            <w:tcW w:w="911" w:type="pct"/>
            <w:shd w:val="clear" w:color="auto" w:fill="auto"/>
          </w:tcPr>
          <w:p w14:paraId="161411E2" w14:textId="77777777" w:rsidR="00AC212B" w:rsidRPr="00930237" w:rsidRDefault="00AC212B" w:rsidP="00710DDA">
            <w:pPr>
              <w:pStyle w:val="Default"/>
              <w:spacing w:after="0" w:line="240" w:lineRule="auto"/>
              <w:jc w:val="both"/>
              <w:rPr>
                <w:color w:val="auto"/>
                <w:sz w:val="18"/>
                <w:szCs w:val="18"/>
                <w:lang w:eastAsia="en-GB"/>
              </w:rPr>
            </w:pPr>
            <w:r w:rsidRPr="00930237">
              <w:rPr>
                <w:sz w:val="18"/>
                <w:szCs w:val="18"/>
                <w:lang w:eastAsia="en-GB"/>
              </w:rPr>
              <w:t>Nodarbinātie, tostarp pašnodarbinātie</w:t>
            </w:r>
          </w:p>
        </w:tc>
        <w:tc>
          <w:tcPr>
            <w:tcW w:w="555" w:type="pct"/>
          </w:tcPr>
          <w:p w14:paraId="1AFECC7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Personu skaits</w:t>
            </w:r>
          </w:p>
        </w:tc>
        <w:tc>
          <w:tcPr>
            <w:tcW w:w="446" w:type="pct"/>
            <w:shd w:val="clear" w:color="auto" w:fill="auto"/>
          </w:tcPr>
          <w:p w14:paraId="5FD9F8D9" w14:textId="77777777" w:rsidR="00AC212B" w:rsidRPr="00930237" w:rsidRDefault="00AC212B" w:rsidP="00710DDA">
            <w:pPr>
              <w:spacing w:before="0" w:after="0"/>
              <w:rPr>
                <w:noProof/>
                <w:sz w:val="18"/>
                <w:szCs w:val="18"/>
              </w:rPr>
            </w:pPr>
            <w:r w:rsidRPr="00930237">
              <w:rPr>
                <w:noProof/>
                <w:sz w:val="18"/>
                <w:szCs w:val="18"/>
              </w:rPr>
              <w:t>VM: 66</w:t>
            </w:r>
          </w:p>
          <w:p w14:paraId="482C8A01" w14:textId="01606049" w:rsidR="00AC212B" w:rsidRPr="00930237" w:rsidRDefault="00AC212B" w:rsidP="00710DDA">
            <w:pPr>
              <w:spacing w:before="0" w:after="0"/>
              <w:rPr>
                <w:noProof/>
                <w:sz w:val="18"/>
                <w:szCs w:val="18"/>
              </w:rPr>
            </w:pPr>
            <w:r w:rsidRPr="00930237">
              <w:rPr>
                <w:noProof/>
                <w:sz w:val="18"/>
                <w:szCs w:val="18"/>
              </w:rPr>
              <w:t xml:space="preserve">IZM: </w:t>
            </w:r>
            <w:r w:rsidR="00931FB2">
              <w:rPr>
                <w:noProof/>
                <w:sz w:val="18"/>
                <w:szCs w:val="18"/>
              </w:rPr>
              <w:t>4 672</w:t>
            </w:r>
          </w:p>
          <w:p w14:paraId="6FB714CA" w14:textId="536F61B2" w:rsidR="00AC212B" w:rsidRDefault="00AC212B" w:rsidP="00710DDA">
            <w:pPr>
              <w:spacing w:before="0" w:after="0"/>
              <w:rPr>
                <w:noProof/>
                <w:sz w:val="18"/>
                <w:szCs w:val="18"/>
              </w:rPr>
            </w:pPr>
            <w:r w:rsidRPr="00930237">
              <w:rPr>
                <w:noProof/>
                <w:sz w:val="18"/>
                <w:szCs w:val="18"/>
              </w:rPr>
              <w:t>VARAM: *</w:t>
            </w:r>
          </w:p>
          <w:p w14:paraId="7303CC91" w14:textId="2440646D" w:rsidR="00972A52" w:rsidRPr="00930237" w:rsidRDefault="00972A52" w:rsidP="00710DDA">
            <w:pPr>
              <w:spacing w:before="0" w:after="0"/>
              <w:rPr>
                <w:noProof/>
                <w:sz w:val="18"/>
                <w:szCs w:val="18"/>
              </w:rPr>
            </w:pPr>
            <w:r>
              <w:rPr>
                <w:noProof/>
                <w:sz w:val="18"/>
                <w:szCs w:val="18"/>
              </w:rPr>
              <w:t>VARAM (IZM) TPF:0</w:t>
            </w:r>
          </w:p>
          <w:p w14:paraId="5DA56DB6" w14:textId="695A70BD" w:rsidR="00AC212B" w:rsidRPr="00930237" w:rsidRDefault="00AC212B" w:rsidP="00710DDA">
            <w:pPr>
              <w:spacing w:before="0" w:after="0"/>
              <w:rPr>
                <w:noProof/>
                <w:sz w:val="18"/>
                <w:szCs w:val="18"/>
              </w:rPr>
            </w:pPr>
            <w:r w:rsidRPr="00930237">
              <w:rPr>
                <w:noProof/>
                <w:sz w:val="18"/>
                <w:szCs w:val="18"/>
              </w:rPr>
              <w:t xml:space="preserve">LM: </w:t>
            </w:r>
            <w:r w:rsidR="004909C3">
              <w:rPr>
                <w:noProof/>
                <w:sz w:val="18"/>
                <w:szCs w:val="18"/>
              </w:rPr>
              <w:t>2857</w:t>
            </w:r>
          </w:p>
          <w:p w14:paraId="2E6EC15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lang w:bidi="lv-LV"/>
              </w:rPr>
              <w:t>PKC: *</w:t>
            </w:r>
          </w:p>
        </w:tc>
        <w:tc>
          <w:tcPr>
            <w:tcW w:w="575" w:type="pct"/>
            <w:shd w:val="clear" w:color="auto" w:fill="auto"/>
          </w:tcPr>
          <w:p w14:paraId="0FE9F9FF" w14:textId="77777777" w:rsidR="00AC212B" w:rsidRPr="00930237" w:rsidRDefault="00AC212B" w:rsidP="00710DDA">
            <w:pPr>
              <w:spacing w:before="0" w:after="0"/>
              <w:rPr>
                <w:noProof/>
                <w:sz w:val="18"/>
                <w:szCs w:val="18"/>
              </w:rPr>
            </w:pPr>
            <w:r w:rsidRPr="00930237">
              <w:rPr>
                <w:noProof/>
                <w:sz w:val="18"/>
                <w:szCs w:val="18"/>
              </w:rPr>
              <w:t>VM: 507</w:t>
            </w:r>
          </w:p>
          <w:p w14:paraId="1E285719" w14:textId="4DA3EC0B" w:rsidR="00AC212B" w:rsidRPr="00930237" w:rsidRDefault="00AC212B" w:rsidP="00710DDA">
            <w:pPr>
              <w:spacing w:before="0" w:after="0"/>
              <w:rPr>
                <w:noProof/>
                <w:sz w:val="18"/>
                <w:szCs w:val="18"/>
              </w:rPr>
            </w:pPr>
            <w:r w:rsidRPr="00930237">
              <w:rPr>
                <w:noProof/>
                <w:sz w:val="18"/>
                <w:szCs w:val="18"/>
              </w:rPr>
              <w:t xml:space="preserve">IZM: </w:t>
            </w:r>
            <w:r w:rsidR="00931FB2">
              <w:rPr>
                <w:noProof/>
                <w:sz w:val="18"/>
                <w:szCs w:val="18"/>
              </w:rPr>
              <w:t>23 360</w:t>
            </w:r>
          </w:p>
          <w:p w14:paraId="0CA21B0C" w14:textId="1F220C13" w:rsidR="00AC212B" w:rsidRDefault="00AC212B" w:rsidP="00710DDA">
            <w:pPr>
              <w:spacing w:before="0" w:after="0"/>
              <w:rPr>
                <w:noProof/>
                <w:sz w:val="18"/>
                <w:szCs w:val="18"/>
              </w:rPr>
            </w:pPr>
            <w:r w:rsidRPr="00930237">
              <w:rPr>
                <w:noProof/>
                <w:sz w:val="18"/>
                <w:szCs w:val="18"/>
              </w:rPr>
              <w:t>VARAM: *</w:t>
            </w:r>
          </w:p>
          <w:p w14:paraId="7835E680" w14:textId="7030B886" w:rsidR="00972A52" w:rsidRPr="00930237" w:rsidRDefault="00972A52" w:rsidP="00710DDA">
            <w:pPr>
              <w:spacing w:before="0" w:after="0"/>
              <w:rPr>
                <w:noProof/>
                <w:sz w:val="18"/>
                <w:szCs w:val="18"/>
              </w:rPr>
            </w:pPr>
            <w:r>
              <w:rPr>
                <w:noProof/>
                <w:sz w:val="18"/>
                <w:szCs w:val="18"/>
              </w:rPr>
              <w:t>VARAM (IZM) TPF: 9464</w:t>
            </w:r>
          </w:p>
          <w:p w14:paraId="41F46158" w14:textId="24A34A60" w:rsidR="00AC212B" w:rsidRPr="00930237" w:rsidRDefault="00AC212B" w:rsidP="00710DDA">
            <w:pPr>
              <w:spacing w:before="0" w:after="0"/>
              <w:rPr>
                <w:noProof/>
                <w:sz w:val="18"/>
                <w:szCs w:val="18"/>
              </w:rPr>
            </w:pPr>
            <w:r w:rsidRPr="00930237">
              <w:rPr>
                <w:noProof/>
                <w:sz w:val="18"/>
                <w:szCs w:val="18"/>
              </w:rPr>
              <w:t xml:space="preserve">LM: </w:t>
            </w:r>
            <w:r w:rsidR="004909C3">
              <w:rPr>
                <w:noProof/>
                <w:sz w:val="18"/>
                <w:szCs w:val="18"/>
              </w:rPr>
              <w:t>11 818</w:t>
            </w:r>
          </w:p>
          <w:p w14:paraId="5747397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lang w:bidi="lv-LV"/>
              </w:rPr>
              <w:t>PKC: 15 000</w:t>
            </w:r>
          </w:p>
        </w:tc>
      </w:tr>
      <w:tr w:rsidR="00AC212B" w:rsidRPr="00930237" w14:paraId="43BD013C" w14:textId="77777777" w:rsidTr="00710DDA">
        <w:trPr>
          <w:trHeight w:val="332"/>
        </w:trPr>
        <w:tc>
          <w:tcPr>
            <w:tcW w:w="808" w:type="pct"/>
          </w:tcPr>
          <w:p w14:paraId="2E8D57D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4.2.prioritāte</w:t>
            </w:r>
          </w:p>
          <w:p w14:paraId="7F70918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4.3.prioritāte</w:t>
            </w:r>
          </w:p>
        </w:tc>
        <w:tc>
          <w:tcPr>
            <w:tcW w:w="843" w:type="pct"/>
          </w:tcPr>
          <w:p w14:paraId="1C8CA704" w14:textId="77777777" w:rsidR="00AC212B" w:rsidRPr="00930237" w:rsidRDefault="00AC212B" w:rsidP="00710DDA">
            <w:pPr>
              <w:spacing w:before="0" w:after="0"/>
              <w:rPr>
                <w:noProof/>
                <w:sz w:val="18"/>
                <w:szCs w:val="18"/>
              </w:rPr>
            </w:pPr>
            <w:r w:rsidRPr="00930237">
              <w:rPr>
                <w:noProof/>
                <w:sz w:val="18"/>
                <w:szCs w:val="18"/>
              </w:rPr>
              <w:t>IZM: 4.2.3.SAM</w:t>
            </w:r>
          </w:p>
          <w:p w14:paraId="5AF0015E" w14:textId="77777777" w:rsidR="00AC212B" w:rsidRPr="00930237" w:rsidRDefault="00AC212B" w:rsidP="00710DDA">
            <w:pPr>
              <w:spacing w:before="0" w:after="0"/>
              <w:rPr>
                <w:noProof/>
                <w:sz w:val="18"/>
                <w:szCs w:val="18"/>
              </w:rPr>
            </w:pPr>
            <w:r w:rsidRPr="00930237">
              <w:rPr>
                <w:noProof/>
                <w:sz w:val="18"/>
                <w:szCs w:val="18"/>
              </w:rPr>
              <w:t>TM: 4.3.4.SAM</w:t>
            </w:r>
          </w:p>
          <w:p w14:paraId="447166D6" w14:textId="77777777" w:rsidR="00AC212B" w:rsidRPr="00930237" w:rsidRDefault="00AC212B" w:rsidP="00710DDA">
            <w:pPr>
              <w:spacing w:before="0" w:after="0"/>
              <w:rPr>
                <w:noProof/>
                <w:sz w:val="18"/>
                <w:szCs w:val="18"/>
              </w:rPr>
            </w:pPr>
            <w:r w:rsidRPr="00930237">
              <w:rPr>
                <w:noProof/>
                <w:sz w:val="18"/>
                <w:szCs w:val="18"/>
              </w:rPr>
              <w:t>PKC: 4.3.6.SAM</w:t>
            </w:r>
          </w:p>
          <w:p w14:paraId="4D830AF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LM: 4.3.6.SAM</w:t>
            </w:r>
          </w:p>
        </w:tc>
        <w:tc>
          <w:tcPr>
            <w:tcW w:w="442" w:type="pct"/>
          </w:tcPr>
          <w:p w14:paraId="37487CC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ESF</w:t>
            </w:r>
          </w:p>
        </w:tc>
        <w:tc>
          <w:tcPr>
            <w:tcW w:w="419" w:type="pct"/>
          </w:tcPr>
          <w:p w14:paraId="72E87A7E"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CO05</w:t>
            </w:r>
          </w:p>
        </w:tc>
        <w:tc>
          <w:tcPr>
            <w:tcW w:w="911" w:type="pct"/>
            <w:shd w:val="clear" w:color="auto" w:fill="auto"/>
          </w:tcPr>
          <w:p w14:paraId="5BB0328D" w14:textId="77777777" w:rsidR="00AC212B" w:rsidRPr="00930237" w:rsidRDefault="00AC212B" w:rsidP="00710DDA">
            <w:pPr>
              <w:pStyle w:val="Default"/>
              <w:spacing w:after="0" w:line="240" w:lineRule="auto"/>
              <w:jc w:val="both"/>
              <w:rPr>
                <w:color w:val="auto"/>
                <w:sz w:val="18"/>
                <w:szCs w:val="18"/>
              </w:rPr>
            </w:pPr>
            <w:r w:rsidRPr="00930237">
              <w:rPr>
                <w:sz w:val="18"/>
                <w:szCs w:val="18"/>
                <w:lang w:eastAsia="en-GB"/>
              </w:rPr>
              <w:t xml:space="preserve">Personas, kuras jaunākas par 30 gadiem </w:t>
            </w:r>
          </w:p>
        </w:tc>
        <w:tc>
          <w:tcPr>
            <w:tcW w:w="555" w:type="pct"/>
          </w:tcPr>
          <w:p w14:paraId="119031F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Dalībnieku  skaits</w:t>
            </w:r>
          </w:p>
        </w:tc>
        <w:tc>
          <w:tcPr>
            <w:tcW w:w="446" w:type="pct"/>
            <w:shd w:val="clear" w:color="auto" w:fill="auto"/>
          </w:tcPr>
          <w:p w14:paraId="199D9BA2" w14:textId="77777777" w:rsidR="00AC212B" w:rsidRPr="00930237" w:rsidRDefault="00AC212B" w:rsidP="00710DDA">
            <w:pPr>
              <w:spacing w:before="0" w:after="0"/>
              <w:rPr>
                <w:noProof/>
                <w:sz w:val="18"/>
                <w:szCs w:val="18"/>
              </w:rPr>
            </w:pPr>
            <w:r w:rsidRPr="00930237">
              <w:rPr>
                <w:noProof/>
                <w:sz w:val="18"/>
                <w:szCs w:val="18"/>
              </w:rPr>
              <w:t>IZM:1 566</w:t>
            </w:r>
          </w:p>
          <w:p w14:paraId="4E6857CA" w14:textId="2768F954" w:rsidR="00AC212B" w:rsidRPr="00930237" w:rsidRDefault="00AC212B" w:rsidP="00710DDA">
            <w:pPr>
              <w:spacing w:before="0" w:after="0"/>
              <w:rPr>
                <w:noProof/>
                <w:sz w:val="18"/>
                <w:szCs w:val="18"/>
              </w:rPr>
            </w:pPr>
            <w:r w:rsidRPr="00930237">
              <w:rPr>
                <w:noProof/>
                <w:sz w:val="18"/>
                <w:szCs w:val="18"/>
              </w:rPr>
              <w:t xml:space="preserve">TM: </w:t>
            </w:r>
            <w:r w:rsidR="001122BA">
              <w:rPr>
                <w:noProof/>
                <w:sz w:val="18"/>
                <w:szCs w:val="18"/>
              </w:rPr>
              <w:t>320</w:t>
            </w:r>
          </w:p>
          <w:p w14:paraId="13FCB43B" w14:textId="77777777" w:rsidR="00AC212B" w:rsidRPr="00930237" w:rsidRDefault="00AC212B" w:rsidP="00710DDA">
            <w:pPr>
              <w:spacing w:before="0" w:after="0"/>
              <w:rPr>
                <w:noProof/>
                <w:sz w:val="18"/>
                <w:szCs w:val="18"/>
              </w:rPr>
            </w:pPr>
            <w:r w:rsidRPr="00930237">
              <w:rPr>
                <w:noProof/>
                <w:sz w:val="18"/>
                <w:szCs w:val="18"/>
              </w:rPr>
              <w:t>PKC: *</w:t>
            </w:r>
          </w:p>
          <w:p w14:paraId="609AF8B9" w14:textId="0131C4B1" w:rsidR="00AC212B" w:rsidRPr="00930237" w:rsidRDefault="00AC212B" w:rsidP="004909C3">
            <w:pPr>
              <w:pStyle w:val="Text1"/>
              <w:spacing w:before="0" w:after="0"/>
              <w:ind w:left="0"/>
              <w:rPr>
                <w:rFonts w:cs="Times New Roman"/>
                <w:noProof/>
                <w:sz w:val="18"/>
                <w:szCs w:val="18"/>
              </w:rPr>
            </w:pPr>
            <w:r w:rsidRPr="00930237">
              <w:rPr>
                <w:rFonts w:cs="Times New Roman"/>
                <w:noProof/>
                <w:sz w:val="18"/>
                <w:szCs w:val="18"/>
              </w:rPr>
              <w:t xml:space="preserve">LM: </w:t>
            </w:r>
            <w:r w:rsidR="004909C3">
              <w:rPr>
                <w:rFonts w:cs="Times New Roman"/>
                <w:noProof/>
                <w:sz w:val="18"/>
                <w:szCs w:val="18"/>
              </w:rPr>
              <w:t>2450</w:t>
            </w:r>
          </w:p>
        </w:tc>
        <w:tc>
          <w:tcPr>
            <w:tcW w:w="575" w:type="pct"/>
            <w:shd w:val="clear" w:color="auto" w:fill="auto"/>
          </w:tcPr>
          <w:p w14:paraId="4CBB567E" w14:textId="77777777" w:rsidR="00AC212B" w:rsidRPr="00930237" w:rsidRDefault="00AC212B" w:rsidP="00710DDA">
            <w:pPr>
              <w:spacing w:before="0" w:after="0"/>
              <w:rPr>
                <w:noProof/>
                <w:sz w:val="18"/>
                <w:szCs w:val="18"/>
              </w:rPr>
            </w:pPr>
            <w:r w:rsidRPr="00930237">
              <w:rPr>
                <w:noProof/>
                <w:sz w:val="18"/>
                <w:szCs w:val="18"/>
              </w:rPr>
              <w:t>IZM: 2 130</w:t>
            </w:r>
          </w:p>
          <w:p w14:paraId="49F1F8B7" w14:textId="6D535E1D" w:rsidR="00AC212B" w:rsidRPr="00930237" w:rsidRDefault="00AC212B" w:rsidP="00710DDA">
            <w:pPr>
              <w:spacing w:before="0" w:after="0"/>
              <w:rPr>
                <w:noProof/>
                <w:sz w:val="18"/>
                <w:szCs w:val="18"/>
              </w:rPr>
            </w:pPr>
            <w:r w:rsidRPr="00930237">
              <w:rPr>
                <w:noProof/>
                <w:sz w:val="18"/>
                <w:szCs w:val="18"/>
              </w:rPr>
              <w:t xml:space="preserve">TM: </w:t>
            </w:r>
            <w:r w:rsidR="001122BA">
              <w:rPr>
                <w:noProof/>
                <w:sz w:val="18"/>
                <w:szCs w:val="18"/>
              </w:rPr>
              <w:t>1600</w:t>
            </w:r>
          </w:p>
          <w:p w14:paraId="62DF4F42" w14:textId="77777777" w:rsidR="00AC212B" w:rsidRPr="00930237" w:rsidRDefault="00AC212B" w:rsidP="00710DDA">
            <w:pPr>
              <w:spacing w:before="0" w:after="0"/>
              <w:rPr>
                <w:noProof/>
                <w:sz w:val="18"/>
                <w:szCs w:val="18"/>
              </w:rPr>
            </w:pPr>
            <w:r w:rsidRPr="00930237">
              <w:rPr>
                <w:noProof/>
                <w:sz w:val="18"/>
                <w:szCs w:val="18"/>
              </w:rPr>
              <w:t xml:space="preserve">PKC: 19 200 </w:t>
            </w:r>
          </w:p>
          <w:p w14:paraId="2BF07B75" w14:textId="324E77FF" w:rsidR="00AC212B" w:rsidRPr="00930237" w:rsidRDefault="00AC212B" w:rsidP="004909C3">
            <w:pPr>
              <w:pStyle w:val="Text1"/>
              <w:spacing w:before="0" w:after="0"/>
              <w:ind w:left="0"/>
              <w:rPr>
                <w:rFonts w:cs="Times New Roman"/>
                <w:noProof/>
                <w:sz w:val="18"/>
                <w:szCs w:val="18"/>
              </w:rPr>
            </w:pPr>
            <w:r w:rsidRPr="00930237">
              <w:rPr>
                <w:rFonts w:cs="Times New Roman"/>
                <w:noProof/>
                <w:sz w:val="18"/>
                <w:szCs w:val="18"/>
              </w:rPr>
              <w:t xml:space="preserve">LM: </w:t>
            </w:r>
            <w:r w:rsidR="004909C3">
              <w:rPr>
                <w:rFonts w:cs="Times New Roman"/>
                <w:noProof/>
                <w:sz w:val="18"/>
                <w:szCs w:val="18"/>
              </w:rPr>
              <w:t>4900</w:t>
            </w:r>
          </w:p>
        </w:tc>
      </w:tr>
      <w:tr w:rsidR="00AC212B" w:rsidRPr="00930237" w14:paraId="2B9142EC" w14:textId="77777777" w:rsidTr="00710DDA">
        <w:trPr>
          <w:trHeight w:val="332"/>
        </w:trPr>
        <w:tc>
          <w:tcPr>
            <w:tcW w:w="808" w:type="pct"/>
          </w:tcPr>
          <w:p w14:paraId="44E52A7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4.2.prioritāte</w:t>
            </w:r>
          </w:p>
        </w:tc>
        <w:tc>
          <w:tcPr>
            <w:tcW w:w="843" w:type="pct"/>
          </w:tcPr>
          <w:p w14:paraId="269A347A" w14:textId="77777777" w:rsidR="00AC212B" w:rsidRPr="00930237" w:rsidRDefault="00AC212B" w:rsidP="00710DDA">
            <w:pPr>
              <w:spacing w:before="0" w:after="0"/>
              <w:rPr>
                <w:noProof/>
                <w:sz w:val="18"/>
                <w:szCs w:val="18"/>
              </w:rPr>
            </w:pPr>
            <w:r w:rsidRPr="00930237">
              <w:rPr>
                <w:noProof/>
                <w:sz w:val="18"/>
                <w:szCs w:val="18"/>
              </w:rPr>
              <w:t>IZM/KM: 4.2.2.SAM</w:t>
            </w:r>
          </w:p>
          <w:p w14:paraId="04DBF6BA" w14:textId="77777777" w:rsidR="00AC212B" w:rsidRPr="00930237" w:rsidRDefault="00AC212B" w:rsidP="00710DDA">
            <w:pPr>
              <w:pStyle w:val="Text1"/>
              <w:spacing w:before="0" w:after="0"/>
              <w:ind w:left="0"/>
              <w:rPr>
                <w:rFonts w:cs="Times New Roman"/>
                <w:noProof/>
                <w:sz w:val="18"/>
                <w:szCs w:val="18"/>
              </w:rPr>
            </w:pPr>
          </w:p>
        </w:tc>
        <w:tc>
          <w:tcPr>
            <w:tcW w:w="442" w:type="pct"/>
          </w:tcPr>
          <w:p w14:paraId="0594FF3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ESF</w:t>
            </w:r>
          </w:p>
        </w:tc>
        <w:tc>
          <w:tcPr>
            <w:tcW w:w="419" w:type="pct"/>
          </w:tcPr>
          <w:p w14:paraId="400F7297"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CO07</w:t>
            </w:r>
          </w:p>
        </w:tc>
        <w:tc>
          <w:tcPr>
            <w:tcW w:w="911" w:type="pct"/>
            <w:shd w:val="clear" w:color="auto" w:fill="auto"/>
          </w:tcPr>
          <w:p w14:paraId="2BABD8A2" w14:textId="77777777" w:rsidR="00AC212B" w:rsidRPr="00930237" w:rsidRDefault="00AC212B" w:rsidP="00710DDA">
            <w:pPr>
              <w:pStyle w:val="Default"/>
              <w:spacing w:after="0" w:line="240" w:lineRule="auto"/>
              <w:jc w:val="both"/>
              <w:rPr>
                <w:color w:val="auto"/>
                <w:sz w:val="18"/>
                <w:szCs w:val="18"/>
                <w:highlight w:val="yellow"/>
              </w:rPr>
            </w:pPr>
            <w:r w:rsidRPr="00930237">
              <w:rPr>
                <w:sz w:val="18"/>
                <w:szCs w:val="18"/>
                <w:lang w:eastAsia="en-GB"/>
              </w:rPr>
              <w:t>Personas ar pamatizglītību vai zemāku</w:t>
            </w:r>
          </w:p>
        </w:tc>
        <w:tc>
          <w:tcPr>
            <w:tcW w:w="555" w:type="pct"/>
          </w:tcPr>
          <w:p w14:paraId="7AA2872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Dalībnieku skaits</w:t>
            </w:r>
          </w:p>
        </w:tc>
        <w:tc>
          <w:tcPr>
            <w:tcW w:w="446" w:type="pct"/>
            <w:shd w:val="clear" w:color="auto" w:fill="auto"/>
          </w:tcPr>
          <w:p w14:paraId="3EEB526F" w14:textId="77777777" w:rsidR="00AC212B" w:rsidRPr="00930237" w:rsidRDefault="00AC212B" w:rsidP="00710DDA">
            <w:pPr>
              <w:spacing w:before="0" w:after="0"/>
              <w:rPr>
                <w:noProof/>
                <w:sz w:val="18"/>
                <w:szCs w:val="18"/>
              </w:rPr>
            </w:pPr>
            <w:r w:rsidRPr="00930237">
              <w:rPr>
                <w:noProof/>
                <w:sz w:val="18"/>
                <w:szCs w:val="18"/>
              </w:rPr>
              <w:t>IZM: 101 232</w:t>
            </w:r>
          </w:p>
          <w:p w14:paraId="64C62F9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 *</w:t>
            </w:r>
          </w:p>
        </w:tc>
        <w:tc>
          <w:tcPr>
            <w:tcW w:w="575" w:type="pct"/>
            <w:shd w:val="clear" w:color="auto" w:fill="auto"/>
          </w:tcPr>
          <w:p w14:paraId="59DA24C2" w14:textId="77777777" w:rsidR="00AC212B" w:rsidRPr="00930237" w:rsidRDefault="00AC212B" w:rsidP="00710DDA">
            <w:pPr>
              <w:spacing w:before="0" w:after="0"/>
              <w:rPr>
                <w:noProof/>
                <w:sz w:val="18"/>
                <w:szCs w:val="18"/>
              </w:rPr>
            </w:pPr>
            <w:r w:rsidRPr="00930237">
              <w:rPr>
                <w:noProof/>
                <w:sz w:val="18"/>
                <w:szCs w:val="18"/>
              </w:rPr>
              <w:t>IZM: 206 538</w:t>
            </w:r>
          </w:p>
          <w:p w14:paraId="20C11D6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 *</w:t>
            </w:r>
          </w:p>
        </w:tc>
      </w:tr>
      <w:tr w:rsidR="00AC212B" w:rsidRPr="00930237" w14:paraId="4D6106EA" w14:textId="77777777" w:rsidTr="00710DDA">
        <w:trPr>
          <w:trHeight w:val="332"/>
        </w:trPr>
        <w:tc>
          <w:tcPr>
            <w:tcW w:w="808" w:type="pct"/>
          </w:tcPr>
          <w:p w14:paraId="7EC1170C" w14:textId="77777777" w:rsidR="00AC212B" w:rsidRPr="00930237" w:rsidRDefault="00AC212B" w:rsidP="00710DDA">
            <w:pPr>
              <w:spacing w:before="0" w:after="0"/>
              <w:rPr>
                <w:noProof/>
                <w:sz w:val="18"/>
                <w:szCs w:val="18"/>
              </w:rPr>
            </w:pPr>
            <w:r w:rsidRPr="00930237">
              <w:rPr>
                <w:noProof/>
                <w:sz w:val="18"/>
                <w:szCs w:val="18"/>
              </w:rPr>
              <w:t>4.1.prioritāte</w:t>
            </w:r>
          </w:p>
          <w:p w14:paraId="509E13D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4.2.prioritāte</w:t>
            </w:r>
          </w:p>
        </w:tc>
        <w:tc>
          <w:tcPr>
            <w:tcW w:w="843" w:type="pct"/>
          </w:tcPr>
          <w:p w14:paraId="5B6C92FF" w14:textId="77777777" w:rsidR="00AC212B" w:rsidRPr="00930237" w:rsidRDefault="00AC212B" w:rsidP="00710DDA">
            <w:pPr>
              <w:spacing w:before="0" w:after="0"/>
              <w:rPr>
                <w:noProof/>
                <w:sz w:val="18"/>
                <w:szCs w:val="18"/>
              </w:rPr>
            </w:pPr>
            <w:r w:rsidRPr="00930237">
              <w:rPr>
                <w:noProof/>
                <w:sz w:val="18"/>
                <w:szCs w:val="18"/>
              </w:rPr>
              <w:t>VM: 4.1.3.SAM</w:t>
            </w:r>
          </w:p>
          <w:p w14:paraId="6F5023B0" w14:textId="77777777" w:rsidR="00AC212B" w:rsidRPr="00930237" w:rsidRDefault="00AC212B" w:rsidP="00710DDA">
            <w:pPr>
              <w:spacing w:before="0" w:after="0"/>
              <w:rPr>
                <w:noProof/>
                <w:sz w:val="18"/>
                <w:szCs w:val="18"/>
              </w:rPr>
            </w:pPr>
            <w:r w:rsidRPr="00930237">
              <w:rPr>
                <w:noProof/>
                <w:sz w:val="18"/>
                <w:szCs w:val="18"/>
              </w:rPr>
              <w:t>IZM/KM: 4.2.2.SAM</w:t>
            </w:r>
          </w:p>
          <w:p w14:paraId="70761C15" w14:textId="77777777" w:rsidR="00AC212B" w:rsidRPr="00930237" w:rsidRDefault="00AC212B" w:rsidP="00710DDA">
            <w:pPr>
              <w:pStyle w:val="Text1"/>
              <w:spacing w:before="0" w:after="0"/>
              <w:ind w:left="0"/>
              <w:rPr>
                <w:rFonts w:cs="Times New Roman"/>
                <w:noProof/>
                <w:sz w:val="18"/>
                <w:szCs w:val="18"/>
              </w:rPr>
            </w:pPr>
          </w:p>
        </w:tc>
        <w:tc>
          <w:tcPr>
            <w:tcW w:w="442" w:type="pct"/>
          </w:tcPr>
          <w:p w14:paraId="7E20494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ESF</w:t>
            </w:r>
          </w:p>
        </w:tc>
        <w:tc>
          <w:tcPr>
            <w:tcW w:w="419" w:type="pct"/>
          </w:tcPr>
          <w:p w14:paraId="37A878DF"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CO08</w:t>
            </w:r>
          </w:p>
        </w:tc>
        <w:tc>
          <w:tcPr>
            <w:tcW w:w="911" w:type="pct"/>
            <w:shd w:val="clear" w:color="auto" w:fill="auto"/>
          </w:tcPr>
          <w:p w14:paraId="5531C685" w14:textId="77777777" w:rsidR="00AC212B" w:rsidRPr="00930237" w:rsidRDefault="00AC212B" w:rsidP="00710DDA">
            <w:pPr>
              <w:pStyle w:val="Default"/>
              <w:spacing w:after="0" w:line="240" w:lineRule="auto"/>
              <w:jc w:val="both"/>
              <w:rPr>
                <w:color w:val="auto"/>
                <w:sz w:val="18"/>
                <w:szCs w:val="18"/>
                <w:highlight w:val="yellow"/>
              </w:rPr>
            </w:pPr>
            <w:r w:rsidRPr="00930237">
              <w:rPr>
                <w:sz w:val="18"/>
                <w:szCs w:val="18"/>
                <w:lang w:eastAsia="en-GB"/>
              </w:rPr>
              <w:t>Personas ar vidējo izglītību</w:t>
            </w:r>
          </w:p>
        </w:tc>
        <w:tc>
          <w:tcPr>
            <w:tcW w:w="555" w:type="pct"/>
          </w:tcPr>
          <w:p w14:paraId="7199CF6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Dalībnieku skaits</w:t>
            </w:r>
          </w:p>
        </w:tc>
        <w:tc>
          <w:tcPr>
            <w:tcW w:w="446" w:type="pct"/>
            <w:shd w:val="clear" w:color="auto" w:fill="auto"/>
          </w:tcPr>
          <w:p w14:paraId="5D897F82" w14:textId="77777777" w:rsidR="00AC212B" w:rsidRPr="00930237" w:rsidRDefault="00AC212B" w:rsidP="00710DDA">
            <w:pPr>
              <w:spacing w:before="0" w:after="0"/>
              <w:rPr>
                <w:noProof/>
                <w:sz w:val="18"/>
                <w:szCs w:val="18"/>
              </w:rPr>
            </w:pPr>
            <w:r w:rsidRPr="00930237">
              <w:rPr>
                <w:noProof/>
                <w:sz w:val="18"/>
                <w:szCs w:val="18"/>
              </w:rPr>
              <w:t>VM: 123</w:t>
            </w:r>
          </w:p>
          <w:p w14:paraId="7EED7E95" w14:textId="77777777" w:rsidR="00AC212B" w:rsidRPr="00930237" w:rsidRDefault="00AC212B" w:rsidP="00710DDA">
            <w:pPr>
              <w:spacing w:before="0" w:after="0"/>
              <w:rPr>
                <w:noProof/>
                <w:sz w:val="18"/>
                <w:szCs w:val="18"/>
              </w:rPr>
            </w:pPr>
            <w:r w:rsidRPr="00930237">
              <w:rPr>
                <w:noProof/>
                <w:sz w:val="18"/>
                <w:szCs w:val="18"/>
              </w:rPr>
              <w:t>IZM: *</w:t>
            </w:r>
          </w:p>
          <w:p w14:paraId="781E0A9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 *</w:t>
            </w:r>
          </w:p>
        </w:tc>
        <w:tc>
          <w:tcPr>
            <w:tcW w:w="575" w:type="pct"/>
            <w:shd w:val="clear" w:color="auto" w:fill="auto"/>
          </w:tcPr>
          <w:p w14:paraId="3792FD85" w14:textId="77777777" w:rsidR="00AC212B" w:rsidRPr="00930237" w:rsidRDefault="00AC212B" w:rsidP="00710DDA">
            <w:pPr>
              <w:spacing w:before="0" w:after="0"/>
              <w:rPr>
                <w:noProof/>
                <w:sz w:val="18"/>
                <w:szCs w:val="18"/>
              </w:rPr>
            </w:pPr>
            <w:r w:rsidRPr="00930237">
              <w:rPr>
                <w:noProof/>
                <w:sz w:val="18"/>
                <w:szCs w:val="18"/>
              </w:rPr>
              <w:t>VM: 1 227</w:t>
            </w:r>
          </w:p>
          <w:p w14:paraId="1D14A671" w14:textId="77777777" w:rsidR="00AC212B" w:rsidRPr="00930237" w:rsidRDefault="00AC212B" w:rsidP="00710DDA">
            <w:pPr>
              <w:spacing w:before="0" w:after="0"/>
              <w:rPr>
                <w:noProof/>
                <w:sz w:val="18"/>
                <w:szCs w:val="18"/>
              </w:rPr>
            </w:pPr>
            <w:r w:rsidRPr="00930237">
              <w:rPr>
                <w:noProof/>
                <w:sz w:val="18"/>
                <w:szCs w:val="18"/>
              </w:rPr>
              <w:t>IZM: *</w:t>
            </w:r>
          </w:p>
          <w:p w14:paraId="3C420FB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w:t>
            </w:r>
          </w:p>
        </w:tc>
      </w:tr>
      <w:tr w:rsidR="00AC212B" w:rsidRPr="00930237" w14:paraId="674BF186" w14:textId="77777777" w:rsidTr="00710DDA">
        <w:trPr>
          <w:trHeight w:val="332"/>
        </w:trPr>
        <w:tc>
          <w:tcPr>
            <w:tcW w:w="808" w:type="pct"/>
          </w:tcPr>
          <w:p w14:paraId="1E53246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4.1.prioritāte</w:t>
            </w:r>
          </w:p>
          <w:p w14:paraId="76A7BA9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4.2.prioritāte</w:t>
            </w:r>
          </w:p>
        </w:tc>
        <w:tc>
          <w:tcPr>
            <w:tcW w:w="843" w:type="pct"/>
          </w:tcPr>
          <w:p w14:paraId="1BADF76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VM: 4.1.3.SAM</w:t>
            </w:r>
          </w:p>
          <w:p w14:paraId="7BF97F2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IZM: 4.2.2.SAM</w:t>
            </w:r>
          </w:p>
        </w:tc>
        <w:tc>
          <w:tcPr>
            <w:tcW w:w="442" w:type="pct"/>
          </w:tcPr>
          <w:p w14:paraId="2D8F558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ESF</w:t>
            </w:r>
          </w:p>
        </w:tc>
        <w:tc>
          <w:tcPr>
            <w:tcW w:w="419" w:type="pct"/>
          </w:tcPr>
          <w:p w14:paraId="6ED1FB87"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CO09</w:t>
            </w:r>
          </w:p>
        </w:tc>
        <w:tc>
          <w:tcPr>
            <w:tcW w:w="911" w:type="pct"/>
            <w:shd w:val="clear" w:color="auto" w:fill="auto"/>
          </w:tcPr>
          <w:p w14:paraId="08AB6D2C"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lang w:eastAsia="en-GB"/>
              </w:rPr>
              <w:t>Personas ar augstāko izglītību</w:t>
            </w:r>
          </w:p>
        </w:tc>
        <w:tc>
          <w:tcPr>
            <w:tcW w:w="555" w:type="pct"/>
          </w:tcPr>
          <w:p w14:paraId="3387DFA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Dalībnieku skaits</w:t>
            </w:r>
          </w:p>
        </w:tc>
        <w:tc>
          <w:tcPr>
            <w:tcW w:w="446" w:type="pct"/>
            <w:shd w:val="clear" w:color="auto" w:fill="auto"/>
          </w:tcPr>
          <w:p w14:paraId="4FA19285" w14:textId="77777777" w:rsidR="00AC212B" w:rsidRPr="00930237" w:rsidRDefault="00AC212B" w:rsidP="00710DDA">
            <w:pPr>
              <w:spacing w:before="0" w:after="0"/>
              <w:rPr>
                <w:noProof/>
                <w:sz w:val="18"/>
                <w:szCs w:val="18"/>
              </w:rPr>
            </w:pPr>
            <w:r w:rsidRPr="00930237">
              <w:rPr>
                <w:noProof/>
                <w:sz w:val="18"/>
                <w:szCs w:val="18"/>
              </w:rPr>
              <w:t>VM: 1 104</w:t>
            </w:r>
          </w:p>
          <w:p w14:paraId="047ED50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IZM: 15 660</w:t>
            </w:r>
          </w:p>
        </w:tc>
        <w:tc>
          <w:tcPr>
            <w:tcW w:w="575" w:type="pct"/>
            <w:shd w:val="clear" w:color="auto" w:fill="auto"/>
          </w:tcPr>
          <w:p w14:paraId="70DACE1F" w14:textId="77777777" w:rsidR="00AC212B" w:rsidRPr="00930237" w:rsidRDefault="00AC212B" w:rsidP="00710DDA">
            <w:pPr>
              <w:spacing w:before="0" w:after="0"/>
              <w:rPr>
                <w:noProof/>
                <w:sz w:val="18"/>
                <w:szCs w:val="18"/>
              </w:rPr>
            </w:pPr>
            <w:r w:rsidRPr="00930237">
              <w:rPr>
                <w:noProof/>
                <w:sz w:val="18"/>
                <w:szCs w:val="18"/>
              </w:rPr>
              <w:t>VM: 11 035</w:t>
            </w:r>
          </w:p>
          <w:p w14:paraId="15227E1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IZM: 31 950</w:t>
            </w:r>
          </w:p>
        </w:tc>
      </w:tr>
      <w:tr w:rsidR="00AC212B" w:rsidRPr="00930237" w14:paraId="648A9F99" w14:textId="77777777" w:rsidTr="00710DDA">
        <w:trPr>
          <w:trHeight w:val="332"/>
        </w:trPr>
        <w:tc>
          <w:tcPr>
            <w:tcW w:w="808" w:type="pct"/>
          </w:tcPr>
          <w:p w14:paraId="677D923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4.2.prioritāte</w:t>
            </w:r>
          </w:p>
          <w:p w14:paraId="575F67CD" w14:textId="125406AB" w:rsidR="00AC212B" w:rsidRPr="00930237" w:rsidRDefault="00AC212B" w:rsidP="00710DDA">
            <w:pPr>
              <w:pStyle w:val="Text1"/>
              <w:spacing w:before="0" w:after="0"/>
              <w:ind w:left="0"/>
              <w:rPr>
                <w:rFonts w:cs="Times New Roman"/>
                <w:noProof/>
                <w:sz w:val="18"/>
                <w:szCs w:val="18"/>
              </w:rPr>
            </w:pPr>
          </w:p>
        </w:tc>
        <w:tc>
          <w:tcPr>
            <w:tcW w:w="843" w:type="pct"/>
          </w:tcPr>
          <w:p w14:paraId="021E0E2D" w14:textId="77777777" w:rsidR="00AC212B" w:rsidRPr="00930237" w:rsidRDefault="00AC212B" w:rsidP="00710DDA">
            <w:pPr>
              <w:spacing w:before="0" w:after="0"/>
              <w:rPr>
                <w:noProof/>
                <w:sz w:val="18"/>
                <w:szCs w:val="18"/>
              </w:rPr>
            </w:pPr>
            <w:r w:rsidRPr="00930237">
              <w:rPr>
                <w:noProof/>
                <w:sz w:val="18"/>
                <w:szCs w:val="18"/>
              </w:rPr>
              <w:t>IZM: 4.2.2.SAM</w:t>
            </w:r>
          </w:p>
          <w:p w14:paraId="1DF79217" w14:textId="101189DD" w:rsidR="00AC212B" w:rsidRPr="00930237" w:rsidRDefault="00AC212B" w:rsidP="00710DDA">
            <w:pPr>
              <w:pStyle w:val="Text1"/>
              <w:spacing w:before="0" w:after="0"/>
              <w:ind w:left="0"/>
              <w:rPr>
                <w:rFonts w:cs="Times New Roman"/>
                <w:noProof/>
                <w:sz w:val="18"/>
                <w:szCs w:val="18"/>
              </w:rPr>
            </w:pPr>
          </w:p>
        </w:tc>
        <w:tc>
          <w:tcPr>
            <w:tcW w:w="442" w:type="pct"/>
          </w:tcPr>
          <w:p w14:paraId="3DAC42C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ESF</w:t>
            </w:r>
          </w:p>
        </w:tc>
        <w:tc>
          <w:tcPr>
            <w:tcW w:w="419" w:type="pct"/>
          </w:tcPr>
          <w:p w14:paraId="148B0F56"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CO10</w:t>
            </w:r>
          </w:p>
        </w:tc>
        <w:tc>
          <w:tcPr>
            <w:tcW w:w="911" w:type="pct"/>
            <w:shd w:val="clear" w:color="auto" w:fill="auto"/>
          </w:tcPr>
          <w:p w14:paraId="35D80273" w14:textId="77777777" w:rsidR="00AC212B" w:rsidRPr="00930237" w:rsidRDefault="00AC212B" w:rsidP="00710DDA">
            <w:pPr>
              <w:pStyle w:val="Default"/>
              <w:spacing w:after="0" w:line="240" w:lineRule="auto"/>
              <w:jc w:val="both"/>
              <w:rPr>
                <w:color w:val="auto"/>
                <w:sz w:val="18"/>
                <w:szCs w:val="18"/>
              </w:rPr>
            </w:pPr>
            <w:r w:rsidRPr="00930237">
              <w:rPr>
                <w:sz w:val="18"/>
                <w:szCs w:val="18"/>
                <w:lang w:eastAsia="en-GB"/>
              </w:rPr>
              <w:t>Personas ar invaliditāti</w:t>
            </w:r>
          </w:p>
        </w:tc>
        <w:tc>
          <w:tcPr>
            <w:tcW w:w="555" w:type="pct"/>
          </w:tcPr>
          <w:p w14:paraId="3AE2D61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Dalībnieku skaits</w:t>
            </w:r>
          </w:p>
        </w:tc>
        <w:tc>
          <w:tcPr>
            <w:tcW w:w="446" w:type="pct"/>
            <w:shd w:val="clear" w:color="auto" w:fill="auto"/>
          </w:tcPr>
          <w:p w14:paraId="0DBAC887" w14:textId="77777777" w:rsidR="00AC212B" w:rsidRPr="00930237" w:rsidRDefault="00AC212B" w:rsidP="00710DDA">
            <w:pPr>
              <w:spacing w:before="0" w:after="0"/>
              <w:rPr>
                <w:noProof/>
                <w:sz w:val="18"/>
                <w:szCs w:val="18"/>
              </w:rPr>
            </w:pPr>
            <w:r w:rsidRPr="00930237">
              <w:rPr>
                <w:noProof/>
                <w:sz w:val="18"/>
                <w:szCs w:val="18"/>
              </w:rPr>
              <w:t>IZM: 5 648</w:t>
            </w:r>
          </w:p>
          <w:p w14:paraId="41D0BA6D" w14:textId="22E9CDFC" w:rsidR="00AC212B" w:rsidRPr="00930237" w:rsidRDefault="00AC212B" w:rsidP="00710DDA">
            <w:pPr>
              <w:pStyle w:val="Text1"/>
              <w:spacing w:before="0" w:after="0"/>
              <w:ind w:left="0"/>
              <w:rPr>
                <w:rFonts w:cs="Times New Roman"/>
                <w:noProof/>
                <w:sz w:val="18"/>
                <w:szCs w:val="18"/>
              </w:rPr>
            </w:pPr>
          </w:p>
        </w:tc>
        <w:tc>
          <w:tcPr>
            <w:tcW w:w="575" w:type="pct"/>
            <w:shd w:val="clear" w:color="auto" w:fill="auto"/>
          </w:tcPr>
          <w:p w14:paraId="52B83BF5" w14:textId="77777777" w:rsidR="00AC212B" w:rsidRPr="00930237" w:rsidRDefault="00AC212B" w:rsidP="00710DDA">
            <w:pPr>
              <w:spacing w:before="0" w:after="0"/>
              <w:rPr>
                <w:noProof/>
                <w:sz w:val="18"/>
                <w:szCs w:val="18"/>
              </w:rPr>
            </w:pPr>
            <w:r w:rsidRPr="00930237">
              <w:rPr>
                <w:noProof/>
                <w:sz w:val="18"/>
                <w:szCs w:val="18"/>
              </w:rPr>
              <w:t>IZM:11 523</w:t>
            </w:r>
          </w:p>
          <w:p w14:paraId="5502B946" w14:textId="282A4F95" w:rsidR="00AC212B" w:rsidRPr="00930237" w:rsidRDefault="00AC212B" w:rsidP="00710DDA">
            <w:pPr>
              <w:pStyle w:val="Text1"/>
              <w:spacing w:before="0" w:after="0"/>
              <w:ind w:left="0"/>
              <w:rPr>
                <w:rFonts w:cs="Times New Roman"/>
                <w:noProof/>
                <w:sz w:val="18"/>
                <w:szCs w:val="18"/>
              </w:rPr>
            </w:pPr>
          </w:p>
        </w:tc>
      </w:tr>
      <w:tr w:rsidR="00AC212B" w:rsidRPr="00930237" w14:paraId="528C0392" w14:textId="77777777" w:rsidTr="00710DDA">
        <w:trPr>
          <w:trHeight w:val="332"/>
        </w:trPr>
        <w:tc>
          <w:tcPr>
            <w:tcW w:w="808" w:type="pct"/>
          </w:tcPr>
          <w:p w14:paraId="3519AED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4.1.prioritāte</w:t>
            </w:r>
          </w:p>
          <w:p w14:paraId="3555240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4.2.prioritāte</w:t>
            </w:r>
          </w:p>
          <w:p w14:paraId="1E54FE8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4.3.prioritāte</w:t>
            </w:r>
          </w:p>
        </w:tc>
        <w:tc>
          <w:tcPr>
            <w:tcW w:w="843" w:type="pct"/>
          </w:tcPr>
          <w:p w14:paraId="3DB59241" w14:textId="77777777" w:rsidR="00AC212B" w:rsidRPr="00930237" w:rsidRDefault="00AC212B" w:rsidP="00710DDA">
            <w:pPr>
              <w:spacing w:before="0" w:after="0"/>
              <w:rPr>
                <w:noProof/>
                <w:sz w:val="18"/>
                <w:szCs w:val="18"/>
              </w:rPr>
            </w:pPr>
            <w:r w:rsidRPr="00930237">
              <w:rPr>
                <w:noProof/>
                <w:sz w:val="18"/>
                <w:szCs w:val="18"/>
              </w:rPr>
              <w:t>VM: 4.1.2.SAM</w:t>
            </w:r>
          </w:p>
          <w:p w14:paraId="79B8A233" w14:textId="77777777" w:rsidR="00AC212B" w:rsidRPr="00930237" w:rsidRDefault="00AC212B" w:rsidP="00710DDA">
            <w:pPr>
              <w:spacing w:before="0" w:after="0"/>
              <w:rPr>
                <w:noProof/>
                <w:sz w:val="18"/>
                <w:szCs w:val="18"/>
              </w:rPr>
            </w:pPr>
            <w:r w:rsidRPr="00930237">
              <w:rPr>
                <w:noProof/>
                <w:sz w:val="18"/>
                <w:szCs w:val="18"/>
              </w:rPr>
              <w:t>VM: 4.1.3.SAM</w:t>
            </w:r>
          </w:p>
          <w:p w14:paraId="3B336F85" w14:textId="77777777" w:rsidR="00AC212B" w:rsidRPr="00930237" w:rsidRDefault="00AC212B" w:rsidP="00710DDA">
            <w:pPr>
              <w:spacing w:before="0" w:after="0"/>
              <w:rPr>
                <w:noProof/>
                <w:sz w:val="18"/>
                <w:szCs w:val="18"/>
              </w:rPr>
            </w:pPr>
            <w:r w:rsidRPr="00930237">
              <w:rPr>
                <w:noProof/>
                <w:sz w:val="18"/>
                <w:szCs w:val="18"/>
              </w:rPr>
              <w:t>IZM: 4.2.2.SAM</w:t>
            </w:r>
          </w:p>
          <w:p w14:paraId="3F4A17DC" w14:textId="77777777" w:rsidR="00AC212B" w:rsidRPr="00930237" w:rsidRDefault="00AC212B" w:rsidP="00710DDA">
            <w:pPr>
              <w:spacing w:before="0" w:after="0"/>
              <w:rPr>
                <w:noProof/>
                <w:sz w:val="18"/>
                <w:szCs w:val="18"/>
              </w:rPr>
            </w:pPr>
            <w:r w:rsidRPr="00930237">
              <w:rPr>
                <w:noProof/>
                <w:sz w:val="18"/>
                <w:szCs w:val="18"/>
              </w:rPr>
              <w:t>IZM: 4.2.3.SAM</w:t>
            </w:r>
          </w:p>
          <w:p w14:paraId="188224E5" w14:textId="77777777" w:rsidR="00AC212B" w:rsidRPr="00930237" w:rsidRDefault="00AC212B" w:rsidP="00710DDA">
            <w:pPr>
              <w:spacing w:before="0" w:after="0"/>
              <w:rPr>
                <w:noProof/>
                <w:sz w:val="18"/>
                <w:szCs w:val="18"/>
              </w:rPr>
            </w:pPr>
            <w:r w:rsidRPr="00930237">
              <w:rPr>
                <w:noProof/>
                <w:sz w:val="18"/>
                <w:szCs w:val="18"/>
              </w:rPr>
              <w:t>LM: 4.3.3.SAM</w:t>
            </w:r>
          </w:p>
          <w:p w14:paraId="53CE3417" w14:textId="77777777" w:rsidR="00AC212B" w:rsidRPr="00930237" w:rsidRDefault="00AC212B" w:rsidP="00710DDA">
            <w:pPr>
              <w:spacing w:before="0" w:after="0"/>
              <w:rPr>
                <w:noProof/>
                <w:sz w:val="18"/>
                <w:szCs w:val="18"/>
              </w:rPr>
            </w:pPr>
            <w:r w:rsidRPr="00930237">
              <w:rPr>
                <w:noProof/>
                <w:sz w:val="18"/>
                <w:szCs w:val="18"/>
              </w:rPr>
              <w:t>LM/TM/VK/IeM/KM/SIF: 4.3.4.SAM</w:t>
            </w:r>
          </w:p>
          <w:p w14:paraId="28B13A76" w14:textId="77777777" w:rsidR="00AC212B" w:rsidRPr="00930237" w:rsidRDefault="00AC212B" w:rsidP="00710DDA">
            <w:pPr>
              <w:spacing w:before="0" w:after="0"/>
              <w:rPr>
                <w:noProof/>
                <w:sz w:val="18"/>
                <w:szCs w:val="18"/>
              </w:rPr>
            </w:pPr>
            <w:r w:rsidRPr="00930237">
              <w:rPr>
                <w:noProof/>
                <w:sz w:val="18"/>
                <w:szCs w:val="18"/>
              </w:rPr>
              <w:t>LM/TM: 4.3.5.SAM</w:t>
            </w:r>
          </w:p>
          <w:p w14:paraId="321C8E1F" w14:textId="17370C84"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LM/PKC/VARAM: 4.3.6.SAM</w:t>
            </w:r>
          </w:p>
        </w:tc>
        <w:tc>
          <w:tcPr>
            <w:tcW w:w="442" w:type="pct"/>
          </w:tcPr>
          <w:p w14:paraId="0C84F92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ESF</w:t>
            </w:r>
          </w:p>
        </w:tc>
        <w:tc>
          <w:tcPr>
            <w:tcW w:w="419" w:type="pct"/>
          </w:tcPr>
          <w:p w14:paraId="6457285B"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CO16</w:t>
            </w:r>
          </w:p>
        </w:tc>
        <w:tc>
          <w:tcPr>
            <w:tcW w:w="911" w:type="pct"/>
            <w:shd w:val="clear" w:color="auto" w:fill="auto"/>
          </w:tcPr>
          <w:p w14:paraId="7EB40711" w14:textId="77777777" w:rsidR="00AC212B" w:rsidRPr="00930237" w:rsidRDefault="00AC212B" w:rsidP="00710DDA">
            <w:pPr>
              <w:pStyle w:val="Default"/>
              <w:spacing w:after="0" w:line="240" w:lineRule="auto"/>
              <w:jc w:val="both"/>
              <w:rPr>
                <w:color w:val="auto"/>
                <w:sz w:val="18"/>
                <w:szCs w:val="18"/>
              </w:rPr>
            </w:pPr>
            <w:r w:rsidRPr="00930237">
              <w:rPr>
                <w:sz w:val="18"/>
                <w:szCs w:val="18"/>
                <w:lang w:eastAsia="en-GB"/>
              </w:rPr>
              <w:t>Nacionāla, reģionāla vai vietēja mēroga valsts administrācijas vai sabiedrisko pakalpojumu iestādes, kas saņēmušas atbalstu</w:t>
            </w:r>
          </w:p>
        </w:tc>
        <w:tc>
          <w:tcPr>
            <w:tcW w:w="555" w:type="pct"/>
          </w:tcPr>
          <w:p w14:paraId="5B80197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Iestāžu skaits</w:t>
            </w:r>
          </w:p>
        </w:tc>
        <w:tc>
          <w:tcPr>
            <w:tcW w:w="446" w:type="pct"/>
            <w:shd w:val="clear" w:color="auto" w:fill="auto"/>
          </w:tcPr>
          <w:p w14:paraId="24BEF9D8" w14:textId="77777777" w:rsidR="00AC212B" w:rsidRPr="00930237" w:rsidRDefault="00AC212B" w:rsidP="00710DDA">
            <w:pPr>
              <w:spacing w:before="0" w:after="0"/>
              <w:rPr>
                <w:noProof/>
                <w:sz w:val="18"/>
                <w:szCs w:val="18"/>
              </w:rPr>
            </w:pPr>
            <w:r w:rsidRPr="00930237">
              <w:rPr>
                <w:noProof/>
                <w:sz w:val="18"/>
                <w:szCs w:val="18"/>
              </w:rPr>
              <w:t>VM: 0</w:t>
            </w:r>
          </w:p>
          <w:p w14:paraId="4D83A810" w14:textId="77777777" w:rsidR="00AC212B" w:rsidRPr="00930237" w:rsidRDefault="00AC212B" w:rsidP="00710DDA">
            <w:pPr>
              <w:spacing w:before="0" w:after="0"/>
              <w:rPr>
                <w:noProof/>
                <w:sz w:val="18"/>
                <w:szCs w:val="18"/>
              </w:rPr>
            </w:pPr>
            <w:r w:rsidRPr="00930237">
              <w:rPr>
                <w:noProof/>
                <w:sz w:val="18"/>
                <w:szCs w:val="18"/>
              </w:rPr>
              <w:t>VM: *</w:t>
            </w:r>
          </w:p>
          <w:p w14:paraId="4ED34A6C" w14:textId="77777777" w:rsidR="00AC212B" w:rsidRPr="00930237" w:rsidRDefault="00AC212B" w:rsidP="00710DDA">
            <w:pPr>
              <w:spacing w:before="0" w:after="0"/>
              <w:rPr>
                <w:noProof/>
                <w:sz w:val="18"/>
                <w:szCs w:val="18"/>
              </w:rPr>
            </w:pPr>
            <w:r w:rsidRPr="00930237">
              <w:rPr>
                <w:noProof/>
                <w:sz w:val="18"/>
                <w:szCs w:val="18"/>
              </w:rPr>
              <w:t>IZM: 0</w:t>
            </w:r>
          </w:p>
          <w:p w14:paraId="1ADAFE8F" w14:textId="77777777" w:rsidR="00AC212B" w:rsidRPr="00930237" w:rsidRDefault="00AC212B" w:rsidP="00710DDA">
            <w:pPr>
              <w:spacing w:before="0" w:after="0"/>
              <w:rPr>
                <w:noProof/>
                <w:sz w:val="18"/>
                <w:szCs w:val="18"/>
              </w:rPr>
            </w:pPr>
            <w:r w:rsidRPr="00930237">
              <w:rPr>
                <w:noProof/>
                <w:sz w:val="18"/>
                <w:szCs w:val="18"/>
              </w:rPr>
              <w:t>IZM: *</w:t>
            </w:r>
          </w:p>
          <w:p w14:paraId="5E6467F3" w14:textId="77777777" w:rsidR="00AC212B" w:rsidRPr="00930237" w:rsidRDefault="00AC212B" w:rsidP="00710DDA">
            <w:pPr>
              <w:spacing w:before="0" w:after="0"/>
              <w:rPr>
                <w:noProof/>
                <w:sz w:val="18"/>
                <w:szCs w:val="18"/>
              </w:rPr>
            </w:pPr>
            <w:r w:rsidRPr="00930237">
              <w:rPr>
                <w:noProof/>
                <w:sz w:val="18"/>
                <w:szCs w:val="18"/>
              </w:rPr>
              <w:t>LM: 3</w:t>
            </w:r>
          </w:p>
          <w:p w14:paraId="4CF4B15D" w14:textId="075E4197" w:rsidR="00AC212B" w:rsidRPr="00930237" w:rsidRDefault="00AC212B" w:rsidP="00710DDA">
            <w:pPr>
              <w:spacing w:before="0" w:after="0"/>
              <w:rPr>
                <w:noProof/>
                <w:sz w:val="18"/>
                <w:szCs w:val="18"/>
              </w:rPr>
            </w:pPr>
            <w:r w:rsidRPr="00930237">
              <w:rPr>
                <w:noProof/>
                <w:sz w:val="18"/>
                <w:szCs w:val="18"/>
              </w:rPr>
              <w:t xml:space="preserve">LM: </w:t>
            </w:r>
            <w:r w:rsidR="004909C3">
              <w:rPr>
                <w:noProof/>
                <w:sz w:val="18"/>
                <w:szCs w:val="18"/>
              </w:rPr>
              <w:t>97</w:t>
            </w:r>
          </w:p>
          <w:p w14:paraId="62451FB0" w14:textId="77777777" w:rsidR="00AC212B" w:rsidRPr="00930237" w:rsidRDefault="00AC212B" w:rsidP="00710DDA">
            <w:pPr>
              <w:spacing w:before="0" w:after="0"/>
              <w:rPr>
                <w:noProof/>
                <w:sz w:val="18"/>
                <w:szCs w:val="18"/>
              </w:rPr>
            </w:pPr>
            <w:r w:rsidRPr="00930237">
              <w:rPr>
                <w:noProof/>
                <w:sz w:val="18"/>
                <w:szCs w:val="18"/>
              </w:rPr>
              <w:t>TM: 2</w:t>
            </w:r>
          </w:p>
          <w:p w14:paraId="10DD9A27" w14:textId="77777777" w:rsidR="00AC212B" w:rsidRPr="00930237" w:rsidRDefault="00AC212B" w:rsidP="00710DDA">
            <w:pPr>
              <w:spacing w:before="0" w:after="0"/>
              <w:rPr>
                <w:noProof/>
                <w:sz w:val="18"/>
                <w:szCs w:val="18"/>
              </w:rPr>
            </w:pPr>
            <w:r w:rsidRPr="00930237">
              <w:rPr>
                <w:noProof/>
                <w:sz w:val="18"/>
                <w:szCs w:val="18"/>
              </w:rPr>
              <w:t>VK: *</w:t>
            </w:r>
          </w:p>
          <w:p w14:paraId="206F7D45" w14:textId="77777777" w:rsidR="00AC212B" w:rsidRPr="00930237" w:rsidRDefault="00AC212B" w:rsidP="00710DDA">
            <w:pPr>
              <w:spacing w:before="0" w:after="0"/>
              <w:rPr>
                <w:noProof/>
                <w:sz w:val="18"/>
                <w:szCs w:val="18"/>
              </w:rPr>
            </w:pPr>
            <w:r w:rsidRPr="00930237">
              <w:rPr>
                <w:noProof/>
                <w:sz w:val="18"/>
                <w:szCs w:val="18"/>
              </w:rPr>
              <w:t>IeM: 0</w:t>
            </w:r>
          </w:p>
          <w:p w14:paraId="70259542" w14:textId="77777777" w:rsidR="00AC212B" w:rsidRPr="00930237" w:rsidRDefault="00AC212B" w:rsidP="00710DDA">
            <w:pPr>
              <w:spacing w:before="0" w:after="0"/>
              <w:rPr>
                <w:noProof/>
                <w:sz w:val="18"/>
                <w:szCs w:val="18"/>
              </w:rPr>
            </w:pPr>
            <w:r w:rsidRPr="00930237">
              <w:rPr>
                <w:noProof/>
                <w:sz w:val="18"/>
                <w:szCs w:val="18"/>
              </w:rPr>
              <w:t>KM: *</w:t>
            </w:r>
          </w:p>
          <w:p w14:paraId="6CDBF2F8" w14:textId="77777777" w:rsidR="00AC212B" w:rsidRPr="00930237" w:rsidRDefault="00AC212B" w:rsidP="00710DDA">
            <w:pPr>
              <w:spacing w:before="0" w:after="0"/>
              <w:rPr>
                <w:noProof/>
                <w:sz w:val="18"/>
                <w:szCs w:val="18"/>
              </w:rPr>
            </w:pPr>
            <w:r w:rsidRPr="00930237">
              <w:rPr>
                <w:noProof/>
                <w:sz w:val="18"/>
                <w:szCs w:val="18"/>
              </w:rPr>
              <w:t>SIF: 0</w:t>
            </w:r>
          </w:p>
          <w:p w14:paraId="4D0506CF" w14:textId="4606EA10" w:rsidR="00AC212B" w:rsidRPr="00930237" w:rsidRDefault="00AC212B" w:rsidP="00710DDA">
            <w:pPr>
              <w:spacing w:before="0" w:after="0"/>
              <w:rPr>
                <w:noProof/>
                <w:sz w:val="18"/>
                <w:szCs w:val="18"/>
              </w:rPr>
            </w:pPr>
            <w:r w:rsidRPr="00930237">
              <w:rPr>
                <w:noProof/>
                <w:sz w:val="18"/>
                <w:szCs w:val="18"/>
              </w:rPr>
              <w:t xml:space="preserve">LM: </w:t>
            </w:r>
            <w:r w:rsidR="004909C3">
              <w:rPr>
                <w:noProof/>
                <w:sz w:val="18"/>
                <w:szCs w:val="18"/>
              </w:rPr>
              <w:t>73</w:t>
            </w:r>
          </w:p>
          <w:p w14:paraId="54E310A2" w14:textId="124E4819" w:rsidR="00AC212B" w:rsidRPr="00930237" w:rsidRDefault="00AC212B" w:rsidP="00710DDA">
            <w:pPr>
              <w:spacing w:before="0" w:after="0"/>
              <w:rPr>
                <w:noProof/>
                <w:sz w:val="18"/>
                <w:szCs w:val="18"/>
              </w:rPr>
            </w:pPr>
            <w:r w:rsidRPr="00930237">
              <w:rPr>
                <w:noProof/>
                <w:sz w:val="18"/>
                <w:szCs w:val="18"/>
              </w:rPr>
              <w:t xml:space="preserve">TM: </w:t>
            </w:r>
            <w:r w:rsidR="001122BA">
              <w:rPr>
                <w:noProof/>
                <w:sz w:val="18"/>
                <w:szCs w:val="18"/>
              </w:rPr>
              <w:t>0</w:t>
            </w:r>
          </w:p>
          <w:p w14:paraId="26020419" w14:textId="6030AA37" w:rsidR="00AC212B" w:rsidRPr="00930237" w:rsidRDefault="00AC212B" w:rsidP="00710DDA">
            <w:pPr>
              <w:spacing w:before="0" w:after="0"/>
              <w:rPr>
                <w:noProof/>
                <w:sz w:val="18"/>
                <w:szCs w:val="18"/>
              </w:rPr>
            </w:pPr>
            <w:r w:rsidRPr="00930237">
              <w:rPr>
                <w:noProof/>
                <w:sz w:val="18"/>
                <w:szCs w:val="18"/>
              </w:rPr>
              <w:t>LM:</w:t>
            </w:r>
            <w:r w:rsidR="004909C3">
              <w:rPr>
                <w:noProof/>
                <w:sz w:val="18"/>
                <w:szCs w:val="18"/>
              </w:rPr>
              <w:t>2</w:t>
            </w:r>
          </w:p>
          <w:p w14:paraId="3664067A" w14:textId="77777777" w:rsidR="00AC212B" w:rsidRPr="00930237" w:rsidRDefault="00AC212B" w:rsidP="00710DDA">
            <w:pPr>
              <w:spacing w:before="0" w:after="0"/>
              <w:rPr>
                <w:noProof/>
                <w:sz w:val="18"/>
                <w:szCs w:val="18"/>
              </w:rPr>
            </w:pPr>
            <w:r w:rsidRPr="00930237">
              <w:rPr>
                <w:noProof/>
                <w:sz w:val="18"/>
                <w:szCs w:val="18"/>
              </w:rPr>
              <w:t>PKC: *</w:t>
            </w:r>
          </w:p>
          <w:p w14:paraId="36595687" w14:textId="35E7D269" w:rsidR="00AC212B" w:rsidRPr="00930237" w:rsidRDefault="00AC212B" w:rsidP="00710DDA">
            <w:pPr>
              <w:spacing w:before="0" w:after="0"/>
              <w:rPr>
                <w:noProof/>
                <w:sz w:val="18"/>
                <w:szCs w:val="18"/>
              </w:rPr>
            </w:pPr>
            <w:r w:rsidRPr="00930237">
              <w:rPr>
                <w:noProof/>
                <w:sz w:val="18"/>
                <w:szCs w:val="18"/>
              </w:rPr>
              <w:t xml:space="preserve">VARAM: </w:t>
            </w:r>
            <w:r w:rsidR="001E62F2">
              <w:rPr>
                <w:noProof/>
                <w:sz w:val="18"/>
                <w:szCs w:val="18"/>
              </w:rPr>
              <w:t>0</w:t>
            </w:r>
          </w:p>
        </w:tc>
        <w:tc>
          <w:tcPr>
            <w:tcW w:w="575" w:type="pct"/>
            <w:shd w:val="clear" w:color="auto" w:fill="auto"/>
          </w:tcPr>
          <w:p w14:paraId="2B1AEAC6" w14:textId="77777777" w:rsidR="00AC212B" w:rsidRPr="00930237" w:rsidRDefault="00AC212B" w:rsidP="00710DDA">
            <w:pPr>
              <w:spacing w:before="0" w:after="0"/>
              <w:rPr>
                <w:noProof/>
                <w:sz w:val="18"/>
                <w:szCs w:val="18"/>
              </w:rPr>
            </w:pPr>
            <w:r w:rsidRPr="00930237">
              <w:rPr>
                <w:noProof/>
                <w:sz w:val="18"/>
                <w:szCs w:val="18"/>
              </w:rPr>
              <w:t>VM: 45</w:t>
            </w:r>
          </w:p>
          <w:p w14:paraId="42AD75A3" w14:textId="77777777" w:rsidR="00AC212B" w:rsidRPr="00930237" w:rsidRDefault="00AC212B" w:rsidP="00710DDA">
            <w:pPr>
              <w:spacing w:before="0" w:after="0"/>
              <w:rPr>
                <w:noProof/>
                <w:sz w:val="18"/>
                <w:szCs w:val="18"/>
              </w:rPr>
            </w:pPr>
            <w:r w:rsidRPr="00930237">
              <w:rPr>
                <w:noProof/>
                <w:sz w:val="18"/>
                <w:szCs w:val="18"/>
              </w:rPr>
              <w:t>VM: *</w:t>
            </w:r>
          </w:p>
          <w:p w14:paraId="1386C18A" w14:textId="77777777" w:rsidR="00AC212B" w:rsidRPr="00930237" w:rsidRDefault="00AC212B" w:rsidP="00710DDA">
            <w:pPr>
              <w:spacing w:before="0" w:after="0"/>
              <w:rPr>
                <w:noProof/>
                <w:sz w:val="18"/>
                <w:szCs w:val="18"/>
              </w:rPr>
            </w:pPr>
            <w:r w:rsidRPr="00930237">
              <w:rPr>
                <w:noProof/>
                <w:sz w:val="18"/>
                <w:szCs w:val="18"/>
              </w:rPr>
              <w:t>IZM: 47</w:t>
            </w:r>
          </w:p>
          <w:p w14:paraId="33BB7E03" w14:textId="77777777" w:rsidR="00AC212B" w:rsidRPr="00930237" w:rsidRDefault="00AC212B" w:rsidP="00710DDA">
            <w:pPr>
              <w:spacing w:before="0" w:after="0"/>
              <w:rPr>
                <w:noProof/>
                <w:sz w:val="18"/>
                <w:szCs w:val="18"/>
              </w:rPr>
            </w:pPr>
            <w:r w:rsidRPr="00930237">
              <w:rPr>
                <w:noProof/>
                <w:sz w:val="18"/>
                <w:szCs w:val="18"/>
              </w:rPr>
              <w:t>IZM: *</w:t>
            </w:r>
          </w:p>
          <w:p w14:paraId="3ADDF961" w14:textId="77777777" w:rsidR="00AC212B" w:rsidRPr="00930237" w:rsidRDefault="00AC212B" w:rsidP="00710DDA">
            <w:pPr>
              <w:spacing w:before="0" w:after="0"/>
              <w:rPr>
                <w:noProof/>
                <w:sz w:val="18"/>
                <w:szCs w:val="18"/>
              </w:rPr>
            </w:pPr>
            <w:r w:rsidRPr="00930237">
              <w:rPr>
                <w:noProof/>
                <w:sz w:val="18"/>
                <w:szCs w:val="18"/>
              </w:rPr>
              <w:t>LM: 3</w:t>
            </w:r>
          </w:p>
          <w:p w14:paraId="70B4D23B" w14:textId="45FEF698" w:rsidR="00AC212B" w:rsidRPr="00930237" w:rsidRDefault="00AC212B" w:rsidP="00710DDA">
            <w:pPr>
              <w:spacing w:before="0" w:after="0"/>
              <w:rPr>
                <w:noProof/>
                <w:sz w:val="18"/>
                <w:szCs w:val="18"/>
              </w:rPr>
            </w:pPr>
            <w:r w:rsidRPr="00930237">
              <w:rPr>
                <w:noProof/>
                <w:sz w:val="18"/>
                <w:szCs w:val="18"/>
              </w:rPr>
              <w:t xml:space="preserve">LM: </w:t>
            </w:r>
            <w:r w:rsidR="004909C3">
              <w:rPr>
                <w:noProof/>
                <w:sz w:val="18"/>
                <w:szCs w:val="18"/>
              </w:rPr>
              <w:t>288</w:t>
            </w:r>
          </w:p>
          <w:p w14:paraId="63F21306" w14:textId="77777777" w:rsidR="00AC212B" w:rsidRPr="00930237" w:rsidRDefault="00AC212B" w:rsidP="00710DDA">
            <w:pPr>
              <w:spacing w:before="0" w:after="0"/>
              <w:rPr>
                <w:noProof/>
                <w:sz w:val="18"/>
                <w:szCs w:val="18"/>
              </w:rPr>
            </w:pPr>
            <w:r w:rsidRPr="00930237">
              <w:rPr>
                <w:noProof/>
                <w:sz w:val="18"/>
                <w:szCs w:val="18"/>
              </w:rPr>
              <w:t>TM: 2</w:t>
            </w:r>
          </w:p>
          <w:p w14:paraId="58D0B51B" w14:textId="77777777" w:rsidR="00AC212B" w:rsidRPr="00930237" w:rsidRDefault="00AC212B" w:rsidP="00710DDA">
            <w:pPr>
              <w:spacing w:before="0" w:after="0"/>
              <w:rPr>
                <w:noProof/>
                <w:sz w:val="18"/>
                <w:szCs w:val="18"/>
              </w:rPr>
            </w:pPr>
            <w:r w:rsidRPr="00930237">
              <w:rPr>
                <w:noProof/>
                <w:sz w:val="18"/>
                <w:szCs w:val="18"/>
              </w:rPr>
              <w:t>VK: *</w:t>
            </w:r>
          </w:p>
          <w:p w14:paraId="59C0A42C" w14:textId="77777777" w:rsidR="00AC212B" w:rsidRPr="00930237" w:rsidRDefault="00AC212B" w:rsidP="00710DDA">
            <w:pPr>
              <w:spacing w:before="0" w:after="0"/>
              <w:rPr>
                <w:noProof/>
                <w:sz w:val="18"/>
                <w:szCs w:val="18"/>
              </w:rPr>
            </w:pPr>
            <w:r w:rsidRPr="00930237">
              <w:rPr>
                <w:noProof/>
                <w:sz w:val="18"/>
                <w:szCs w:val="18"/>
              </w:rPr>
              <w:t>IeM: 1</w:t>
            </w:r>
          </w:p>
          <w:p w14:paraId="4E67243E" w14:textId="77777777" w:rsidR="00AC212B" w:rsidRPr="00930237" w:rsidRDefault="00AC212B" w:rsidP="00710DDA">
            <w:pPr>
              <w:spacing w:before="0" w:after="0"/>
              <w:rPr>
                <w:noProof/>
                <w:sz w:val="18"/>
                <w:szCs w:val="18"/>
              </w:rPr>
            </w:pPr>
            <w:r w:rsidRPr="00930237">
              <w:rPr>
                <w:noProof/>
                <w:sz w:val="18"/>
                <w:szCs w:val="18"/>
              </w:rPr>
              <w:t>KM: *</w:t>
            </w:r>
          </w:p>
          <w:p w14:paraId="65E64CD1" w14:textId="77777777" w:rsidR="00AC212B" w:rsidRPr="00930237" w:rsidRDefault="00AC212B" w:rsidP="00710DDA">
            <w:pPr>
              <w:spacing w:before="0" w:after="0"/>
              <w:rPr>
                <w:noProof/>
                <w:sz w:val="18"/>
                <w:szCs w:val="18"/>
              </w:rPr>
            </w:pPr>
            <w:r w:rsidRPr="00930237">
              <w:rPr>
                <w:noProof/>
                <w:sz w:val="18"/>
                <w:szCs w:val="18"/>
              </w:rPr>
              <w:t>SIF: 1</w:t>
            </w:r>
          </w:p>
          <w:p w14:paraId="4F1DD627" w14:textId="6146ED4C" w:rsidR="00AC212B" w:rsidRPr="00930237" w:rsidRDefault="00AC212B" w:rsidP="00710DDA">
            <w:pPr>
              <w:spacing w:before="0" w:after="0"/>
              <w:rPr>
                <w:noProof/>
                <w:sz w:val="18"/>
                <w:szCs w:val="18"/>
              </w:rPr>
            </w:pPr>
            <w:r w:rsidRPr="00930237">
              <w:rPr>
                <w:noProof/>
                <w:sz w:val="18"/>
                <w:szCs w:val="18"/>
              </w:rPr>
              <w:t xml:space="preserve">LM: </w:t>
            </w:r>
            <w:r w:rsidR="004909C3">
              <w:rPr>
                <w:noProof/>
                <w:sz w:val="18"/>
                <w:szCs w:val="18"/>
              </w:rPr>
              <w:t>73</w:t>
            </w:r>
          </w:p>
          <w:p w14:paraId="46AD630B" w14:textId="790A72C5" w:rsidR="00AC212B" w:rsidRPr="00930237" w:rsidRDefault="00AC212B" w:rsidP="00710DDA">
            <w:pPr>
              <w:spacing w:before="0" w:after="0"/>
              <w:rPr>
                <w:noProof/>
                <w:sz w:val="18"/>
                <w:szCs w:val="18"/>
              </w:rPr>
            </w:pPr>
            <w:r w:rsidRPr="00930237">
              <w:rPr>
                <w:noProof/>
                <w:sz w:val="18"/>
                <w:szCs w:val="18"/>
              </w:rPr>
              <w:t xml:space="preserve">TM: </w:t>
            </w:r>
            <w:r w:rsidR="001122BA">
              <w:rPr>
                <w:noProof/>
                <w:sz w:val="18"/>
                <w:szCs w:val="18"/>
              </w:rPr>
              <w:t>1</w:t>
            </w:r>
          </w:p>
          <w:p w14:paraId="04BD84C7" w14:textId="20E1DA91" w:rsidR="00AC212B" w:rsidRPr="00930237" w:rsidRDefault="00AC212B" w:rsidP="00710DDA">
            <w:pPr>
              <w:spacing w:before="0" w:after="0"/>
              <w:rPr>
                <w:noProof/>
                <w:sz w:val="18"/>
                <w:szCs w:val="18"/>
              </w:rPr>
            </w:pPr>
            <w:r w:rsidRPr="00930237">
              <w:rPr>
                <w:noProof/>
                <w:sz w:val="18"/>
                <w:szCs w:val="18"/>
              </w:rPr>
              <w:t>LM</w:t>
            </w:r>
            <w:r w:rsidR="004909C3" w:rsidRPr="00930237">
              <w:rPr>
                <w:noProof/>
                <w:sz w:val="18"/>
                <w:szCs w:val="18"/>
              </w:rPr>
              <w:t>:</w:t>
            </w:r>
            <w:r w:rsidR="004909C3">
              <w:rPr>
                <w:noProof/>
                <w:sz w:val="18"/>
                <w:szCs w:val="18"/>
              </w:rPr>
              <w:t>2</w:t>
            </w:r>
          </w:p>
          <w:p w14:paraId="759B695B" w14:textId="77777777" w:rsidR="00AC212B" w:rsidRPr="00930237" w:rsidRDefault="00AC212B" w:rsidP="00710DDA">
            <w:pPr>
              <w:spacing w:before="0" w:after="0"/>
              <w:rPr>
                <w:noProof/>
                <w:sz w:val="18"/>
                <w:szCs w:val="18"/>
              </w:rPr>
            </w:pPr>
            <w:r w:rsidRPr="00930237">
              <w:rPr>
                <w:noProof/>
                <w:sz w:val="18"/>
                <w:szCs w:val="18"/>
              </w:rPr>
              <w:t>PKC: 594</w:t>
            </w:r>
          </w:p>
          <w:p w14:paraId="6625C88F" w14:textId="197FD14D" w:rsidR="00AC212B" w:rsidRPr="00930237" w:rsidRDefault="00AC212B" w:rsidP="00710DDA">
            <w:pPr>
              <w:spacing w:before="0" w:after="0"/>
              <w:rPr>
                <w:noProof/>
                <w:sz w:val="18"/>
                <w:szCs w:val="18"/>
              </w:rPr>
            </w:pPr>
            <w:r w:rsidRPr="00930237">
              <w:rPr>
                <w:noProof/>
                <w:sz w:val="18"/>
                <w:szCs w:val="18"/>
              </w:rPr>
              <w:t>VARAM:</w:t>
            </w:r>
            <w:r w:rsidR="001E62F2">
              <w:rPr>
                <w:noProof/>
                <w:sz w:val="18"/>
                <w:szCs w:val="18"/>
              </w:rPr>
              <w:t xml:space="preserve"> 383</w:t>
            </w:r>
          </w:p>
        </w:tc>
      </w:tr>
      <w:tr w:rsidR="00AC212B" w:rsidRPr="00930237" w14:paraId="7B4C9214" w14:textId="77777777" w:rsidTr="00710DDA">
        <w:trPr>
          <w:trHeight w:val="332"/>
        </w:trPr>
        <w:tc>
          <w:tcPr>
            <w:tcW w:w="808" w:type="pct"/>
            <w:shd w:val="clear" w:color="auto" w:fill="auto"/>
          </w:tcPr>
          <w:p w14:paraId="6071C7E9" w14:textId="77777777" w:rsidR="00AC212B" w:rsidRPr="00930237" w:rsidRDefault="00AC212B" w:rsidP="00710DDA">
            <w:pPr>
              <w:spacing w:before="0" w:after="0"/>
              <w:rPr>
                <w:noProof/>
                <w:sz w:val="18"/>
                <w:szCs w:val="18"/>
              </w:rPr>
            </w:pPr>
            <w:r w:rsidRPr="00930237">
              <w:rPr>
                <w:noProof/>
                <w:sz w:val="18"/>
                <w:szCs w:val="18"/>
              </w:rPr>
              <w:t>4.2.prioritāte</w:t>
            </w:r>
          </w:p>
          <w:p w14:paraId="080F279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4.3.prioritāte</w:t>
            </w:r>
          </w:p>
        </w:tc>
        <w:tc>
          <w:tcPr>
            <w:tcW w:w="843" w:type="pct"/>
            <w:shd w:val="clear" w:color="auto" w:fill="auto"/>
          </w:tcPr>
          <w:p w14:paraId="486F7013" w14:textId="77777777" w:rsidR="00AC212B" w:rsidRPr="00930237" w:rsidRDefault="00AC212B" w:rsidP="00710DDA">
            <w:pPr>
              <w:spacing w:before="0" w:after="0"/>
              <w:rPr>
                <w:noProof/>
                <w:sz w:val="18"/>
                <w:szCs w:val="18"/>
              </w:rPr>
            </w:pPr>
            <w:r w:rsidRPr="00930237">
              <w:rPr>
                <w:noProof/>
                <w:sz w:val="18"/>
                <w:szCs w:val="18"/>
              </w:rPr>
              <w:t>IZM: 4.2.4.SAM</w:t>
            </w:r>
          </w:p>
          <w:p w14:paraId="762B7206" w14:textId="77777777" w:rsidR="00AC212B" w:rsidRPr="00930237" w:rsidRDefault="00AC212B" w:rsidP="00710DDA">
            <w:pPr>
              <w:spacing w:before="0" w:after="0"/>
              <w:rPr>
                <w:noProof/>
                <w:sz w:val="18"/>
                <w:szCs w:val="18"/>
              </w:rPr>
            </w:pPr>
            <w:r w:rsidRPr="00930237">
              <w:rPr>
                <w:noProof/>
                <w:sz w:val="18"/>
                <w:szCs w:val="18"/>
              </w:rPr>
              <w:t>LM: 4.3.3.SAM</w:t>
            </w:r>
          </w:p>
          <w:p w14:paraId="7BC24A4F" w14:textId="77777777" w:rsidR="00AC212B" w:rsidRPr="00930237" w:rsidRDefault="00AC212B" w:rsidP="00710DDA">
            <w:pPr>
              <w:spacing w:before="0" w:after="0"/>
              <w:rPr>
                <w:noProof/>
                <w:sz w:val="18"/>
                <w:szCs w:val="18"/>
              </w:rPr>
            </w:pPr>
            <w:r w:rsidRPr="00930237">
              <w:rPr>
                <w:noProof/>
                <w:sz w:val="18"/>
                <w:szCs w:val="18"/>
              </w:rPr>
              <w:t>LM/VK: 4.3.4.SAM</w:t>
            </w:r>
          </w:p>
          <w:p w14:paraId="67A9BBE6" w14:textId="77777777" w:rsidR="00AC212B" w:rsidRPr="00930237" w:rsidRDefault="00AC212B" w:rsidP="00710DDA">
            <w:pPr>
              <w:spacing w:before="0" w:after="0"/>
              <w:rPr>
                <w:noProof/>
                <w:sz w:val="18"/>
                <w:szCs w:val="18"/>
              </w:rPr>
            </w:pPr>
            <w:r w:rsidRPr="00930237">
              <w:rPr>
                <w:noProof/>
                <w:sz w:val="18"/>
                <w:szCs w:val="18"/>
              </w:rPr>
              <w:t>LM/TM: 4.3.5.SAM</w:t>
            </w:r>
          </w:p>
          <w:p w14:paraId="759A427D" w14:textId="77777777" w:rsidR="00AC212B" w:rsidRPr="00930237" w:rsidRDefault="00AC212B" w:rsidP="00710DDA">
            <w:pPr>
              <w:spacing w:before="0" w:after="0"/>
              <w:rPr>
                <w:noProof/>
                <w:sz w:val="18"/>
                <w:szCs w:val="18"/>
              </w:rPr>
            </w:pPr>
            <w:r w:rsidRPr="00930237">
              <w:rPr>
                <w:noProof/>
                <w:sz w:val="18"/>
                <w:szCs w:val="18"/>
              </w:rPr>
              <w:t>LM/PKC/VARAM: 4.3.6.SAM</w:t>
            </w:r>
          </w:p>
          <w:p w14:paraId="39F5B0BE" w14:textId="77777777" w:rsidR="00AC212B" w:rsidRPr="00930237" w:rsidRDefault="00AC212B" w:rsidP="00710DDA">
            <w:pPr>
              <w:pStyle w:val="Text1"/>
              <w:spacing w:before="0" w:after="0"/>
              <w:ind w:left="0"/>
              <w:rPr>
                <w:rFonts w:cs="Times New Roman"/>
                <w:noProof/>
                <w:sz w:val="18"/>
                <w:szCs w:val="18"/>
              </w:rPr>
            </w:pPr>
          </w:p>
        </w:tc>
        <w:tc>
          <w:tcPr>
            <w:tcW w:w="442" w:type="pct"/>
            <w:shd w:val="clear" w:color="auto" w:fill="auto"/>
          </w:tcPr>
          <w:p w14:paraId="218A424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ESF</w:t>
            </w:r>
          </w:p>
        </w:tc>
        <w:tc>
          <w:tcPr>
            <w:tcW w:w="419" w:type="pct"/>
            <w:shd w:val="clear" w:color="auto" w:fill="auto"/>
          </w:tcPr>
          <w:p w14:paraId="501CEAFE"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CO17</w:t>
            </w:r>
          </w:p>
        </w:tc>
        <w:tc>
          <w:tcPr>
            <w:tcW w:w="911" w:type="pct"/>
            <w:shd w:val="clear" w:color="auto" w:fill="auto"/>
          </w:tcPr>
          <w:p w14:paraId="006FE646" w14:textId="77777777" w:rsidR="00AC212B" w:rsidRPr="00930237" w:rsidRDefault="00AC212B" w:rsidP="00710DDA">
            <w:pPr>
              <w:pStyle w:val="Default"/>
              <w:spacing w:after="0" w:line="240" w:lineRule="auto"/>
              <w:jc w:val="both"/>
              <w:rPr>
                <w:color w:val="auto"/>
                <w:sz w:val="18"/>
                <w:szCs w:val="18"/>
              </w:rPr>
            </w:pPr>
            <w:r w:rsidRPr="00930237">
              <w:rPr>
                <w:sz w:val="18"/>
                <w:szCs w:val="18"/>
                <w:lang w:eastAsia="en-GB"/>
              </w:rPr>
              <w:t>Mikrouzņēmumi, mazie vai vidējie uzņēmumi, kas saņēmuši atbalstu</w:t>
            </w:r>
          </w:p>
        </w:tc>
        <w:tc>
          <w:tcPr>
            <w:tcW w:w="555" w:type="pct"/>
            <w:shd w:val="clear" w:color="auto" w:fill="auto"/>
          </w:tcPr>
          <w:p w14:paraId="5FE1B04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Uzņēmumu skaits</w:t>
            </w:r>
          </w:p>
        </w:tc>
        <w:tc>
          <w:tcPr>
            <w:tcW w:w="446" w:type="pct"/>
            <w:shd w:val="clear" w:color="auto" w:fill="auto"/>
          </w:tcPr>
          <w:p w14:paraId="3F7A1BD1" w14:textId="138AAED7" w:rsidR="00AC212B" w:rsidRPr="00930237" w:rsidRDefault="00AC212B" w:rsidP="00710DDA">
            <w:pPr>
              <w:spacing w:before="0" w:after="0"/>
              <w:rPr>
                <w:noProof/>
                <w:sz w:val="18"/>
                <w:szCs w:val="18"/>
              </w:rPr>
            </w:pPr>
            <w:r w:rsidRPr="00930237">
              <w:rPr>
                <w:noProof/>
                <w:sz w:val="18"/>
                <w:szCs w:val="18"/>
              </w:rPr>
              <w:t xml:space="preserve">IZM: </w:t>
            </w:r>
            <w:r w:rsidR="00931FB2">
              <w:rPr>
                <w:noProof/>
                <w:sz w:val="18"/>
                <w:szCs w:val="18"/>
              </w:rPr>
              <w:t>0</w:t>
            </w:r>
          </w:p>
          <w:p w14:paraId="4A89EAE1" w14:textId="4A62307E" w:rsidR="00AC212B" w:rsidRPr="00930237" w:rsidRDefault="00AC212B" w:rsidP="00710DDA">
            <w:pPr>
              <w:spacing w:before="0" w:after="0"/>
              <w:rPr>
                <w:noProof/>
                <w:sz w:val="18"/>
                <w:szCs w:val="18"/>
              </w:rPr>
            </w:pPr>
            <w:r w:rsidRPr="00930237">
              <w:rPr>
                <w:noProof/>
                <w:sz w:val="18"/>
                <w:szCs w:val="18"/>
              </w:rPr>
              <w:t xml:space="preserve">LM: </w:t>
            </w:r>
            <w:r w:rsidR="004909C3">
              <w:rPr>
                <w:noProof/>
                <w:sz w:val="18"/>
                <w:szCs w:val="18"/>
              </w:rPr>
              <w:t>40</w:t>
            </w:r>
          </w:p>
          <w:p w14:paraId="28049E4B" w14:textId="33EB2911" w:rsidR="00AC212B" w:rsidRPr="00930237" w:rsidRDefault="00AC212B" w:rsidP="00710DDA">
            <w:pPr>
              <w:spacing w:before="0" w:after="0"/>
              <w:rPr>
                <w:noProof/>
                <w:sz w:val="18"/>
                <w:szCs w:val="18"/>
              </w:rPr>
            </w:pPr>
            <w:r w:rsidRPr="00930237">
              <w:rPr>
                <w:noProof/>
                <w:sz w:val="18"/>
                <w:szCs w:val="18"/>
              </w:rPr>
              <w:t xml:space="preserve">LM: </w:t>
            </w:r>
            <w:r w:rsidR="004909C3">
              <w:rPr>
                <w:noProof/>
                <w:sz w:val="18"/>
                <w:szCs w:val="18"/>
              </w:rPr>
              <w:t>211</w:t>
            </w:r>
          </w:p>
          <w:p w14:paraId="543973F1" w14:textId="77777777" w:rsidR="00AC212B" w:rsidRPr="00930237" w:rsidRDefault="00AC212B" w:rsidP="00710DDA">
            <w:pPr>
              <w:spacing w:before="0" w:after="0"/>
              <w:rPr>
                <w:noProof/>
                <w:sz w:val="18"/>
                <w:szCs w:val="18"/>
              </w:rPr>
            </w:pPr>
            <w:r w:rsidRPr="00930237">
              <w:rPr>
                <w:noProof/>
                <w:sz w:val="18"/>
                <w:szCs w:val="18"/>
              </w:rPr>
              <w:t>VK: 102</w:t>
            </w:r>
          </w:p>
          <w:p w14:paraId="3B21D671" w14:textId="5F933C1A" w:rsidR="00AC212B" w:rsidRPr="00930237" w:rsidRDefault="00AC212B" w:rsidP="00710DDA">
            <w:pPr>
              <w:spacing w:before="0" w:after="0"/>
              <w:rPr>
                <w:noProof/>
                <w:sz w:val="18"/>
                <w:szCs w:val="18"/>
              </w:rPr>
            </w:pPr>
            <w:r w:rsidRPr="00930237">
              <w:rPr>
                <w:noProof/>
                <w:sz w:val="18"/>
                <w:szCs w:val="18"/>
              </w:rPr>
              <w:t xml:space="preserve">LM: </w:t>
            </w:r>
            <w:r w:rsidR="004909C3">
              <w:rPr>
                <w:noProof/>
                <w:sz w:val="18"/>
                <w:szCs w:val="18"/>
              </w:rPr>
              <w:t>95</w:t>
            </w:r>
          </w:p>
          <w:p w14:paraId="1C2C8A7D" w14:textId="77777777" w:rsidR="00AC212B" w:rsidRPr="00930237" w:rsidRDefault="00AC212B" w:rsidP="00710DDA">
            <w:pPr>
              <w:spacing w:before="0" w:after="0"/>
              <w:rPr>
                <w:noProof/>
                <w:sz w:val="18"/>
                <w:szCs w:val="18"/>
              </w:rPr>
            </w:pPr>
            <w:r w:rsidRPr="00930237">
              <w:rPr>
                <w:noProof/>
                <w:sz w:val="18"/>
                <w:szCs w:val="18"/>
              </w:rPr>
              <w:t xml:space="preserve">TM: * </w:t>
            </w:r>
          </w:p>
          <w:p w14:paraId="73C9A44A" w14:textId="2E75A3DD" w:rsidR="00AC212B" w:rsidRPr="00930237" w:rsidRDefault="00AC212B" w:rsidP="00710DDA">
            <w:pPr>
              <w:spacing w:before="0" w:after="0"/>
              <w:rPr>
                <w:noProof/>
                <w:sz w:val="18"/>
                <w:szCs w:val="18"/>
              </w:rPr>
            </w:pPr>
            <w:r w:rsidRPr="00930237">
              <w:rPr>
                <w:noProof/>
                <w:sz w:val="18"/>
                <w:szCs w:val="18"/>
              </w:rPr>
              <w:t xml:space="preserve">LM: </w:t>
            </w:r>
            <w:r w:rsidR="004909C3">
              <w:rPr>
                <w:noProof/>
                <w:sz w:val="18"/>
                <w:szCs w:val="18"/>
              </w:rPr>
              <w:t>11</w:t>
            </w:r>
          </w:p>
          <w:p w14:paraId="19B0A4A5" w14:textId="77777777" w:rsidR="00AC212B" w:rsidRPr="00930237" w:rsidRDefault="00AC212B" w:rsidP="00710DDA">
            <w:pPr>
              <w:spacing w:before="0" w:after="0"/>
              <w:rPr>
                <w:noProof/>
                <w:sz w:val="18"/>
                <w:szCs w:val="18"/>
              </w:rPr>
            </w:pPr>
            <w:r w:rsidRPr="00930237">
              <w:rPr>
                <w:noProof/>
                <w:sz w:val="18"/>
                <w:szCs w:val="18"/>
              </w:rPr>
              <w:t>PKC:*</w:t>
            </w:r>
          </w:p>
          <w:p w14:paraId="28A907D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 xml:space="preserve">VARAM: * </w:t>
            </w:r>
          </w:p>
        </w:tc>
        <w:tc>
          <w:tcPr>
            <w:tcW w:w="575" w:type="pct"/>
            <w:shd w:val="clear" w:color="auto" w:fill="auto"/>
          </w:tcPr>
          <w:p w14:paraId="3A0F3B7C" w14:textId="721C16C5" w:rsidR="00AC212B" w:rsidRPr="00930237" w:rsidRDefault="00AC212B" w:rsidP="00710DDA">
            <w:pPr>
              <w:spacing w:before="0" w:after="0"/>
              <w:rPr>
                <w:noProof/>
                <w:sz w:val="18"/>
                <w:szCs w:val="18"/>
              </w:rPr>
            </w:pPr>
            <w:r w:rsidRPr="00930237">
              <w:rPr>
                <w:noProof/>
                <w:sz w:val="18"/>
                <w:szCs w:val="18"/>
              </w:rPr>
              <w:t xml:space="preserve">IZM: </w:t>
            </w:r>
            <w:r w:rsidR="00931FB2">
              <w:rPr>
                <w:noProof/>
                <w:sz w:val="18"/>
                <w:szCs w:val="18"/>
              </w:rPr>
              <w:t>168</w:t>
            </w:r>
          </w:p>
          <w:p w14:paraId="7569CC33" w14:textId="3AA27A54" w:rsidR="00AC212B" w:rsidRPr="00930237" w:rsidRDefault="00AC212B" w:rsidP="00710DDA">
            <w:pPr>
              <w:spacing w:before="0" w:after="0"/>
              <w:rPr>
                <w:noProof/>
                <w:sz w:val="18"/>
                <w:szCs w:val="18"/>
              </w:rPr>
            </w:pPr>
            <w:r w:rsidRPr="00930237">
              <w:rPr>
                <w:noProof/>
                <w:sz w:val="18"/>
                <w:szCs w:val="18"/>
              </w:rPr>
              <w:t xml:space="preserve">LM: </w:t>
            </w:r>
            <w:r w:rsidR="004909C3">
              <w:rPr>
                <w:noProof/>
                <w:sz w:val="18"/>
                <w:szCs w:val="18"/>
              </w:rPr>
              <w:t>150</w:t>
            </w:r>
          </w:p>
          <w:p w14:paraId="76CBBDA8" w14:textId="063BBE9D" w:rsidR="00AC212B" w:rsidRPr="00930237" w:rsidRDefault="00AC212B" w:rsidP="00710DDA">
            <w:pPr>
              <w:spacing w:before="0" w:after="0"/>
              <w:rPr>
                <w:noProof/>
                <w:sz w:val="18"/>
                <w:szCs w:val="18"/>
              </w:rPr>
            </w:pPr>
            <w:r w:rsidRPr="00930237">
              <w:rPr>
                <w:noProof/>
                <w:sz w:val="18"/>
                <w:szCs w:val="18"/>
              </w:rPr>
              <w:t xml:space="preserve">LM: </w:t>
            </w:r>
            <w:r w:rsidR="004909C3">
              <w:rPr>
                <w:noProof/>
                <w:sz w:val="18"/>
                <w:szCs w:val="18"/>
              </w:rPr>
              <w:t>590</w:t>
            </w:r>
          </w:p>
          <w:p w14:paraId="0137BD10" w14:textId="77777777" w:rsidR="00AC212B" w:rsidRPr="00930237" w:rsidRDefault="00AC212B" w:rsidP="00710DDA">
            <w:pPr>
              <w:spacing w:before="0" w:after="0"/>
              <w:rPr>
                <w:noProof/>
                <w:sz w:val="18"/>
                <w:szCs w:val="18"/>
              </w:rPr>
            </w:pPr>
            <w:r w:rsidRPr="00930237">
              <w:rPr>
                <w:noProof/>
                <w:sz w:val="18"/>
                <w:szCs w:val="18"/>
              </w:rPr>
              <w:t>VK: 284</w:t>
            </w:r>
          </w:p>
          <w:p w14:paraId="525CB8FF" w14:textId="3D0C3532" w:rsidR="00AC212B" w:rsidRPr="00930237" w:rsidRDefault="00AC212B" w:rsidP="00710DDA">
            <w:pPr>
              <w:spacing w:before="0" w:after="0"/>
              <w:rPr>
                <w:noProof/>
                <w:sz w:val="18"/>
                <w:szCs w:val="18"/>
              </w:rPr>
            </w:pPr>
            <w:r w:rsidRPr="00930237">
              <w:rPr>
                <w:noProof/>
                <w:sz w:val="18"/>
                <w:szCs w:val="18"/>
              </w:rPr>
              <w:t xml:space="preserve">LM: </w:t>
            </w:r>
            <w:r w:rsidR="004909C3">
              <w:rPr>
                <w:noProof/>
                <w:sz w:val="18"/>
                <w:szCs w:val="18"/>
              </w:rPr>
              <w:t>95</w:t>
            </w:r>
          </w:p>
          <w:p w14:paraId="4A31F298" w14:textId="77777777" w:rsidR="00AC212B" w:rsidRPr="00930237" w:rsidRDefault="00AC212B" w:rsidP="00710DDA">
            <w:pPr>
              <w:spacing w:before="0" w:after="0"/>
              <w:rPr>
                <w:noProof/>
                <w:sz w:val="18"/>
                <w:szCs w:val="18"/>
              </w:rPr>
            </w:pPr>
            <w:r w:rsidRPr="00930237">
              <w:rPr>
                <w:noProof/>
                <w:sz w:val="18"/>
                <w:szCs w:val="18"/>
              </w:rPr>
              <w:t>TM:*</w:t>
            </w:r>
          </w:p>
          <w:p w14:paraId="79347BFE" w14:textId="1861A6CB" w:rsidR="00AC212B" w:rsidRPr="00930237" w:rsidRDefault="00AC212B" w:rsidP="00710DDA">
            <w:pPr>
              <w:spacing w:before="0" w:after="0"/>
              <w:rPr>
                <w:noProof/>
                <w:sz w:val="18"/>
                <w:szCs w:val="18"/>
              </w:rPr>
            </w:pPr>
            <w:r w:rsidRPr="00930237">
              <w:rPr>
                <w:noProof/>
                <w:sz w:val="18"/>
                <w:szCs w:val="18"/>
              </w:rPr>
              <w:t xml:space="preserve">LM: </w:t>
            </w:r>
            <w:r w:rsidR="004909C3">
              <w:rPr>
                <w:noProof/>
                <w:sz w:val="18"/>
                <w:szCs w:val="18"/>
              </w:rPr>
              <w:t>14</w:t>
            </w:r>
          </w:p>
          <w:p w14:paraId="6D85CA1D" w14:textId="77777777" w:rsidR="00AC212B" w:rsidRPr="00930237" w:rsidRDefault="00AC212B" w:rsidP="00710DDA">
            <w:pPr>
              <w:spacing w:before="0" w:after="0"/>
              <w:rPr>
                <w:noProof/>
                <w:sz w:val="18"/>
                <w:szCs w:val="18"/>
              </w:rPr>
            </w:pPr>
            <w:r w:rsidRPr="00930237">
              <w:rPr>
                <w:noProof/>
                <w:sz w:val="18"/>
                <w:szCs w:val="18"/>
              </w:rPr>
              <w:t>PKC:*</w:t>
            </w:r>
          </w:p>
          <w:p w14:paraId="40A7AAB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 xml:space="preserve">VARAM: * </w:t>
            </w:r>
          </w:p>
        </w:tc>
      </w:tr>
      <w:tr w:rsidR="00AC212B" w:rsidRPr="00930237" w14:paraId="71D7AE84" w14:textId="77777777" w:rsidTr="00710DDA">
        <w:trPr>
          <w:trHeight w:val="332"/>
        </w:trPr>
        <w:tc>
          <w:tcPr>
            <w:tcW w:w="808" w:type="pct"/>
          </w:tcPr>
          <w:p w14:paraId="438D0F8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5.1.prioritāte</w:t>
            </w:r>
          </w:p>
        </w:tc>
        <w:tc>
          <w:tcPr>
            <w:tcW w:w="843" w:type="pct"/>
          </w:tcPr>
          <w:p w14:paraId="1599E7C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5.1.1.SAM</w:t>
            </w:r>
          </w:p>
        </w:tc>
        <w:tc>
          <w:tcPr>
            <w:tcW w:w="442" w:type="pct"/>
          </w:tcPr>
          <w:p w14:paraId="4C5E153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50618B5E"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75</w:t>
            </w:r>
          </w:p>
        </w:tc>
        <w:tc>
          <w:tcPr>
            <w:tcW w:w="911" w:type="pct"/>
            <w:shd w:val="clear" w:color="auto" w:fill="auto"/>
          </w:tcPr>
          <w:p w14:paraId="492C768E"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Atbalstītas integrētas teritoriālās attīstības stratēģijas</w:t>
            </w:r>
          </w:p>
        </w:tc>
        <w:tc>
          <w:tcPr>
            <w:tcW w:w="555" w:type="pct"/>
          </w:tcPr>
          <w:p w14:paraId="49CD0485"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Skaits</w:t>
            </w:r>
          </w:p>
        </w:tc>
        <w:tc>
          <w:tcPr>
            <w:tcW w:w="446" w:type="pct"/>
            <w:shd w:val="clear" w:color="auto" w:fill="auto"/>
          </w:tcPr>
          <w:p w14:paraId="5933417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0</w:t>
            </w:r>
          </w:p>
        </w:tc>
        <w:tc>
          <w:tcPr>
            <w:tcW w:w="575" w:type="pct"/>
            <w:shd w:val="clear" w:color="auto" w:fill="auto"/>
          </w:tcPr>
          <w:p w14:paraId="1E63B30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5</w:t>
            </w:r>
          </w:p>
        </w:tc>
      </w:tr>
      <w:tr w:rsidR="00AC212B" w:rsidRPr="00930237" w14:paraId="0A3EAC75" w14:textId="77777777" w:rsidTr="00710DDA">
        <w:trPr>
          <w:trHeight w:val="332"/>
        </w:trPr>
        <w:tc>
          <w:tcPr>
            <w:tcW w:w="808" w:type="pct"/>
          </w:tcPr>
          <w:p w14:paraId="7A4EE6C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2.2.prioritāte</w:t>
            </w:r>
          </w:p>
          <w:p w14:paraId="3FF83EA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4.3.prioritāte</w:t>
            </w:r>
          </w:p>
          <w:p w14:paraId="3187745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5.1.prioritāte</w:t>
            </w:r>
          </w:p>
        </w:tc>
        <w:tc>
          <w:tcPr>
            <w:tcW w:w="843" w:type="pct"/>
          </w:tcPr>
          <w:p w14:paraId="3486FCE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 xml:space="preserve">VARAM: 2.2.3.SAM </w:t>
            </w:r>
          </w:p>
          <w:p w14:paraId="39A0245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 4.3.2.SAM</w:t>
            </w:r>
          </w:p>
          <w:p w14:paraId="4F9E3CC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5.1.1.SAM</w:t>
            </w:r>
          </w:p>
        </w:tc>
        <w:tc>
          <w:tcPr>
            <w:tcW w:w="442" w:type="pct"/>
          </w:tcPr>
          <w:p w14:paraId="048F443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419" w:type="pct"/>
          </w:tcPr>
          <w:p w14:paraId="0739A1BE"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RCO 77</w:t>
            </w:r>
          </w:p>
        </w:tc>
        <w:tc>
          <w:tcPr>
            <w:tcW w:w="911" w:type="pct"/>
            <w:shd w:val="clear" w:color="auto" w:fill="auto"/>
          </w:tcPr>
          <w:p w14:paraId="48FEB7BC"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Atbalstīto kultūras un tūrisma vietu skaits</w:t>
            </w:r>
          </w:p>
        </w:tc>
        <w:tc>
          <w:tcPr>
            <w:tcW w:w="555" w:type="pct"/>
          </w:tcPr>
          <w:p w14:paraId="6EDB8C9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 xml:space="preserve">Skaits </w:t>
            </w:r>
          </w:p>
        </w:tc>
        <w:tc>
          <w:tcPr>
            <w:tcW w:w="446" w:type="pct"/>
            <w:shd w:val="clear" w:color="auto" w:fill="auto"/>
          </w:tcPr>
          <w:p w14:paraId="77ADB99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0</w:t>
            </w:r>
          </w:p>
          <w:p w14:paraId="5EB611B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 0</w:t>
            </w:r>
          </w:p>
          <w:p w14:paraId="09D1E84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0</w:t>
            </w:r>
          </w:p>
          <w:p w14:paraId="54C7D27D" w14:textId="77777777" w:rsidR="00AC212B" w:rsidRPr="00930237" w:rsidRDefault="00AC212B" w:rsidP="00710DDA">
            <w:pPr>
              <w:pStyle w:val="Text1"/>
              <w:spacing w:before="0" w:after="0"/>
              <w:ind w:left="0"/>
              <w:rPr>
                <w:rFonts w:cs="Times New Roman"/>
                <w:noProof/>
                <w:sz w:val="18"/>
                <w:szCs w:val="18"/>
              </w:rPr>
            </w:pPr>
          </w:p>
        </w:tc>
        <w:tc>
          <w:tcPr>
            <w:tcW w:w="575" w:type="pct"/>
            <w:shd w:val="clear" w:color="auto" w:fill="auto"/>
          </w:tcPr>
          <w:p w14:paraId="6CB213D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 xml:space="preserve">VARAM: 5 </w:t>
            </w:r>
          </w:p>
          <w:p w14:paraId="06B105C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 9</w:t>
            </w:r>
          </w:p>
          <w:p w14:paraId="5037DDA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1</w:t>
            </w:r>
          </w:p>
        </w:tc>
      </w:tr>
    </w:tbl>
    <w:p w14:paraId="216AA9BF" w14:textId="77777777" w:rsidR="00AC212B" w:rsidRPr="00930237" w:rsidRDefault="00AC212B" w:rsidP="00AC212B">
      <w:pPr>
        <w:spacing w:before="0" w:after="0"/>
        <w:rPr>
          <w:rFonts w:eastAsia="Times New Roman"/>
          <w:b/>
          <w:iCs/>
          <w:noProof/>
          <w:sz w:val="20"/>
        </w:rPr>
      </w:pPr>
    </w:p>
    <w:p w14:paraId="13FEC26E" w14:textId="77777777" w:rsidR="00AC212B" w:rsidRPr="00930237" w:rsidRDefault="00AC212B" w:rsidP="00AC212B">
      <w:pPr>
        <w:spacing w:before="0" w:after="0"/>
        <w:rPr>
          <w:rFonts w:eastAsia="Times New Roman"/>
          <w:iCs/>
          <w:noProof/>
          <w:sz w:val="20"/>
        </w:rPr>
      </w:pPr>
      <w:r w:rsidRPr="00930237">
        <w:rPr>
          <w:rFonts w:eastAsia="Times New Roman"/>
          <w:iCs/>
          <w:noProof/>
          <w:sz w:val="20"/>
        </w:rPr>
        <w:t>* Rādītāju sasniedzamās vērtības tiks definētas, kad būs pieejami veikto izvērtējumu rezultāti, kā arī attiecīgo nozaru plānošanas dokumentu izstrādes un saskaņošanas ietvaros.</w:t>
      </w:r>
    </w:p>
    <w:p w14:paraId="2F75B8B9" w14:textId="77777777" w:rsidR="00AC212B" w:rsidRPr="00930237" w:rsidRDefault="00AC212B" w:rsidP="00AC212B">
      <w:pPr>
        <w:spacing w:before="0" w:after="0"/>
        <w:jc w:val="left"/>
        <w:rPr>
          <w:rFonts w:eastAsia="Times New Roman"/>
          <w:b/>
          <w:iCs/>
          <w:noProof/>
          <w:sz w:val="20"/>
        </w:rPr>
      </w:pPr>
      <w:r w:rsidRPr="00930237">
        <w:rPr>
          <w:rFonts w:eastAsia="Times New Roman"/>
          <w:b/>
          <w:iCs/>
          <w:noProof/>
          <w:sz w:val="20"/>
        </w:rPr>
        <w:br w:type="page"/>
      </w:r>
    </w:p>
    <w:p w14:paraId="523C64FA" w14:textId="77777777" w:rsidR="00AC212B" w:rsidRPr="00930237" w:rsidRDefault="00AC212B" w:rsidP="00AC212B">
      <w:pPr>
        <w:spacing w:before="0" w:after="0"/>
        <w:rPr>
          <w:rFonts w:eastAsia="Times New Roman"/>
          <w:b/>
          <w:iCs/>
          <w:noProof/>
          <w:sz w:val="20"/>
        </w:rPr>
      </w:pPr>
    </w:p>
    <w:p w14:paraId="71FAA781" w14:textId="77777777" w:rsidR="00AC212B" w:rsidRPr="00930237" w:rsidRDefault="00AC212B" w:rsidP="00AC212B">
      <w:pPr>
        <w:pStyle w:val="Heading3"/>
        <w:numPr>
          <w:ilvl w:val="0"/>
          <w:numId w:val="0"/>
        </w:numPr>
        <w:rPr>
          <w:b/>
          <w:i w:val="0"/>
          <w:noProof/>
        </w:rPr>
      </w:pPr>
      <w:bookmarkStart w:id="33" w:name="_Toc47646595"/>
      <w:r w:rsidRPr="00930237">
        <w:rPr>
          <w:b/>
          <w:i w:val="0"/>
          <w:noProof/>
        </w:rPr>
        <w:t>4.tabula. Rezultātu rādītāji</w:t>
      </w:r>
      <w:r w:rsidRPr="00930237">
        <w:rPr>
          <w:rStyle w:val="FootnoteReference"/>
          <w:b/>
          <w:i w:val="0"/>
          <w:noProof/>
        </w:rPr>
        <w:footnoteReference w:id="105"/>
      </w:r>
      <w:bookmarkEnd w:id="33"/>
    </w:p>
    <w:p w14:paraId="37F8F427" w14:textId="77777777" w:rsidR="00AC212B" w:rsidRPr="00930237" w:rsidRDefault="00AC212B" w:rsidP="00AC212B">
      <w:pPr>
        <w:spacing w:before="0" w:after="0"/>
        <w:rPr>
          <w:rFonts w:eastAsia="Times New Roman"/>
          <w:b/>
          <w:iCs/>
          <w:noProof/>
          <w:sz w:val="20"/>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9"/>
        <w:gridCol w:w="1153"/>
        <w:gridCol w:w="977"/>
        <w:gridCol w:w="853"/>
        <w:gridCol w:w="2214"/>
        <w:gridCol w:w="1289"/>
        <w:gridCol w:w="1041"/>
        <w:gridCol w:w="1217"/>
        <w:gridCol w:w="1382"/>
        <w:gridCol w:w="1356"/>
        <w:gridCol w:w="1703"/>
      </w:tblGrid>
      <w:tr w:rsidR="00574106" w:rsidRPr="00930237" w14:paraId="328753FC" w14:textId="77777777" w:rsidTr="00574106">
        <w:trPr>
          <w:trHeight w:val="788"/>
          <w:tblHeader/>
        </w:trPr>
        <w:tc>
          <w:tcPr>
            <w:tcW w:w="439" w:type="pct"/>
            <w:shd w:val="clear" w:color="auto" w:fill="D9D9D9" w:themeFill="background1" w:themeFillShade="D9"/>
            <w:vAlign w:val="center"/>
          </w:tcPr>
          <w:p w14:paraId="64BB5269"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Prioritāte</w:t>
            </w:r>
          </w:p>
        </w:tc>
        <w:tc>
          <w:tcPr>
            <w:tcW w:w="399" w:type="pct"/>
            <w:shd w:val="clear" w:color="auto" w:fill="D9D9D9" w:themeFill="background1" w:themeFillShade="D9"/>
            <w:vAlign w:val="center"/>
          </w:tcPr>
          <w:p w14:paraId="0155629C"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SAM</w:t>
            </w:r>
          </w:p>
        </w:tc>
        <w:tc>
          <w:tcPr>
            <w:tcW w:w="338" w:type="pct"/>
            <w:shd w:val="clear" w:color="auto" w:fill="D9D9D9" w:themeFill="background1" w:themeFillShade="D9"/>
            <w:vAlign w:val="center"/>
          </w:tcPr>
          <w:p w14:paraId="43B4B3B1"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Fonds</w:t>
            </w:r>
          </w:p>
        </w:tc>
        <w:tc>
          <w:tcPr>
            <w:tcW w:w="295" w:type="pct"/>
            <w:shd w:val="clear" w:color="auto" w:fill="D9D9D9" w:themeFill="background1" w:themeFillShade="D9"/>
            <w:vAlign w:val="center"/>
          </w:tcPr>
          <w:p w14:paraId="065E6FE9"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 xml:space="preserve">ID </w:t>
            </w:r>
          </w:p>
        </w:tc>
        <w:tc>
          <w:tcPr>
            <w:tcW w:w="766" w:type="pct"/>
            <w:shd w:val="clear" w:color="auto" w:fill="D9D9D9" w:themeFill="background1" w:themeFillShade="D9"/>
            <w:vAlign w:val="center"/>
          </w:tcPr>
          <w:p w14:paraId="6FF7FE15"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 xml:space="preserve">Rādītājs </w:t>
            </w:r>
          </w:p>
        </w:tc>
        <w:tc>
          <w:tcPr>
            <w:tcW w:w="446" w:type="pct"/>
            <w:shd w:val="clear" w:color="auto" w:fill="D9D9D9" w:themeFill="background1" w:themeFillShade="D9"/>
            <w:vAlign w:val="center"/>
          </w:tcPr>
          <w:p w14:paraId="17DB4D90"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Mērvienība</w:t>
            </w:r>
          </w:p>
        </w:tc>
        <w:tc>
          <w:tcPr>
            <w:tcW w:w="360" w:type="pct"/>
            <w:shd w:val="clear" w:color="auto" w:fill="D9D9D9" w:themeFill="background1" w:themeFillShade="D9"/>
            <w:vAlign w:val="center"/>
          </w:tcPr>
          <w:p w14:paraId="533B505F"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Sākotnējā vērtība</w:t>
            </w:r>
          </w:p>
        </w:tc>
        <w:tc>
          <w:tcPr>
            <w:tcW w:w="421" w:type="pct"/>
            <w:shd w:val="clear" w:color="auto" w:fill="D9D9D9" w:themeFill="background1" w:themeFillShade="D9"/>
            <w:vAlign w:val="center"/>
          </w:tcPr>
          <w:p w14:paraId="25873C28"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Sākotnējās vērtības gads</w:t>
            </w:r>
          </w:p>
        </w:tc>
        <w:tc>
          <w:tcPr>
            <w:tcW w:w="478" w:type="pct"/>
            <w:shd w:val="clear" w:color="auto" w:fill="D9D9D9" w:themeFill="background1" w:themeFillShade="D9"/>
            <w:vAlign w:val="center"/>
          </w:tcPr>
          <w:p w14:paraId="501B96BC"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Plānotā vērtība (2029)</w:t>
            </w:r>
          </w:p>
          <w:p w14:paraId="4D7279B8" w14:textId="77777777" w:rsidR="00AC212B" w:rsidRPr="00930237" w:rsidRDefault="00AC212B" w:rsidP="00710DDA">
            <w:pPr>
              <w:pStyle w:val="Text1"/>
              <w:spacing w:before="0" w:after="0"/>
              <w:ind w:left="0"/>
              <w:jc w:val="center"/>
              <w:rPr>
                <w:rFonts w:cs="Times New Roman"/>
                <w:b/>
                <w:noProof/>
                <w:sz w:val="18"/>
                <w:szCs w:val="18"/>
              </w:rPr>
            </w:pPr>
          </w:p>
        </w:tc>
        <w:tc>
          <w:tcPr>
            <w:tcW w:w="469" w:type="pct"/>
            <w:shd w:val="clear" w:color="auto" w:fill="D9D9D9" w:themeFill="background1" w:themeFillShade="D9"/>
            <w:vAlign w:val="center"/>
          </w:tcPr>
          <w:p w14:paraId="3BB4765D"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Datu avots [200]</w:t>
            </w:r>
          </w:p>
        </w:tc>
        <w:tc>
          <w:tcPr>
            <w:tcW w:w="589" w:type="pct"/>
            <w:shd w:val="clear" w:color="auto" w:fill="D9D9D9" w:themeFill="background1" w:themeFillShade="D9"/>
            <w:vAlign w:val="center"/>
          </w:tcPr>
          <w:p w14:paraId="152DA48E"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 xml:space="preserve">Komentāri </w:t>
            </w:r>
          </w:p>
          <w:p w14:paraId="130E9C1A"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b/>
                <w:noProof/>
                <w:sz w:val="18"/>
                <w:szCs w:val="18"/>
              </w:rPr>
              <w:t>[200]</w:t>
            </w:r>
          </w:p>
        </w:tc>
      </w:tr>
      <w:tr w:rsidR="00AC212B" w:rsidRPr="00930237" w14:paraId="2F346E89" w14:textId="77777777" w:rsidTr="00574106">
        <w:trPr>
          <w:trHeight w:val="434"/>
        </w:trPr>
        <w:tc>
          <w:tcPr>
            <w:tcW w:w="439" w:type="pct"/>
          </w:tcPr>
          <w:p w14:paraId="0CADA96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1.1. prioritāte</w:t>
            </w:r>
          </w:p>
        </w:tc>
        <w:tc>
          <w:tcPr>
            <w:tcW w:w="399" w:type="pct"/>
          </w:tcPr>
          <w:p w14:paraId="7D490A31" w14:textId="77777777" w:rsidR="00AC212B" w:rsidRPr="00930237" w:rsidRDefault="00AC212B" w:rsidP="00710DDA">
            <w:pPr>
              <w:pStyle w:val="Text1"/>
              <w:spacing w:before="0" w:after="0"/>
              <w:ind w:left="0"/>
              <w:rPr>
                <w:rFonts w:cs="Times New Roman"/>
                <w:noProof/>
                <w:sz w:val="18"/>
                <w:szCs w:val="18"/>
              </w:rPr>
            </w:pPr>
            <w:r w:rsidRPr="00930237">
              <w:rPr>
                <w:rFonts w:eastAsia="Times New Roman" w:cs="Times New Roman"/>
                <w:sz w:val="18"/>
                <w:szCs w:val="18"/>
              </w:rPr>
              <w:t>IZM: 1.1.1.SAM</w:t>
            </w:r>
          </w:p>
        </w:tc>
        <w:tc>
          <w:tcPr>
            <w:tcW w:w="338" w:type="pct"/>
          </w:tcPr>
          <w:p w14:paraId="7618ECF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295" w:type="pct"/>
          </w:tcPr>
          <w:p w14:paraId="3547A09D"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RCR 102</w:t>
            </w:r>
          </w:p>
        </w:tc>
        <w:tc>
          <w:tcPr>
            <w:tcW w:w="766" w:type="pct"/>
            <w:shd w:val="clear" w:color="auto" w:fill="auto"/>
          </w:tcPr>
          <w:p w14:paraId="17E97BA2" w14:textId="77777777" w:rsidR="00AC212B" w:rsidRPr="00930237" w:rsidRDefault="00AC212B" w:rsidP="00710DDA">
            <w:pPr>
              <w:pStyle w:val="Default"/>
              <w:spacing w:after="0" w:line="240" w:lineRule="auto"/>
              <w:jc w:val="both"/>
              <w:rPr>
                <w:color w:val="auto"/>
                <w:sz w:val="18"/>
                <w:szCs w:val="18"/>
              </w:rPr>
            </w:pPr>
            <w:r w:rsidRPr="00930237">
              <w:rPr>
                <w:color w:val="auto"/>
                <w:sz w:val="18"/>
                <w:szCs w:val="18"/>
              </w:rPr>
              <w:t>Radīto pētniecības darbavietu skaits atbalstītajās vienībās</w:t>
            </w:r>
          </w:p>
        </w:tc>
        <w:tc>
          <w:tcPr>
            <w:tcW w:w="446" w:type="pct"/>
          </w:tcPr>
          <w:p w14:paraId="7338AC19"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Pētniecības darbavietu</w:t>
            </w:r>
            <w:r w:rsidRPr="00930237">
              <w:rPr>
                <w:rFonts w:cs="Times New Roman"/>
                <w:sz w:val="18"/>
                <w:szCs w:val="18"/>
                <w:shd w:val="clear" w:color="auto" w:fill="FFFFFF"/>
              </w:rPr>
              <w:t xml:space="preserve"> skaits atbalstītajās vienībās (pilnas slodzes ekvivalents)</w:t>
            </w:r>
          </w:p>
        </w:tc>
        <w:tc>
          <w:tcPr>
            <w:tcW w:w="360" w:type="pct"/>
          </w:tcPr>
          <w:p w14:paraId="602F2867"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IZM: 0</w:t>
            </w:r>
          </w:p>
        </w:tc>
        <w:tc>
          <w:tcPr>
            <w:tcW w:w="421" w:type="pct"/>
          </w:tcPr>
          <w:p w14:paraId="0C2DD1DC"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IZM: 2020</w:t>
            </w:r>
          </w:p>
        </w:tc>
        <w:tc>
          <w:tcPr>
            <w:tcW w:w="478" w:type="pct"/>
            <w:shd w:val="clear" w:color="auto" w:fill="auto"/>
          </w:tcPr>
          <w:p w14:paraId="54D8A19D" w14:textId="43331C72" w:rsidR="00AC212B" w:rsidRPr="00930237" w:rsidRDefault="00AC212B" w:rsidP="00D14608">
            <w:pPr>
              <w:pStyle w:val="Text1"/>
              <w:spacing w:before="0" w:after="0"/>
              <w:ind w:left="0"/>
              <w:jc w:val="left"/>
              <w:rPr>
                <w:rFonts w:cs="Times New Roman"/>
                <w:noProof/>
                <w:sz w:val="18"/>
                <w:szCs w:val="18"/>
              </w:rPr>
            </w:pPr>
            <w:r w:rsidRPr="00930237">
              <w:rPr>
                <w:rFonts w:cs="Times New Roman"/>
                <w:noProof/>
                <w:sz w:val="18"/>
                <w:szCs w:val="18"/>
              </w:rPr>
              <w:t xml:space="preserve">IZM: </w:t>
            </w:r>
            <w:r w:rsidR="00D14608">
              <w:rPr>
                <w:rFonts w:cs="Times New Roman"/>
                <w:noProof/>
                <w:sz w:val="18"/>
                <w:szCs w:val="18"/>
              </w:rPr>
              <w:t>89</w:t>
            </w:r>
          </w:p>
        </w:tc>
        <w:tc>
          <w:tcPr>
            <w:tcW w:w="469" w:type="pct"/>
            <w:shd w:val="clear" w:color="auto" w:fill="auto"/>
          </w:tcPr>
          <w:p w14:paraId="15BCE2D3"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IZM: Projektu dokumentācija</w:t>
            </w:r>
          </w:p>
        </w:tc>
        <w:tc>
          <w:tcPr>
            <w:tcW w:w="589" w:type="pct"/>
          </w:tcPr>
          <w:p w14:paraId="0A566384" w14:textId="77777777" w:rsidR="00AC212B" w:rsidRPr="00930237" w:rsidRDefault="00AC212B" w:rsidP="00710DDA">
            <w:pPr>
              <w:spacing w:before="0" w:after="0"/>
              <w:jc w:val="left"/>
              <w:rPr>
                <w:noProof/>
                <w:sz w:val="18"/>
                <w:szCs w:val="18"/>
              </w:rPr>
            </w:pPr>
          </w:p>
        </w:tc>
      </w:tr>
      <w:tr w:rsidR="00972A52" w:rsidRPr="00930237" w14:paraId="561F0582" w14:textId="77777777" w:rsidTr="00574106">
        <w:trPr>
          <w:trHeight w:val="286"/>
        </w:trPr>
        <w:tc>
          <w:tcPr>
            <w:tcW w:w="439" w:type="pct"/>
            <w:tcBorders>
              <w:top w:val="single" w:sz="4" w:space="0" w:color="auto"/>
              <w:left w:val="single" w:sz="4" w:space="0" w:color="auto"/>
              <w:bottom w:val="single" w:sz="4" w:space="0" w:color="auto"/>
              <w:right w:val="single" w:sz="4" w:space="0" w:color="auto"/>
            </w:tcBorders>
          </w:tcPr>
          <w:p w14:paraId="1FB2C3DA" w14:textId="77777777" w:rsidR="00972A52" w:rsidRPr="00930237" w:rsidRDefault="00972A52" w:rsidP="00D61D3E">
            <w:pPr>
              <w:pStyle w:val="Text1"/>
              <w:spacing w:before="0" w:after="0"/>
              <w:ind w:left="0"/>
              <w:rPr>
                <w:rFonts w:cs="Times New Roman"/>
                <w:noProof/>
                <w:sz w:val="18"/>
                <w:szCs w:val="18"/>
              </w:rPr>
            </w:pPr>
            <w:r>
              <w:rPr>
                <w:rFonts w:cs="Times New Roman"/>
                <w:noProof/>
                <w:sz w:val="18"/>
                <w:szCs w:val="18"/>
              </w:rPr>
              <w:t>6.1. prioritāte</w:t>
            </w:r>
          </w:p>
        </w:tc>
        <w:tc>
          <w:tcPr>
            <w:tcW w:w="399" w:type="pct"/>
            <w:tcBorders>
              <w:top w:val="single" w:sz="4" w:space="0" w:color="auto"/>
              <w:left w:val="single" w:sz="4" w:space="0" w:color="auto"/>
              <w:bottom w:val="single" w:sz="4" w:space="0" w:color="auto"/>
              <w:right w:val="single" w:sz="4" w:space="0" w:color="auto"/>
            </w:tcBorders>
          </w:tcPr>
          <w:p w14:paraId="28104AE1" w14:textId="77777777" w:rsidR="00972A52" w:rsidRPr="00930237" w:rsidRDefault="00972A52" w:rsidP="00D61D3E">
            <w:pPr>
              <w:pStyle w:val="Text1"/>
              <w:spacing w:before="0" w:after="0"/>
              <w:ind w:left="0"/>
              <w:rPr>
                <w:rFonts w:eastAsia="Times New Roman" w:cs="Times New Roman"/>
                <w:sz w:val="18"/>
                <w:szCs w:val="18"/>
              </w:rPr>
            </w:pPr>
            <w:r>
              <w:rPr>
                <w:rFonts w:eastAsia="Times New Roman" w:cs="Times New Roman"/>
                <w:sz w:val="18"/>
                <w:szCs w:val="18"/>
              </w:rPr>
              <w:t>VARAM: 6.1.1.SAM</w:t>
            </w:r>
          </w:p>
        </w:tc>
        <w:tc>
          <w:tcPr>
            <w:tcW w:w="338" w:type="pct"/>
            <w:tcBorders>
              <w:top w:val="single" w:sz="4" w:space="0" w:color="auto"/>
              <w:left w:val="single" w:sz="4" w:space="0" w:color="auto"/>
              <w:bottom w:val="single" w:sz="4" w:space="0" w:color="auto"/>
              <w:right w:val="single" w:sz="4" w:space="0" w:color="auto"/>
            </w:tcBorders>
          </w:tcPr>
          <w:p w14:paraId="1415548F" w14:textId="77777777" w:rsidR="00972A52" w:rsidRPr="00930237" w:rsidRDefault="00972A52" w:rsidP="00D61D3E">
            <w:pPr>
              <w:pStyle w:val="Text1"/>
              <w:spacing w:before="0" w:after="0"/>
              <w:ind w:left="0"/>
              <w:rPr>
                <w:rFonts w:cs="Times New Roman"/>
                <w:noProof/>
                <w:sz w:val="18"/>
                <w:szCs w:val="18"/>
              </w:rPr>
            </w:pPr>
            <w:r>
              <w:rPr>
                <w:rFonts w:cs="Times New Roman"/>
                <w:noProof/>
                <w:sz w:val="18"/>
                <w:szCs w:val="18"/>
              </w:rPr>
              <w:t>TPF</w:t>
            </w:r>
          </w:p>
        </w:tc>
        <w:tc>
          <w:tcPr>
            <w:tcW w:w="295" w:type="pct"/>
            <w:tcBorders>
              <w:top w:val="single" w:sz="4" w:space="0" w:color="auto"/>
              <w:left w:val="single" w:sz="4" w:space="0" w:color="auto"/>
              <w:bottom w:val="single" w:sz="4" w:space="0" w:color="auto"/>
              <w:right w:val="single" w:sz="4" w:space="0" w:color="auto"/>
            </w:tcBorders>
          </w:tcPr>
          <w:p w14:paraId="1159BBFB" w14:textId="77777777" w:rsidR="00972A52" w:rsidRPr="00930237" w:rsidRDefault="00972A52" w:rsidP="00D61D3E">
            <w:pPr>
              <w:pStyle w:val="Text1"/>
              <w:spacing w:before="0" w:after="0"/>
              <w:ind w:left="0"/>
              <w:rPr>
                <w:rFonts w:cs="Times New Roman"/>
                <w:sz w:val="18"/>
                <w:szCs w:val="18"/>
              </w:rPr>
            </w:pPr>
            <w:r>
              <w:rPr>
                <w:rFonts w:cs="Times New Roman"/>
                <w:sz w:val="18"/>
                <w:szCs w:val="18"/>
              </w:rPr>
              <w:t>RCR 01</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3A8D5158" w14:textId="77777777" w:rsidR="00972A52" w:rsidRPr="00930237" w:rsidRDefault="00972A52" w:rsidP="00D61D3E">
            <w:pPr>
              <w:pStyle w:val="Text1"/>
              <w:spacing w:before="0" w:after="0"/>
              <w:ind w:left="0"/>
              <w:rPr>
                <w:rFonts w:cs="Times New Roman"/>
                <w:sz w:val="18"/>
                <w:szCs w:val="18"/>
              </w:rPr>
            </w:pPr>
            <w:r>
              <w:rPr>
                <w:rFonts w:cs="Times New Roman"/>
                <w:sz w:val="18"/>
                <w:szCs w:val="18"/>
              </w:rPr>
              <w:t xml:space="preserve">Atbalstītajās vienībās izveidotās darbavietas </w:t>
            </w:r>
          </w:p>
        </w:tc>
        <w:tc>
          <w:tcPr>
            <w:tcW w:w="446" w:type="pct"/>
            <w:tcBorders>
              <w:top w:val="single" w:sz="4" w:space="0" w:color="auto"/>
              <w:left w:val="single" w:sz="4" w:space="0" w:color="auto"/>
              <w:bottom w:val="single" w:sz="4" w:space="0" w:color="auto"/>
              <w:right w:val="single" w:sz="4" w:space="0" w:color="auto"/>
            </w:tcBorders>
          </w:tcPr>
          <w:p w14:paraId="5A76698B" w14:textId="77777777" w:rsidR="00972A52" w:rsidRPr="00930237" w:rsidRDefault="00972A52" w:rsidP="00D61D3E">
            <w:pPr>
              <w:pStyle w:val="Text1"/>
              <w:spacing w:before="0" w:after="0"/>
              <w:ind w:left="0"/>
              <w:rPr>
                <w:rFonts w:cs="Times New Roman"/>
                <w:noProof/>
                <w:sz w:val="18"/>
                <w:szCs w:val="18"/>
              </w:rPr>
            </w:pPr>
            <w:r>
              <w:rPr>
                <w:rFonts w:cs="Times New Roman"/>
                <w:noProof/>
                <w:sz w:val="18"/>
                <w:szCs w:val="18"/>
              </w:rPr>
              <w:t>Nodarbināto skaita pieaugums uzņēmumos, kas guvuši labumu no investīcijām publiskajā infrastruktūrā</w:t>
            </w:r>
          </w:p>
        </w:tc>
        <w:tc>
          <w:tcPr>
            <w:tcW w:w="360" w:type="pct"/>
            <w:tcBorders>
              <w:top w:val="single" w:sz="4" w:space="0" w:color="auto"/>
              <w:left w:val="single" w:sz="4" w:space="0" w:color="auto"/>
              <w:bottom w:val="single" w:sz="4" w:space="0" w:color="auto"/>
              <w:right w:val="single" w:sz="4" w:space="0" w:color="auto"/>
            </w:tcBorders>
          </w:tcPr>
          <w:p w14:paraId="0BBBEBC4" w14:textId="77777777" w:rsidR="00972A52" w:rsidRPr="00930237" w:rsidRDefault="00972A52" w:rsidP="00D61D3E">
            <w:pPr>
              <w:pStyle w:val="Text1"/>
              <w:spacing w:before="0" w:after="0"/>
              <w:ind w:left="0"/>
              <w:jc w:val="left"/>
              <w:rPr>
                <w:rFonts w:cs="Times New Roman"/>
                <w:noProof/>
                <w:sz w:val="18"/>
                <w:szCs w:val="18"/>
              </w:rPr>
            </w:pPr>
            <w:r>
              <w:rPr>
                <w:rFonts w:cs="Times New Roman"/>
                <w:noProof/>
                <w:sz w:val="18"/>
                <w:szCs w:val="18"/>
              </w:rPr>
              <w:t>VARAM: TPF 0</w:t>
            </w:r>
          </w:p>
        </w:tc>
        <w:tc>
          <w:tcPr>
            <w:tcW w:w="421" w:type="pct"/>
            <w:tcBorders>
              <w:top w:val="single" w:sz="4" w:space="0" w:color="auto"/>
              <w:left w:val="single" w:sz="4" w:space="0" w:color="auto"/>
              <w:bottom w:val="single" w:sz="4" w:space="0" w:color="auto"/>
              <w:right w:val="single" w:sz="4" w:space="0" w:color="auto"/>
            </w:tcBorders>
          </w:tcPr>
          <w:p w14:paraId="435071C1" w14:textId="77777777" w:rsidR="00972A52" w:rsidRPr="00930237" w:rsidRDefault="00972A52" w:rsidP="00D61D3E">
            <w:pPr>
              <w:pStyle w:val="Text1"/>
              <w:spacing w:before="0" w:after="0"/>
              <w:ind w:left="0"/>
              <w:jc w:val="left"/>
              <w:rPr>
                <w:rFonts w:cs="Times New Roman"/>
                <w:noProof/>
                <w:sz w:val="18"/>
                <w:szCs w:val="18"/>
              </w:rPr>
            </w:pPr>
            <w:r>
              <w:rPr>
                <w:rFonts w:cs="Times New Roman"/>
                <w:noProof/>
                <w:sz w:val="18"/>
                <w:szCs w:val="18"/>
              </w:rPr>
              <w:t>VARAM: TPF 2020</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0028D1C2" w14:textId="77777777" w:rsidR="00972A52" w:rsidRPr="00930237" w:rsidDel="00101CB8" w:rsidRDefault="00972A52" w:rsidP="00D61D3E">
            <w:pPr>
              <w:pStyle w:val="Text1"/>
              <w:spacing w:before="0" w:after="0"/>
              <w:ind w:left="0"/>
              <w:jc w:val="left"/>
              <w:rPr>
                <w:rFonts w:cs="Times New Roman"/>
                <w:bCs/>
                <w:sz w:val="18"/>
                <w:szCs w:val="18"/>
              </w:rPr>
            </w:pPr>
            <w:r>
              <w:rPr>
                <w:rFonts w:cs="Times New Roman"/>
                <w:bCs/>
                <w:sz w:val="18"/>
                <w:szCs w:val="18"/>
              </w:rPr>
              <w:t>VARAM: TPF 580</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903AE62" w14:textId="77777777" w:rsidR="00972A52" w:rsidRPr="00930237" w:rsidRDefault="00972A52" w:rsidP="00D61D3E">
            <w:pPr>
              <w:pStyle w:val="Text1"/>
              <w:spacing w:before="0" w:after="0"/>
              <w:ind w:left="0"/>
              <w:jc w:val="left"/>
              <w:rPr>
                <w:rFonts w:cs="Times New Roman"/>
                <w:noProof/>
                <w:sz w:val="18"/>
                <w:szCs w:val="18"/>
              </w:rPr>
            </w:pPr>
            <w:r w:rsidRPr="57AD42CB">
              <w:rPr>
                <w:rFonts w:cs="Times New Roman"/>
                <w:noProof/>
                <w:sz w:val="18"/>
                <w:szCs w:val="18"/>
              </w:rPr>
              <w:t xml:space="preserve">VARAM: </w:t>
            </w:r>
            <w:r>
              <w:rPr>
                <w:rFonts w:cs="Times New Roman"/>
                <w:noProof/>
                <w:sz w:val="18"/>
                <w:szCs w:val="18"/>
              </w:rPr>
              <w:t>Projektu dokumentācija</w:t>
            </w:r>
          </w:p>
        </w:tc>
        <w:tc>
          <w:tcPr>
            <w:tcW w:w="589" w:type="pct"/>
            <w:tcBorders>
              <w:top w:val="single" w:sz="4" w:space="0" w:color="auto"/>
              <w:left w:val="single" w:sz="4" w:space="0" w:color="auto"/>
              <w:bottom w:val="single" w:sz="4" w:space="0" w:color="auto"/>
              <w:right w:val="single" w:sz="4" w:space="0" w:color="auto"/>
            </w:tcBorders>
          </w:tcPr>
          <w:p w14:paraId="5D45B434" w14:textId="77777777" w:rsidR="00972A52" w:rsidRPr="00930237" w:rsidRDefault="00972A52" w:rsidP="00D61D3E">
            <w:pPr>
              <w:spacing w:before="0" w:after="0"/>
              <w:jc w:val="left"/>
              <w:rPr>
                <w:noProof/>
                <w:sz w:val="18"/>
                <w:szCs w:val="18"/>
              </w:rPr>
            </w:pPr>
          </w:p>
        </w:tc>
      </w:tr>
      <w:tr w:rsidR="00AC212B" w:rsidRPr="00930237" w14:paraId="434CA736" w14:textId="77777777" w:rsidTr="00574106">
        <w:trPr>
          <w:trHeight w:val="286"/>
        </w:trPr>
        <w:tc>
          <w:tcPr>
            <w:tcW w:w="439" w:type="pct"/>
          </w:tcPr>
          <w:p w14:paraId="09813E5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1.1. priroitāte</w:t>
            </w:r>
          </w:p>
          <w:p w14:paraId="3E4218E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1.2. prioritāte</w:t>
            </w:r>
          </w:p>
          <w:p w14:paraId="21D6FDA4"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5.1. prioritāte</w:t>
            </w:r>
          </w:p>
          <w:p w14:paraId="08C31D35" w14:textId="6A05951D" w:rsidR="00972A52" w:rsidRPr="00930237" w:rsidRDefault="00972A52" w:rsidP="00710DDA">
            <w:pPr>
              <w:pStyle w:val="Text1"/>
              <w:spacing w:before="0" w:after="0"/>
              <w:ind w:left="0"/>
              <w:rPr>
                <w:rFonts w:cs="Times New Roman"/>
                <w:noProof/>
                <w:sz w:val="18"/>
                <w:szCs w:val="18"/>
              </w:rPr>
            </w:pPr>
            <w:r>
              <w:rPr>
                <w:rFonts w:cs="Times New Roman"/>
                <w:noProof/>
                <w:sz w:val="18"/>
                <w:szCs w:val="18"/>
              </w:rPr>
              <w:t>6.1.prioritāte</w:t>
            </w:r>
          </w:p>
        </w:tc>
        <w:tc>
          <w:tcPr>
            <w:tcW w:w="399" w:type="pct"/>
          </w:tcPr>
          <w:p w14:paraId="40443D51" w14:textId="27ABC0A7" w:rsidR="00AC212B" w:rsidRPr="00930237" w:rsidRDefault="00AC212B" w:rsidP="00710DDA">
            <w:pPr>
              <w:pStyle w:val="Text1"/>
              <w:spacing w:before="0" w:after="0"/>
              <w:ind w:left="0"/>
              <w:rPr>
                <w:rFonts w:eastAsia="Times New Roman" w:cs="Times New Roman"/>
                <w:sz w:val="18"/>
                <w:szCs w:val="18"/>
              </w:rPr>
            </w:pPr>
            <w:r w:rsidRPr="00930237">
              <w:rPr>
                <w:rFonts w:eastAsia="Times New Roman" w:cs="Times New Roman"/>
                <w:sz w:val="18"/>
                <w:szCs w:val="18"/>
              </w:rPr>
              <w:t>IZM: 1.1.1.</w:t>
            </w:r>
            <w:r w:rsidR="00FC20A3">
              <w:rPr>
                <w:rFonts w:eastAsia="Times New Roman" w:cs="Times New Roman"/>
                <w:sz w:val="18"/>
                <w:szCs w:val="18"/>
              </w:rPr>
              <w:t>, 1.1.2.SAM</w:t>
            </w:r>
          </w:p>
          <w:p w14:paraId="14F115B5"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1.2.1.; 1.2.2.; 1.2.3.SAM</w:t>
            </w:r>
          </w:p>
          <w:p w14:paraId="7FDA8CF4" w14:textId="56DE1F96"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5.1.1.SAM</w:t>
            </w:r>
            <w:r w:rsidR="00972A52">
              <w:rPr>
                <w:rFonts w:cs="Times New Roman"/>
                <w:noProof/>
                <w:sz w:val="18"/>
                <w:szCs w:val="18"/>
              </w:rPr>
              <w:t xml:space="preserve"> un 6.1.1.SAM</w:t>
            </w:r>
          </w:p>
        </w:tc>
        <w:tc>
          <w:tcPr>
            <w:tcW w:w="338" w:type="pct"/>
          </w:tcPr>
          <w:p w14:paraId="7E5E626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295" w:type="pct"/>
          </w:tcPr>
          <w:p w14:paraId="05F2DE1F"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RCR 02</w:t>
            </w:r>
          </w:p>
        </w:tc>
        <w:tc>
          <w:tcPr>
            <w:tcW w:w="766" w:type="pct"/>
            <w:shd w:val="clear" w:color="auto" w:fill="auto"/>
          </w:tcPr>
          <w:p w14:paraId="5D1353CA" w14:textId="2F0E578A" w:rsidR="00AC212B" w:rsidRDefault="00AC212B" w:rsidP="00710DDA">
            <w:pPr>
              <w:pStyle w:val="Text1"/>
              <w:spacing w:before="0" w:after="0"/>
              <w:ind w:left="0"/>
              <w:rPr>
                <w:rFonts w:cs="Times New Roman"/>
                <w:sz w:val="18"/>
                <w:szCs w:val="18"/>
              </w:rPr>
            </w:pPr>
            <w:r w:rsidRPr="00574106">
              <w:rPr>
                <w:rFonts w:cs="Times New Roman"/>
                <w:sz w:val="18"/>
                <w:szCs w:val="18"/>
              </w:rPr>
              <w:t xml:space="preserve">Privātās investīcijas, kas </w:t>
            </w:r>
            <w:r w:rsidR="00D143AA" w:rsidRPr="00574106">
              <w:rPr>
                <w:rFonts w:cs="Times New Roman"/>
                <w:sz w:val="18"/>
                <w:szCs w:val="18"/>
              </w:rPr>
              <w:t>piesaistītas  publiskajam</w:t>
            </w:r>
            <w:r w:rsidRPr="00930237">
              <w:rPr>
                <w:rFonts w:cs="Times New Roman"/>
                <w:sz w:val="18"/>
                <w:szCs w:val="18"/>
              </w:rPr>
              <w:t xml:space="preserve"> atbalst</w:t>
            </w:r>
            <w:r w:rsidR="00066A85">
              <w:rPr>
                <w:rFonts w:cs="Times New Roman"/>
                <w:sz w:val="18"/>
                <w:szCs w:val="18"/>
              </w:rPr>
              <w:t>am</w:t>
            </w:r>
            <w:r w:rsidRPr="00930237">
              <w:rPr>
                <w:rFonts w:cs="Times New Roman"/>
                <w:sz w:val="18"/>
                <w:szCs w:val="18"/>
              </w:rPr>
              <w:t xml:space="preserve"> (tostarp granti un finanšu instrumenti)</w:t>
            </w:r>
          </w:p>
          <w:p w14:paraId="2545ABEC" w14:textId="77777777" w:rsidR="00544F5B" w:rsidRDefault="00544F5B" w:rsidP="00710DDA">
            <w:pPr>
              <w:pStyle w:val="Text1"/>
              <w:spacing w:before="0" w:after="0"/>
              <w:ind w:left="0"/>
              <w:rPr>
                <w:rFonts w:cs="Times New Roman"/>
                <w:sz w:val="18"/>
                <w:szCs w:val="18"/>
              </w:rPr>
            </w:pPr>
          </w:p>
          <w:p w14:paraId="513FFBBD" w14:textId="15CF008C" w:rsidR="00D143AA" w:rsidRPr="00930237" w:rsidRDefault="00D143AA" w:rsidP="00066A85">
            <w:pPr>
              <w:pStyle w:val="Text1"/>
              <w:spacing w:before="0" w:after="0"/>
              <w:ind w:left="0"/>
              <w:rPr>
                <w:rFonts w:cs="Times New Roman"/>
                <w:noProof/>
                <w:sz w:val="18"/>
                <w:szCs w:val="18"/>
              </w:rPr>
            </w:pPr>
          </w:p>
        </w:tc>
        <w:tc>
          <w:tcPr>
            <w:tcW w:w="446" w:type="pct"/>
          </w:tcPr>
          <w:p w14:paraId="1EA96F8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Euro</w:t>
            </w:r>
          </w:p>
        </w:tc>
        <w:tc>
          <w:tcPr>
            <w:tcW w:w="360" w:type="pct"/>
          </w:tcPr>
          <w:p w14:paraId="65278CA4" w14:textId="5441036D"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 xml:space="preserve">EM: </w:t>
            </w:r>
            <w:r w:rsidR="00027FEF">
              <w:rPr>
                <w:rFonts w:cs="Times New Roman"/>
                <w:noProof/>
                <w:sz w:val="18"/>
                <w:szCs w:val="18"/>
              </w:rPr>
              <w:t>0</w:t>
            </w:r>
          </w:p>
          <w:p w14:paraId="394B552E"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IZM: 0</w:t>
            </w:r>
          </w:p>
          <w:p w14:paraId="7EE900EE" w14:textId="77777777" w:rsidR="00AC212B" w:rsidRDefault="00AC212B" w:rsidP="00710DDA">
            <w:pPr>
              <w:pStyle w:val="Text1"/>
              <w:spacing w:before="0" w:after="0"/>
              <w:ind w:left="0"/>
              <w:jc w:val="left"/>
              <w:rPr>
                <w:rFonts w:cs="Times New Roman"/>
                <w:noProof/>
                <w:sz w:val="18"/>
                <w:szCs w:val="18"/>
              </w:rPr>
            </w:pPr>
            <w:r w:rsidRPr="00930237">
              <w:rPr>
                <w:rFonts w:cs="Times New Roman"/>
                <w:noProof/>
                <w:sz w:val="18"/>
                <w:szCs w:val="18"/>
              </w:rPr>
              <w:t>VARAM: 0</w:t>
            </w:r>
          </w:p>
          <w:p w14:paraId="1A0FAB3E" w14:textId="5DC19C8A" w:rsidR="00972A52" w:rsidRPr="00930237" w:rsidRDefault="00972A52" w:rsidP="00710DDA">
            <w:pPr>
              <w:pStyle w:val="Text1"/>
              <w:spacing w:before="0" w:after="0"/>
              <w:ind w:left="0"/>
              <w:jc w:val="left"/>
              <w:rPr>
                <w:rFonts w:cs="Times New Roman"/>
                <w:noProof/>
                <w:sz w:val="18"/>
                <w:szCs w:val="18"/>
              </w:rPr>
            </w:pPr>
            <w:r w:rsidRPr="00972A52">
              <w:rPr>
                <w:rFonts w:cs="Times New Roman"/>
                <w:noProof/>
                <w:sz w:val="18"/>
                <w:szCs w:val="18"/>
              </w:rPr>
              <w:t>VARAM (EM): TPF 0</w:t>
            </w:r>
          </w:p>
        </w:tc>
        <w:tc>
          <w:tcPr>
            <w:tcW w:w="421" w:type="pct"/>
          </w:tcPr>
          <w:p w14:paraId="662921B8"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EM: 2020</w:t>
            </w:r>
          </w:p>
          <w:p w14:paraId="52FF7286"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IZM: 2020</w:t>
            </w:r>
          </w:p>
          <w:p w14:paraId="58AD96FA" w14:textId="77777777" w:rsidR="00AC212B" w:rsidRDefault="00AC212B" w:rsidP="00710DDA">
            <w:pPr>
              <w:pStyle w:val="Text1"/>
              <w:spacing w:before="0" w:after="0"/>
              <w:ind w:left="0"/>
              <w:jc w:val="left"/>
              <w:rPr>
                <w:rFonts w:cs="Times New Roman"/>
                <w:noProof/>
                <w:sz w:val="18"/>
                <w:szCs w:val="18"/>
              </w:rPr>
            </w:pPr>
            <w:r w:rsidRPr="00930237">
              <w:rPr>
                <w:rFonts w:cs="Times New Roman"/>
                <w:noProof/>
                <w:sz w:val="18"/>
                <w:szCs w:val="18"/>
              </w:rPr>
              <w:t>VARAM: 2020</w:t>
            </w:r>
          </w:p>
          <w:p w14:paraId="0DE1CE6D" w14:textId="77777777" w:rsidR="00972A52" w:rsidRDefault="00972A52" w:rsidP="00710DDA">
            <w:pPr>
              <w:pStyle w:val="Text1"/>
              <w:spacing w:before="0" w:after="0"/>
              <w:ind w:left="0"/>
              <w:jc w:val="left"/>
              <w:rPr>
                <w:rFonts w:cs="Times New Roman"/>
                <w:noProof/>
                <w:sz w:val="18"/>
                <w:szCs w:val="18"/>
              </w:rPr>
            </w:pPr>
          </w:p>
          <w:p w14:paraId="2CD960FD" w14:textId="10273E8A" w:rsidR="00972A52" w:rsidRPr="00930237" w:rsidRDefault="00972A52" w:rsidP="00710DDA">
            <w:pPr>
              <w:pStyle w:val="Text1"/>
              <w:spacing w:before="0" w:after="0"/>
              <w:ind w:left="0"/>
              <w:jc w:val="left"/>
              <w:rPr>
                <w:rFonts w:cs="Times New Roman"/>
                <w:noProof/>
                <w:sz w:val="18"/>
                <w:szCs w:val="18"/>
              </w:rPr>
            </w:pPr>
            <w:r w:rsidRPr="00972A52">
              <w:rPr>
                <w:rFonts w:cs="Times New Roman"/>
                <w:noProof/>
                <w:sz w:val="18"/>
                <w:szCs w:val="18"/>
              </w:rPr>
              <w:t>VARAM (EM): TPF 2020</w:t>
            </w:r>
          </w:p>
        </w:tc>
        <w:tc>
          <w:tcPr>
            <w:tcW w:w="478" w:type="pct"/>
            <w:shd w:val="clear" w:color="auto" w:fill="auto"/>
          </w:tcPr>
          <w:p w14:paraId="5424FBF2"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bCs/>
                <w:sz w:val="18"/>
                <w:szCs w:val="18"/>
              </w:rPr>
              <w:t xml:space="preserve">EM: </w:t>
            </w:r>
          </w:p>
          <w:p w14:paraId="688226F9" w14:textId="2EC5B369" w:rsidR="00AC212B" w:rsidRPr="00FC20A3" w:rsidRDefault="00027FEF" w:rsidP="00710DDA">
            <w:pPr>
              <w:pStyle w:val="Text1"/>
              <w:spacing w:before="0" w:after="0"/>
              <w:ind w:left="0"/>
              <w:jc w:val="left"/>
              <w:rPr>
                <w:rFonts w:cs="Times New Roman"/>
                <w:noProof/>
                <w:sz w:val="18"/>
                <w:szCs w:val="18"/>
              </w:rPr>
            </w:pPr>
            <w:r w:rsidRPr="00027FEF">
              <w:rPr>
                <w:rFonts w:cs="Times New Roman"/>
                <w:noProof/>
                <w:sz w:val="18"/>
                <w:szCs w:val="18"/>
              </w:rPr>
              <w:t>209 130 371</w:t>
            </w:r>
            <w:r w:rsidR="00FC20A3" w:rsidRPr="00FC20A3">
              <w:rPr>
                <w:rFonts w:cs="Times New Roman"/>
                <w:noProof/>
                <w:sz w:val="18"/>
                <w:szCs w:val="18"/>
              </w:rPr>
              <w:t>IZM: 5 850 000</w:t>
            </w:r>
          </w:p>
          <w:p w14:paraId="641E1C8F" w14:textId="77777777" w:rsidR="00AC212B" w:rsidRPr="00FC20A3" w:rsidRDefault="00AC212B" w:rsidP="00710DDA">
            <w:pPr>
              <w:pStyle w:val="Text1"/>
              <w:spacing w:before="0" w:after="0"/>
              <w:ind w:left="0"/>
              <w:jc w:val="left"/>
              <w:rPr>
                <w:rFonts w:cs="Times New Roman"/>
                <w:noProof/>
                <w:sz w:val="18"/>
                <w:szCs w:val="18"/>
              </w:rPr>
            </w:pPr>
            <w:r w:rsidRPr="00FC20A3">
              <w:rPr>
                <w:rFonts w:cs="Times New Roman"/>
                <w:noProof/>
                <w:sz w:val="18"/>
                <w:szCs w:val="18"/>
              </w:rPr>
              <w:t>VARAM:</w:t>
            </w:r>
          </w:p>
          <w:p w14:paraId="70889FCD" w14:textId="71808D19" w:rsidR="00AC212B" w:rsidRDefault="00AC212B" w:rsidP="00710DDA">
            <w:pPr>
              <w:pStyle w:val="Text1"/>
              <w:spacing w:before="0" w:after="0"/>
              <w:ind w:left="0"/>
              <w:jc w:val="left"/>
              <w:rPr>
                <w:rFonts w:cs="Times New Roman"/>
                <w:bCs/>
                <w:sz w:val="18"/>
                <w:szCs w:val="18"/>
              </w:rPr>
            </w:pPr>
            <w:r w:rsidRPr="00930237">
              <w:rPr>
                <w:rFonts w:cs="Times New Roman"/>
                <w:bCs/>
                <w:sz w:val="18"/>
                <w:szCs w:val="18"/>
              </w:rPr>
              <w:t>60 385</w:t>
            </w:r>
            <w:r w:rsidR="00972A52">
              <w:rPr>
                <w:rFonts w:cs="Times New Roman"/>
                <w:bCs/>
                <w:sz w:val="18"/>
                <w:szCs w:val="18"/>
              </w:rPr>
              <w:t> </w:t>
            </w:r>
            <w:r w:rsidRPr="00930237">
              <w:rPr>
                <w:rFonts w:cs="Times New Roman"/>
                <w:bCs/>
                <w:sz w:val="18"/>
                <w:szCs w:val="18"/>
              </w:rPr>
              <w:t>500</w:t>
            </w:r>
          </w:p>
          <w:p w14:paraId="635381AC" w14:textId="47E7AF20" w:rsidR="00972A52" w:rsidRDefault="00972A52" w:rsidP="00710DDA">
            <w:pPr>
              <w:pStyle w:val="Text1"/>
              <w:spacing w:before="0" w:after="0"/>
              <w:ind w:left="0"/>
              <w:jc w:val="left"/>
              <w:rPr>
                <w:rFonts w:cs="Times New Roman"/>
                <w:bCs/>
                <w:sz w:val="18"/>
                <w:szCs w:val="18"/>
              </w:rPr>
            </w:pPr>
            <w:r w:rsidRPr="00972A52">
              <w:rPr>
                <w:rFonts w:cs="Times New Roman"/>
                <w:bCs/>
                <w:sz w:val="18"/>
                <w:szCs w:val="18"/>
              </w:rPr>
              <w:t>VARAM (EM): TPF  63 000 000</w:t>
            </w:r>
          </w:p>
          <w:p w14:paraId="723A8EAF" w14:textId="69E723C1" w:rsidR="00972A52" w:rsidRPr="00930237" w:rsidRDefault="00972A52" w:rsidP="00710DDA">
            <w:pPr>
              <w:pStyle w:val="Text1"/>
              <w:spacing w:before="0" w:after="0"/>
              <w:ind w:left="0"/>
              <w:jc w:val="left"/>
              <w:rPr>
                <w:rFonts w:cs="Times New Roman"/>
                <w:noProof/>
                <w:sz w:val="18"/>
                <w:szCs w:val="18"/>
              </w:rPr>
            </w:pPr>
          </w:p>
        </w:tc>
        <w:tc>
          <w:tcPr>
            <w:tcW w:w="469" w:type="pct"/>
            <w:shd w:val="clear" w:color="auto" w:fill="auto"/>
          </w:tcPr>
          <w:p w14:paraId="4B80CFA0"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Projektu dokumentācija</w:t>
            </w:r>
          </w:p>
        </w:tc>
        <w:tc>
          <w:tcPr>
            <w:tcW w:w="589" w:type="pct"/>
          </w:tcPr>
          <w:p w14:paraId="27AA174D" w14:textId="77777777" w:rsidR="00AC212B" w:rsidRPr="00930237" w:rsidRDefault="00AC212B" w:rsidP="00710DDA">
            <w:pPr>
              <w:spacing w:before="0" w:after="0"/>
              <w:jc w:val="left"/>
              <w:rPr>
                <w:noProof/>
                <w:sz w:val="18"/>
                <w:szCs w:val="18"/>
              </w:rPr>
            </w:pPr>
          </w:p>
        </w:tc>
      </w:tr>
      <w:tr w:rsidR="00AC212B" w:rsidRPr="00930237" w14:paraId="2136B621" w14:textId="77777777" w:rsidTr="00574106">
        <w:trPr>
          <w:trHeight w:val="286"/>
        </w:trPr>
        <w:tc>
          <w:tcPr>
            <w:tcW w:w="439" w:type="pct"/>
          </w:tcPr>
          <w:p w14:paraId="6EB78BF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1.3.prioritāte</w:t>
            </w:r>
          </w:p>
        </w:tc>
        <w:tc>
          <w:tcPr>
            <w:tcW w:w="399" w:type="pct"/>
          </w:tcPr>
          <w:p w14:paraId="1281A2A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1.2.2.SAM</w:t>
            </w:r>
          </w:p>
          <w:p w14:paraId="1248C5F2" w14:textId="77777777" w:rsidR="00AC212B" w:rsidRPr="00930237" w:rsidRDefault="00AC212B" w:rsidP="00710DDA">
            <w:pPr>
              <w:pStyle w:val="Text1"/>
              <w:spacing w:before="0" w:after="0"/>
              <w:ind w:left="0"/>
              <w:rPr>
                <w:rFonts w:cs="Times New Roman"/>
                <w:noProof/>
                <w:sz w:val="18"/>
                <w:szCs w:val="18"/>
              </w:rPr>
            </w:pPr>
          </w:p>
        </w:tc>
        <w:tc>
          <w:tcPr>
            <w:tcW w:w="338" w:type="pct"/>
          </w:tcPr>
          <w:p w14:paraId="0CDE8505"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295" w:type="pct"/>
          </w:tcPr>
          <w:p w14:paraId="4FA1DBD2"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RCR 11</w:t>
            </w:r>
          </w:p>
        </w:tc>
        <w:tc>
          <w:tcPr>
            <w:tcW w:w="766" w:type="pct"/>
            <w:shd w:val="clear" w:color="auto" w:fill="auto"/>
          </w:tcPr>
          <w:p w14:paraId="0F7ADA50" w14:textId="77777777" w:rsidR="00AC212B" w:rsidRPr="00930237" w:rsidRDefault="00AC212B" w:rsidP="00710DDA">
            <w:pPr>
              <w:pStyle w:val="Default"/>
              <w:spacing w:after="0" w:line="240" w:lineRule="auto"/>
              <w:jc w:val="both"/>
              <w:rPr>
                <w:noProof/>
                <w:color w:val="auto"/>
                <w:sz w:val="18"/>
                <w:szCs w:val="18"/>
              </w:rPr>
            </w:pPr>
            <w:r w:rsidRPr="00930237">
              <w:rPr>
                <w:color w:val="auto"/>
                <w:sz w:val="18"/>
                <w:szCs w:val="18"/>
              </w:rPr>
              <w:t>Jaunu publisku digitālo pakalpojumu un lietojumprogrammu lietotāji</w:t>
            </w:r>
          </w:p>
        </w:tc>
        <w:tc>
          <w:tcPr>
            <w:tcW w:w="446" w:type="pct"/>
          </w:tcPr>
          <w:p w14:paraId="7715EC6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Lietotāju (uzņēmumu) skaits</w:t>
            </w:r>
          </w:p>
        </w:tc>
        <w:tc>
          <w:tcPr>
            <w:tcW w:w="360" w:type="pct"/>
          </w:tcPr>
          <w:p w14:paraId="1F1C08BC"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VARAM: 0</w:t>
            </w:r>
          </w:p>
          <w:p w14:paraId="1187E6F2" w14:textId="77777777" w:rsidR="00AC212B" w:rsidRPr="00930237" w:rsidRDefault="00AC212B" w:rsidP="00710DDA">
            <w:pPr>
              <w:pStyle w:val="Text1"/>
              <w:spacing w:before="0" w:after="0"/>
              <w:ind w:left="0"/>
              <w:jc w:val="left"/>
              <w:rPr>
                <w:rFonts w:cs="Times New Roman"/>
                <w:noProof/>
                <w:sz w:val="18"/>
                <w:szCs w:val="18"/>
              </w:rPr>
            </w:pPr>
          </w:p>
        </w:tc>
        <w:tc>
          <w:tcPr>
            <w:tcW w:w="421" w:type="pct"/>
          </w:tcPr>
          <w:p w14:paraId="25B392CE"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VARAM: 2020</w:t>
            </w:r>
          </w:p>
          <w:p w14:paraId="7513A7D9" w14:textId="77777777" w:rsidR="00AC212B" w:rsidRPr="00930237" w:rsidRDefault="00AC212B" w:rsidP="00710DDA">
            <w:pPr>
              <w:pStyle w:val="Text1"/>
              <w:spacing w:before="0" w:after="0"/>
              <w:ind w:left="0"/>
              <w:jc w:val="left"/>
              <w:rPr>
                <w:rFonts w:cs="Times New Roman"/>
                <w:noProof/>
                <w:sz w:val="18"/>
                <w:szCs w:val="18"/>
              </w:rPr>
            </w:pPr>
          </w:p>
        </w:tc>
        <w:tc>
          <w:tcPr>
            <w:tcW w:w="478" w:type="pct"/>
            <w:shd w:val="clear" w:color="auto" w:fill="auto"/>
          </w:tcPr>
          <w:p w14:paraId="0E1B26D2"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VARAM: 71</w:t>
            </w:r>
          </w:p>
          <w:p w14:paraId="42AD0AD9" w14:textId="77777777" w:rsidR="00AC212B" w:rsidRPr="00930237" w:rsidRDefault="00AC212B" w:rsidP="00710DDA">
            <w:pPr>
              <w:pStyle w:val="Text1"/>
              <w:spacing w:before="0" w:after="0"/>
              <w:ind w:left="0"/>
              <w:jc w:val="left"/>
              <w:rPr>
                <w:rFonts w:cs="Times New Roman"/>
                <w:noProof/>
                <w:sz w:val="18"/>
                <w:szCs w:val="18"/>
              </w:rPr>
            </w:pPr>
          </w:p>
          <w:p w14:paraId="03860865" w14:textId="77777777" w:rsidR="00AC212B" w:rsidRPr="00930237" w:rsidRDefault="00AC212B" w:rsidP="00710DDA">
            <w:pPr>
              <w:pStyle w:val="Text1"/>
              <w:spacing w:before="0" w:after="0"/>
              <w:ind w:left="0"/>
              <w:jc w:val="left"/>
              <w:rPr>
                <w:rFonts w:cs="Times New Roman"/>
                <w:noProof/>
                <w:sz w:val="18"/>
                <w:szCs w:val="18"/>
              </w:rPr>
            </w:pPr>
          </w:p>
        </w:tc>
        <w:tc>
          <w:tcPr>
            <w:tcW w:w="469" w:type="pct"/>
            <w:shd w:val="clear" w:color="auto" w:fill="auto"/>
          </w:tcPr>
          <w:p w14:paraId="47FCAAD6"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 xml:space="preserve">VARAM: Informācija no iestādēm, kas ieviesušas </w:t>
            </w:r>
            <w:r w:rsidRPr="00930237">
              <w:rPr>
                <w:rFonts w:cs="Times New Roman"/>
                <w:sz w:val="18"/>
                <w:szCs w:val="18"/>
              </w:rPr>
              <w:t>valsts platformu, kuru savu digitālo produktu attīstībai izmanto komersanti</w:t>
            </w:r>
            <w:r w:rsidRPr="00930237">
              <w:rPr>
                <w:rFonts w:cs="Times New Roman"/>
                <w:noProof/>
                <w:sz w:val="18"/>
                <w:szCs w:val="18"/>
              </w:rPr>
              <w:t xml:space="preserve"> </w:t>
            </w:r>
          </w:p>
          <w:p w14:paraId="4332AAA9" w14:textId="77777777" w:rsidR="00AC212B" w:rsidRPr="00930237" w:rsidRDefault="00AC212B" w:rsidP="00710DDA">
            <w:pPr>
              <w:pStyle w:val="Text1"/>
              <w:spacing w:before="0" w:after="0"/>
              <w:ind w:left="0"/>
              <w:jc w:val="left"/>
              <w:rPr>
                <w:rFonts w:cs="Times New Roman"/>
                <w:noProof/>
                <w:sz w:val="18"/>
                <w:szCs w:val="18"/>
              </w:rPr>
            </w:pPr>
          </w:p>
        </w:tc>
        <w:tc>
          <w:tcPr>
            <w:tcW w:w="589" w:type="pct"/>
          </w:tcPr>
          <w:p w14:paraId="09C9E3D9" w14:textId="77777777" w:rsidR="00AC212B" w:rsidRPr="00930237" w:rsidRDefault="00AC212B" w:rsidP="00710DDA">
            <w:pPr>
              <w:spacing w:before="0" w:after="0"/>
              <w:jc w:val="left"/>
              <w:rPr>
                <w:noProof/>
                <w:sz w:val="18"/>
                <w:szCs w:val="18"/>
              </w:rPr>
            </w:pPr>
            <w:r w:rsidRPr="00930237">
              <w:rPr>
                <w:sz w:val="18"/>
                <w:szCs w:val="18"/>
              </w:rPr>
              <w:t>VARAM: Komersantu skaits, kuri ir attīstījuši savus digitālos produktus, balstoties uz vai integrējoties ar valsts platformām</w:t>
            </w:r>
          </w:p>
        </w:tc>
      </w:tr>
      <w:tr w:rsidR="00AC212B" w:rsidRPr="00930237" w14:paraId="4F991B50" w14:textId="77777777" w:rsidTr="00574106">
        <w:trPr>
          <w:trHeight w:val="286"/>
        </w:trPr>
        <w:tc>
          <w:tcPr>
            <w:tcW w:w="439" w:type="pct"/>
          </w:tcPr>
          <w:p w14:paraId="4AF5CF9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1.3.prioritāte</w:t>
            </w:r>
          </w:p>
        </w:tc>
        <w:tc>
          <w:tcPr>
            <w:tcW w:w="399" w:type="pct"/>
          </w:tcPr>
          <w:p w14:paraId="532A28F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1.2.2.SAM</w:t>
            </w:r>
          </w:p>
          <w:p w14:paraId="1371E299" w14:textId="77777777" w:rsidR="00AC212B" w:rsidRPr="00930237" w:rsidRDefault="00AC212B" w:rsidP="00710DDA">
            <w:pPr>
              <w:pStyle w:val="Text1"/>
              <w:spacing w:before="0" w:after="0"/>
              <w:ind w:left="0"/>
              <w:rPr>
                <w:rFonts w:cs="Times New Roman"/>
                <w:noProof/>
                <w:sz w:val="18"/>
                <w:szCs w:val="18"/>
              </w:rPr>
            </w:pPr>
          </w:p>
        </w:tc>
        <w:tc>
          <w:tcPr>
            <w:tcW w:w="338" w:type="pct"/>
          </w:tcPr>
          <w:p w14:paraId="130EC5C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295" w:type="pct"/>
          </w:tcPr>
          <w:p w14:paraId="38C60DA1"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RCR 12</w:t>
            </w:r>
          </w:p>
        </w:tc>
        <w:tc>
          <w:tcPr>
            <w:tcW w:w="766" w:type="pct"/>
            <w:shd w:val="clear" w:color="auto" w:fill="auto"/>
          </w:tcPr>
          <w:p w14:paraId="2105A505"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Uzņēmumu izstrādātu jaunu digitālo produktu, pakalpojumu un lietojumprogrammu lietotāji</w:t>
            </w:r>
          </w:p>
        </w:tc>
        <w:tc>
          <w:tcPr>
            <w:tcW w:w="446" w:type="pct"/>
          </w:tcPr>
          <w:p w14:paraId="709867E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Ikgadējais lietotāju skaits</w:t>
            </w:r>
          </w:p>
        </w:tc>
        <w:tc>
          <w:tcPr>
            <w:tcW w:w="360" w:type="pct"/>
          </w:tcPr>
          <w:p w14:paraId="21D65CB6"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VARAM: 0</w:t>
            </w:r>
          </w:p>
          <w:p w14:paraId="37AF85AA" w14:textId="77777777" w:rsidR="00AC212B" w:rsidRPr="00930237" w:rsidRDefault="00AC212B" w:rsidP="00710DDA">
            <w:pPr>
              <w:pStyle w:val="Text1"/>
              <w:spacing w:before="0" w:after="0"/>
              <w:ind w:left="0"/>
              <w:jc w:val="left"/>
              <w:rPr>
                <w:rFonts w:cs="Times New Roman"/>
                <w:noProof/>
                <w:sz w:val="18"/>
                <w:szCs w:val="18"/>
              </w:rPr>
            </w:pPr>
          </w:p>
          <w:p w14:paraId="63A7928A" w14:textId="77777777" w:rsidR="00AC212B" w:rsidRPr="00930237" w:rsidRDefault="00AC212B" w:rsidP="00710DDA">
            <w:pPr>
              <w:pStyle w:val="Text1"/>
              <w:spacing w:before="0" w:after="0"/>
              <w:ind w:left="0"/>
              <w:jc w:val="left"/>
              <w:rPr>
                <w:rFonts w:cs="Times New Roman"/>
                <w:noProof/>
                <w:sz w:val="18"/>
                <w:szCs w:val="18"/>
              </w:rPr>
            </w:pPr>
          </w:p>
        </w:tc>
        <w:tc>
          <w:tcPr>
            <w:tcW w:w="421" w:type="pct"/>
          </w:tcPr>
          <w:p w14:paraId="2EAD926C"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VARAM: 2020</w:t>
            </w:r>
          </w:p>
          <w:p w14:paraId="53D70E5A" w14:textId="77777777" w:rsidR="00AC212B" w:rsidRPr="00930237" w:rsidRDefault="00AC212B" w:rsidP="00710DDA">
            <w:pPr>
              <w:pStyle w:val="Text1"/>
              <w:spacing w:before="0" w:after="0"/>
              <w:ind w:left="0"/>
              <w:jc w:val="left"/>
              <w:rPr>
                <w:rFonts w:cs="Times New Roman"/>
                <w:noProof/>
                <w:sz w:val="18"/>
                <w:szCs w:val="18"/>
              </w:rPr>
            </w:pPr>
          </w:p>
        </w:tc>
        <w:tc>
          <w:tcPr>
            <w:tcW w:w="478" w:type="pct"/>
            <w:shd w:val="clear" w:color="auto" w:fill="auto"/>
          </w:tcPr>
          <w:p w14:paraId="7C4E79B8"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 xml:space="preserve">VARAM: </w:t>
            </w:r>
          </w:p>
          <w:p w14:paraId="69A07EAE"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71 000</w:t>
            </w:r>
          </w:p>
          <w:p w14:paraId="4D28B659" w14:textId="77777777" w:rsidR="00AC212B" w:rsidRPr="00930237" w:rsidRDefault="00AC212B" w:rsidP="00710DDA">
            <w:pPr>
              <w:pStyle w:val="Text1"/>
              <w:spacing w:before="0" w:after="0"/>
              <w:ind w:left="0"/>
              <w:jc w:val="left"/>
              <w:rPr>
                <w:rFonts w:cs="Times New Roman"/>
                <w:noProof/>
                <w:sz w:val="18"/>
                <w:szCs w:val="18"/>
              </w:rPr>
            </w:pPr>
          </w:p>
          <w:p w14:paraId="2DE845B5" w14:textId="77777777" w:rsidR="00AC212B" w:rsidRPr="00930237" w:rsidRDefault="00AC212B" w:rsidP="00710DDA">
            <w:pPr>
              <w:pStyle w:val="Text1"/>
              <w:spacing w:before="0" w:after="0"/>
              <w:ind w:left="0"/>
              <w:jc w:val="left"/>
              <w:rPr>
                <w:rFonts w:cs="Times New Roman"/>
                <w:noProof/>
                <w:sz w:val="18"/>
                <w:szCs w:val="18"/>
              </w:rPr>
            </w:pPr>
          </w:p>
        </w:tc>
        <w:tc>
          <w:tcPr>
            <w:tcW w:w="469" w:type="pct"/>
            <w:shd w:val="clear" w:color="auto" w:fill="auto"/>
          </w:tcPr>
          <w:p w14:paraId="42C6EE45"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 xml:space="preserve">VARAM: </w:t>
            </w:r>
            <w:r w:rsidRPr="00930237">
              <w:rPr>
                <w:rFonts w:cs="Times New Roman"/>
                <w:sz w:val="18"/>
                <w:szCs w:val="18"/>
              </w:rPr>
              <w:t>Informācija no iestādēm, kas ieviesušas valsts platformu, kuru savu digitālo produktu attīstībai izmanto komersanti</w:t>
            </w:r>
          </w:p>
          <w:p w14:paraId="64AFABC6" w14:textId="77777777" w:rsidR="00AC212B" w:rsidRPr="00930237" w:rsidRDefault="00AC212B" w:rsidP="00710DDA">
            <w:pPr>
              <w:pStyle w:val="Text1"/>
              <w:spacing w:before="0" w:after="0"/>
              <w:ind w:left="0"/>
              <w:jc w:val="left"/>
              <w:rPr>
                <w:rFonts w:cs="Times New Roman"/>
                <w:noProof/>
                <w:sz w:val="18"/>
                <w:szCs w:val="18"/>
              </w:rPr>
            </w:pPr>
          </w:p>
          <w:p w14:paraId="425DBB8C" w14:textId="77777777" w:rsidR="00AC212B" w:rsidRPr="00930237" w:rsidRDefault="00AC212B" w:rsidP="00710DDA">
            <w:pPr>
              <w:pStyle w:val="Text1"/>
              <w:spacing w:before="0" w:after="0"/>
              <w:ind w:left="0"/>
              <w:jc w:val="left"/>
              <w:rPr>
                <w:rFonts w:cs="Times New Roman"/>
                <w:noProof/>
                <w:sz w:val="18"/>
                <w:szCs w:val="18"/>
              </w:rPr>
            </w:pPr>
          </w:p>
        </w:tc>
        <w:tc>
          <w:tcPr>
            <w:tcW w:w="589" w:type="pct"/>
          </w:tcPr>
          <w:p w14:paraId="20F0C3ED" w14:textId="77777777" w:rsidR="00AC212B" w:rsidRPr="00930237" w:rsidRDefault="00AC212B" w:rsidP="00710DDA">
            <w:pPr>
              <w:spacing w:before="0" w:after="0"/>
              <w:jc w:val="left"/>
              <w:rPr>
                <w:noProof/>
                <w:sz w:val="18"/>
                <w:szCs w:val="18"/>
              </w:rPr>
            </w:pPr>
            <w:r w:rsidRPr="00930237">
              <w:rPr>
                <w:sz w:val="18"/>
                <w:szCs w:val="18"/>
              </w:rPr>
              <w:t>VARAM: Uz valsts platformu pamata vai ar tām integrēto komersantu digitālo risinājumu gala lietotāju skaits.</w:t>
            </w:r>
          </w:p>
        </w:tc>
      </w:tr>
      <w:tr w:rsidR="00AC212B" w:rsidRPr="00930237" w14:paraId="3EDF717C" w14:textId="77777777" w:rsidTr="00574106">
        <w:trPr>
          <w:trHeight w:val="286"/>
        </w:trPr>
        <w:tc>
          <w:tcPr>
            <w:tcW w:w="439" w:type="pct"/>
          </w:tcPr>
          <w:p w14:paraId="3FB9991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1.2.prioritāte</w:t>
            </w:r>
          </w:p>
        </w:tc>
        <w:tc>
          <w:tcPr>
            <w:tcW w:w="399" w:type="pct"/>
          </w:tcPr>
          <w:p w14:paraId="4E32D6B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1.2.2.</w:t>
            </w:r>
          </w:p>
        </w:tc>
        <w:tc>
          <w:tcPr>
            <w:tcW w:w="338" w:type="pct"/>
          </w:tcPr>
          <w:p w14:paraId="0F639EF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295" w:type="pct"/>
          </w:tcPr>
          <w:p w14:paraId="7BD55E6F"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RCR 13</w:t>
            </w:r>
          </w:p>
        </w:tc>
        <w:tc>
          <w:tcPr>
            <w:tcW w:w="766" w:type="pct"/>
            <w:shd w:val="clear" w:color="auto" w:fill="auto"/>
          </w:tcPr>
          <w:p w14:paraId="4394D531"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Uzņēmumi, kas sasniedz augstu digitālo intensitāti</w:t>
            </w:r>
          </w:p>
        </w:tc>
        <w:tc>
          <w:tcPr>
            <w:tcW w:w="446" w:type="pct"/>
          </w:tcPr>
          <w:p w14:paraId="3FC37ED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Uzņēmumu skaits</w:t>
            </w:r>
          </w:p>
        </w:tc>
        <w:tc>
          <w:tcPr>
            <w:tcW w:w="360" w:type="pct"/>
          </w:tcPr>
          <w:p w14:paraId="49E69164"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EM: 0</w:t>
            </w:r>
          </w:p>
        </w:tc>
        <w:tc>
          <w:tcPr>
            <w:tcW w:w="421" w:type="pct"/>
          </w:tcPr>
          <w:p w14:paraId="2D649081"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EM: 2020</w:t>
            </w:r>
          </w:p>
        </w:tc>
        <w:tc>
          <w:tcPr>
            <w:tcW w:w="478" w:type="pct"/>
            <w:shd w:val="clear" w:color="auto" w:fill="auto"/>
          </w:tcPr>
          <w:p w14:paraId="06088347" w14:textId="6BB1DCA2" w:rsidR="00AC212B" w:rsidRPr="00930237" w:rsidRDefault="00AC212B" w:rsidP="00027FEF">
            <w:pPr>
              <w:pStyle w:val="Text1"/>
              <w:spacing w:before="0" w:after="0"/>
              <w:ind w:left="0"/>
              <w:jc w:val="left"/>
              <w:rPr>
                <w:rFonts w:cs="Times New Roman"/>
                <w:noProof/>
                <w:sz w:val="18"/>
                <w:szCs w:val="18"/>
              </w:rPr>
            </w:pPr>
            <w:r w:rsidRPr="00930237">
              <w:rPr>
                <w:rFonts w:cs="Times New Roman"/>
                <w:noProof/>
                <w:sz w:val="18"/>
                <w:szCs w:val="18"/>
              </w:rPr>
              <w:t xml:space="preserve">EM: </w:t>
            </w:r>
            <w:r w:rsidR="00027FEF">
              <w:rPr>
                <w:rFonts w:cs="Times New Roman"/>
                <w:noProof/>
                <w:sz w:val="18"/>
                <w:szCs w:val="18"/>
              </w:rPr>
              <w:t>937</w:t>
            </w:r>
          </w:p>
        </w:tc>
        <w:tc>
          <w:tcPr>
            <w:tcW w:w="469" w:type="pct"/>
            <w:shd w:val="clear" w:color="auto" w:fill="auto"/>
          </w:tcPr>
          <w:p w14:paraId="0FA0E92D" w14:textId="77777777" w:rsidR="00AC212B" w:rsidRPr="00930237" w:rsidRDefault="00AC212B" w:rsidP="00710DDA">
            <w:pPr>
              <w:pStyle w:val="Text1"/>
              <w:spacing w:before="0" w:after="0"/>
              <w:ind w:left="0"/>
              <w:jc w:val="left"/>
              <w:rPr>
                <w:rFonts w:cs="Times New Roman"/>
                <w:noProof/>
                <w:sz w:val="18"/>
                <w:szCs w:val="18"/>
              </w:rPr>
            </w:pPr>
            <w:r w:rsidRPr="00930237">
              <w:rPr>
                <w:rStyle w:val="CommentReference"/>
                <w:rFonts w:cs="Times New Roman"/>
                <w:sz w:val="18"/>
                <w:szCs w:val="18"/>
              </w:rPr>
              <w:t xml:space="preserve">EM: VID finanšu pārskati; CSP; UR; projektu dati; </w:t>
            </w:r>
            <w:r w:rsidRPr="00930237">
              <w:rPr>
                <w:rFonts w:cs="Times New Roman"/>
                <w:noProof/>
                <w:sz w:val="18"/>
                <w:szCs w:val="18"/>
              </w:rPr>
              <w:t>provizoriskais aizdevumu skaits zem SAM 1.2.</w:t>
            </w:r>
          </w:p>
        </w:tc>
        <w:tc>
          <w:tcPr>
            <w:tcW w:w="589" w:type="pct"/>
          </w:tcPr>
          <w:p w14:paraId="2B1E2789" w14:textId="77777777" w:rsidR="00AC212B" w:rsidRPr="00930237" w:rsidRDefault="00AC212B" w:rsidP="00710DDA">
            <w:pPr>
              <w:spacing w:before="0" w:after="0"/>
              <w:jc w:val="left"/>
              <w:rPr>
                <w:noProof/>
                <w:sz w:val="18"/>
                <w:szCs w:val="18"/>
              </w:rPr>
            </w:pPr>
          </w:p>
        </w:tc>
      </w:tr>
      <w:tr w:rsidR="00AC212B" w:rsidRPr="00930237" w14:paraId="716170F5" w14:textId="77777777" w:rsidTr="00574106">
        <w:trPr>
          <w:trHeight w:val="286"/>
        </w:trPr>
        <w:tc>
          <w:tcPr>
            <w:tcW w:w="439" w:type="pct"/>
          </w:tcPr>
          <w:p w14:paraId="1D117D2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1.2.priroritāte</w:t>
            </w:r>
          </w:p>
        </w:tc>
        <w:tc>
          <w:tcPr>
            <w:tcW w:w="399" w:type="pct"/>
          </w:tcPr>
          <w:p w14:paraId="42FB62F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1.2.3.</w:t>
            </w:r>
          </w:p>
        </w:tc>
        <w:tc>
          <w:tcPr>
            <w:tcW w:w="338" w:type="pct"/>
          </w:tcPr>
          <w:p w14:paraId="410F713F"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295" w:type="pct"/>
          </w:tcPr>
          <w:p w14:paraId="0878527C"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RCR 17</w:t>
            </w:r>
          </w:p>
        </w:tc>
        <w:tc>
          <w:tcPr>
            <w:tcW w:w="766" w:type="pct"/>
            <w:shd w:val="clear" w:color="auto" w:fill="auto"/>
          </w:tcPr>
          <w:p w14:paraId="0B01154C" w14:textId="77777777" w:rsidR="00AC212B" w:rsidRPr="00930237" w:rsidRDefault="00AC212B" w:rsidP="00710DDA">
            <w:pPr>
              <w:pStyle w:val="Default"/>
              <w:spacing w:after="0" w:line="240" w:lineRule="auto"/>
              <w:jc w:val="both"/>
              <w:rPr>
                <w:noProof/>
                <w:color w:val="auto"/>
                <w:sz w:val="18"/>
                <w:szCs w:val="18"/>
              </w:rPr>
            </w:pPr>
            <w:r w:rsidRPr="00930237">
              <w:rPr>
                <w:color w:val="auto"/>
                <w:sz w:val="18"/>
                <w:szCs w:val="18"/>
              </w:rPr>
              <w:t>Jaunizveidotie  uzņēmumi, kas ir izdzīvojuši tirgū</w:t>
            </w:r>
          </w:p>
        </w:tc>
        <w:tc>
          <w:tcPr>
            <w:tcW w:w="446" w:type="pct"/>
          </w:tcPr>
          <w:p w14:paraId="439ACB91"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EM: Uzņēmumu skaits</w:t>
            </w:r>
          </w:p>
          <w:p w14:paraId="2480540B" w14:textId="77777777" w:rsidR="00AC212B" w:rsidRPr="00930237" w:rsidRDefault="00AC212B" w:rsidP="00710DDA">
            <w:pPr>
              <w:pStyle w:val="Text1"/>
              <w:spacing w:before="0" w:after="0"/>
              <w:ind w:left="0"/>
              <w:rPr>
                <w:rFonts w:cs="Times New Roman"/>
                <w:noProof/>
                <w:sz w:val="18"/>
                <w:szCs w:val="18"/>
              </w:rPr>
            </w:pPr>
          </w:p>
        </w:tc>
        <w:tc>
          <w:tcPr>
            <w:tcW w:w="360" w:type="pct"/>
          </w:tcPr>
          <w:p w14:paraId="6A24DFB8"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EM: 0</w:t>
            </w:r>
          </w:p>
        </w:tc>
        <w:tc>
          <w:tcPr>
            <w:tcW w:w="421" w:type="pct"/>
          </w:tcPr>
          <w:p w14:paraId="23A778C0"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EM: 2020</w:t>
            </w:r>
          </w:p>
        </w:tc>
        <w:tc>
          <w:tcPr>
            <w:tcW w:w="478" w:type="pct"/>
            <w:shd w:val="clear" w:color="auto" w:fill="auto"/>
          </w:tcPr>
          <w:p w14:paraId="6AD02E98" w14:textId="216A2A11" w:rsidR="00AC212B" w:rsidRPr="00930237" w:rsidRDefault="00AC212B" w:rsidP="00027FEF">
            <w:pPr>
              <w:pStyle w:val="Text1"/>
              <w:spacing w:before="0" w:after="0"/>
              <w:ind w:left="0"/>
              <w:jc w:val="left"/>
              <w:rPr>
                <w:rFonts w:cs="Times New Roman"/>
                <w:noProof/>
                <w:sz w:val="18"/>
                <w:szCs w:val="18"/>
              </w:rPr>
            </w:pPr>
            <w:r w:rsidRPr="00930237">
              <w:rPr>
                <w:rFonts w:cs="Times New Roman"/>
                <w:noProof/>
                <w:sz w:val="18"/>
                <w:szCs w:val="18"/>
              </w:rPr>
              <w:t xml:space="preserve">EM: </w:t>
            </w:r>
            <w:r w:rsidR="00027FEF">
              <w:rPr>
                <w:rFonts w:cs="Times New Roman"/>
                <w:noProof/>
                <w:sz w:val="18"/>
                <w:szCs w:val="18"/>
              </w:rPr>
              <w:t>189</w:t>
            </w:r>
          </w:p>
        </w:tc>
        <w:tc>
          <w:tcPr>
            <w:tcW w:w="469" w:type="pct"/>
            <w:shd w:val="clear" w:color="auto" w:fill="auto"/>
          </w:tcPr>
          <w:p w14:paraId="4F987D0C"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EM: Projektu dati</w:t>
            </w:r>
          </w:p>
        </w:tc>
        <w:tc>
          <w:tcPr>
            <w:tcW w:w="589" w:type="pct"/>
          </w:tcPr>
          <w:p w14:paraId="28020AB4" w14:textId="77777777" w:rsidR="00AC212B" w:rsidRPr="00930237" w:rsidRDefault="00AC212B" w:rsidP="00710DDA">
            <w:pPr>
              <w:spacing w:before="0" w:after="0"/>
              <w:jc w:val="left"/>
              <w:rPr>
                <w:noProof/>
                <w:sz w:val="18"/>
                <w:szCs w:val="18"/>
              </w:rPr>
            </w:pPr>
          </w:p>
        </w:tc>
      </w:tr>
      <w:tr w:rsidR="00AC212B" w:rsidRPr="00930237" w14:paraId="5BC8326F" w14:textId="77777777" w:rsidTr="00574106">
        <w:trPr>
          <w:trHeight w:val="286"/>
        </w:trPr>
        <w:tc>
          <w:tcPr>
            <w:tcW w:w="439" w:type="pct"/>
          </w:tcPr>
          <w:p w14:paraId="4237517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1.1.prioritāte</w:t>
            </w:r>
          </w:p>
        </w:tc>
        <w:tc>
          <w:tcPr>
            <w:tcW w:w="399" w:type="pct"/>
          </w:tcPr>
          <w:p w14:paraId="5F3D9381" w14:textId="77777777" w:rsidR="00AC212B" w:rsidRPr="00930237" w:rsidRDefault="00AC212B" w:rsidP="00710DDA">
            <w:pPr>
              <w:pStyle w:val="Text1"/>
              <w:spacing w:before="0" w:after="0"/>
              <w:ind w:left="0"/>
              <w:rPr>
                <w:rFonts w:cs="Times New Roman"/>
                <w:noProof/>
                <w:sz w:val="18"/>
                <w:szCs w:val="18"/>
              </w:rPr>
            </w:pPr>
            <w:r w:rsidRPr="00930237">
              <w:rPr>
                <w:rFonts w:eastAsia="Times New Roman" w:cs="Times New Roman"/>
                <w:sz w:val="18"/>
                <w:szCs w:val="18"/>
              </w:rPr>
              <w:t>IZM: 1.1.2.SAM</w:t>
            </w:r>
          </w:p>
        </w:tc>
        <w:tc>
          <w:tcPr>
            <w:tcW w:w="338" w:type="pct"/>
          </w:tcPr>
          <w:p w14:paraId="5850A21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295" w:type="pct"/>
          </w:tcPr>
          <w:p w14:paraId="286636BA"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RCR 98</w:t>
            </w:r>
          </w:p>
        </w:tc>
        <w:tc>
          <w:tcPr>
            <w:tcW w:w="766" w:type="pct"/>
            <w:shd w:val="clear" w:color="auto" w:fill="auto"/>
          </w:tcPr>
          <w:p w14:paraId="744E3B29" w14:textId="4593A4F1"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MV</w:t>
            </w:r>
            <w:r w:rsidR="00386567" w:rsidRPr="00930237">
              <w:rPr>
                <w:rFonts w:cs="Times New Roman"/>
                <w:sz w:val="18"/>
                <w:szCs w:val="18"/>
              </w:rPr>
              <w:t>K</w:t>
            </w:r>
            <w:r w:rsidRPr="00930237">
              <w:rPr>
                <w:rFonts w:cs="Times New Roman"/>
                <w:sz w:val="18"/>
                <w:szCs w:val="18"/>
              </w:rPr>
              <w:t xml:space="preserve"> darbinieku skaits, kas ir pabeiguši viedās specializācijas, industriālās pārejas un uzņēmējdarbības apmācības (pēc prasmju veida: tehniskās, vadības, uzņēmējdarbības, “zaļās” un citas)</w:t>
            </w:r>
          </w:p>
        </w:tc>
        <w:tc>
          <w:tcPr>
            <w:tcW w:w="446" w:type="pct"/>
          </w:tcPr>
          <w:p w14:paraId="78407992" w14:textId="4C2B8253" w:rsidR="00AC212B" w:rsidRPr="00930237" w:rsidRDefault="00AC212B" w:rsidP="00386567">
            <w:pPr>
              <w:pStyle w:val="Text1"/>
              <w:spacing w:before="0" w:after="0"/>
              <w:ind w:left="0"/>
              <w:rPr>
                <w:rFonts w:cs="Times New Roman"/>
                <w:noProof/>
                <w:sz w:val="18"/>
                <w:szCs w:val="18"/>
              </w:rPr>
            </w:pPr>
            <w:r w:rsidRPr="00930237">
              <w:rPr>
                <w:rFonts w:cs="Times New Roman"/>
                <w:sz w:val="18"/>
                <w:szCs w:val="18"/>
              </w:rPr>
              <w:t>MV</w:t>
            </w:r>
            <w:r w:rsidR="00386567" w:rsidRPr="00930237">
              <w:rPr>
                <w:rFonts w:cs="Times New Roman"/>
                <w:sz w:val="18"/>
                <w:szCs w:val="18"/>
              </w:rPr>
              <w:t>K</w:t>
            </w:r>
            <w:r w:rsidRPr="00930237">
              <w:rPr>
                <w:rFonts w:cs="Times New Roman"/>
                <w:sz w:val="18"/>
                <w:szCs w:val="18"/>
              </w:rPr>
              <w:t xml:space="preserve"> darbinieku skaits</w:t>
            </w:r>
          </w:p>
        </w:tc>
        <w:tc>
          <w:tcPr>
            <w:tcW w:w="360" w:type="pct"/>
          </w:tcPr>
          <w:p w14:paraId="5C84C29C"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IZM: 0</w:t>
            </w:r>
          </w:p>
        </w:tc>
        <w:tc>
          <w:tcPr>
            <w:tcW w:w="421" w:type="pct"/>
          </w:tcPr>
          <w:p w14:paraId="6C2ABC27"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IZM: 2020</w:t>
            </w:r>
          </w:p>
        </w:tc>
        <w:tc>
          <w:tcPr>
            <w:tcW w:w="478" w:type="pct"/>
            <w:shd w:val="clear" w:color="auto" w:fill="auto"/>
          </w:tcPr>
          <w:p w14:paraId="3E810A12" w14:textId="3F2BB0BF" w:rsidR="00AC212B" w:rsidRPr="00930237" w:rsidRDefault="00AC212B" w:rsidP="00A31DE2">
            <w:pPr>
              <w:pStyle w:val="Text1"/>
              <w:spacing w:before="0" w:after="0"/>
              <w:ind w:left="0"/>
              <w:jc w:val="left"/>
              <w:rPr>
                <w:rFonts w:cs="Times New Roman"/>
                <w:noProof/>
                <w:sz w:val="18"/>
                <w:szCs w:val="18"/>
              </w:rPr>
            </w:pPr>
            <w:r w:rsidRPr="00930237">
              <w:rPr>
                <w:rFonts w:cs="Times New Roman"/>
                <w:noProof/>
                <w:sz w:val="18"/>
                <w:szCs w:val="18"/>
              </w:rPr>
              <w:t xml:space="preserve">IZM: </w:t>
            </w:r>
            <w:r w:rsidR="00A31DE2">
              <w:rPr>
                <w:rFonts w:cs="Times New Roman"/>
                <w:noProof/>
                <w:sz w:val="18"/>
                <w:szCs w:val="18"/>
              </w:rPr>
              <w:t>2933</w:t>
            </w:r>
          </w:p>
        </w:tc>
        <w:tc>
          <w:tcPr>
            <w:tcW w:w="469" w:type="pct"/>
            <w:shd w:val="clear" w:color="auto" w:fill="auto"/>
          </w:tcPr>
          <w:p w14:paraId="776C2F93" w14:textId="77777777" w:rsidR="00AC212B" w:rsidRPr="00930237" w:rsidRDefault="00AC212B" w:rsidP="00710DDA">
            <w:pPr>
              <w:pStyle w:val="Text1"/>
              <w:spacing w:before="0" w:after="0"/>
              <w:ind w:left="0"/>
              <w:jc w:val="left"/>
              <w:rPr>
                <w:rFonts w:cs="Times New Roman"/>
                <w:noProof/>
                <w:sz w:val="18"/>
                <w:szCs w:val="18"/>
              </w:rPr>
            </w:pPr>
            <w:r w:rsidRPr="00930237">
              <w:rPr>
                <w:rFonts w:cs="Times New Roman"/>
                <w:noProof/>
                <w:sz w:val="18"/>
                <w:szCs w:val="18"/>
              </w:rPr>
              <w:t>IZM: Projektu dati</w:t>
            </w:r>
          </w:p>
        </w:tc>
        <w:tc>
          <w:tcPr>
            <w:tcW w:w="589" w:type="pct"/>
          </w:tcPr>
          <w:p w14:paraId="0C6A0ED8" w14:textId="77777777" w:rsidR="00AC212B" w:rsidRPr="00930237" w:rsidRDefault="00AC212B" w:rsidP="00710DDA">
            <w:pPr>
              <w:spacing w:before="0" w:after="0"/>
              <w:jc w:val="left"/>
              <w:rPr>
                <w:noProof/>
                <w:sz w:val="18"/>
                <w:szCs w:val="18"/>
              </w:rPr>
            </w:pPr>
          </w:p>
        </w:tc>
      </w:tr>
      <w:tr w:rsidR="00574106" w:rsidRPr="00930237" w14:paraId="081A706A" w14:textId="77777777" w:rsidTr="00574106">
        <w:trPr>
          <w:trHeight w:val="286"/>
        </w:trPr>
        <w:tc>
          <w:tcPr>
            <w:tcW w:w="439" w:type="pct"/>
            <w:shd w:val="clear" w:color="auto" w:fill="FFFFFF" w:themeFill="background1"/>
          </w:tcPr>
          <w:p w14:paraId="2A43AE7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2.1.prioritāte</w:t>
            </w:r>
          </w:p>
        </w:tc>
        <w:tc>
          <w:tcPr>
            <w:tcW w:w="399" w:type="pct"/>
            <w:shd w:val="clear" w:color="auto" w:fill="FFFFFF" w:themeFill="background1"/>
          </w:tcPr>
          <w:p w14:paraId="01897C9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2.1.1.SM</w:t>
            </w:r>
          </w:p>
          <w:p w14:paraId="127CEFB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2.1.1.SAM</w:t>
            </w:r>
          </w:p>
        </w:tc>
        <w:tc>
          <w:tcPr>
            <w:tcW w:w="338" w:type="pct"/>
            <w:shd w:val="clear" w:color="auto" w:fill="FFFFFF" w:themeFill="background1"/>
          </w:tcPr>
          <w:p w14:paraId="5E0510E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295" w:type="pct"/>
            <w:shd w:val="clear" w:color="auto" w:fill="FFFFFF" w:themeFill="background1"/>
          </w:tcPr>
          <w:p w14:paraId="03674A73"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RCR 26</w:t>
            </w:r>
          </w:p>
        </w:tc>
        <w:tc>
          <w:tcPr>
            <w:tcW w:w="766" w:type="pct"/>
            <w:shd w:val="clear" w:color="auto" w:fill="FFFFFF" w:themeFill="background1"/>
          </w:tcPr>
          <w:p w14:paraId="2C9FE09D" w14:textId="77777777" w:rsidR="00AC212B" w:rsidRPr="00930237" w:rsidRDefault="00AC212B" w:rsidP="00710DDA">
            <w:pPr>
              <w:pStyle w:val="Default"/>
              <w:spacing w:after="0" w:line="240" w:lineRule="auto"/>
              <w:jc w:val="both"/>
              <w:rPr>
                <w:noProof/>
                <w:color w:val="auto"/>
                <w:sz w:val="18"/>
                <w:szCs w:val="18"/>
              </w:rPr>
            </w:pPr>
            <w:r w:rsidRPr="00930237">
              <w:rPr>
                <w:color w:val="auto"/>
                <w:sz w:val="18"/>
                <w:szCs w:val="18"/>
              </w:rPr>
              <w:t>Primārais enerģijas ikgadējais patēriņš (no tā: mājokļi, publiskās ēkas, uzņēmumi, citi)</w:t>
            </w:r>
          </w:p>
        </w:tc>
        <w:tc>
          <w:tcPr>
            <w:tcW w:w="446" w:type="pct"/>
            <w:shd w:val="clear" w:color="auto" w:fill="FFFFFF" w:themeFill="background1"/>
          </w:tcPr>
          <w:p w14:paraId="0C78C1C7" w14:textId="00DC815B" w:rsidR="00AC212B" w:rsidRPr="00930237" w:rsidRDefault="003B1A9F" w:rsidP="00710DDA">
            <w:pPr>
              <w:pStyle w:val="Text1"/>
              <w:spacing w:before="0" w:after="0"/>
              <w:ind w:left="0"/>
              <w:rPr>
                <w:rFonts w:cs="Times New Roman"/>
                <w:noProof/>
                <w:sz w:val="18"/>
                <w:szCs w:val="18"/>
              </w:rPr>
            </w:pPr>
            <w:r>
              <w:rPr>
                <w:rFonts w:cs="Times New Roman"/>
                <w:noProof/>
                <w:sz w:val="18"/>
                <w:szCs w:val="18"/>
              </w:rPr>
              <w:t>M</w:t>
            </w:r>
            <w:r w:rsidRPr="00930237">
              <w:rPr>
                <w:rFonts w:cs="Times New Roman"/>
                <w:noProof/>
                <w:sz w:val="18"/>
                <w:szCs w:val="18"/>
              </w:rPr>
              <w:t>WH</w:t>
            </w:r>
            <w:r w:rsidR="00AC212B" w:rsidRPr="00930237">
              <w:rPr>
                <w:rFonts w:cs="Times New Roman"/>
                <w:noProof/>
                <w:sz w:val="18"/>
                <w:szCs w:val="18"/>
              </w:rPr>
              <w:t>/gadā</w:t>
            </w:r>
          </w:p>
        </w:tc>
        <w:tc>
          <w:tcPr>
            <w:tcW w:w="360" w:type="pct"/>
            <w:shd w:val="clear" w:color="auto" w:fill="FFFFFF" w:themeFill="background1"/>
          </w:tcPr>
          <w:p w14:paraId="0FAEA18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w:t>
            </w:r>
          </w:p>
          <w:p w14:paraId="39765370" w14:textId="77777777" w:rsidR="00AC212B" w:rsidRPr="00930237" w:rsidRDefault="00AC212B" w:rsidP="00710DDA">
            <w:pPr>
              <w:pStyle w:val="Text1"/>
              <w:spacing w:before="0" w:after="0"/>
              <w:ind w:left="0"/>
              <w:rPr>
                <w:rFonts w:cs="Times New Roman"/>
                <w:noProof/>
                <w:sz w:val="18"/>
                <w:szCs w:val="18"/>
              </w:rPr>
            </w:pPr>
          </w:p>
          <w:p w14:paraId="0B6BC269" w14:textId="265B35DC"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 xml:space="preserve">VARAM: </w:t>
            </w:r>
            <w:r w:rsidR="003B1A9F" w:rsidRPr="003B1A9F">
              <w:rPr>
                <w:rFonts w:cs="Times New Roman"/>
                <w:noProof/>
                <w:sz w:val="18"/>
                <w:szCs w:val="18"/>
              </w:rPr>
              <w:t>874</w:t>
            </w:r>
            <w:r w:rsidR="003B1A9F">
              <w:rPr>
                <w:rFonts w:cs="Times New Roman"/>
                <w:noProof/>
                <w:sz w:val="18"/>
                <w:szCs w:val="18"/>
              </w:rPr>
              <w:t xml:space="preserve"> </w:t>
            </w:r>
            <w:r w:rsidR="003B1A9F" w:rsidRPr="003B1A9F">
              <w:rPr>
                <w:rFonts w:cs="Times New Roman"/>
                <w:noProof/>
                <w:sz w:val="18"/>
                <w:szCs w:val="18"/>
              </w:rPr>
              <w:t>310</w:t>
            </w:r>
          </w:p>
        </w:tc>
        <w:tc>
          <w:tcPr>
            <w:tcW w:w="421" w:type="pct"/>
            <w:shd w:val="clear" w:color="auto" w:fill="FFFFFF" w:themeFill="background1"/>
          </w:tcPr>
          <w:p w14:paraId="400DFE0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w:t>
            </w:r>
          </w:p>
          <w:p w14:paraId="73D62741" w14:textId="77777777" w:rsidR="00AC212B" w:rsidRPr="00930237" w:rsidRDefault="00AC212B" w:rsidP="00710DDA">
            <w:pPr>
              <w:pStyle w:val="Text1"/>
              <w:spacing w:before="0" w:after="0"/>
              <w:ind w:left="0"/>
              <w:rPr>
                <w:rFonts w:cs="Times New Roman"/>
                <w:noProof/>
                <w:sz w:val="18"/>
                <w:szCs w:val="18"/>
              </w:rPr>
            </w:pPr>
          </w:p>
          <w:p w14:paraId="79ACDFF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2019</w:t>
            </w:r>
          </w:p>
        </w:tc>
        <w:tc>
          <w:tcPr>
            <w:tcW w:w="478" w:type="pct"/>
            <w:shd w:val="clear" w:color="auto" w:fill="FFFFFF" w:themeFill="background1"/>
          </w:tcPr>
          <w:p w14:paraId="7AF6B6D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 xml:space="preserve">EM: </w:t>
            </w:r>
          </w:p>
          <w:p w14:paraId="063CCCD4" w14:textId="241A37B6" w:rsidR="00AC212B" w:rsidRPr="00930237" w:rsidRDefault="0095254E" w:rsidP="00710DDA">
            <w:pPr>
              <w:pStyle w:val="Text1"/>
              <w:spacing w:before="0" w:after="0"/>
              <w:ind w:left="0"/>
              <w:rPr>
                <w:rFonts w:cs="Times New Roman"/>
                <w:noProof/>
                <w:sz w:val="18"/>
                <w:szCs w:val="18"/>
              </w:rPr>
            </w:pPr>
            <w:r w:rsidRPr="0095254E">
              <w:rPr>
                <w:rFonts w:cs="Times New Roman"/>
                <w:noProof/>
                <w:sz w:val="18"/>
                <w:szCs w:val="18"/>
              </w:rPr>
              <w:t>268</w:t>
            </w:r>
            <w:r>
              <w:rPr>
                <w:rFonts w:cs="Times New Roman"/>
                <w:noProof/>
                <w:sz w:val="18"/>
                <w:szCs w:val="18"/>
              </w:rPr>
              <w:t xml:space="preserve"> </w:t>
            </w:r>
            <w:r w:rsidRPr="0095254E">
              <w:rPr>
                <w:rFonts w:cs="Times New Roman"/>
                <w:noProof/>
                <w:sz w:val="18"/>
                <w:szCs w:val="18"/>
              </w:rPr>
              <w:t>123</w:t>
            </w:r>
            <w:r w:rsidR="00AC212B" w:rsidRPr="00930237">
              <w:rPr>
                <w:rFonts w:cs="Times New Roman"/>
                <w:noProof/>
                <w:sz w:val="18"/>
                <w:szCs w:val="18"/>
              </w:rPr>
              <w:t xml:space="preserve">VARAM: </w:t>
            </w:r>
          </w:p>
          <w:p w14:paraId="658A94DD" w14:textId="1CD8133E" w:rsidR="00AC212B" w:rsidRPr="00930237" w:rsidRDefault="003B1A9F" w:rsidP="00710DDA">
            <w:pPr>
              <w:pStyle w:val="Text1"/>
              <w:spacing w:before="0" w:after="0"/>
              <w:ind w:left="0"/>
              <w:rPr>
                <w:rFonts w:cs="Times New Roman"/>
                <w:noProof/>
                <w:sz w:val="18"/>
                <w:szCs w:val="18"/>
              </w:rPr>
            </w:pPr>
            <w:r>
              <w:rPr>
                <w:rFonts w:cs="Times New Roman"/>
                <w:noProof/>
                <w:sz w:val="18"/>
                <w:szCs w:val="18"/>
              </w:rPr>
              <w:t>855 373</w:t>
            </w:r>
          </w:p>
        </w:tc>
        <w:tc>
          <w:tcPr>
            <w:tcW w:w="469" w:type="pct"/>
            <w:shd w:val="clear" w:color="auto" w:fill="FFFFFF" w:themeFill="background1"/>
          </w:tcPr>
          <w:p w14:paraId="107DD6C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EM: *</w:t>
            </w:r>
          </w:p>
          <w:p w14:paraId="46A63B4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Projektu dati</w:t>
            </w:r>
          </w:p>
        </w:tc>
        <w:tc>
          <w:tcPr>
            <w:tcW w:w="589" w:type="pct"/>
            <w:shd w:val="clear" w:color="auto" w:fill="FFFFFF" w:themeFill="background1"/>
          </w:tcPr>
          <w:p w14:paraId="723C2312" w14:textId="77777777" w:rsidR="00AC212B" w:rsidRPr="00930237" w:rsidRDefault="00AC212B" w:rsidP="00710DDA">
            <w:pPr>
              <w:spacing w:before="0" w:after="0"/>
              <w:rPr>
                <w:noProof/>
                <w:sz w:val="18"/>
                <w:szCs w:val="18"/>
              </w:rPr>
            </w:pPr>
          </w:p>
        </w:tc>
      </w:tr>
      <w:tr w:rsidR="00972A52" w:rsidRPr="3DEA664D" w14:paraId="5EF4A565" w14:textId="77777777" w:rsidTr="00574106">
        <w:trPr>
          <w:trHeight w:val="286"/>
        </w:trPr>
        <w:tc>
          <w:tcPr>
            <w:tcW w:w="439" w:type="pct"/>
          </w:tcPr>
          <w:p w14:paraId="451A8D4C" w14:textId="77777777" w:rsidR="00972A52" w:rsidRDefault="00972A52" w:rsidP="00D61D3E">
            <w:pPr>
              <w:pStyle w:val="Text1"/>
              <w:spacing w:before="0" w:after="0"/>
              <w:ind w:left="0"/>
              <w:rPr>
                <w:rFonts w:cs="Times New Roman"/>
                <w:noProof/>
                <w:sz w:val="18"/>
                <w:szCs w:val="18"/>
              </w:rPr>
            </w:pPr>
            <w:r>
              <w:rPr>
                <w:rFonts w:cs="Times New Roman"/>
                <w:noProof/>
                <w:sz w:val="18"/>
                <w:szCs w:val="18"/>
              </w:rPr>
              <w:t>6.1.prioritāte</w:t>
            </w:r>
          </w:p>
        </w:tc>
        <w:tc>
          <w:tcPr>
            <w:tcW w:w="399" w:type="pct"/>
          </w:tcPr>
          <w:p w14:paraId="26AB6DFC" w14:textId="77777777" w:rsidR="00972A52" w:rsidRDefault="00972A52" w:rsidP="00D61D3E">
            <w:pPr>
              <w:pStyle w:val="Text1"/>
              <w:spacing w:before="0" w:after="0"/>
              <w:ind w:left="0"/>
              <w:rPr>
                <w:rFonts w:cs="Times New Roman"/>
                <w:noProof/>
                <w:sz w:val="18"/>
                <w:szCs w:val="18"/>
              </w:rPr>
            </w:pPr>
            <w:r>
              <w:rPr>
                <w:rFonts w:cs="Times New Roman"/>
                <w:noProof/>
                <w:sz w:val="18"/>
                <w:szCs w:val="18"/>
              </w:rPr>
              <w:t>VARAM: 6.1.1.SAM</w:t>
            </w:r>
          </w:p>
        </w:tc>
        <w:tc>
          <w:tcPr>
            <w:tcW w:w="338" w:type="pct"/>
          </w:tcPr>
          <w:p w14:paraId="19A71A11" w14:textId="77777777" w:rsidR="00972A52" w:rsidRDefault="00972A52" w:rsidP="00D61D3E">
            <w:pPr>
              <w:pStyle w:val="Text1"/>
              <w:spacing w:before="0" w:after="0"/>
              <w:ind w:left="0"/>
              <w:rPr>
                <w:rFonts w:cs="Times New Roman"/>
                <w:noProof/>
                <w:sz w:val="18"/>
                <w:szCs w:val="18"/>
              </w:rPr>
            </w:pPr>
            <w:r>
              <w:rPr>
                <w:rFonts w:cs="Times New Roman"/>
                <w:noProof/>
                <w:sz w:val="18"/>
                <w:szCs w:val="18"/>
              </w:rPr>
              <w:t>TPF</w:t>
            </w:r>
          </w:p>
        </w:tc>
        <w:tc>
          <w:tcPr>
            <w:tcW w:w="295" w:type="pct"/>
          </w:tcPr>
          <w:p w14:paraId="3A9FB686" w14:textId="77777777" w:rsidR="00972A52" w:rsidRDefault="00972A52" w:rsidP="00D61D3E">
            <w:pPr>
              <w:pStyle w:val="Text1"/>
              <w:spacing w:before="0" w:after="0"/>
              <w:ind w:left="0"/>
              <w:rPr>
                <w:rFonts w:cs="Times New Roman"/>
                <w:sz w:val="18"/>
                <w:szCs w:val="18"/>
              </w:rPr>
            </w:pPr>
            <w:r>
              <w:rPr>
                <w:rFonts w:cs="Times New Roman"/>
                <w:sz w:val="18"/>
                <w:szCs w:val="18"/>
              </w:rPr>
              <w:t>RCR 29</w:t>
            </w:r>
          </w:p>
        </w:tc>
        <w:tc>
          <w:tcPr>
            <w:tcW w:w="766" w:type="pct"/>
            <w:shd w:val="clear" w:color="auto" w:fill="auto"/>
          </w:tcPr>
          <w:p w14:paraId="1C29FCF0" w14:textId="77777777" w:rsidR="00972A52" w:rsidRDefault="00972A52" w:rsidP="00D61D3E">
            <w:pPr>
              <w:pStyle w:val="Default"/>
              <w:spacing w:after="0" w:line="240" w:lineRule="auto"/>
              <w:jc w:val="both"/>
              <w:rPr>
                <w:color w:val="auto"/>
                <w:sz w:val="18"/>
                <w:szCs w:val="18"/>
              </w:rPr>
            </w:pPr>
            <w:r>
              <w:rPr>
                <w:color w:val="auto"/>
                <w:sz w:val="18"/>
                <w:szCs w:val="18"/>
              </w:rPr>
              <w:t xml:space="preserve">Aplēstās siltumnīcefekta gāzu emisijas </w:t>
            </w:r>
          </w:p>
        </w:tc>
        <w:tc>
          <w:tcPr>
            <w:tcW w:w="446" w:type="pct"/>
          </w:tcPr>
          <w:p w14:paraId="11D936E4" w14:textId="77777777" w:rsidR="00972A52" w:rsidRDefault="00972A52" w:rsidP="00D61D3E">
            <w:pPr>
              <w:pStyle w:val="Text1"/>
              <w:spacing w:before="0" w:after="0"/>
              <w:ind w:left="0"/>
              <w:rPr>
                <w:rFonts w:cs="Times New Roman"/>
                <w:noProof/>
                <w:sz w:val="18"/>
                <w:szCs w:val="18"/>
              </w:rPr>
            </w:pPr>
            <w:r>
              <w:rPr>
                <w:rFonts w:cs="Times New Roman"/>
                <w:noProof/>
                <w:sz w:val="18"/>
                <w:szCs w:val="18"/>
              </w:rPr>
              <w:t>CO</w:t>
            </w:r>
            <w:r w:rsidRPr="00DC0C8C">
              <w:rPr>
                <w:rFonts w:cs="Times New Roman"/>
                <w:noProof/>
                <w:sz w:val="18"/>
                <w:szCs w:val="18"/>
                <w:vertAlign w:val="subscript"/>
              </w:rPr>
              <w:t>2</w:t>
            </w:r>
            <w:r>
              <w:rPr>
                <w:rFonts w:cs="Times New Roman"/>
                <w:noProof/>
                <w:sz w:val="18"/>
                <w:szCs w:val="18"/>
              </w:rPr>
              <w:t xml:space="preserve"> emisijas ekvivalenta tonnas gadā</w:t>
            </w:r>
          </w:p>
        </w:tc>
        <w:tc>
          <w:tcPr>
            <w:tcW w:w="360" w:type="pct"/>
          </w:tcPr>
          <w:p w14:paraId="551B890A" w14:textId="77777777" w:rsidR="00972A52" w:rsidRDefault="00972A52" w:rsidP="00D61D3E">
            <w:pPr>
              <w:pStyle w:val="Text1"/>
              <w:spacing w:before="0" w:after="0"/>
              <w:ind w:left="0"/>
              <w:rPr>
                <w:rFonts w:cs="Times New Roman"/>
                <w:noProof/>
                <w:sz w:val="18"/>
                <w:szCs w:val="18"/>
              </w:rPr>
            </w:pPr>
            <w:r>
              <w:rPr>
                <w:rFonts w:cs="Times New Roman"/>
                <w:noProof/>
                <w:sz w:val="18"/>
                <w:szCs w:val="18"/>
              </w:rPr>
              <w:t>VARAM (EM): TPF 0</w:t>
            </w:r>
          </w:p>
        </w:tc>
        <w:tc>
          <w:tcPr>
            <w:tcW w:w="421" w:type="pct"/>
          </w:tcPr>
          <w:p w14:paraId="1C653806" w14:textId="77777777" w:rsidR="00972A52" w:rsidRDefault="00972A52" w:rsidP="00D61D3E">
            <w:pPr>
              <w:pStyle w:val="Text1"/>
              <w:spacing w:before="0" w:after="0"/>
              <w:ind w:left="0"/>
              <w:rPr>
                <w:rFonts w:cs="Times New Roman"/>
                <w:noProof/>
                <w:sz w:val="18"/>
                <w:szCs w:val="18"/>
              </w:rPr>
            </w:pPr>
            <w:r>
              <w:rPr>
                <w:rFonts w:cs="Times New Roman"/>
                <w:noProof/>
                <w:sz w:val="18"/>
                <w:szCs w:val="18"/>
              </w:rPr>
              <w:t>VARAM (EM): TPF 2020</w:t>
            </w:r>
          </w:p>
        </w:tc>
        <w:tc>
          <w:tcPr>
            <w:tcW w:w="478" w:type="pct"/>
            <w:shd w:val="clear" w:color="auto" w:fill="auto"/>
          </w:tcPr>
          <w:p w14:paraId="72230D87" w14:textId="77777777" w:rsidR="00972A52" w:rsidRDefault="00972A52" w:rsidP="00D61D3E">
            <w:pPr>
              <w:pStyle w:val="Text1"/>
              <w:spacing w:before="0" w:after="0"/>
              <w:ind w:left="0"/>
              <w:rPr>
                <w:rFonts w:cs="Times New Roman"/>
                <w:noProof/>
                <w:sz w:val="18"/>
                <w:szCs w:val="18"/>
              </w:rPr>
            </w:pPr>
            <w:r>
              <w:rPr>
                <w:rFonts w:cs="Times New Roman"/>
                <w:noProof/>
                <w:sz w:val="18"/>
                <w:szCs w:val="18"/>
              </w:rPr>
              <w:t xml:space="preserve">VARAM (EM): TPF </w:t>
            </w:r>
          </w:p>
          <w:p w14:paraId="45CADB98" w14:textId="77777777" w:rsidR="00972A52" w:rsidRDefault="00972A52" w:rsidP="00D61D3E">
            <w:pPr>
              <w:pStyle w:val="Text1"/>
              <w:spacing w:before="0" w:after="0"/>
              <w:ind w:left="0"/>
              <w:rPr>
                <w:rFonts w:cs="Times New Roman"/>
                <w:noProof/>
                <w:sz w:val="18"/>
                <w:szCs w:val="18"/>
              </w:rPr>
            </w:pPr>
            <w:r w:rsidRPr="3DEA664D">
              <w:rPr>
                <w:rFonts w:cs="Times New Roman"/>
                <w:noProof/>
                <w:sz w:val="18"/>
                <w:szCs w:val="18"/>
              </w:rPr>
              <w:t>48 141 t CO</w:t>
            </w:r>
            <w:r w:rsidRPr="3DEA664D">
              <w:rPr>
                <w:rFonts w:cs="Times New Roman"/>
                <w:noProof/>
                <w:sz w:val="18"/>
                <w:szCs w:val="18"/>
                <w:vertAlign w:val="subscript"/>
              </w:rPr>
              <w:t>2</w:t>
            </w:r>
            <w:r w:rsidRPr="3DEA664D">
              <w:rPr>
                <w:rFonts w:cs="Times New Roman"/>
                <w:noProof/>
                <w:sz w:val="18"/>
                <w:szCs w:val="18"/>
              </w:rPr>
              <w:t xml:space="preserve"> emisijas ekvivalenta*</w:t>
            </w:r>
          </w:p>
        </w:tc>
        <w:tc>
          <w:tcPr>
            <w:tcW w:w="469" w:type="pct"/>
            <w:shd w:val="clear" w:color="auto" w:fill="auto"/>
          </w:tcPr>
          <w:p w14:paraId="12573142" w14:textId="77777777" w:rsidR="00972A52" w:rsidRPr="00930237" w:rsidRDefault="00972A52" w:rsidP="00D61D3E">
            <w:pPr>
              <w:pStyle w:val="Text1"/>
              <w:spacing w:before="0" w:after="0"/>
              <w:ind w:left="0"/>
              <w:rPr>
                <w:rFonts w:cs="Times New Roman"/>
                <w:noProof/>
                <w:sz w:val="18"/>
                <w:szCs w:val="18"/>
              </w:rPr>
            </w:pPr>
            <w:r w:rsidRPr="00930237">
              <w:rPr>
                <w:rFonts w:cs="Times New Roman"/>
                <w:noProof/>
                <w:sz w:val="18"/>
                <w:szCs w:val="18"/>
              </w:rPr>
              <w:t>VARAM</w:t>
            </w:r>
            <w:r>
              <w:rPr>
                <w:rFonts w:cs="Times New Roman"/>
                <w:noProof/>
                <w:sz w:val="18"/>
                <w:szCs w:val="18"/>
              </w:rPr>
              <w:t xml:space="preserve"> (EM)</w:t>
            </w:r>
            <w:r w:rsidRPr="00930237">
              <w:rPr>
                <w:rFonts w:cs="Times New Roman"/>
                <w:noProof/>
                <w:sz w:val="18"/>
                <w:szCs w:val="18"/>
              </w:rPr>
              <w:t>: Projektu dati</w:t>
            </w:r>
          </w:p>
          <w:p w14:paraId="36097F0E" w14:textId="77777777" w:rsidR="00972A52" w:rsidRPr="00930237" w:rsidRDefault="00972A52" w:rsidP="00D61D3E">
            <w:pPr>
              <w:pStyle w:val="Text1"/>
              <w:spacing w:before="0" w:after="0"/>
              <w:ind w:left="0"/>
              <w:rPr>
                <w:rFonts w:cs="Times New Roman"/>
                <w:noProof/>
                <w:sz w:val="18"/>
                <w:szCs w:val="18"/>
              </w:rPr>
            </w:pPr>
          </w:p>
        </w:tc>
        <w:tc>
          <w:tcPr>
            <w:tcW w:w="589" w:type="pct"/>
          </w:tcPr>
          <w:p w14:paraId="255BF9E7" w14:textId="77777777" w:rsidR="00972A52" w:rsidRDefault="00972A52" w:rsidP="00D61D3E">
            <w:pPr>
              <w:spacing w:after="0"/>
              <w:rPr>
                <w:noProof/>
                <w:sz w:val="18"/>
                <w:szCs w:val="18"/>
              </w:rPr>
            </w:pPr>
            <w:r w:rsidRPr="3DEA664D">
              <w:rPr>
                <w:noProof/>
                <w:sz w:val="18"/>
                <w:szCs w:val="18"/>
              </w:rPr>
              <w:t>TPF (EM) 25 541 t CO</w:t>
            </w:r>
            <w:r w:rsidRPr="009524FB">
              <w:rPr>
                <w:noProof/>
                <w:sz w:val="18"/>
                <w:szCs w:val="18"/>
                <w:vertAlign w:val="subscript"/>
              </w:rPr>
              <w:t>2</w:t>
            </w:r>
            <w:r w:rsidRPr="3DEA664D">
              <w:rPr>
                <w:noProof/>
                <w:sz w:val="18"/>
                <w:szCs w:val="18"/>
              </w:rPr>
              <w:t xml:space="preserve"> emisijas ekvivalenta</w:t>
            </w:r>
          </w:p>
          <w:p w14:paraId="548EE723" w14:textId="77777777" w:rsidR="00972A52" w:rsidRDefault="00972A52" w:rsidP="00D61D3E">
            <w:pPr>
              <w:spacing w:after="0"/>
              <w:rPr>
                <w:noProof/>
                <w:sz w:val="18"/>
                <w:szCs w:val="18"/>
              </w:rPr>
            </w:pPr>
            <w:r w:rsidRPr="3DEA664D">
              <w:rPr>
                <w:noProof/>
                <w:sz w:val="18"/>
                <w:szCs w:val="18"/>
              </w:rPr>
              <w:t>TPF (VARAM) 22 600 t CO</w:t>
            </w:r>
            <w:r w:rsidRPr="009524FB">
              <w:rPr>
                <w:noProof/>
                <w:sz w:val="18"/>
                <w:szCs w:val="18"/>
                <w:vertAlign w:val="subscript"/>
              </w:rPr>
              <w:t xml:space="preserve">2 </w:t>
            </w:r>
            <w:r w:rsidRPr="3DEA664D">
              <w:rPr>
                <w:noProof/>
                <w:sz w:val="18"/>
                <w:szCs w:val="18"/>
              </w:rPr>
              <w:t>emisijas ekvivalenta*</w:t>
            </w:r>
          </w:p>
          <w:p w14:paraId="094609DA" w14:textId="77777777" w:rsidR="00972A52" w:rsidRPr="3DEA664D" w:rsidRDefault="00972A52" w:rsidP="00D61D3E">
            <w:pPr>
              <w:spacing w:after="0"/>
              <w:rPr>
                <w:noProof/>
                <w:sz w:val="18"/>
                <w:szCs w:val="18"/>
              </w:rPr>
            </w:pPr>
            <w:r>
              <w:rPr>
                <w:noProof/>
                <w:sz w:val="18"/>
                <w:szCs w:val="18"/>
              </w:rPr>
              <w:t>*</w:t>
            </w:r>
            <w:r w:rsidRPr="0081337B">
              <w:rPr>
                <w:noProof/>
                <w:sz w:val="18"/>
                <w:szCs w:val="18"/>
              </w:rPr>
              <w:t>Plānotā rād</w:t>
            </w:r>
            <w:r>
              <w:rPr>
                <w:noProof/>
                <w:sz w:val="18"/>
                <w:szCs w:val="18"/>
              </w:rPr>
              <w:t xml:space="preserve">ītāja vērtība attiecībā uz kūdras aktivitātēm tiks papildināta. </w:t>
            </w:r>
          </w:p>
        </w:tc>
      </w:tr>
      <w:tr w:rsidR="00972A52" w:rsidRPr="00930237" w14:paraId="746BEE01" w14:textId="77777777" w:rsidTr="00574106">
        <w:trPr>
          <w:trHeight w:val="286"/>
        </w:trPr>
        <w:tc>
          <w:tcPr>
            <w:tcW w:w="439" w:type="pct"/>
            <w:tcBorders>
              <w:top w:val="single" w:sz="4" w:space="0" w:color="auto"/>
              <w:left w:val="single" w:sz="4" w:space="0" w:color="auto"/>
              <w:bottom w:val="single" w:sz="4" w:space="0" w:color="auto"/>
              <w:right w:val="single" w:sz="4" w:space="0" w:color="auto"/>
            </w:tcBorders>
          </w:tcPr>
          <w:p w14:paraId="6A79EC2E" w14:textId="77777777" w:rsidR="00972A52" w:rsidRDefault="00972A52" w:rsidP="00D61D3E">
            <w:pPr>
              <w:pStyle w:val="Text1"/>
              <w:spacing w:before="0" w:after="0"/>
              <w:ind w:left="0"/>
              <w:rPr>
                <w:rFonts w:cs="Times New Roman"/>
                <w:noProof/>
                <w:sz w:val="18"/>
                <w:szCs w:val="18"/>
              </w:rPr>
            </w:pPr>
            <w:r>
              <w:rPr>
                <w:rFonts w:cs="Times New Roman"/>
                <w:noProof/>
                <w:sz w:val="18"/>
                <w:szCs w:val="18"/>
              </w:rPr>
              <w:t>6.1.prioritāte</w:t>
            </w:r>
          </w:p>
        </w:tc>
        <w:tc>
          <w:tcPr>
            <w:tcW w:w="399" w:type="pct"/>
            <w:tcBorders>
              <w:top w:val="single" w:sz="4" w:space="0" w:color="auto"/>
              <w:left w:val="single" w:sz="4" w:space="0" w:color="auto"/>
              <w:bottom w:val="single" w:sz="4" w:space="0" w:color="auto"/>
              <w:right w:val="single" w:sz="4" w:space="0" w:color="auto"/>
            </w:tcBorders>
          </w:tcPr>
          <w:p w14:paraId="62668E67" w14:textId="77777777" w:rsidR="00972A52" w:rsidRDefault="00972A52" w:rsidP="00D61D3E">
            <w:pPr>
              <w:pStyle w:val="Text1"/>
              <w:spacing w:before="0" w:after="0"/>
              <w:ind w:left="0"/>
              <w:rPr>
                <w:rFonts w:cs="Times New Roman"/>
                <w:noProof/>
                <w:sz w:val="18"/>
                <w:szCs w:val="18"/>
              </w:rPr>
            </w:pPr>
            <w:r>
              <w:rPr>
                <w:rFonts w:cs="Times New Roman"/>
                <w:noProof/>
                <w:sz w:val="18"/>
                <w:szCs w:val="18"/>
              </w:rPr>
              <w:t>VARAM: 6.1.1.SAM</w:t>
            </w:r>
          </w:p>
        </w:tc>
        <w:tc>
          <w:tcPr>
            <w:tcW w:w="338" w:type="pct"/>
            <w:tcBorders>
              <w:top w:val="single" w:sz="4" w:space="0" w:color="auto"/>
              <w:left w:val="single" w:sz="4" w:space="0" w:color="auto"/>
              <w:bottom w:val="single" w:sz="4" w:space="0" w:color="auto"/>
              <w:right w:val="single" w:sz="4" w:space="0" w:color="auto"/>
            </w:tcBorders>
          </w:tcPr>
          <w:p w14:paraId="137202A0" w14:textId="77777777" w:rsidR="00972A52" w:rsidRDefault="00972A52" w:rsidP="00D61D3E">
            <w:pPr>
              <w:pStyle w:val="Text1"/>
              <w:spacing w:before="0" w:after="0"/>
              <w:ind w:left="0"/>
              <w:rPr>
                <w:rFonts w:cs="Times New Roman"/>
                <w:noProof/>
                <w:sz w:val="18"/>
                <w:szCs w:val="18"/>
              </w:rPr>
            </w:pPr>
            <w:r>
              <w:rPr>
                <w:rFonts w:cs="Times New Roman"/>
                <w:noProof/>
                <w:sz w:val="18"/>
                <w:szCs w:val="18"/>
              </w:rPr>
              <w:t>TPF</w:t>
            </w:r>
          </w:p>
        </w:tc>
        <w:tc>
          <w:tcPr>
            <w:tcW w:w="295" w:type="pct"/>
            <w:tcBorders>
              <w:top w:val="single" w:sz="4" w:space="0" w:color="auto"/>
              <w:left w:val="single" w:sz="4" w:space="0" w:color="auto"/>
              <w:bottom w:val="single" w:sz="4" w:space="0" w:color="auto"/>
              <w:right w:val="single" w:sz="4" w:space="0" w:color="auto"/>
            </w:tcBorders>
          </w:tcPr>
          <w:p w14:paraId="17DB7B9C" w14:textId="77777777" w:rsidR="00972A52" w:rsidRDefault="00972A52" w:rsidP="00D61D3E">
            <w:pPr>
              <w:pStyle w:val="Text1"/>
              <w:spacing w:before="0" w:after="0"/>
              <w:ind w:left="0"/>
              <w:rPr>
                <w:rFonts w:cs="Times New Roman"/>
                <w:sz w:val="18"/>
                <w:szCs w:val="18"/>
              </w:rPr>
            </w:pPr>
            <w:r>
              <w:rPr>
                <w:rFonts w:cs="Times New Roman"/>
                <w:sz w:val="18"/>
                <w:szCs w:val="18"/>
              </w:rPr>
              <w:t>RCR 31</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5A21CE16" w14:textId="77777777" w:rsidR="00972A52" w:rsidRDefault="00972A52" w:rsidP="00D61D3E">
            <w:pPr>
              <w:pStyle w:val="Default"/>
              <w:spacing w:after="0" w:line="240" w:lineRule="auto"/>
              <w:jc w:val="both"/>
              <w:rPr>
                <w:color w:val="auto"/>
                <w:sz w:val="18"/>
                <w:szCs w:val="18"/>
              </w:rPr>
            </w:pPr>
            <w:r>
              <w:rPr>
                <w:color w:val="auto"/>
                <w:sz w:val="18"/>
                <w:szCs w:val="18"/>
              </w:rPr>
              <w:t>Kopējā saražotā atjaunojamā enerģija (t.sk. elektroenerģija, siltumenerģijas)</w:t>
            </w:r>
          </w:p>
        </w:tc>
        <w:tc>
          <w:tcPr>
            <w:tcW w:w="446" w:type="pct"/>
            <w:tcBorders>
              <w:top w:val="single" w:sz="4" w:space="0" w:color="auto"/>
              <w:left w:val="single" w:sz="4" w:space="0" w:color="auto"/>
              <w:bottom w:val="single" w:sz="4" w:space="0" w:color="auto"/>
              <w:right w:val="single" w:sz="4" w:space="0" w:color="auto"/>
            </w:tcBorders>
          </w:tcPr>
          <w:p w14:paraId="5DEC0798" w14:textId="77777777" w:rsidR="00972A52" w:rsidRDefault="00972A52" w:rsidP="00D61D3E">
            <w:pPr>
              <w:pStyle w:val="Text1"/>
              <w:spacing w:before="0" w:after="0"/>
              <w:ind w:left="0"/>
              <w:rPr>
                <w:rFonts w:cs="Times New Roman"/>
                <w:noProof/>
                <w:sz w:val="18"/>
                <w:szCs w:val="18"/>
              </w:rPr>
            </w:pPr>
            <w:r>
              <w:rPr>
                <w:rFonts w:cs="Times New Roman"/>
                <w:noProof/>
                <w:sz w:val="18"/>
                <w:szCs w:val="18"/>
              </w:rPr>
              <w:t>MWh/gadā</w:t>
            </w:r>
          </w:p>
        </w:tc>
        <w:tc>
          <w:tcPr>
            <w:tcW w:w="360" w:type="pct"/>
            <w:tcBorders>
              <w:top w:val="single" w:sz="4" w:space="0" w:color="auto"/>
              <w:left w:val="single" w:sz="4" w:space="0" w:color="auto"/>
              <w:bottom w:val="single" w:sz="4" w:space="0" w:color="auto"/>
              <w:right w:val="single" w:sz="4" w:space="0" w:color="auto"/>
            </w:tcBorders>
          </w:tcPr>
          <w:p w14:paraId="42EC37BF" w14:textId="77777777" w:rsidR="00972A52" w:rsidRDefault="00972A52" w:rsidP="00D61D3E">
            <w:pPr>
              <w:pStyle w:val="Text1"/>
              <w:spacing w:before="0" w:after="0"/>
              <w:ind w:left="0"/>
              <w:rPr>
                <w:rFonts w:cs="Times New Roman"/>
                <w:noProof/>
                <w:sz w:val="18"/>
                <w:szCs w:val="18"/>
              </w:rPr>
            </w:pPr>
            <w:r>
              <w:rPr>
                <w:rFonts w:cs="Times New Roman"/>
                <w:noProof/>
                <w:sz w:val="18"/>
                <w:szCs w:val="18"/>
              </w:rPr>
              <w:t>VARAM (EM): TPF 0</w:t>
            </w:r>
          </w:p>
        </w:tc>
        <w:tc>
          <w:tcPr>
            <w:tcW w:w="421" w:type="pct"/>
            <w:tcBorders>
              <w:top w:val="single" w:sz="4" w:space="0" w:color="auto"/>
              <w:left w:val="single" w:sz="4" w:space="0" w:color="auto"/>
              <w:bottom w:val="single" w:sz="4" w:space="0" w:color="auto"/>
              <w:right w:val="single" w:sz="4" w:space="0" w:color="auto"/>
            </w:tcBorders>
          </w:tcPr>
          <w:p w14:paraId="7B2378F1" w14:textId="77777777" w:rsidR="00972A52" w:rsidRDefault="00972A52" w:rsidP="00D61D3E">
            <w:pPr>
              <w:pStyle w:val="Text1"/>
              <w:spacing w:before="0" w:after="0"/>
              <w:ind w:left="0"/>
              <w:rPr>
                <w:rFonts w:cs="Times New Roman"/>
                <w:noProof/>
                <w:sz w:val="18"/>
                <w:szCs w:val="18"/>
              </w:rPr>
            </w:pPr>
            <w:r>
              <w:rPr>
                <w:rFonts w:cs="Times New Roman"/>
                <w:noProof/>
                <w:sz w:val="18"/>
                <w:szCs w:val="18"/>
              </w:rPr>
              <w:t>VARAM (EM): TPF 2020</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1AE3BE99" w14:textId="77777777" w:rsidR="00972A52" w:rsidRDefault="00972A52" w:rsidP="00D61D3E">
            <w:pPr>
              <w:pStyle w:val="Text1"/>
              <w:spacing w:before="0" w:after="0"/>
              <w:ind w:left="0"/>
              <w:rPr>
                <w:rFonts w:cs="Times New Roman"/>
                <w:noProof/>
                <w:sz w:val="18"/>
                <w:szCs w:val="18"/>
              </w:rPr>
            </w:pPr>
            <w:r>
              <w:rPr>
                <w:rFonts w:cs="Times New Roman"/>
                <w:noProof/>
                <w:sz w:val="18"/>
                <w:szCs w:val="18"/>
              </w:rPr>
              <w:t>VARAM (EM): TPF 29 000</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2E13AF9A" w14:textId="77777777" w:rsidR="00972A52" w:rsidRPr="00930237" w:rsidRDefault="00972A52" w:rsidP="00D61D3E">
            <w:pPr>
              <w:pStyle w:val="Text1"/>
              <w:spacing w:before="0" w:after="0"/>
              <w:ind w:left="0"/>
              <w:rPr>
                <w:rFonts w:cs="Times New Roman"/>
                <w:noProof/>
                <w:sz w:val="18"/>
                <w:szCs w:val="18"/>
              </w:rPr>
            </w:pPr>
            <w:r w:rsidRPr="00930237">
              <w:rPr>
                <w:rFonts w:cs="Times New Roman"/>
                <w:noProof/>
                <w:sz w:val="18"/>
                <w:szCs w:val="18"/>
              </w:rPr>
              <w:t>VARAM</w:t>
            </w:r>
            <w:r>
              <w:rPr>
                <w:rFonts w:cs="Times New Roman"/>
                <w:noProof/>
                <w:sz w:val="18"/>
                <w:szCs w:val="18"/>
              </w:rPr>
              <w:t xml:space="preserve"> (EM)</w:t>
            </w:r>
            <w:r w:rsidRPr="00930237">
              <w:rPr>
                <w:rFonts w:cs="Times New Roman"/>
                <w:noProof/>
                <w:sz w:val="18"/>
                <w:szCs w:val="18"/>
              </w:rPr>
              <w:t>: Projektu dati</w:t>
            </w:r>
          </w:p>
          <w:p w14:paraId="44446D61" w14:textId="77777777" w:rsidR="00972A52" w:rsidRPr="00930237" w:rsidRDefault="00972A52" w:rsidP="00D61D3E">
            <w:pPr>
              <w:pStyle w:val="Text1"/>
              <w:spacing w:before="0" w:after="0"/>
              <w:ind w:left="0"/>
              <w:rPr>
                <w:rFonts w:cs="Times New Roman"/>
                <w:noProof/>
                <w:sz w:val="18"/>
                <w:szCs w:val="18"/>
              </w:rPr>
            </w:pPr>
          </w:p>
        </w:tc>
        <w:tc>
          <w:tcPr>
            <w:tcW w:w="589" w:type="pct"/>
            <w:tcBorders>
              <w:top w:val="single" w:sz="4" w:space="0" w:color="auto"/>
              <w:left w:val="single" w:sz="4" w:space="0" w:color="auto"/>
              <w:bottom w:val="single" w:sz="4" w:space="0" w:color="auto"/>
              <w:right w:val="single" w:sz="4" w:space="0" w:color="auto"/>
            </w:tcBorders>
          </w:tcPr>
          <w:p w14:paraId="1024F231" w14:textId="77777777" w:rsidR="00972A52" w:rsidRPr="00930237" w:rsidRDefault="00972A52" w:rsidP="00D61D3E">
            <w:pPr>
              <w:spacing w:before="0" w:after="0"/>
              <w:rPr>
                <w:noProof/>
                <w:sz w:val="18"/>
                <w:szCs w:val="18"/>
              </w:rPr>
            </w:pPr>
          </w:p>
        </w:tc>
      </w:tr>
      <w:tr w:rsidR="00AC212B" w:rsidRPr="00930237" w14:paraId="22F00CBF" w14:textId="77777777" w:rsidTr="00574106">
        <w:trPr>
          <w:trHeight w:val="286"/>
        </w:trPr>
        <w:tc>
          <w:tcPr>
            <w:tcW w:w="439" w:type="pct"/>
          </w:tcPr>
          <w:p w14:paraId="7957442F"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2.1.prioritāte</w:t>
            </w:r>
          </w:p>
        </w:tc>
        <w:tc>
          <w:tcPr>
            <w:tcW w:w="399" w:type="pct"/>
          </w:tcPr>
          <w:p w14:paraId="23DFA95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2.1.3.SAM</w:t>
            </w:r>
          </w:p>
          <w:p w14:paraId="566F9E82" w14:textId="77777777" w:rsidR="00AC212B" w:rsidRPr="00930237" w:rsidRDefault="00AC212B" w:rsidP="00710DDA">
            <w:pPr>
              <w:pStyle w:val="Text1"/>
              <w:spacing w:before="0" w:after="0"/>
              <w:ind w:left="0"/>
              <w:rPr>
                <w:rFonts w:cs="Times New Roman"/>
                <w:noProof/>
                <w:sz w:val="18"/>
                <w:szCs w:val="18"/>
              </w:rPr>
            </w:pPr>
          </w:p>
        </w:tc>
        <w:tc>
          <w:tcPr>
            <w:tcW w:w="338" w:type="pct"/>
          </w:tcPr>
          <w:p w14:paraId="1320B46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295" w:type="pct"/>
          </w:tcPr>
          <w:p w14:paraId="68B5785B"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RCR 35</w:t>
            </w:r>
          </w:p>
        </w:tc>
        <w:tc>
          <w:tcPr>
            <w:tcW w:w="766" w:type="pct"/>
            <w:shd w:val="clear" w:color="auto" w:fill="auto"/>
          </w:tcPr>
          <w:p w14:paraId="14D729F5" w14:textId="77777777" w:rsidR="00AC212B" w:rsidRPr="00930237" w:rsidRDefault="00AC212B" w:rsidP="00710DDA">
            <w:pPr>
              <w:pStyle w:val="Default"/>
              <w:spacing w:after="0" w:line="240" w:lineRule="auto"/>
              <w:jc w:val="both"/>
              <w:rPr>
                <w:noProof/>
                <w:color w:val="auto"/>
                <w:sz w:val="18"/>
                <w:szCs w:val="18"/>
              </w:rPr>
            </w:pPr>
            <w:r w:rsidRPr="00930237">
              <w:rPr>
                <w:color w:val="auto"/>
                <w:sz w:val="18"/>
                <w:szCs w:val="18"/>
              </w:rPr>
              <w:t>Iedzīvotāji, kas gūst labumu no plūdu aizsardzības pasākumiem</w:t>
            </w:r>
          </w:p>
        </w:tc>
        <w:tc>
          <w:tcPr>
            <w:tcW w:w="446" w:type="pct"/>
          </w:tcPr>
          <w:p w14:paraId="1D7148E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Iedzīvotāju skaits</w:t>
            </w:r>
          </w:p>
        </w:tc>
        <w:tc>
          <w:tcPr>
            <w:tcW w:w="360" w:type="pct"/>
          </w:tcPr>
          <w:p w14:paraId="1E05FEB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187 000</w:t>
            </w:r>
          </w:p>
          <w:p w14:paraId="670A5D11" w14:textId="77777777" w:rsidR="00AC212B" w:rsidRPr="00930237" w:rsidRDefault="00AC212B" w:rsidP="00710DDA">
            <w:pPr>
              <w:pStyle w:val="Text1"/>
              <w:spacing w:before="0" w:after="0"/>
              <w:ind w:left="0"/>
              <w:rPr>
                <w:rFonts w:cs="Times New Roman"/>
                <w:noProof/>
                <w:sz w:val="18"/>
                <w:szCs w:val="18"/>
              </w:rPr>
            </w:pPr>
          </w:p>
        </w:tc>
        <w:tc>
          <w:tcPr>
            <w:tcW w:w="421" w:type="pct"/>
          </w:tcPr>
          <w:p w14:paraId="13A14F2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2020</w:t>
            </w:r>
          </w:p>
          <w:p w14:paraId="2E66A6A5" w14:textId="77777777" w:rsidR="00AC212B" w:rsidRPr="00930237" w:rsidRDefault="00AC212B" w:rsidP="00710DDA">
            <w:pPr>
              <w:pStyle w:val="Text1"/>
              <w:spacing w:before="0" w:after="0"/>
              <w:ind w:left="0"/>
              <w:rPr>
                <w:rFonts w:cs="Times New Roman"/>
                <w:noProof/>
                <w:sz w:val="18"/>
                <w:szCs w:val="18"/>
              </w:rPr>
            </w:pPr>
          </w:p>
        </w:tc>
        <w:tc>
          <w:tcPr>
            <w:tcW w:w="478" w:type="pct"/>
            <w:shd w:val="clear" w:color="auto" w:fill="auto"/>
          </w:tcPr>
          <w:p w14:paraId="3313DE1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w:t>
            </w:r>
          </w:p>
          <w:p w14:paraId="1C3CADA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194 439</w:t>
            </w:r>
          </w:p>
        </w:tc>
        <w:tc>
          <w:tcPr>
            <w:tcW w:w="469" w:type="pct"/>
            <w:shd w:val="clear" w:color="auto" w:fill="auto"/>
          </w:tcPr>
          <w:p w14:paraId="5EDF364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Projektu dati</w:t>
            </w:r>
          </w:p>
          <w:p w14:paraId="34318A92" w14:textId="77777777" w:rsidR="00AC212B" w:rsidRPr="00930237" w:rsidRDefault="00AC212B" w:rsidP="00710DDA">
            <w:pPr>
              <w:pStyle w:val="Text1"/>
              <w:spacing w:before="0" w:after="0"/>
              <w:ind w:left="0"/>
              <w:rPr>
                <w:rFonts w:cs="Times New Roman"/>
                <w:noProof/>
                <w:sz w:val="18"/>
                <w:szCs w:val="18"/>
              </w:rPr>
            </w:pPr>
          </w:p>
        </w:tc>
        <w:tc>
          <w:tcPr>
            <w:tcW w:w="589" w:type="pct"/>
          </w:tcPr>
          <w:p w14:paraId="6B9DE1E5" w14:textId="77777777" w:rsidR="00AC212B" w:rsidRPr="00930237" w:rsidRDefault="00AC212B" w:rsidP="00710DDA">
            <w:pPr>
              <w:spacing w:before="0" w:after="0"/>
              <w:rPr>
                <w:noProof/>
                <w:sz w:val="18"/>
                <w:szCs w:val="18"/>
              </w:rPr>
            </w:pPr>
            <w:r w:rsidRPr="00930237">
              <w:rPr>
                <w:noProof/>
                <w:sz w:val="18"/>
                <w:szCs w:val="18"/>
              </w:rPr>
              <w:t>Bāzes vērtība – 2014. – 2020.gada plānošanas perioda projektu sniegums. Plānotā vērtība (2029) atbilstoši rādītāju pases aprēķiniem.</w:t>
            </w:r>
          </w:p>
        </w:tc>
      </w:tr>
      <w:tr w:rsidR="00AC212B" w:rsidRPr="00930237" w14:paraId="1ED0F8D3" w14:textId="77777777" w:rsidTr="00574106">
        <w:trPr>
          <w:trHeight w:val="286"/>
        </w:trPr>
        <w:tc>
          <w:tcPr>
            <w:tcW w:w="439" w:type="pct"/>
          </w:tcPr>
          <w:p w14:paraId="6E25CD4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2.2.prioritāte</w:t>
            </w:r>
          </w:p>
        </w:tc>
        <w:tc>
          <w:tcPr>
            <w:tcW w:w="399" w:type="pct"/>
          </w:tcPr>
          <w:p w14:paraId="3B41317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2.2.1.SAM</w:t>
            </w:r>
          </w:p>
        </w:tc>
        <w:tc>
          <w:tcPr>
            <w:tcW w:w="338" w:type="pct"/>
          </w:tcPr>
          <w:p w14:paraId="4F12F10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KF</w:t>
            </w:r>
          </w:p>
        </w:tc>
        <w:tc>
          <w:tcPr>
            <w:tcW w:w="295" w:type="pct"/>
          </w:tcPr>
          <w:p w14:paraId="24B4803E"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RCR 42</w:t>
            </w:r>
          </w:p>
        </w:tc>
        <w:tc>
          <w:tcPr>
            <w:tcW w:w="766" w:type="pct"/>
            <w:shd w:val="clear" w:color="auto" w:fill="auto"/>
          </w:tcPr>
          <w:p w14:paraId="3BA88BF0"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Iedzīvotāji, kas saistīti ar vismaz sekundāro sabiedrisko notekūdeņu attīrīšanu</w:t>
            </w:r>
          </w:p>
        </w:tc>
        <w:tc>
          <w:tcPr>
            <w:tcW w:w="446" w:type="pct"/>
          </w:tcPr>
          <w:p w14:paraId="4C0D3F9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CE</w:t>
            </w:r>
          </w:p>
        </w:tc>
        <w:tc>
          <w:tcPr>
            <w:tcW w:w="360" w:type="pct"/>
          </w:tcPr>
          <w:p w14:paraId="334E6A8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 xml:space="preserve">VARAM: 1 321 368 </w:t>
            </w:r>
          </w:p>
        </w:tc>
        <w:tc>
          <w:tcPr>
            <w:tcW w:w="421" w:type="pct"/>
          </w:tcPr>
          <w:p w14:paraId="6259F75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2023</w:t>
            </w:r>
          </w:p>
        </w:tc>
        <w:tc>
          <w:tcPr>
            <w:tcW w:w="478" w:type="pct"/>
            <w:shd w:val="clear" w:color="auto" w:fill="auto"/>
          </w:tcPr>
          <w:p w14:paraId="3071A755"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 xml:space="preserve">VARAM: </w:t>
            </w:r>
          </w:p>
          <w:p w14:paraId="132D379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1 327 828</w:t>
            </w:r>
          </w:p>
        </w:tc>
        <w:tc>
          <w:tcPr>
            <w:tcW w:w="469" w:type="pct"/>
            <w:shd w:val="clear" w:color="auto" w:fill="auto"/>
          </w:tcPr>
          <w:p w14:paraId="48BAF2F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Projektu dati</w:t>
            </w:r>
          </w:p>
        </w:tc>
        <w:tc>
          <w:tcPr>
            <w:tcW w:w="589" w:type="pct"/>
          </w:tcPr>
          <w:p w14:paraId="4708271A" w14:textId="77777777" w:rsidR="00AC212B" w:rsidRPr="00930237" w:rsidRDefault="00AC212B" w:rsidP="00710DDA">
            <w:pPr>
              <w:spacing w:before="0" w:after="0"/>
              <w:rPr>
                <w:noProof/>
                <w:sz w:val="18"/>
                <w:szCs w:val="18"/>
              </w:rPr>
            </w:pPr>
            <w:r w:rsidRPr="00930237">
              <w:rPr>
                <w:noProof/>
                <w:sz w:val="18"/>
                <w:szCs w:val="18"/>
              </w:rPr>
              <w:t>Bāzes vērtība rēķināta kā 2014. -2020. plānošanas perioda rezutlāta rādītāja vērtība . Plānotā vērtība (2029) atbilstoši rādītāju pases aprēķiniem.</w:t>
            </w:r>
          </w:p>
        </w:tc>
      </w:tr>
      <w:tr w:rsidR="00AC212B" w:rsidRPr="00930237" w14:paraId="6B2D732B" w14:textId="77777777" w:rsidTr="00574106">
        <w:trPr>
          <w:trHeight w:val="286"/>
        </w:trPr>
        <w:tc>
          <w:tcPr>
            <w:tcW w:w="439" w:type="pct"/>
          </w:tcPr>
          <w:p w14:paraId="51E66B1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2.2.prioritāte</w:t>
            </w:r>
          </w:p>
        </w:tc>
        <w:tc>
          <w:tcPr>
            <w:tcW w:w="399" w:type="pct"/>
          </w:tcPr>
          <w:p w14:paraId="0FA7A3F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2.2.2.SAM</w:t>
            </w:r>
          </w:p>
        </w:tc>
        <w:tc>
          <w:tcPr>
            <w:tcW w:w="338" w:type="pct"/>
          </w:tcPr>
          <w:p w14:paraId="2D4A9E5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KF</w:t>
            </w:r>
          </w:p>
        </w:tc>
        <w:tc>
          <w:tcPr>
            <w:tcW w:w="295" w:type="pct"/>
          </w:tcPr>
          <w:p w14:paraId="22AA28E2"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RCR 47</w:t>
            </w:r>
          </w:p>
        </w:tc>
        <w:tc>
          <w:tcPr>
            <w:tcW w:w="766" w:type="pct"/>
            <w:shd w:val="clear" w:color="auto" w:fill="auto"/>
          </w:tcPr>
          <w:p w14:paraId="74EF2A6F"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 xml:space="preserve">Pārstrādāto atkritumu apjoms </w:t>
            </w:r>
          </w:p>
        </w:tc>
        <w:tc>
          <w:tcPr>
            <w:tcW w:w="446" w:type="pct"/>
          </w:tcPr>
          <w:p w14:paraId="163BD75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Tonnas/gadā</w:t>
            </w:r>
          </w:p>
        </w:tc>
        <w:tc>
          <w:tcPr>
            <w:tcW w:w="360" w:type="pct"/>
          </w:tcPr>
          <w:p w14:paraId="10C0F78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 xml:space="preserve">VARAM: 355 050 </w:t>
            </w:r>
          </w:p>
        </w:tc>
        <w:tc>
          <w:tcPr>
            <w:tcW w:w="421" w:type="pct"/>
          </w:tcPr>
          <w:p w14:paraId="55E5B8F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2018</w:t>
            </w:r>
          </w:p>
        </w:tc>
        <w:tc>
          <w:tcPr>
            <w:tcW w:w="478" w:type="pct"/>
            <w:shd w:val="clear" w:color="auto" w:fill="auto"/>
          </w:tcPr>
          <w:p w14:paraId="68F67070" w14:textId="77777777" w:rsidR="00AC212B" w:rsidRPr="00930237"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 xml:space="preserve">VARAM: </w:t>
            </w:r>
          </w:p>
          <w:p w14:paraId="5144712C" w14:textId="77777777" w:rsidR="00AC212B" w:rsidRPr="00930237"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594 500</w:t>
            </w:r>
          </w:p>
        </w:tc>
        <w:tc>
          <w:tcPr>
            <w:tcW w:w="469" w:type="pct"/>
            <w:shd w:val="clear" w:color="auto" w:fill="auto"/>
          </w:tcPr>
          <w:p w14:paraId="49B681D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projektu dati</w:t>
            </w:r>
          </w:p>
        </w:tc>
        <w:tc>
          <w:tcPr>
            <w:tcW w:w="589" w:type="pct"/>
          </w:tcPr>
          <w:p w14:paraId="799F3126" w14:textId="77777777" w:rsidR="00AC212B" w:rsidRPr="00930237" w:rsidRDefault="00AC212B" w:rsidP="00710DDA">
            <w:pPr>
              <w:spacing w:before="0" w:after="0"/>
              <w:rPr>
                <w:noProof/>
                <w:sz w:val="18"/>
                <w:szCs w:val="18"/>
              </w:rPr>
            </w:pPr>
            <w:r w:rsidRPr="00930237">
              <w:rPr>
                <w:noProof/>
                <w:sz w:val="18"/>
                <w:szCs w:val="18"/>
              </w:rPr>
              <w:t>Bāzes vērtība, noteikta atbisltoši pārstrādāto un kompostēto atkritumu apjomam pieskaitot iepakojuma, NTL un EEIA pārstrāde apjomus 2018.g., kā arī ievērojot 2014 – 2020.gaeda plānošanas perioda izpili (172 000) un plānoto projektu apmēru. Plānotā vērtība (2029) atbilstoši rādītāju pases aprēķiniem.</w:t>
            </w:r>
          </w:p>
        </w:tc>
      </w:tr>
      <w:tr w:rsidR="00AC212B" w:rsidRPr="00930237" w14:paraId="2D79FC76" w14:textId="77777777" w:rsidTr="00574106">
        <w:trPr>
          <w:trHeight w:val="286"/>
        </w:trPr>
        <w:tc>
          <w:tcPr>
            <w:tcW w:w="439" w:type="pct"/>
          </w:tcPr>
          <w:p w14:paraId="49A815E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2.2.prioritāte</w:t>
            </w:r>
          </w:p>
        </w:tc>
        <w:tc>
          <w:tcPr>
            <w:tcW w:w="399" w:type="pct"/>
          </w:tcPr>
          <w:p w14:paraId="505D44A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2.2.2. SAM</w:t>
            </w:r>
          </w:p>
        </w:tc>
        <w:tc>
          <w:tcPr>
            <w:tcW w:w="338" w:type="pct"/>
          </w:tcPr>
          <w:p w14:paraId="2520105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KF</w:t>
            </w:r>
          </w:p>
        </w:tc>
        <w:tc>
          <w:tcPr>
            <w:tcW w:w="295" w:type="pct"/>
          </w:tcPr>
          <w:p w14:paraId="5A209B1F"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RCR 103</w:t>
            </w:r>
          </w:p>
        </w:tc>
        <w:tc>
          <w:tcPr>
            <w:tcW w:w="766" w:type="pct"/>
            <w:shd w:val="clear" w:color="auto" w:fill="auto"/>
          </w:tcPr>
          <w:p w14:paraId="2FEBDE36"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Dalīti savākti atkritumi</w:t>
            </w:r>
          </w:p>
        </w:tc>
        <w:tc>
          <w:tcPr>
            <w:tcW w:w="446" w:type="pct"/>
          </w:tcPr>
          <w:p w14:paraId="06B89151"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tonnas/gadā</w:t>
            </w:r>
          </w:p>
        </w:tc>
        <w:tc>
          <w:tcPr>
            <w:tcW w:w="360" w:type="pct"/>
          </w:tcPr>
          <w:p w14:paraId="71AB7FC7" w14:textId="2866E800" w:rsidR="00AC212B" w:rsidRPr="00930237" w:rsidRDefault="00AC212B" w:rsidP="00ED566E">
            <w:pPr>
              <w:pStyle w:val="Text1"/>
              <w:spacing w:before="0" w:after="0"/>
              <w:ind w:left="0"/>
              <w:rPr>
                <w:rFonts w:cs="Times New Roman"/>
                <w:noProof/>
                <w:sz w:val="18"/>
                <w:szCs w:val="18"/>
              </w:rPr>
            </w:pPr>
            <w:r w:rsidRPr="00930237">
              <w:rPr>
                <w:rFonts w:cs="Times New Roman"/>
                <w:noProof/>
                <w:sz w:val="18"/>
                <w:szCs w:val="18"/>
              </w:rPr>
              <w:t xml:space="preserve">VARAM: </w:t>
            </w:r>
            <w:r w:rsidR="00ED566E">
              <w:rPr>
                <w:rFonts w:cs="Times New Roman"/>
                <w:noProof/>
                <w:sz w:val="18"/>
                <w:szCs w:val="18"/>
              </w:rPr>
              <w:t>188 807</w:t>
            </w:r>
            <w:r w:rsidRPr="00930237">
              <w:rPr>
                <w:rFonts w:cs="Times New Roman"/>
                <w:noProof/>
                <w:sz w:val="18"/>
                <w:szCs w:val="18"/>
              </w:rPr>
              <w:t xml:space="preserve"> (tikai iepakojums)</w:t>
            </w:r>
          </w:p>
        </w:tc>
        <w:tc>
          <w:tcPr>
            <w:tcW w:w="421" w:type="pct"/>
          </w:tcPr>
          <w:p w14:paraId="5B51EDB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2018</w:t>
            </w:r>
          </w:p>
        </w:tc>
        <w:tc>
          <w:tcPr>
            <w:tcW w:w="478" w:type="pct"/>
            <w:shd w:val="clear" w:color="auto" w:fill="auto"/>
          </w:tcPr>
          <w:p w14:paraId="7118E855" w14:textId="77777777" w:rsidR="00AC212B" w:rsidRPr="00930237"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 xml:space="preserve">VARAM: </w:t>
            </w:r>
          </w:p>
          <w:p w14:paraId="6395EBD4" w14:textId="0EDEFD81" w:rsidR="00AC212B" w:rsidRPr="00930237" w:rsidRDefault="00ED566E" w:rsidP="00710DDA">
            <w:pPr>
              <w:pStyle w:val="Text1"/>
              <w:spacing w:before="0" w:after="0"/>
              <w:ind w:left="0"/>
              <w:jc w:val="center"/>
              <w:rPr>
                <w:rFonts w:cs="Times New Roman"/>
                <w:noProof/>
                <w:sz w:val="18"/>
                <w:szCs w:val="18"/>
              </w:rPr>
            </w:pPr>
            <w:r>
              <w:rPr>
                <w:rFonts w:cs="Times New Roman"/>
                <w:noProof/>
                <w:sz w:val="18"/>
                <w:szCs w:val="18"/>
              </w:rPr>
              <w:t>198 807</w:t>
            </w:r>
          </w:p>
        </w:tc>
        <w:tc>
          <w:tcPr>
            <w:tcW w:w="469" w:type="pct"/>
            <w:shd w:val="clear" w:color="auto" w:fill="auto"/>
          </w:tcPr>
          <w:p w14:paraId="0985140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projektu dati</w:t>
            </w:r>
          </w:p>
        </w:tc>
        <w:tc>
          <w:tcPr>
            <w:tcW w:w="589" w:type="pct"/>
          </w:tcPr>
          <w:p w14:paraId="515E65F3" w14:textId="77777777" w:rsidR="00AC212B" w:rsidRPr="00930237" w:rsidRDefault="00AC212B" w:rsidP="00710DDA">
            <w:pPr>
              <w:spacing w:before="0" w:after="0"/>
              <w:rPr>
                <w:noProof/>
                <w:sz w:val="18"/>
                <w:szCs w:val="18"/>
              </w:rPr>
            </w:pPr>
            <w:r w:rsidRPr="00930237">
              <w:rPr>
                <w:noProof/>
                <w:sz w:val="18"/>
                <w:szCs w:val="18"/>
              </w:rPr>
              <w:t>Bāzes vērtība noteikta atbilstoši LVĢMC datu bāzes datiem 2018.gadā. Plānotā vērtība (2029) atbilstoši rādītāju pases aprēķiniem.</w:t>
            </w:r>
          </w:p>
        </w:tc>
      </w:tr>
      <w:tr w:rsidR="00AC212B" w:rsidRPr="00930237" w14:paraId="0B42FB9F" w14:textId="77777777" w:rsidTr="00574106">
        <w:trPr>
          <w:trHeight w:val="286"/>
        </w:trPr>
        <w:tc>
          <w:tcPr>
            <w:tcW w:w="439" w:type="pct"/>
          </w:tcPr>
          <w:p w14:paraId="3BD704E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2.1.prioritāte</w:t>
            </w:r>
          </w:p>
          <w:p w14:paraId="42E3B0B7" w14:textId="77777777" w:rsidR="00AC212B" w:rsidRPr="00930237" w:rsidRDefault="00AC212B" w:rsidP="00710DDA">
            <w:pPr>
              <w:pStyle w:val="Text1"/>
              <w:spacing w:before="0" w:after="0"/>
              <w:ind w:left="0"/>
              <w:rPr>
                <w:rFonts w:cs="Times New Roman"/>
                <w:noProof/>
                <w:sz w:val="18"/>
                <w:szCs w:val="18"/>
              </w:rPr>
            </w:pPr>
          </w:p>
        </w:tc>
        <w:tc>
          <w:tcPr>
            <w:tcW w:w="399" w:type="pct"/>
          </w:tcPr>
          <w:p w14:paraId="33FF290F"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2.2.3.SAM</w:t>
            </w:r>
          </w:p>
          <w:p w14:paraId="5ED6F05A" w14:textId="77777777" w:rsidR="00AC212B" w:rsidRPr="00930237" w:rsidRDefault="00AC212B" w:rsidP="00710DDA">
            <w:pPr>
              <w:pStyle w:val="Text1"/>
              <w:spacing w:before="0" w:after="0"/>
              <w:ind w:left="0"/>
              <w:rPr>
                <w:rFonts w:cs="Times New Roman"/>
                <w:noProof/>
                <w:sz w:val="18"/>
                <w:szCs w:val="18"/>
              </w:rPr>
            </w:pPr>
          </w:p>
        </w:tc>
        <w:tc>
          <w:tcPr>
            <w:tcW w:w="338" w:type="pct"/>
          </w:tcPr>
          <w:p w14:paraId="76CF869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295" w:type="pct"/>
          </w:tcPr>
          <w:p w14:paraId="126BE751"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RCR 50</w:t>
            </w:r>
          </w:p>
        </w:tc>
        <w:tc>
          <w:tcPr>
            <w:tcW w:w="766" w:type="pct"/>
            <w:shd w:val="clear" w:color="auto" w:fill="auto"/>
          </w:tcPr>
          <w:p w14:paraId="5095BD68" w14:textId="77777777" w:rsidR="00AC212B" w:rsidRPr="00930237" w:rsidRDefault="00AC212B" w:rsidP="00710DDA">
            <w:pPr>
              <w:pStyle w:val="Default"/>
              <w:spacing w:after="0" w:line="240" w:lineRule="auto"/>
              <w:jc w:val="both"/>
              <w:rPr>
                <w:noProof/>
                <w:color w:val="auto"/>
                <w:sz w:val="18"/>
                <w:szCs w:val="18"/>
              </w:rPr>
            </w:pPr>
            <w:r w:rsidRPr="00930237">
              <w:rPr>
                <w:color w:val="auto"/>
                <w:sz w:val="18"/>
                <w:szCs w:val="18"/>
              </w:rPr>
              <w:t>Iedzīvotāji, kas gūst labumu no gaisa kvalitātes pasākumiem</w:t>
            </w:r>
          </w:p>
        </w:tc>
        <w:tc>
          <w:tcPr>
            <w:tcW w:w="446" w:type="pct"/>
          </w:tcPr>
          <w:p w14:paraId="1B90145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Iedzīvotāju skaits</w:t>
            </w:r>
          </w:p>
        </w:tc>
        <w:tc>
          <w:tcPr>
            <w:tcW w:w="360" w:type="pct"/>
          </w:tcPr>
          <w:p w14:paraId="016984CF"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0</w:t>
            </w:r>
          </w:p>
        </w:tc>
        <w:tc>
          <w:tcPr>
            <w:tcW w:w="421" w:type="pct"/>
          </w:tcPr>
          <w:p w14:paraId="4818B0F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2021</w:t>
            </w:r>
          </w:p>
        </w:tc>
        <w:tc>
          <w:tcPr>
            <w:tcW w:w="478" w:type="pct"/>
            <w:shd w:val="clear" w:color="auto" w:fill="auto"/>
          </w:tcPr>
          <w:p w14:paraId="76491325" w14:textId="77777777" w:rsidR="00AC212B" w:rsidRPr="00930237" w:rsidRDefault="00AC212B" w:rsidP="00710DDA">
            <w:pPr>
              <w:pStyle w:val="Text1"/>
              <w:spacing w:before="0" w:after="0"/>
              <w:ind w:left="0"/>
              <w:jc w:val="center"/>
              <w:rPr>
                <w:rFonts w:cs="Times New Roman"/>
                <w:iCs/>
                <w:noProof/>
                <w:sz w:val="18"/>
                <w:szCs w:val="18"/>
              </w:rPr>
            </w:pPr>
            <w:r w:rsidRPr="00930237">
              <w:rPr>
                <w:rFonts w:cs="Times New Roman"/>
                <w:iCs/>
                <w:noProof/>
                <w:sz w:val="18"/>
                <w:szCs w:val="18"/>
              </w:rPr>
              <w:t>159 900</w:t>
            </w:r>
          </w:p>
          <w:p w14:paraId="6C7078EF" w14:textId="77777777" w:rsidR="00AC212B" w:rsidRPr="00930237" w:rsidRDefault="00AC212B" w:rsidP="00710DDA">
            <w:pPr>
              <w:pStyle w:val="Text1"/>
              <w:spacing w:before="0" w:after="0"/>
              <w:ind w:left="0"/>
              <w:jc w:val="center"/>
              <w:rPr>
                <w:rFonts w:cs="Times New Roman"/>
                <w:noProof/>
                <w:sz w:val="18"/>
                <w:szCs w:val="18"/>
              </w:rPr>
            </w:pPr>
          </w:p>
        </w:tc>
        <w:tc>
          <w:tcPr>
            <w:tcW w:w="469" w:type="pct"/>
            <w:shd w:val="clear" w:color="auto" w:fill="auto"/>
          </w:tcPr>
          <w:p w14:paraId="31DC6AD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projektu dati</w:t>
            </w:r>
          </w:p>
        </w:tc>
        <w:tc>
          <w:tcPr>
            <w:tcW w:w="589" w:type="pct"/>
          </w:tcPr>
          <w:p w14:paraId="6FFB002F" w14:textId="77777777" w:rsidR="00AC212B" w:rsidRPr="00930237" w:rsidRDefault="00AC212B" w:rsidP="00710DDA">
            <w:pPr>
              <w:spacing w:before="0" w:after="0"/>
              <w:rPr>
                <w:noProof/>
                <w:sz w:val="18"/>
                <w:szCs w:val="18"/>
              </w:rPr>
            </w:pPr>
            <w:r w:rsidRPr="00930237">
              <w:rPr>
                <w:sz w:val="18"/>
                <w:szCs w:val="18"/>
              </w:rPr>
              <w:t xml:space="preserve"> </w:t>
            </w:r>
            <w:r w:rsidRPr="00930237">
              <w:rPr>
                <w:noProof/>
                <w:sz w:val="18"/>
                <w:szCs w:val="18"/>
              </w:rPr>
              <w:t>Plānotā vērtība (2029) atbilstoši rādītāju pases aprēķiniem.</w:t>
            </w:r>
          </w:p>
        </w:tc>
      </w:tr>
      <w:tr w:rsidR="00AC212B" w:rsidRPr="00930237" w14:paraId="5E6A7482" w14:textId="77777777" w:rsidTr="00574106">
        <w:trPr>
          <w:trHeight w:val="286"/>
        </w:trPr>
        <w:tc>
          <w:tcPr>
            <w:tcW w:w="439" w:type="pct"/>
          </w:tcPr>
          <w:p w14:paraId="23BBAFA5"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2.1.prioritāte</w:t>
            </w:r>
          </w:p>
          <w:p w14:paraId="724E1F36" w14:textId="77777777" w:rsidR="00AC212B" w:rsidRPr="00930237" w:rsidRDefault="00AC212B" w:rsidP="00710DDA">
            <w:pPr>
              <w:pStyle w:val="Text1"/>
              <w:spacing w:before="0" w:after="0"/>
              <w:ind w:left="0"/>
              <w:rPr>
                <w:rFonts w:cs="Times New Roman"/>
                <w:noProof/>
                <w:sz w:val="18"/>
                <w:szCs w:val="18"/>
              </w:rPr>
            </w:pPr>
          </w:p>
        </w:tc>
        <w:tc>
          <w:tcPr>
            <w:tcW w:w="399" w:type="pct"/>
          </w:tcPr>
          <w:p w14:paraId="3A10456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2.1.3.SAM</w:t>
            </w:r>
          </w:p>
          <w:p w14:paraId="1D42E107" w14:textId="77777777" w:rsidR="00AC212B" w:rsidRPr="00930237" w:rsidRDefault="00AC212B" w:rsidP="00710DDA">
            <w:pPr>
              <w:pStyle w:val="Text1"/>
              <w:spacing w:before="0" w:after="0"/>
              <w:ind w:left="0"/>
              <w:rPr>
                <w:rFonts w:cs="Times New Roman"/>
                <w:noProof/>
                <w:sz w:val="18"/>
                <w:szCs w:val="18"/>
              </w:rPr>
            </w:pPr>
          </w:p>
        </w:tc>
        <w:tc>
          <w:tcPr>
            <w:tcW w:w="338" w:type="pct"/>
          </w:tcPr>
          <w:p w14:paraId="29BF78E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295" w:type="pct"/>
          </w:tcPr>
          <w:p w14:paraId="318DE19A"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RCR 95</w:t>
            </w:r>
          </w:p>
        </w:tc>
        <w:tc>
          <w:tcPr>
            <w:tcW w:w="766" w:type="pct"/>
            <w:shd w:val="clear" w:color="auto" w:fill="auto"/>
          </w:tcPr>
          <w:p w14:paraId="2B14A6D1"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Iedzīvotāji, kuriem ir pieejama jauna vai uzlabota “zaļā” infrastruktūra</w:t>
            </w:r>
          </w:p>
        </w:tc>
        <w:tc>
          <w:tcPr>
            <w:tcW w:w="446" w:type="pct"/>
          </w:tcPr>
          <w:p w14:paraId="5250598B"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Iedzīvotāju skaits (2 km radiusā)</w:t>
            </w:r>
          </w:p>
        </w:tc>
        <w:tc>
          <w:tcPr>
            <w:tcW w:w="360" w:type="pct"/>
          </w:tcPr>
          <w:p w14:paraId="6F881D7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0</w:t>
            </w:r>
          </w:p>
        </w:tc>
        <w:tc>
          <w:tcPr>
            <w:tcW w:w="421" w:type="pct"/>
          </w:tcPr>
          <w:p w14:paraId="53DFFEC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2020</w:t>
            </w:r>
          </w:p>
        </w:tc>
        <w:tc>
          <w:tcPr>
            <w:tcW w:w="478" w:type="pct"/>
            <w:shd w:val="clear" w:color="auto" w:fill="auto"/>
          </w:tcPr>
          <w:p w14:paraId="533E0550" w14:textId="77777777" w:rsidR="00AC212B" w:rsidRPr="00930237"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 xml:space="preserve"> VARAM: </w:t>
            </w:r>
          </w:p>
          <w:p w14:paraId="0D5EB2EB" w14:textId="77777777" w:rsidR="00AC212B" w:rsidRPr="00930237"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92 865</w:t>
            </w:r>
          </w:p>
          <w:p w14:paraId="0502A795" w14:textId="77777777" w:rsidR="00AC212B" w:rsidRPr="00930237"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 xml:space="preserve"> </w:t>
            </w:r>
          </w:p>
          <w:p w14:paraId="51E3BA2C" w14:textId="77777777" w:rsidR="00AC212B" w:rsidRPr="00930237" w:rsidRDefault="00AC212B" w:rsidP="00710DDA">
            <w:pPr>
              <w:pStyle w:val="Text1"/>
              <w:spacing w:before="0" w:after="0"/>
              <w:ind w:left="0"/>
              <w:jc w:val="center"/>
              <w:rPr>
                <w:rFonts w:cs="Times New Roman"/>
                <w:noProof/>
                <w:sz w:val="18"/>
                <w:szCs w:val="18"/>
              </w:rPr>
            </w:pPr>
          </w:p>
          <w:p w14:paraId="286A08EC" w14:textId="77777777" w:rsidR="00AC212B" w:rsidRPr="00930237" w:rsidRDefault="00AC212B" w:rsidP="00710DDA">
            <w:pPr>
              <w:pStyle w:val="Text1"/>
              <w:spacing w:before="0" w:after="0"/>
              <w:ind w:left="0"/>
              <w:jc w:val="center"/>
              <w:rPr>
                <w:rFonts w:cs="Times New Roman"/>
                <w:noProof/>
                <w:sz w:val="18"/>
                <w:szCs w:val="18"/>
              </w:rPr>
            </w:pPr>
          </w:p>
        </w:tc>
        <w:tc>
          <w:tcPr>
            <w:tcW w:w="469" w:type="pct"/>
            <w:shd w:val="clear" w:color="auto" w:fill="auto"/>
          </w:tcPr>
          <w:p w14:paraId="06E4FE8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Projektu dati</w:t>
            </w:r>
          </w:p>
        </w:tc>
        <w:tc>
          <w:tcPr>
            <w:tcW w:w="589" w:type="pct"/>
          </w:tcPr>
          <w:p w14:paraId="1A05751C" w14:textId="77777777" w:rsidR="00AC212B" w:rsidRPr="00930237" w:rsidRDefault="00AC212B" w:rsidP="00710DDA">
            <w:pPr>
              <w:spacing w:before="0" w:after="0"/>
              <w:rPr>
                <w:noProof/>
                <w:sz w:val="18"/>
                <w:szCs w:val="18"/>
              </w:rPr>
            </w:pPr>
            <w:r w:rsidRPr="00930237">
              <w:rPr>
                <w:noProof/>
                <w:sz w:val="18"/>
                <w:szCs w:val="18"/>
              </w:rPr>
              <w:t>Plānotā vērtība (2029) atbilstoši rādītāju pases aprēķiniem.</w:t>
            </w:r>
          </w:p>
        </w:tc>
      </w:tr>
      <w:tr w:rsidR="00AC212B" w:rsidRPr="00930237" w14:paraId="25BD7727" w14:textId="77777777" w:rsidTr="00574106">
        <w:trPr>
          <w:trHeight w:val="286"/>
        </w:trPr>
        <w:tc>
          <w:tcPr>
            <w:tcW w:w="439" w:type="pct"/>
          </w:tcPr>
          <w:p w14:paraId="64267901"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2.2.prioritāte</w:t>
            </w:r>
          </w:p>
          <w:p w14:paraId="3504880D" w14:textId="6B8E8B65" w:rsidR="00972A52" w:rsidRPr="00930237" w:rsidRDefault="00972A52" w:rsidP="00710DDA">
            <w:pPr>
              <w:pStyle w:val="Text1"/>
              <w:spacing w:before="0" w:after="0"/>
              <w:ind w:left="0"/>
              <w:rPr>
                <w:rFonts w:cs="Times New Roman"/>
                <w:noProof/>
                <w:sz w:val="18"/>
                <w:szCs w:val="18"/>
              </w:rPr>
            </w:pPr>
            <w:r>
              <w:rPr>
                <w:rFonts w:cs="Times New Roman"/>
                <w:noProof/>
                <w:sz w:val="18"/>
                <w:szCs w:val="18"/>
              </w:rPr>
              <w:t>6.1.prioritāte</w:t>
            </w:r>
          </w:p>
        </w:tc>
        <w:tc>
          <w:tcPr>
            <w:tcW w:w="399" w:type="pct"/>
          </w:tcPr>
          <w:p w14:paraId="09E438FC" w14:textId="25ED84D8"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2.2.3.SAM</w:t>
            </w:r>
            <w:r w:rsidR="00972A52">
              <w:rPr>
                <w:rFonts w:cs="Times New Roman"/>
                <w:noProof/>
                <w:sz w:val="18"/>
                <w:szCs w:val="18"/>
              </w:rPr>
              <w:t xml:space="preserve"> un 6.1.1.SAM</w:t>
            </w:r>
          </w:p>
        </w:tc>
        <w:tc>
          <w:tcPr>
            <w:tcW w:w="338" w:type="pct"/>
          </w:tcPr>
          <w:p w14:paraId="759F1F36"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KF</w:t>
            </w:r>
          </w:p>
          <w:p w14:paraId="136AE25B" w14:textId="109C848F" w:rsidR="00972A52" w:rsidRPr="00930237" w:rsidRDefault="00972A52" w:rsidP="00710DDA">
            <w:pPr>
              <w:pStyle w:val="Text1"/>
              <w:spacing w:before="0" w:after="0"/>
              <w:ind w:left="0"/>
              <w:rPr>
                <w:rFonts w:cs="Times New Roman"/>
                <w:noProof/>
                <w:sz w:val="18"/>
                <w:szCs w:val="18"/>
              </w:rPr>
            </w:pPr>
            <w:r>
              <w:rPr>
                <w:rFonts w:cs="Times New Roman"/>
                <w:noProof/>
                <w:sz w:val="18"/>
                <w:szCs w:val="18"/>
              </w:rPr>
              <w:t>TPF</w:t>
            </w:r>
          </w:p>
        </w:tc>
        <w:tc>
          <w:tcPr>
            <w:tcW w:w="295" w:type="pct"/>
          </w:tcPr>
          <w:p w14:paraId="067A897D"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RCR 52</w:t>
            </w:r>
          </w:p>
        </w:tc>
        <w:tc>
          <w:tcPr>
            <w:tcW w:w="766" w:type="pct"/>
            <w:shd w:val="clear" w:color="auto" w:fill="auto"/>
          </w:tcPr>
          <w:p w14:paraId="25F93E61"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Atjaunota zeme, ko izmanto zaļajām zonām, sociālajiem mājokļiem, saimnieciskām vai citām vajadzībām</w:t>
            </w:r>
          </w:p>
        </w:tc>
        <w:tc>
          <w:tcPr>
            <w:tcW w:w="446" w:type="pct"/>
          </w:tcPr>
          <w:p w14:paraId="65DACB0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ha</w:t>
            </w:r>
          </w:p>
        </w:tc>
        <w:tc>
          <w:tcPr>
            <w:tcW w:w="360" w:type="pct"/>
          </w:tcPr>
          <w:p w14:paraId="2F4650EE"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2.5</w:t>
            </w:r>
          </w:p>
          <w:p w14:paraId="15ABC9CD" w14:textId="5DC32184" w:rsidR="00972A52" w:rsidRPr="00930237" w:rsidRDefault="00972A52" w:rsidP="00710DDA">
            <w:pPr>
              <w:pStyle w:val="Text1"/>
              <w:spacing w:before="0" w:after="0"/>
              <w:ind w:left="0"/>
              <w:rPr>
                <w:rFonts w:cs="Times New Roman"/>
                <w:noProof/>
                <w:sz w:val="18"/>
                <w:szCs w:val="18"/>
              </w:rPr>
            </w:pPr>
            <w:r w:rsidRPr="00972A52">
              <w:rPr>
                <w:rFonts w:cs="Times New Roman"/>
                <w:noProof/>
                <w:sz w:val="18"/>
                <w:szCs w:val="18"/>
              </w:rPr>
              <w:t>TPF: 0</w:t>
            </w:r>
          </w:p>
        </w:tc>
        <w:tc>
          <w:tcPr>
            <w:tcW w:w="421" w:type="pct"/>
          </w:tcPr>
          <w:p w14:paraId="737756D2"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2023</w:t>
            </w:r>
          </w:p>
          <w:p w14:paraId="7A69736B" w14:textId="5A3A7D5F" w:rsidR="00972A52" w:rsidRPr="00930237" w:rsidRDefault="00972A52" w:rsidP="00710DDA">
            <w:pPr>
              <w:pStyle w:val="Text1"/>
              <w:spacing w:before="0" w:after="0"/>
              <w:ind w:left="0"/>
              <w:rPr>
                <w:rFonts w:cs="Times New Roman"/>
                <w:noProof/>
                <w:sz w:val="18"/>
                <w:szCs w:val="18"/>
              </w:rPr>
            </w:pPr>
            <w:r w:rsidRPr="00972A52">
              <w:rPr>
                <w:rFonts w:cs="Times New Roman"/>
                <w:noProof/>
                <w:sz w:val="18"/>
                <w:szCs w:val="18"/>
              </w:rPr>
              <w:t>TPF: 2020</w:t>
            </w:r>
          </w:p>
        </w:tc>
        <w:tc>
          <w:tcPr>
            <w:tcW w:w="478" w:type="pct"/>
            <w:shd w:val="clear" w:color="auto" w:fill="auto"/>
          </w:tcPr>
          <w:p w14:paraId="03725A4E" w14:textId="77777777" w:rsidR="00AC212B"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14,5</w:t>
            </w:r>
          </w:p>
          <w:p w14:paraId="3A7DC7AF" w14:textId="207A64BE" w:rsidR="00972A52" w:rsidRPr="00930237" w:rsidRDefault="00972A52" w:rsidP="00710DDA">
            <w:pPr>
              <w:pStyle w:val="Text1"/>
              <w:spacing w:before="0" w:after="0"/>
              <w:ind w:left="0"/>
              <w:jc w:val="center"/>
              <w:rPr>
                <w:rFonts w:cs="Times New Roman"/>
                <w:noProof/>
                <w:sz w:val="18"/>
                <w:szCs w:val="18"/>
              </w:rPr>
            </w:pPr>
            <w:r w:rsidRPr="00972A52">
              <w:rPr>
                <w:rFonts w:cs="Times New Roman"/>
                <w:noProof/>
                <w:sz w:val="18"/>
                <w:szCs w:val="18"/>
              </w:rPr>
              <w:t>TPF: 8400*</w:t>
            </w:r>
          </w:p>
        </w:tc>
        <w:tc>
          <w:tcPr>
            <w:tcW w:w="469" w:type="pct"/>
            <w:shd w:val="clear" w:color="auto" w:fill="auto"/>
          </w:tcPr>
          <w:p w14:paraId="0662492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Projekti</w:t>
            </w:r>
          </w:p>
        </w:tc>
        <w:tc>
          <w:tcPr>
            <w:tcW w:w="589" w:type="pct"/>
          </w:tcPr>
          <w:p w14:paraId="3A6663F1" w14:textId="77777777" w:rsidR="00AC212B" w:rsidRDefault="00AC212B" w:rsidP="00710DDA">
            <w:pPr>
              <w:spacing w:before="0" w:after="0"/>
              <w:rPr>
                <w:noProof/>
                <w:sz w:val="18"/>
                <w:szCs w:val="18"/>
              </w:rPr>
            </w:pPr>
            <w:r w:rsidRPr="00930237">
              <w:rPr>
                <w:noProof/>
                <w:sz w:val="18"/>
                <w:szCs w:val="18"/>
              </w:rPr>
              <w:t xml:space="preserve">Par bāzes vērtību pieņemta 2014.-2020. plānošanas periodā sasniegtādzamā iznākuma rādītāja vērtība. Plānotā vērtība (2029) atbilstoši rādītāju pases aprēķiniem.  </w:t>
            </w:r>
          </w:p>
          <w:p w14:paraId="039C7EEA" w14:textId="53DE7A18" w:rsidR="00972A52" w:rsidRPr="00930237" w:rsidRDefault="00972A52" w:rsidP="00710DDA">
            <w:pPr>
              <w:spacing w:before="0" w:after="0"/>
              <w:rPr>
                <w:noProof/>
                <w:sz w:val="18"/>
                <w:szCs w:val="18"/>
              </w:rPr>
            </w:pPr>
            <w:r w:rsidRPr="00972A52">
              <w:rPr>
                <w:noProof/>
                <w:sz w:val="18"/>
                <w:szCs w:val="18"/>
              </w:rPr>
              <w:t>TPF: *Tiek skaitīta rekultivtētā purvu platība. Vērtība tiks aktualizēta pēc TPF plāna izstrādes</w:t>
            </w:r>
          </w:p>
        </w:tc>
      </w:tr>
      <w:tr w:rsidR="00AC212B" w:rsidRPr="00930237" w14:paraId="107F2323" w14:textId="77777777" w:rsidTr="00574106">
        <w:trPr>
          <w:trHeight w:val="286"/>
        </w:trPr>
        <w:tc>
          <w:tcPr>
            <w:tcW w:w="439" w:type="pct"/>
          </w:tcPr>
          <w:p w14:paraId="7090EA15"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3.1.prioritāte</w:t>
            </w:r>
          </w:p>
        </w:tc>
        <w:tc>
          <w:tcPr>
            <w:tcW w:w="399" w:type="pct"/>
          </w:tcPr>
          <w:p w14:paraId="02711C7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3.1.1.SAM</w:t>
            </w:r>
          </w:p>
        </w:tc>
        <w:tc>
          <w:tcPr>
            <w:tcW w:w="338" w:type="pct"/>
          </w:tcPr>
          <w:p w14:paraId="485CFBC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295" w:type="pct"/>
          </w:tcPr>
          <w:p w14:paraId="3234149B"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RCR 53</w:t>
            </w:r>
          </w:p>
        </w:tc>
        <w:tc>
          <w:tcPr>
            <w:tcW w:w="766" w:type="pct"/>
            <w:shd w:val="clear" w:color="auto" w:fill="auto"/>
          </w:tcPr>
          <w:p w14:paraId="13074CD6" w14:textId="77777777" w:rsidR="00AC212B" w:rsidRPr="00930237" w:rsidRDefault="00AC212B" w:rsidP="00710DDA">
            <w:pPr>
              <w:pStyle w:val="Default"/>
              <w:spacing w:after="0" w:line="240" w:lineRule="auto"/>
              <w:jc w:val="both"/>
              <w:rPr>
                <w:noProof/>
                <w:color w:val="auto"/>
                <w:sz w:val="18"/>
                <w:szCs w:val="18"/>
              </w:rPr>
            </w:pPr>
            <w:r w:rsidRPr="00930237">
              <w:rPr>
                <w:color w:val="auto"/>
                <w:sz w:val="18"/>
                <w:szCs w:val="18"/>
              </w:rPr>
              <w:t>Mājsaimniecības, kuras abonē platjoslas pieslēgumus ļoti lielas jaudas tīklam</w:t>
            </w:r>
          </w:p>
        </w:tc>
        <w:tc>
          <w:tcPr>
            <w:tcW w:w="446" w:type="pct"/>
          </w:tcPr>
          <w:p w14:paraId="1A1B6F0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Mājsaimniecību skaits</w:t>
            </w:r>
          </w:p>
        </w:tc>
        <w:tc>
          <w:tcPr>
            <w:tcW w:w="360" w:type="pct"/>
          </w:tcPr>
          <w:p w14:paraId="297E5B3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SM: *</w:t>
            </w:r>
          </w:p>
        </w:tc>
        <w:tc>
          <w:tcPr>
            <w:tcW w:w="421" w:type="pct"/>
          </w:tcPr>
          <w:p w14:paraId="6F7E55B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SM: *</w:t>
            </w:r>
          </w:p>
        </w:tc>
        <w:tc>
          <w:tcPr>
            <w:tcW w:w="478" w:type="pct"/>
            <w:shd w:val="clear" w:color="auto" w:fill="auto"/>
          </w:tcPr>
          <w:p w14:paraId="5CAB8700" w14:textId="77777777" w:rsidR="00AC212B" w:rsidRPr="00930237"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SM: *</w:t>
            </w:r>
          </w:p>
        </w:tc>
        <w:tc>
          <w:tcPr>
            <w:tcW w:w="469" w:type="pct"/>
            <w:shd w:val="clear" w:color="auto" w:fill="auto"/>
          </w:tcPr>
          <w:p w14:paraId="3B67015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SM: *</w:t>
            </w:r>
          </w:p>
        </w:tc>
        <w:tc>
          <w:tcPr>
            <w:tcW w:w="589" w:type="pct"/>
          </w:tcPr>
          <w:p w14:paraId="79AA2CA1" w14:textId="47574087" w:rsidR="00AC212B" w:rsidRPr="00930237" w:rsidRDefault="00953088" w:rsidP="00710DDA">
            <w:pPr>
              <w:spacing w:before="0" w:after="0"/>
              <w:rPr>
                <w:noProof/>
                <w:sz w:val="18"/>
                <w:szCs w:val="18"/>
              </w:rPr>
            </w:pPr>
            <w:r w:rsidRPr="00953088">
              <w:rPr>
                <w:noProof/>
                <w:sz w:val="18"/>
                <w:szCs w:val="18"/>
              </w:rPr>
              <w:t>Plānotās vērtības RCR53 un RCR54 tiks noteikta pēc SM organizēto pētījumu rezultātiem.</w:t>
            </w:r>
          </w:p>
        </w:tc>
      </w:tr>
      <w:tr w:rsidR="00AC212B" w:rsidRPr="00930237" w14:paraId="76414575" w14:textId="77777777" w:rsidTr="00574106">
        <w:trPr>
          <w:trHeight w:val="286"/>
        </w:trPr>
        <w:tc>
          <w:tcPr>
            <w:tcW w:w="439" w:type="pct"/>
          </w:tcPr>
          <w:p w14:paraId="7873B8E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3.1.prioritāte</w:t>
            </w:r>
          </w:p>
        </w:tc>
        <w:tc>
          <w:tcPr>
            <w:tcW w:w="399" w:type="pct"/>
          </w:tcPr>
          <w:p w14:paraId="0A8A335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3.1.1.SAM</w:t>
            </w:r>
          </w:p>
        </w:tc>
        <w:tc>
          <w:tcPr>
            <w:tcW w:w="338" w:type="pct"/>
          </w:tcPr>
          <w:p w14:paraId="72DF6E6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295" w:type="pct"/>
          </w:tcPr>
          <w:p w14:paraId="009A9C24"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RCR 54</w:t>
            </w:r>
          </w:p>
        </w:tc>
        <w:tc>
          <w:tcPr>
            <w:tcW w:w="766" w:type="pct"/>
            <w:shd w:val="clear" w:color="auto" w:fill="auto"/>
          </w:tcPr>
          <w:p w14:paraId="4664D257"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Uzņēmumi, kas abonē platjoslas pieslēgumus ļoti lielas ietilpības tīklam</w:t>
            </w:r>
          </w:p>
        </w:tc>
        <w:tc>
          <w:tcPr>
            <w:tcW w:w="446" w:type="pct"/>
          </w:tcPr>
          <w:p w14:paraId="24E6357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Uzņēmumu skaits</w:t>
            </w:r>
          </w:p>
        </w:tc>
        <w:tc>
          <w:tcPr>
            <w:tcW w:w="360" w:type="pct"/>
          </w:tcPr>
          <w:p w14:paraId="2E9DDDB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SM: *</w:t>
            </w:r>
          </w:p>
        </w:tc>
        <w:tc>
          <w:tcPr>
            <w:tcW w:w="421" w:type="pct"/>
          </w:tcPr>
          <w:p w14:paraId="794F73E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SM: *</w:t>
            </w:r>
          </w:p>
        </w:tc>
        <w:tc>
          <w:tcPr>
            <w:tcW w:w="478" w:type="pct"/>
            <w:shd w:val="clear" w:color="auto" w:fill="auto"/>
          </w:tcPr>
          <w:p w14:paraId="781DFDCB" w14:textId="77777777" w:rsidR="00AC212B" w:rsidRPr="00930237"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SM: *</w:t>
            </w:r>
          </w:p>
        </w:tc>
        <w:tc>
          <w:tcPr>
            <w:tcW w:w="469" w:type="pct"/>
            <w:shd w:val="clear" w:color="auto" w:fill="auto"/>
          </w:tcPr>
          <w:p w14:paraId="319E3A4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SM: *</w:t>
            </w:r>
          </w:p>
        </w:tc>
        <w:tc>
          <w:tcPr>
            <w:tcW w:w="589" w:type="pct"/>
          </w:tcPr>
          <w:p w14:paraId="1E2E6E11" w14:textId="1B38357E" w:rsidR="00AC212B" w:rsidRPr="00930237" w:rsidRDefault="00953088" w:rsidP="00710DDA">
            <w:pPr>
              <w:spacing w:before="0" w:after="0"/>
              <w:rPr>
                <w:noProof/>
                <w:sz w:val="18"/>
                <w:szCs w:val="18"/>
              </w:rPr>
            </w:pPr>
            <w:r w:rsidRPr="00953088">
              <w:rPr>
                <w:noProof/>
                <w:sz w:val="18"/>
                <w:szCs w:val="18"/>
              </w:rPr>
              <w:t>Plānotās vērtības RCR53 un RCR54 tiks noteikta pēc SM organizēto pētījumu rezultātiem.</w:t>
            </w:r>
          </w:p>
        </w:tc>
      </w:tr>
      <w:tr w:rsidR="00AC212B" w:rsidRPr="00930237" w14:paraId="58F670DC" w14:textId="77777777" w:rsidTr="00574106">
        <w:trPr>
          <w:trHeight w:val="286"/>
        </w:trPr>
        <w:tc>
          <w:tcPr>
            <w:tcW w:w="439" w:type="pct"/>
          </w:tcPr>
          <w:p w14:paraId="15CB9E4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3.2.prioritāte</w:t>
            </w:r>
          </w:p>
        </w:tc>
        <w:tc>
          <w:tcPr>
            <w:tcW w:w="399" w:type="pct"/>
          </w:tcPr>
          <w:p w14:paraId="3F84741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 xml:space="preserve">3.2.1.SAM; </w:t>
            </w:r>
          </w:p>
        </w:tc>
        <w:tc>
          <w:tcPr>
            <w:tcW w:w="338" w:type="pct"/>
          </w:tcPr>
          <w:p w14:paraId="5766962F"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295" w:type="pct"/>
          </w:tcPr>
          <w:p w14:paraId="159C5E45"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RCR 101</w:t>
            </w:r>
          </w:p>
        </w:tc>
        <w:tc>
          <w:tcPr>
            <w:tcW w:w="766" w:type="pct"/>
            <w:shd w:val="clear" w:color="auto" w:fill="auto"/>
          </w:tcPr>
          <w:p w14:paraId="2AD944B3"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Laika ietaupījums, pateicoties uzlabotai dzelzceļa infrastruktūrai</w:t>
            </w:r>
          </w:p>
        </w:tc>
        <w:tc>
          <w:tcPr>
            <w:tcW w:w="446" w:type="pct"/>
          </w:tcPr>
          <w:p w14:paraId="6C2D536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Dienas/gadā</w:t>
            </w:r>
          </w:p>
        </w:tc>
        <w:tc>
          <w:tcPr>
            <w:tcW w:w="360" w:type="pct"/>
          </w:tcPr>
          <w:p w14:paraId="21E48D9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SM: *</w:t>
            </w:r>
          </w:p>
        </w:tc>
        <w:tc>
          <w:tcPr>
            <w:tcW w:w="421" w:type="pct"/>
          </w:tcPr>
          <w:p w14:paraId="58190D02" w14:textId="1BAFE581" w:rsidR="00AC212B" w:rsidRPr="00930237" w:rsidRDefault="00AC212B" w:rsidP="00596873">
            <w:pPr>
              <w:pStyle w:val="Text1"/>
              <w:spacing w:before="0" w:after="0"/>
              <w:ind w:left="0"/>
              <w:rPr>
                <w:rFonts w:cs="Times New Roman"/>
                <w:noProof/>
                <w:sz w:val="18"/>
                <w:szCs w:val="18"/>
              </w:rPr>
            </w:pPr>
            <w:r w:rsidRPr="00930237">
              <w:rPr>
                <w:rFonts w:cs="Times New Roman"/>
                <w:noProof/>
                <w:sz w:val="18"/>
                <w:szCs w:val="18"/>
              </w:rPr>
              <w:t xml:space="preserve">SM: </w:t>
            </w:r>
            <w:r w:rsidR="00596873">
              <w:rPr>
                <w:rFonts w:cs="Times New Roman"/>
                <w:noProof/>
                <w:sz w:val="18"/>
                <w:szCs w:val="18"/>
              </w:rPr>
              <w:t>2020.</w:t>
            </w:r>
          </w:p>
        </w:tc>
        <w:tc>
          <w:tcPr>
            <w:tcW w:w="478" w:type="pct"/>
            <w:shd w:val="clear" w:color="auto" w:fill="auto"/>
          </w:tcPr>
          <w:p w14:paraId="5414EB2E" w14:textId="46043CB6" w:rsidR="00AC212B" w:rsidRPr="00930237"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 xml:space="preserve">SM: </w:t>
            </w:r>
            <w:r w:rsidR="00596873" w:rsidRPr="00596873">
              <w:rPr>
                <w:rFonts w:cs="Times New Roman"/>
                <w:noProof/>
                <w:sz w:val="18"/>
                <w:szCs w:val="18"/>
                <w:lang w:bidi="lv-LV"/>
              </w:rPr>
              <w:t>5 dienas/gadā (1 vilcienu pārim)</w:t>
            </w:r>
          </w:p>
        </w:tc>
        <w:tc>
          <w:tcPr>
            <w:tcW w:w="469" w:type="pct"/>
            <w:shd w:val="clear" w:color="auto" w:fill="auto"/>
          </w:tcPr>
          <w:p w14:paraId="418F1B4D" w14:textId="2B99EA76"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 xml:space="preserve">SM: </w:t>
            </w:r>
            <w:r w:rsidR="00596873" w:rsidRPr="00596873">
              <w:rPr>
                <w:rFonts w:cs="Times New Roman"/>
                <w:noProof/>
                <w:sz w:val="18"/>
                <w:szCs w:val="18"/>
                <w:lang w:bidi="lv-LV"/>
              </w:rPr>
              <w:t>Dzelzceļa tīklu pārskats 2020</w:t>
            </w:r>
          </w:p>
        </w:tc>
        <w:tc>
          <w:tcPr>
            <w:tcW w:w="589" w:type="pct"/>
          </w:tcPr>
          <w:p w14:paraId="2A173FC7" w14:textId="77777777" w:rsidR="00AC212B" w:rsidRPr="00930237" w:rsidRDefault="00AC212B" w:rsidP="00710DDA">
            <w:pPr>
              <w:spacing w:before="0" w:after="0"/>
              <w:rPr>
                <w:noProof/>
                <w:sz w:val="18"/>
                <w:szCs w:val="18"/>
              </w:rPr>
            </w:pPr>
          </w:p>
        </w:tc>
      </w:tr>
      <w:tr w:rsidR="00972A52" w:rsidRPr="00930237" w14:paraId="1D216B61" w14:textId="77777777" w:rsidTr="00D143AA">
        <w:trPr>
          <w:trHeight w:val="286"/>
        </w:trPr>
        <w:tc>
          <w:tcPr>
            <w:tcW w:w="439" w:type="pct"/>
            <w:tcBorders>
              <w:top w:val="single" w:sz="4" w:space="0" w:color="auto"/>
              <w:left w:val="single" w:sz="4" w:space="0" w:color="auto"/>
              <w:bottom w:val="single" w:sz="4" w:space="0" w:color="auto"/>
              <w:right w:val="single" w:sz="4" w:space="0" w:color="auto"/>
            </w:tcBorders>
          </w:tcPr>
          <w:p w14:paraId="18692844" w14:textId="77777777" w:rsidR="00972A52" w:rsidRPr="00930237" w:rsidRDefault="00972A52" w:rsidP="00D61D3E">
            <w:pPr>
              <w:pStyle w:val="Text1"/>
              <w:spacing w:before="0" w:after="0"/>
              <w:ind w:left="0"/>
              <w:rPr>
                <w:rFonts w:cs="Times New Roman"/>
                <w:noProof/>
                <w:sz w:val="18"/>
                <w:szCs w:val="18"/>
              </w:rPr>
            </w:pPr>
            <w:r>
              <w:rPr>
                <w:rFonts w:cs="Times New Roman"/>
                <w:noProof/>
                <w:sz w:val="18"/>
                <w:szCs w:val="18"/>
              </w:rPr>
              <w:t>6.1.prioritāte</w:t>
            </w:r>
          </w:p>
        </w:tc>
        <w:tc>
          <w:tcPr>
            <w:tcW w:w="399" w:type="pct"/>
            <w:tcBorders>
              <w:top w:val="single" w:sz="4" w:space="0" w:color="auto"/>
              <w:left w:val="single" w:sz="4" w:space="0" w:color="auto"/>
              <w:bottom w:val="single" w:sz="4" w:space="0" w:color="auto"/>
              <w:right w:val="single" w:sz="4" w:space="0" w:color="auto"/>
            </w:tcBorders>
          </w:tcPr>
          <w:p w14:paraId="153A7553" w14:textId="77777777" w:rsidR="00972A52" w:rsidRPr="00930237" w:rsidRDefault="00972A52" w:rsidP="00D61D3E">
            <w:pPr>
              <w:pStyle w:val="Text1"/>
              <w:spacing w:before="0" w:after="0"/>
              <w:ind w:left="0"/>
              <w:rPr>
                <w:rFonts w:cs="Times New Roman"/>
                <w:noProof/>
                <w:sz w:val="18"/>
                <w:szCs w:val="18"/>
              </w:rPr>
            </w:pPr>
            <w:r>
              <w:rPr>
                <w:rFonts w:cs="Times New Roman"/>
                <w:noProof/>
                <w:sz w:val="18"/>
                <w:szCs w:val="18"/>
              </w:rPr>
              <w:t>6.1.1.SAM</w:t>
            </w:r>
          </w:p>
        </w:tc>
        <w:tc>
          <w:tcPr>
            <w:tcW w:w="338" w:type="pct"/>
            <w:tcBorders>
              <w:top w:val="single" w:sz="4" w:space="0" w:color="auto"/>
              <w:left w:val="single" w:sz="4" w:space="0" w:color="auto"/>
              <w:bottom w:val="single" w:sz="4" w:space="0" w:color="auto"/>
              <w:right w:val="single" w:sz="4" w:space="0" w:color="auto"/>
            </w:tcBorders>
          </w:tcPr>
          <w:p w14:paraId="7EB3A29A" w14:textId="77777777" w:rsidR="00972A52" w:rsidRPr="00930237" w:rsidRDefault="00972A52" w:rsidP="00D61D3E">
            <w:pPr>
              <w:pStyle w:val="Text1"/>
              <w:spacing w:before="0" w:after="0"/>
              <w:ind w:left="0"/>
              <w:rPr>
                <w:rFonts w:cs="Times New Roman"/>
                <w:noProof/>
                <w:sz w:val="18"/>
                <w:szCs w:val="18"/>
              </w:rPr>
            </w:pPr>
            <w:r>
              <w:rPr>
                <w:rFonts w:cs="Times New Roman"/>
                <w:noProof/>
                <w:sz w:val="18"/>
                <w:szCs w:val="18"/>
              </w:rPr>
              <w:t>TPF</w:t>
            </w:r>
          </w:p>
        </w:tc>
        <w:tc>
          <w:tcPr>
            <w:tcW w:w="295" w:type="pct"/>
            <w:tcBorders>
              <w:top w:val="single" w:sz="4" w:space="0" w:color="auto"/>
              <w:left w:val="single" w:sz="4" w:space="0" w:color="auto"/>
              <w:bottom w:val="single" w:sz="4" w:space="0" w:color="auto"/>
              <w:right w:val="single" w:sz="4" w:space="0" w:color="auto"/>
            </w:tcBorders>
          </w:tcPr>
          <w:p w14:paraId="4C71E9A7" w14:textId="77777777" w:rsidR="00972A52" w:rsidRPr="00930237" w:rsidRDefault="00972A52" w:rsidP="00D61D3E">
            <w:pPr>
              <w:pStyle w:val="Text1"/>
              <w:spacing w:before="0" w:after="0"/>
              <w:ind w:left="0"/>
              <w:rPr>
                <w:rFonts w:cs="Times New Roman"/>
                <w:sz w:val="18"/>
                <w:szCs w:val="18"/>
              </w:rPr>
            </w:pPr>
            <w:r>
              <w:rPr>
                <w:rFonts w:cs="Times New Roman"/>
                <w:sz w:val="18"/>
                <w:szCs w:val="18"/>
              </w:rPr>
              <w:t>RCR 62</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491D8150" w14:textId="77777777" w:rsidR="00972A52" w:rsidRPr="00930237" w:rsidRDefault="00972A52" w:rsidP="00D61D3E">
            <w:pPr>
              <w:pStyle w:val="Default"/>
              <w:spacing w:after="0" w:line="240" w:lineRule="auto"/>
              <w:jc w:val="both"/>
              <w:rPr>
                <w:sz w:val="18"/>
                <w:szCs w:val="18"/>
              </w:rPr>
            </w:pPr>
            <w:r>
              <w:rPr>
                <w:sz w:val="18"/>
                <w:szCs w:val="18"/>
              </w:rPr>
              <w:t>Ar jaunu vai modernizētu sabiedrisko transportu pārvadāto pasažieru skaits, gadā</w:t>
            </w:r>
          </w:p>
        </w:tc>
        <w:tc>
          <w:tcPr>
            <w:tcW w:w="446" w:type="pct"/>
            <w:tcBorders>
              <w:top w:val="single" w:sz="4" w:space="0" w:color="auto"/>
              <w:left w:val="single" w:sz="4" w:space="0" w:color="auto"/>
              <w:bottom w:val="single" w:sz="4" w:space="0" w:color="auto"/>
              <w:right w:val="single" w:sz="4" w:space="0" w:color="auto"/>
            </w:tcBorders>
          </w:tcPr>
          <w:p w14:paraId="0BF6A525" w14:textId="77777777" w:rsidR="00972A52" w:rsidRPr="00930237" w:rsidRDefault="00972A52" w:rsidP="00D61D3E">
            <w:pPr>
              <w:pStyle w:val="Text1"/>
              <w:spacing w:before="0" w:after="0"/>
              <w:ind w:left="0"/>
              <w:rPr>
                <w:rFonts w:cs="Times New Roman"/>
                <w:noProof/>
                <w:sz w:val="18"/>
                <w:szCs w:val="18"/>
              </w:rPr>
            </w:pPr>
            <w:r w:rsidRPr="00930237">
              <w:rPr>
                <w:rFonts w:cs="Times New Roman"/>
                <w:noProof/>
                <w:sz w:val="18"/>
                <w:szCs w:val="18"/>
              </w:rPr>
              <w:t>Lietotāji/ gadā</w:t>
            </w:r>
          </w:p>
        </w:tc>
        <w:tc>
          <w:tcPr>
            <w:tcW w:w="360" w:type="pct"/>
            <w:tcBorders>
              <w:top w:val="single" w:sz="4" w:space="0" w:color="auto"/>
              <w:left w:val="single" w:sz="4" w:space="0" w:color="auto"/>
              <w:bottom w:val="single" w:sz="4" w:space="0" w:color="auto"/>
              <w:right w:val="single" w:sz="4" w:space="0" w:color="auto"/>
            </w:tcBorders>
          </w:tcPr>
          <w:p w14:paraId="102A3012" w14:textId="77777777" w:rsidR="00972A52" w:rsidRPr="00930237" w:rsidRDefault="00972A52" w:rsidP="00D61D3E">
            <w:pPr>
              <w:pStyle w:val="Text1"/>
              <w:spacing w:before="0" w:after="0"/>
              <w:ind w:left="0"/>
              <w:rPr>
                <w:rFonts w:cs="Times New Roman"/>
                <w:noProof/>
                <w:sz w:val="18"/>
                <w:szCs w:val="18"/>
              </w:rPr>
            </w:pPr>
            <w:r>
              <w:rPr>
                <w:rFonts w:cs="Times New Roman"/>
                <w:noProof/>
                <w:sz w:val="18"/>
                <w:szCs w:val="18"/>
              </w:rPr>
              <w:t>VARAM: TPF 0</w:t>
            </w:r>
          </w:p>
        </w:tc>
        <w:tc>
          <w:tcPr>
            <w:tcW w:w="421" w:type="pct"/>
            <w:tcBorders>
              <w:top w:val="single" w:sz="4" w:space="0" w:color="auto"/>
              <w:left w:val="single" w:sz="4" w:space="0" w:color="auto"/>
              <w:bottom w:val="single" w:sz="4" w:space="0" w:color="auto"/>
              <w:right w:val="single" w:sz="4" w:space="0" w:color="auto"/>
            </w:tcBorders>
          </w:tcPr>
          <w:p w14:paraId="3D82DBC9" w14:textId="77777777" w:rsidR="00972A52" w:rsidRPr="00930237" w:rsidRDefault="00972A52" w:rsidP="00D61D3E">
            <w:pPr>
              <w:pStyle w:val="Text1"/>
              <w:spacing w:before="0" w:after="0"/>
              <w:ind w:left="0"/>
              <w:rPr>
                <w:rFonts w:cs="Times New Roman"/>
                <w:noProof/>
                <w:sz w:val="18"/>
                <w:szCs w:val="18"/>
              </w:rPr>
            </w:pPr>
            <w:r>
              <w:rPr>
                <w:rFonts w:cs="Times New Roman"/>
                <w:noProof/>
                <w:sz w:val="18"/>
                <w:szCs w:val="18"/>
              </w:rPr>
              <w:t>VARAM: 2020</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60367F2A" w14:textId="77777777" w:rsidR="00972A52" w:rsidRPr="00930237" w:rsidRDefault="00972A52" w:rsidP="00D61D3E">
            <w:pPr>
              <w:spacing w:before="0" w:after="0"/>
              <w:jc w:val="center"/>
              <w:rPr>
                <w:noProof/>
                <w:sz w:val="18"/>
                <w:szCs w:val="18"/>
              </w:rPr>
            </w:pPr>
            <w:r>
              <w:rPr>
                <w:noProof/>
                <w:sz w:val="18"/>
                <w:szCs w:val="18"/>
              </w:rPr>
              <w:t>VARAM: TPF 1 995 000</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25B96399" w14:textId="77777777" w:rsidR="00972A52" w:rsidRPr="00930237" w:rsidRDefault="00972A52" w:rsidP="00D61D3E">
            <w:pPr>
              <w:pStyle w:val="Text1"/>
              <w:spacing w:before="0" w:after="0"/>
              <w:ind w:left="0"/>
              <w:rPr>
                <w:rFonts w:cs="Times New Roman"/>
                <w:sz w:val="18"/>
                <w:szCs w:val="18"/>
              </w:rPr>
            </w:pPr>
            <w:r>
              <w:rPr>
                <w:rFonts w:cs="Times New Roman"/>
                <w:sz w:val="18"/>
                <w:szCs w:val="18"/>
              </w:rPr>
              <w:t>Projektu dati</w:t>
            </w:r>
          </w:p>
        </w:tc>
        <w:tc>
          <w:tcPr>
            <w:tcW w:w="589" w:type="pct"/>
            <w:tcBorders>
              <w:top w:val="single" w:sz="4" w:space="0" w:color="auto"/>
              <w:left w:val="single" w:sz="4" w:space="0" w:color="auto"/>
              <w:bottom w:val="single" w:sz="4" w:space="0" w:color="auto"/>
              <w:right w:val="single" w:sz="4" w:space="0" w:color="auto"/>
            </w:tcBorders>
          </w:tcPr>
          <w:p w14:paraId="542EA94A" w14:textId="77777777" w:rsidR="00972A52" w:rsidRPr="00930237" w:rsidRDefault="00972A52" w:rsidP="00D61D3E">
            <w:pPr>
              <w:spacing w:before="0" w:after="0"/>
              <w:rPr>
                <w:noProof/>
                <w:sz w:val="18"/>
                <w:szCs w:val="18"/>
              </w:rPr>
            </w:pPr>
            <w:r>
              <w:rPr>
                <w:noProof/>
                <w:sz w:val="18"/>
                <w:szCs w:val="18"/>
              </w:rPr>
              <w:t>VARAM: Pārvadāto pasažieru skaits ar modernizēto bezizmešu sabiedrisko transportu</w:t>
            </w:r>
          </w:p>
        </w:tc>
      </w:tr>
      <w:tr w:rsidR="00AC212B" w:rsidRPr="00930237" w14:paraId="1C5D0553" w14:textId="77777777" w:rsidTr="00574106">
        <w:trPr>
          <w:trHeight w:val="286"/>
        </w:trPr>
        <w:tc>
          <w:tcPr>
            <w:tcW w:w="439" w:type="pct"/>
          </w:tcPr>
          <w:p w14:paraId="3DC0CF0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4.2.prioritāte</w:t>
            </w:r>
          </w:p>
        </w:tc>
        <w:tc>
          <w:tcPr>
            <w:tcW w:w="399" w:type="pct"/>
          </w:tcPr>
          <w:p w14:paraId="28D40FF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IZM/VARAM/PKC: 4.2.1.SAM</w:t>
            </w:r>
          </w:p>
        </w:tc>
        <w:tc>
          <w:tcPr>
            <w:tcW w:w="338" w:type="pct"/>
          </w:tcPr>
          <w:p w14:paraId="6A758CA9"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295" w:type="pct"/>
          </w:tcPr>
          <w:p w14:paraId="3AA21AFE"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RCR 70</w:t>
            </w:r>
          </w:p>
        </w:tc>
        <w:tc>
          <w:tcPr>
            <w:tcW w:w="766" w:type="pct"/>
            <w:shd w:val="clear" w:color="auto" w:fill="auto"/>
          </w:tcPr>
          <w:p w14:paraId="77F255D1" w14:textId="77777777" w:rsidR="00AC212B" w:rsidRPr="00930237" w:rsidRDefault="00AC212B" w:rsidP="00710DDA">
            <w:pPr>
              <w:pStyle w:val="Default"/>
              <w:spacing w:after="0" w:line="240" w:lineRule="auto"/>
              <w:jc w:val="both"/>
              <w:rPr>
                <w:noProof/>
                <w:color w:val="auto"/>
                <w:sz w:val="18"/>
                <w:szCs w:val="18"/>
              </w:rPr>
            </w:pPr>
            <w:r w:rsidRPr="00930237">
              <w:rPr>
                <w:sz w:val="18"/>
                <w:szCs w:val="18"/>
              </w:rPr>
              <w:t>Personu skaits, kas lieto jaunas vai modernizētas pirmsskolas izglītības iestāžu mācību telpas, gadā</w:t>
            </w:r>
          </w:p>
        </w:tc>
        <w:tc>
          <w:tcPr>
            <w:tcW w:w="446" w:type="pct"/>
          </w:tcPr>
          <w:p w14:paraId="26D3211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Lietotāji/ gadā</w:t>
            </w:r>
          </w:p>
        </w:tc>
        <w:tc>
          <w:tcPr>
            <w:tcW w:w="360" w:type="pct"/>
          </w:tcPr>
          <w:p w14:paraId="0CA889FB"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0</w:t>
            </w:r>
          </w:p>
        </w:tc>
        <w:tc>
          <w:tcPr>
            <w:tcW w:w="421" w:type="pct"/>
          </w:tcPr>
          <w:p w14:paraId="38C21EE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2020</w:t>
            </w:r>
          </w:p>
        </w:tc>
        <w:tc>
          <w:tcPr>
            <w:tcW w:w="478" w:type="pct"/>
            <w:shd w:val="clear" w:color="auto" w:fill="auto"/>
          </w:tcPr>
          <w:p w14:paraId="2221341E" w14:textId="77777777" w:rsidR="00AC212B" w:rsidRPr="00930237" w:rsidRDefault="00AC212B" w:rsidP="00710DDA">
            <w:pPr>
              <w:spacing w:before="0" w:after="0"/>
              <w:jc w:val="center"/>
              <w:rPr>
                <w:noProof/>
                <w:sz w:val="18"/>
                <w:szCs w:val="18"/>
              </w:rPr>
            </w:pPr>
            <w:r w:rsidRPr="00930237">
              <w:rPr>
                <w:noProof/>
                <w:sz w:val="18"/>
                <w:szCs w:val="18"/>
              </w:rPr>
              <w:t>IZM: 54 212</w:t>
            </w:r>
          </w:p>
          <w:p w14:paraId="6ED938D7" w14:textId="77777777" w:rsidR="00AC212B" w:rsidRPr="00930237" w:rsidRDefault="00AC212B" w:rsidP="00710DDA">
            <w:pPr>
              <w:spacing w:before="0" w:after="0"/>
              <w:jc w:val="center"/>
              <w:rPr>
                <w:noProof/>
                <w:sz w:val="18"/>
                <w:szCs w:val="18"/>
              </w:rPr>
            </w:pPr>
            <w:r w:rsidRPr="00930237">
              <w:rPr>
                <w:noProof/>
                <w:sz w:val="18"/>
                <w:szCs w:val="18"/>
              </w:rPr>
              <w:t>VARAM: 1 549</w:t>
            </w:r>
          </w:p>
          <w:p w14:paraId="1E66770F" w14:textId="77777777" w:rsidR="00AC212B" w:rsidRPr="00930237" w:rsidRDefault="00AC212B" w:rsidP="00710DDA">
            <w:pPr>
              <w:spacing w:before="0" w:after="0"/>
              <w:jc w:val="center"/>
              <w:rPr>
                <w:noProof/>
                <w:sz w:val="18"/>
                <w:szCs w:val="18"/>
              </w:rPr>
            </w:pPr>
            <w:r w:rsidRPr="00930237">
              <w:rPr>
                <w:noProof/>
                <w:sz w:val="18"/>
                <w:szCs w:val="18"/>
              </w:rPr>
              <w:t>PKC:*</w:t>
            </w:r>
          </w:p>
          <w:p w14:paraId="5BF2441A" w14:textId="77777777" w:rsidR="00AC212B" w:rsidRPr="00930237" w:rsidRDefault="00AC212B" w:rsidP="00710DDA">
            <w:pPr>
              <w:pStyle w:val="Text1"/>
              <w:spacing w:before="0" w:after="0"/>
              <w:ind w:left="0"/>
              <w:jc w:val="center"/>
              <w:rPr>
                <w:rFonts w:cs="Times New Roman"/>
                <w:noProof/>
                <w:sz w:val="18"/>
                <w:szCs w:val="18"/>
              </w:rPr>
            </w:pPr>
          </w:p>
        </w:tc>
        <w:tc>
          <w:tcPr>
            <w:tcW w:w="469" w:type="pct"/>
            <w:shd w:val="clear" w:color="auto" w:fill="auto"/>
          </w:tcPr>
          <w:p w14:paraId="782B887C"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Projektu dati</w:t>
            </w:r>
          </w:p>
        </w:tc>
        <w:tc>
          <w:tcPr>
            <w:tcW w:w="589" w:type="pct"/>
          </w:tcPr>
          <w:p w14:paraId="39200498" w14:textId="77777777" w:rsidR="00AC212B" w:rsidRPr="00930237" w:rsidRDefault="00AC212B" w:rsidP="00710DDA">
            <w:pPr>
              <w:spacing w:before="0" w:after="0"/>
              <w:rPr>
                <w:noProof/>
                <w:sz w:val="18"/>
                <w:szCs w:val="18"/>
              </w:rPr>
            </w:pPr>
          </w:p>
        </w:tc>
      </w:tr>
      <w:tr w:rsidR="00AC212B" w:rsidRPr="00930237" w14:paraId="4BB15BDF" w14:textId="77777777" w:rsidTr="00574106">
        <w:trPr>
          <w:trHeight w:val="286"/>
        </w:trPr>
        <w:tc>
          <w:tcPr>
            <w:tcW w:w="439" w:type="pct"/>
          </w:tcPr>
          <w:p w14:paraId="37A20D48"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noProof/>
                <w:sz w:val="18"/>
                <w:szCs w:val="18"/>
              </w:rPr>
              <w:t>4.2.prioritāte</w:t>
            </w:r>
          </w:p>
        </w:tc>
        <w:tc>
          <w:tcPr>
            <w:tcW w:w="399" w:type="pct"/>
          </w:tcPr>
          <w:p w14:paraId="5EE44B9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IZM/PKC:  4.2.1.SAM</w:t>
            </w:r>
          </w:p>
        </w:tc>
        <w:tc>
          <w:tcPr>
            <w:tcW w:w="338" w:type="pct"/>
          </w:tcPr>
          <w:p w14:paraId="7735924F"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noProof/>
                <w:sz w:val="18"/>
                <w:szCs w:val="18"/>
              </w:rPr>
              <w:t>ERAF</w:t>
            </w:r>
          </w:p>
        </w:tc>
        <w:tc>
          <w:tcPr>
            <w:tcW w:w="295" w:type="pct"/>
          </w:tcPr>
          <w:p w14:paraId="5D3ADD74"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sz w:val="18"/>
                <w:szCs w:val="18"/>
              </w:rPr>
              <w:t>RCR 71</w:t>
            </w:r>
          </w:p>
        </w:tc>
        <w:tc>
          <w:tcPr>
            <w:tcW w:w="766" w:type="pct"/>
            <w:shd w:val="clear" w:color="auto" w:fill="auto"/>
          </w:tcPr>
          <w:p w14:paraId="364E959D"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Personu skaits, kas lieto jaunas vai modernizētas izglītības iestāžu mācību telpas, gadā</w:t>
            </w:r>
          </w:p>
        </w:tc>
        <w:tc>
          <w:tcPr>
            <w:tcW w:w="446" w:type="pct"/>
          </w:tcPr>
          <w:p w14:paraId="7FCE8624"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noProof/>
                <w:sz w:val="18"/>
                <w:szCs w:val="18"/>
              </w:rPr>
              <w:t>Lietotāji/ gadā</w:t>
            </w:r>
          </w:p>
        </w:tc>
        <w:tc>
          <w:tcPr>
            <w:tcW w:w="360" w:type="pct"/>
          </w:tcPr>
          <w:p w14:paraId="30FD18AD"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noProof/>
                <w:sz w:val="18"/>
                <w:szCs w:val="18"/>
              </w:rPr>
              <w:t>IZM: *</w:t>
            </w:r>
          </w:p>
        </w:tc>
        <w:tc>
          <w:tcPr>
            <w:tcW w:w="421" w:type="pct"/>
          </w:tcPr>
          <w:p w14:paraId="78A87997" w14:textId="77777777" w:rsidR="00AC212B" w:rsidRPr="00930237" w:rsidRDefault="00AC212B" w:rsidP="00710DDA">
            <w:pPr>
              <w:pStyle w:val="Text1"/>
              <w:spacing w:before="0" w:after="0"/>
              <w:ind w:left="0"/>
              <w:rPr>
                <w:rFonts w:cs="Times New Roman"/>
                <w:b/>
                <w:noProof/>
                <w:sz w:val="18"/>
                <w:szCs w:val="18"/>
              </w:rPr>
            </w:pPr>
            <w:r w:rsidRPr="00930237">
              <w:rPr>
                <w:rFonts w:cs="Times New Roman"/>
                <w:noProof/>
                <w:sz w:val="18"/>
                <w:szCs w:val="18"/>
              </w:rPr>
              <w:t>2020</w:t>
            </w:r>
          </w:p>
        </w:tc>
        <w:tc>
          <w:tcPr>
            <w:tcW w:w="478" w:type="pct"/>
            <w:shd w:val="clear" w:color="auto" w:fill="auto"/>
          </w:tcPr>
          <w:p w14:paraId="2243D4A6" w14:textId="4AC46A43" w:rsidR="00AC212B" w:rsidRPr="00930237" w:rsidRDefault="00AC212B" w:rsidP="00710DDA">
            <w:pPr>
              <w:spacing w:before="0" w:after="0"/>
              <w:jc w:val="center"/>
              <w:rPr>
                <w:noProof/>
                <w:sz w:val="18"/>
                <w:szCs w:val="18"/>
              </w:rPr>
            </w:pPr>
            <w:r w:rsidRPr="00930237">
              <w:rPr>
                <w:noProof/>
                <w:sz w:val="18"/>
                <w:szCs w:val="18"/>
              </w:rPr>
              <w:t xml:space="preserve">IZM: </w:t>
            </w:r>
            <w:r w:rsidR="00931FB2" w:rsidRPr="00931FB2">
              <w:rPr>
                <w:noProof/>
                <w:sz w:val="18"/>
                <w:szCs w:val="18"/>
              </w:rPr>
              <w:t>9</w:t>
            </w:r>
            <w:r w:rsidR="00931FB2">
              <w:rPr>
                <w:noProof/>
                <w:sz w:val="18"/>
                <w:szCs w:val="18"/>
              </w:rPr>
              <w:t xml:space="preserve"> </w:t>
            </w:r>
            <w:r w:rsidR="00931FB2" w:rsidRPr="00931FB2">
              <w:rPr>
                <w:noProof/>
                <w:sz w:val="18"/>
                <w:szCs w:val="18"/>
              </w:rPr>
              <w:t>393</w:t>
            </w:r>
          </w:p>
          <w:p w14:paraId="1F41A711"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noProof/>
                <w:sz w:val="18"/>
                <w:szCs w:val="18"/>
              </w:rPr>
              <w:t>PKC: *</w:t>
            </w:r>
          </w:p>
        </w:tc>
        <w:tc>
          <w:tcPr>
            <w:tcW w:w="469" w:type="pct"/>
            <w:shd w:val="clear" w:color="auto" w:fill="auto"/>
          </w:tcPr>
          <w:p w14:paraId="34B30AF2"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sz w:val="18"/>
                <w:szCs w:val="18"/>
              </w:rPr>
              <w:t>Projektu dati</w:t>
            </w:r>
          </w:p>
        </w:tc>
        <w:tc>
          <w:tcPr>
            <w:tcW w:w="589" w:type="pct"/>
          </w:tcPr>
          <w:p w14:paraId="53B7C299" w14:textId="77777777" w:rsidR="00AC212B" w:rsidRPr="00930237" w:rsidRDefault="00AC212B" w:rsidP="00710DDA">
            <w:pPr>
              <w:spacing w:before="0" w:after="0"/>
              <w:rPr>
                <w:i/>
                <w:noProof/>
                <w:sz w:val="18"/>
                <w:szCs w:val="18"/>
              </w:rPr>
            </w:pPr>
          </w:p>
        </w:tc>
      </w:tr>
      <w:tr w:rsidR="008C6118" w:rsidRPr="00930237" w14:paraId="6AC84C44" w14:textId="77777777" w:rsidTr="00574106">
        <w:trPr>
          <w:trHeight w:val="286"/>
        </w:trPr>
        <w:tc>
          <w:tcPr>
            <w:tcW w:w="439" w:type="pct"/>
            <w:shd w:val="clear" w:color="auto" w:fill="auto"/>
          </w:tcPr>
          <w:p w14:paraId="703C5E2B" w14:textId="213EAA9E" w:rsidR="008C6118" w:rsidRPr="00930237" w:rsidRDefault="008C6118" w:rsidP="008C6118">
            <w:pPr>
              <w:pStyle w:val="Text1"/>
              <w:spacing w:before="0" w:after="0"/>
              <w:ind w:left="0"/>
              <w:rPr>
                <w:rFonts w:cs="Times New Roman"/>
                <w:noProof/>
                <w:sz w:val="18"/>
                <w:szCs w:val="18"/>
              </w:rPr>
            </w:pPr>
            <w:r>
              <w:rPr>
                <w:rFonts w:cs="Times New Roman"/>
                <w:noProof/>
                <w:sz w:val="18"/>
                <w:szCs w:val="18"/>
              </w:rPr>
              <w:t>4.1.prioritāte</w:t>
            </w:r>
          </w:p>
        </w:tc>
        <w:tc>
          <w:tcPr>
            <w:tcW w:w="399" w:type="pct"/>
            <w:shd w:val="clear" w:color="auto" w:fill="auto"/>
          </w:tcPr>
          <w:p w14:paraId="56F58ADC" w14:textId="7C243827" w:rsidR="008C6118" w:rsidRPr="00930237" w:rsidRDefault="008C6118" w:rsidP="008C6118">
            <w:pPr>
              <w:pStyle w:val="Text1"/>
              <w:spacing w:before="0" w:after="0"/>
              <w:ind w:left="0"/>
              <w:rPr>
                <w:rFonts w:cs="Times New Roman"/>
                <w:noProof/>
                <w:sz w:val="18"/>
                <w:szCs w:val="18"/>
              </w:rPr>
            </w:pPr>
            <w:r w:rsidRPr="00930237">
              <w:rPr>
                <w:rFonts w:cs="Times New Roman"/>
                <w:noProof/>
                <w:sz w:val="18"/>
                <w:szCs w:val="18"/>
              </w:rPr>
              <w:t>4.1.1.SAM</w:t>
            </w:r>
          </w:p>
        </w:tc>
        <w:tc>
          <w:tcPr>
            <w:tcW w:w="338" w:type="pct"/>
            <w:shd w:val="clear" w:color="auto" w:fill="auto"/>
          </w:tcPr>
          <w:p w14:paraId="24DD01D9" w14:textId="148B1852" w:rsidR="008C6118" w:rsidRPr="00930237" w:rsidRDefault="008C6118" w:rsidP="008C6118">
            <w:pPr>
              <w:pStyle w:val="Text1"/>
              <w:spacing w:before="0" w:after="0"/>
              <w:ind w:left="0"/>
              <w:rPr>
                <w:rFonts w:cs="Times New Roman"/>
                <w:noProof/>
                <w:sz w:val="18"/>
                <w:szCs w:val="18"/>
              </w:rPr>
            </w:pPr>
            <w:r>
              <w:rPr>
                <w:rFonts w:cs="Times New Roman"/>
                <w:noProof/>
                <w:sz w:val="18"/>
                <w:szCs w:val="18"/>
              </w:rPr>
              <w:t>ERAF</w:t>
            </w:r>
          </w:p>
        </w:tc>
        <w:tc>
          <w:tcPr>
            <w:tcW w:w="295" w:type="pct"/>
            <w:shd w:val="clear" w:color="auto" w:fill="auto"/>
          </w:tcPr>
          <w:p w14:paraId="4D9CB933" w14:textId="3730C7D9" w:rsidR="008C6118" w:rsidRPr="00930237" w:rsidRDefault="008C6118" w:rsidP="008C6118">
            <w:pPr>
              <w:pStyle w:val="Text1"/>
              <w:spacing w:before="0" w:after="0"/>
              <w:ind w:left="0"/>
              <w:rPr>
                <w:rFonts w:cs="Times New Roman"/>
                <w:sz w:val="18"/>
                <w:szCs w:val="18"/>
              </w:rPr>
            </w:pPr>
            <w:r>
              <w:rPr>
                <w:rFonts w:cs="Times New Roman"/>
                <w:sz w:val="18"/>
                <w:szCs w:val="18"/>
              </w:rPr>
              <w:t>RCR 72</w:t>
            </w:r>
          </w:p>
        </w:tc>
        <w:tc>
          <w:tcPr>
            <w:tcW w:w="766" w:type="pct"/>
            <w:shd w:val="clear" w:color="auto" w:fill="auto"/>
          </w:tcPr>
          <w:p w14:paraId="1079AB6D" w14:textId="656FA34D" w:rsidR="008C6118" w:rsidRPr="00930237" w:rsidRDefault="008C6118" w:rsidP="008C6118">
            <w:pPr>
              <w:pStyle w:val="Text1"/>
              <w:spacing w:before="0" w:after="0"/>
              <w:ind w:left="0"/>
              <w:rPr>
                <w:rFonts w:cs="Times New Roman"/>
                <w:sz w:val="18"/>
                <w:szCs w:val="18"/>
              </w:rPr>
            </w:pPr>
            <w:r w:rsidRPr="00380C9F">
              <w:rPr>
                <w:rFonts w:cs="Times New Roman"/>
                <w:sz w:val="18"/>
                <w:szCs w:val="18"/>
              </w:rPr>
              <w:t xml:space="preserve">Personu skaits, kas izmanto e-veselības pakalpojumus, gadā </w:t>
            </w:r>
          </w:p>
        </w:tc>
        <w:tc>
          <w:tcPr>
            <w:tcW w:w="446" w:type="pct"/>
            <w:shd w:val="clear" w:color="auto" w:fill="auto"/>
          </w:tcPr>
          <w:p w14:paraId="26B23C88" w14:textId="06D8A827" w:rsidR="008C6118" w:rsidRPr="00930237" w:rsidRDefault="008C6118" w:rsidP="008C6118">
            <w:pPr>
              <w:pStyle w:val="Text1"/>
              <w:spacing w:before="0" w:after="0"/>
              <w:ind w:left="0"/>
              <w:jc w:val="center"/>
              <w:rPr>
                <w:rFonts w:cs="Times New Roman"/>
                <w:noProof/>
                <w:sz w:val="18"/>
                <w:szCs w:val="18"/>
              </w:rPr>
            </w:pPr>
            <w:r w:rsidRPr="00930237">
              <w:rPr>
                <w:rFonts w:cs="Times New Roman"/>
                <w:noProof/>
                <w:sz w:val="18"/>
                <w:szCs w:val="18"/>
              </w:rPr>
              <w:t>Lietotāji/ gadā</w:t>
            </w:r>
          </w:p>
        </w:tc>
        <w:tc>
          <w:tcPr>
            <w:tcW w:w="360" w:type="pct"/>
            <w:shd w:val="clear" w:color="auto" w:fill="auto"/>
          </w:tcPr>
          <w:p w14:paraId="1EC8EF45" w14:textId="40B79837" w:rsidR="008C6118" w:rsidRPr="00930237" w:rsidRDefault="008C6118" w:rsidP="008C6118">
            <w:pPr>
              <w:pStyle w:val="Text1"/>
              <w:spacing w:before="0" w:after="0"/>
              <w:ind w:left="0"/>
              <w:jc w:val="center"/>
              <w:rPr>
                <w:rFonts w:cs="Times New Roman"/>
                <w:noProof/>
                <w:sz w:val="18"/>
                <w:szCs w:val="18"/>
              </w:rPr>
            </w:pPr>
            <w:r>
              <w:rPr>
                <w:rFonts w:cs="Times New Roman"/>
                <w:noProof/>
                <w:sz w:val="18"/>
                <w:szCs w:val="18"/>
              </w:rPr>
              <w:t>0</w:t>
            </w:r>
          </w:p>
        </w:tc>
        <w:tc>
          <w:tcPr>
            <w:tcW w:w="421" w:type="pct"/>
            <w:shd w:val="clear" w:color="auto" w:fill="auto"/>
          </w:tcPr>
          <w:p w14:paraId="1D8FF6F2" w14:textId="5E574AB9" w:rsidR="008C6118" w:rsidRPr="00930237" w:rsidRDefault="008C6118" w:rsidP="008C6118">
            <w:pPr>
              <w:pStyle w:val="Text1"/>
              <w:spacing w:before="0" w:after="0"/>
              <w:ind w:left="0"/>
              <w:jc w:val="center"/>
              <w:rPr>
                <w:rFonts w:cs="Times New Roman"/>
                <w:noProof/>
                <w:sz w:val="18"/>
                <w:szCs w:val="18"/>
              </w:rPr>
            </w:pPr>
            <w:r>
              <w:rPr>
                <w:rFonts w:cs="Times New Roman"/>
                <w:noProof/>
                <w:sz w:val="18"/>
                <w:szCs w:val="18"/>
              </w:rPr>
              <w:t>2020</w:t>
            </w:r>
          </w:p>
        </w:tc>
        <w:tc>
          <w:tcPr>
            <w:tcW w:w="478" w:type="pct"/>
            <w:shd w:val="clear" w:color="auto" w:fill="auto"/>
          </w:tcPr>
          <w:p w14:paraId="37016354" w14:textId="55DA85C1" w:rsidR="008C6118" w:rsidRPr="00930237" w:rsidRDefault="008C6118" w:rsidP="008C6118">
            <w:pPr>
              <w:pStyle w:val="Text1"/>
              <w:spacing w:before="0" w:after="0"/>
              <w:ind w:left="0"/>
              <w:jc w:val="center"/>
              <w:rPr>
                <w:rFonts w:cs="Times New Roman"/>
                <w:noProof/>
                <w:sz w:val="18"/>
                <w:szCs w:val="18"/>
              </w:rPr>
            </w:pPr>
            <w:r w:rsidRPr="00930237">
              <w:rPr>
                <w:rFonts w:cs="Times New Roman"/>
                <w:noProof/>
                <w:sz w:val="18"/>
                <w:szCs w:val="18"/>
              </w:rPr>
              <w:t>1 746 604</w:t>
            </w:r>
          </w:p>
        </w:tc>
        <w:tc>
          <w:tcPr>
            <w:tcW w:w="469" w:type="pct"/>
            <w:shd w:val="clear" w:color="auto" w:fill="auto"/>
          </w:tcPr>
          <w:p w14:paraId="4B4C56F2" w14:textId="3B4A2231" w:rsidR="008C6118" w:rsidRPr="00930237" w:rsidRDefault="008C6118" w:rsidP="008C6118">
            <w:pPr>
              <w:pStyle w:val="Text1"/>
              <w:spacing w:before="0" w:after="0"/>
              <w:ind w:left="0"/>
              <w:jc w:val="center"/>
              <w:rPr>
                <w:rFonts w:cs="Times New Roman"/>
                <w:noProof/>
                <w:sz w:val="18"/>
                <w:szCs w:val="18"/>
              </w:rPr>
            </w:pPr>
            <w:r w:rsidRPr="00930237">
              <w:rPr>
                <w:rFonts w:cs="Times New Roman"/>
                <w:sz w:val="18"/>
                <w:szCs w:val="18"/>
              </w:rPr>
              <w:t>Projektu dati</w:t>
            </w:r>
          </w:p>
        </w:tc>
        <w:tc>
          <w:tcPr>
            <w:tcW w:w="589" w:type="pct"/>
            <w:shd w:val="clear" w:color="auto" w:fill="auto"/>
          </w:tcPr>
          <w:p w14:paraId="4AB05C0D" w14:textId="260E8CEA" w:rsidR="008C6118" w:rsidRPr="00930237" w:rsidRDefault="008C6118" w:rsidP="008C6118">
            <w:pPr>
              <w:spacing w:before="0" w:after="0"/>
              <w:jc w:val="left"/>
              <w:rPr>
                <w:sz w:val="18"/>
                <w:szCs w:val="18"/>
              </w:rPr>
            </w:pPr>
            <w:r w:rsidRPr="00930237">
              <w:rPr>
                <w:sz w:val="18"/>
                <w:szCs w:val="18"/>
              </w:rPr>
              <w:t xml:space="preserve">Dati tiks iegūti no projektu atskaitēm, apkopjot projektu iesniedzēju sniegto informāciju par personu skaitu, kuras saņem </w:t>
            </w:r>
            <w:r>
              <w:rPr>
                <w:sz w:val="18"/>
                <w:szCs w:val="18"/>
              </w:rPr>
              <w:t xml:space="preserve">attīstītos e-veselības </w:t>
            </w:r>
            <w:r w:rsidRPr="00930237">
              <w:rPr>
                <w:sz w:val="18"/>
                <w:szCs w:val="18"/>
              </w:rPr>
              <w:t xml:space="preserve">pakalpojumus projektu ietvaros </w:t>
            </w:r>
            <w:r>
              <w:rPr>
                <w:sz w:val="18"/>
                <w:szCs w:val="18"/>
              </w:rPr>
              <w:t>attīstītajā digitālajā infrastruktūrā</w:t>
            </w:r>
          </w:p>
        </w:tc>
      </w:tr>
      <w:tr w:rsidR="00AC212B" w:rsidRPr="00930237" w14:paraId="4C98D994" w14:textId="77777777" w:rsidTr="00574106">
        <w:trPr>
          <w:trHeight w:val="286"/>
        </w:trPr>
        <w:tc>
          <w:tcPr>
            <w:tcW w:w="439" w:type="pct"/>
            <w:shd w:val="clear" w:color="auto" w:fill="auto"/>
          </w:tcPr>
          <w:p w14:paraId="6E1E504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4.1.prioritāte</w:t>
            </w:r>
          </w:p>
        </w:tc>
        <w:tc>
          <w:tcPr>
            <w:tcW w:w="399" w:type="pct"/>
            <w:shd w:val="clear" w:color="auto" w:fill="auto"/>
          </w:tcPr>
          <w:p w14:paraId="1BF9AA14"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4.1.1.SAM</w:t>
            </w:r>
          </w:p>
        </w:tc>
        <w:tc>
          <w:tcPr>
            <w:tcW w:w="338" w:type="pct"/>
            <w:shd w:val="clear" w:color="auto" w:fill="auto"/>
          </w:tcPr>
          <w:p w14:paraId="53FE7A6F"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noProof/>
                <w:sz w:val="18"/>
                <w:szCs w:val="18"/>
              </w:rPr>
              <w:t>ERAF</w:t>
            </w:r>
          </w:p>
        </w:tc>
        <w:tc>
          <w:tcPr>
            <w:tcW w:w="295" w:type="pct"/>
            <w:shd w:val="clear" w:color="auto" w:fill="auto"/>
          </w:tcPr>
          <w:p w14:paraId="64ABE4DD"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sz w:val="18"/>
                <w:szCs w:val="18"/>
              </w:rPr>
              <w:t>RCR 73</w:t>
            </w:r>
          </w:p>
        </w:tc>
        <w:tc>
          <w:tcPr>
            <w:tcW w:w="766" w:type="pct"/>
            <w:shd w:val="clear" w:color="auto" w:fill="auto"/>
          </w:tcPr>
          <w:p w14:paraId="3177EBBF"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Personu skaits, kas izmanto jaunas vai modernizētas veselības aprūpes iestādes pakalpojumus, gadā</w:t>
            </w:r>
          </w:p>
        </w:tc>
        <w:tc>
          <w:tcPr>
            <w:tcW w:w="446" w:type="pct"/>
            <w:shd w:val="clear" w:color="auto" w:fill="auto"/>
          </w:tcPr>
          <w:p w14:paraId="609BC2B8" w14:textId="77777777" w:rsidR="00AC212B" w:rsidRPr="00930237" w:rsidRDefault="00AC212B" w:rsidP="00710DDA">
            <w:pPr>
              <w:pStyle w:val="Text1"/>
              <w:spacing w:before="0" w:after="0"/>
              <w:ind w:left="0"/>
              <w:jc w:val="center"/>
              <w:rPr>
                <w:rFonts w:cs="Times New Roman"/>
                <w:i/>
                <w:noProof/>
                <w:sz w:val="18"/>
                <w:szCs w:val="18"/>
              </w:rPr>
            </w:pPr>
            <w:r w:rsidRPr="00930237">
              <w:rPr>
                <w:rFonts w:cs="Times New Roman"/>
                <w:noProof/>
                <w:sz w:val="18"/>
                <w:szCs w:val="18"/>
              </w:rPr>
              <w:t>Lietotāji/ gadā</w:t>
            </w:r>
          </w:p>
        </w:tc>
        <w:tc>
          <w:tcPr>
            <w:tcW w:w="360" w:type="pct"/>
            <w:shd w:val="clear" w:color="auto" w:fill="auto"/>
          </w:tcPr>
          <w:p w14:paraId="5289FFDC" w14:textId="77777777" w:rsidR="00AC212B" w:rsidRPr="00930237" w:rsidRDefault="00AC212B" w:rsidP="00710DDA">
            <w:pPr>
              <w:pStyle w:val="Text1"/>
              <w:spacing w:before="0" w:after="0"/>
              <w:ind w:left="0"/>
              <w:jc w:val="center"/>
              <w:rPr>
                <w:rFonts w:cs="Times New Roman"/>
                <w:i/>
                <w:noProof/>
                <w:sz w:val="18"/>
                <w:szCs w:val="18"/>
              </w:rPr>
            </w:pPr>
            <w:r w:rsidRPr="00930237">
              <w:rPr>
                <w:rFonts w:cs="Times New Roman"/>
                <w:noProof/>
                <w:sz w:val="18"/>
                <w:szCs w:val="18"/>
              </w:rPr>
              <w:t>0</w:t>
            </w:r>
          </w:p>
        </w:tc>
        <w:tc>
          <w:tcPr>
            <w:tcW w:w="421" w:type="pct"/>
            <w:shd w:val="clear" w:color="auto" w:fill="auto"/>
          </w:tcPr>
          <w:p w14:paraId="13296DCC"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noProof/>
                <w:sz w:val="18"/>
                <w:szCs w:val="18"/>
              </w:rPr>
              <w:t>2021</w:t>
            </w:r>
          </w:p>
        </w:tc>
        <w:tc>
          <w:tcPr>
            <w:tcW w:w="478" w:type="pct"/>
            <w:shd w:val="clear" w:color="auto" w:fill="auto"/>
          </w:tcPr>
          <w:p w14:paraId="3765DA8A"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noProof/>
                <w:sz w:val="18"/>
                <w:szCs w:val="18"/>
              </w:rPr>
              <w:t>1 746 604</w:t>
            </w:r>
          </w:p>
        </w:tc>
        <w:tc>
          <w:tcPr>
            <w:tcW w:w="469" w:type="pct"/>
            <w:shd w:val="clear" w:color="auto" w:fill="auto"/>
          </w:tcPr>
          <w:p w14:paraId="597DB925" w14:textId="77777777" w:rsidR="00AC212B" w:rsidRPr="00930237"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Projektu dati</w:t>
            </w:r>
          </w:p>
        </w:tc>
        <w:tc>
          <w:tcPr>
            <w:tcW w:w="589" w:type="pct"/>
            <w:shd w:val="clear" w:color="auto" w:fill="auto"/>
          </w:tcPr>
          <w:p w14:paraId="4734B88D" w14:textId="77777777" w:rsidR="00AC212B" w:rsidRPr="00930237" w:rsidRDefault="00AC212B" w:rsidP="00710DDA">
            <w:pPr>
              <w:spacing w:before="0" w:after="0"/>
              <w:jc w:val="left"/>
              <w:rPr>
                <w:i/>
                <w:noProof/>
                <w:sz w:val="18"/>
                <w:szCs w:val="18"/>
              </w:rPr>
            </w:pPr>
            <w:r w:rsidRPr="00930237">
              <w:rPr>
                <w:sz w:val="18"/>
                <w:szCs w:val="18"/>
              </w:rPr>
              <w:t>Dati tiks iegūti no projektu atskaitēm, apkopjot projektu iesniedzēju sniegto informāciju par personu skaitu, kuras saņem veselības pakalpojumus projektu ietvaros uzbūvētajās vai modernizētajās veselības aprūpes iestādēs</w:t>
            </w:r>
          </w:p>
        </w:tc>
      </w:tr>
      <w:tr w:rsidR="00AC212B" w:rsidRPr="00930237" w14:paraId="0EE6FF53" w14:textId="77777777" w:rsidTr="00574106">
        <w:trPr>
          <w:trHeight w:val="286"/>
        </w:trPr>
        <w:tc>
          <w:tcPr>
            <w:tcW w:w="439" w:type="pct"/>
          </w:tcPr>
          <w:p w14:paraId="1EDFF33C"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noProof/>
                <w:sz w:val="18"/>
                <w:szCs w:val="18"/>
              </w:rPr>
              <w:t>4.3.prioritāte</w:t>
            </w:r>
          </w:p>
        </w:tc>
        <w:tc>
          <w:tcPr>
            <w:tcW w:w="399" w:type="pct"/>
          </w:tcPr>
          <w:p w14:paraId="108310E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LM/EM: 4.3.1.SAM</w:t>
            </w:r>
          </w:p>
        </w:tc>
        <w:tc>
          <w:tcPr>
            <w:tcW w:w="338" w:type="pct"/>
          </w:tcPr>
          <w:p w14:paraId="0F2D1C8E"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noProof/>
                <w:sz w:val="18"/>
                <w:szCs w:val="18"/>
              </w:rPr>
              <w:t>ERAF</w:t>
            </w:r>
          </w:p>
        </w:tc>
        <w:tc>
          <w:tcPr>
            <w:tcW w:w="295" w:type="pct"/>
          </w:tcPr>
          <w:p w14:paraId="50AD3FDD"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sz w:val="18"/>
                <w:szCs w:val="18"/>
              </w:rPr>
              <w:t>RCR 74</w:t>
            </w:r>
          </w:p>
        </w:tc>
        <w:tc>
          <w:tcPr>
            <w:tcW w:w="766" w:type="pct"/>
            <w:shd w:val="clear" w:color="auto" w:fill="auto"/>
          </w:tcPr>
          <w:p w14:paraId="2177D7AE"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Personu skaits, kas izmantot jaunu vai modernizētu sociālās aprūpes iestāžu pakalpojumus, gadā.</w:t>
            </w:r>
          </w:p>
        </w:tc>
        <w:tc>
          <w:tcPr>
            <w:tcW w:w="446" w:type="pct"/>
          </w:tcPr>
          <w:p w14:paraId="0D99F240"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noProof/>
                <w:sz w:val="18"/>
                <w:szCs w:val="18"/>
              </w:rPr>
              <w:t>Lietotāji/ gadā</w:t>
            </w:r>
          </w:p>
        </w:tc>
        <w:tc>
          <w:tcPr>
            <w:tcW w:w="360" w:type="pct"/>
          </w:tcPr>
          <w:p w14:paraId="65EF3207"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noProof/>
                <w:sz w:val="18"/>
                <w:szCs w:val="18"/>
              </w:rPr>
              <w:t xml:space="preserve">  0</w:t>
            </w:r>
          </w:p>
        </w:tc>
        <w:tc>
          <w:tcPr>
            <w:tcW w:w="421" w:type="pct"/>
          </w:tcPr>
          <w:p w14:paraId="245F19E6" w14:textId="77777777" w:rsidR="00AC212B" w:rsidRPr="00930237" w:rsidRDefault="00AC212B" w:rsidP="00710DDA">
            <w:pPr>
              <w:pStyle w:val="Text1"/>
              <w:spacing w:before="0" w:after="0"/>
              <w:ind w:left="0"/>
              <w:rPr>
                <w:rFonts w:cs="Times New Roman"/>
                <w:b/>
                <w:noProof/>
                <w:sz w:val="18"/>
                <w:szCs w:val="18"/>
              </w:rPr>
            </w:pPr>
            <w:r w:rsidRPr="00930237">
              <w:rPr>
                <w:rFonts w:cs="Times New Roman"/>
                <w:noProof/>
                <w:sz w:val="18"/>
                <w:szCs w:val="18"/>
              </w:rPr>
              <w:t xml:space="preserve"> 2021</w:t>
            </w:r>
          </w:p>
        </w:tc>
        <w:tc>
          <w:tcPr>
            <w:tcW w:w="478" w:type="pct"/>
            <w:shd w:val="clear" w:color="auto" w:fill="auto"/>
          </w:tcPr>
          <w:p w14:paraId="6B9D4BEE" w14:textId="238CC504" w:rsidR="00AC212B" w:rsidRPr="00930237" w:rsidRDefault="00AC212B" w:rsidP="00574106">
            <w:pPr>
              <w:spacing w:before="0" w:after="0"/>
              <w:rPr>
                <w:noProof/>
                <w:sz w:val="18"/>
                <w:szCs w:val="18"/>
              </w:rPr>
            </w:pPr>
            <w:r w:rsidRPr="00930237">
              <w:rPr>
                <w:noProof/>
                <w:sz w:val="18"/>
                <w:szCs w:val="18"/>
              </w:rPr>
              <w:t xml:space="preserve">LM:  </w:t>
            </w:r>
            <w:r w:rsidR="004909C3">
              <w:rPr>
                <w:noProof/>
                <w:sz w:val="18"/>
                <w:szCs w:val="18"/>
              </w:rPr>
              <w:t>126</w:t>
            </w:r>
          </w:p>
          <w:p w14:paraId="0C76E745"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noProof/>
                <w:sz w:val="18"/>
                <w:szCs w:val="18"/>
              </w:rPr>
              <w:t>EM: *</w:t>
            </w:r>
          </w:p>
        </w:tc>
        <w:tc>
          <w:tcPr>
            <w:tcW w:w="469" w:type="pct"/>
            <w:shd w:val="clear" w:color="auto" w:fill="auto"/>
          </w:tcPr>
          <w:p w14:paraId="4892F4A5"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noProof/>
                <w:sz w:val="18"/>
                <w:szCs w:val="18"/>
              </w:rPr>
              <w:t xml:space="preserve"> </w:t>
            </w:r>
            <w:r w:rsidRPr="00930237">
              <w:rPr>
                <w:rFonts w:cs="Times New Roman"/>
                <w:noProof/>
                <w:sz w:val="18"/>
                <w:szCs w:val="18"/>
                <w:lang w:bidi="lv-LV"/>
              </w:rPr>
              <w:t>Projektu dati</w:t>
            </w:r>
          </w:p>
        </w:tc>
        <w:tc>
          <w:tcPr>
            <w:tcW w:w="589" w:type="pct"/>
          </w:tcPr>
          <w:p w14:paraId="48C028B8" w14:textId="77777777" w:rsidR="00AC212B" w:rsidRPr="00930237" w:rsidRDefault="00AC212B" w:rsidP="00710DDA">
            <w:pPr>
              <w:spacing w:before="0" w:after="0"/>
              <w:rPr>
                <w:i/>
                <w:noProof/>
                <w:sz w:val="18"/>
                <w:szCs w:val="18"/>
              </w:rPr>
            </w:pPr>
          </w:p>
        </w:tc>
      </w:tr>
      <w:tr w:rsidR="00AC212B" w:rsidRPr="00930237" w14:paraId="44127537" w14:textId="77777777" w:rsidTr="00574106">
        <w:trPr>
          <w:trHeight w:val="286"/>
        </w:trPr>
        <w:tc>
          <w:tcPr>
            <w:tcW w:w="439" w:type="pct"/>
          </w:tcPr>
          <w:p w14:paraId="4EDDDCE2" w14:textId="77777777" w:rsidR="00AC212B" w:rsidRPr="00930237" w:rsidRDefault="00AC212B" w:rsidP="00710DDA">
            <w:pPr>
              <w:spacing w:before="0" w:after="0"/>
              <w:rPr>
                <w:noProof/>
                <w:sz w:val="18"/>
                <w:szCs w:val="18"/>
              </w:rPr>
            </w:pPr>
            <w:r w:rsidRPr="00930237">
              <w:rPr>
                <w:noProof/>
                <w:sz w:val="18"/>
                <w:szCs w:val="18"/>
              </w:rPr>
              <w:t>4.2.prioritāte</w:t>
            </w:r>
          </w:p>
          <w:p w14:paraId="306F99C0"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noProof/>
                <w:sz w:val="18"/>
                <w:szCs w:val="18"/>
              </w:rPr>
              <w:t>4.3.prioritāte</w:t>
            </w:r>
          </w:p>
        </w:tc>
        <w:tc>
          <w:tcPr>
            <w:tcW w:w="399" w:type="pct"/>
          </w:tcPr>
          <w:p w14:paraId="446A37D0" w14:textId="77777777" w:rsidR="00AC212B" w:rsidRPr="00930237" w:rsidRDefault="00AC212B" w:rsidP="00710DDA">
            <w:pPr>
              <w:spacing w:before="0" w:after="0"/>
              <w:rPr>
                <w:noProof/>
                <w:sz w:val="18"/>
                <w:szCs w:val="18"/>
              </w:rPr>
            </w:pPr>
            <w:r w:rsidRPr="00930237">
              <w:rPr>
                <w:noProof/>
                <w:sz w:val="18"/>
                <w:szCs w:val="18"/>
              </w:rPr>
              <w:t>IZM: 4.2.3.SAM</w:t>
            </w:r>
          </w:p>
          <w:p w14:paraId="39EBF0F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PKC: 4.3.6.SAM</w:t>
            </w:r>
          </w:p>
        </w:tc>
        <w:tc>
          <w:tcPr>
            <w:tcW w:w="338" w:type="pct"/>
          </w:tcPr>
          <w:p w14:paraId="2B881BBC"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noProof/>
                <w:sz w:val="18"/>
                <w:szCs w:val="18"/>
              </w:rPr>
              <w:t>ESF</w:t>
            </w:r>
          </w:p>
        </w:tc>
        <w:tc>
          <w:tcPr>
            <w:tcW w:w="295" w:type="pct"/>
          </w:tcPr>
          <w:p w14:paraId="1F9CB345"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sz w:val="18"/>
                <w:szCs w:val="18"/>
              </w:rPr>
              <w:t>CR02</w:t>
            </w:r>
          </w:p>
        </w:tc>
        <w:tc>
          <w:tcPr>
            <w:tcW w:w="766" w:type="pct"/>
            <w:shd w:val="clear" w:color="auto" w:fill="auto"/>
          </w:tcPr>
          <w:p w14:paraId="59962BD7"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sz w:val="18"/>
                <w:szCs w:val="18"/>
                <w:lang w:eastAsia="en-GB"/>
              </w:rPr>
              <w:t>Dalībnieki, kuri iesaistīti izglītībā vai mācībās pēc dalības pārtraukšanas</w:t>
            </w:r>
          </w:p>
        </w:tc>
        <w:tc>
          <w:tcPr>
            <w:tcW w:w="446" w:type="pct"/>
          </w:tcPr>
          <w:p w14:paraId="711CC5C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Dalībnieku skaits</w:t>
            </w:r>
          </w:p>
        </w:tc>
        <w:tc>
          <w:tcPr>
            <w:tcW w:w="360" w:type="pct"/>
          </w:tcPr>
          <w:p w14:paraId="77DC21A1"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noProof/>
                <w:sz w:val="18"/>
                <w:szCs w:val="18"/>
              </w:rPr>
              <w:t>0</w:t>
            </w:r>
          </w:p>
        </w:tc>
        <w:tc>
          <w:tcPr>
            <w:tcW w:w="421" w:type="pct"/>
          </w:tcPr>
          <w:p w14:paraId="5303227C" w14:textId="77777777" w:rsidR="00AC212B" w:rsidRPr="00930237" w:rsidRDefault="00AC212B" w:rsidP="00710DDA">
            <w:pPr>
              <w:pStyle w:val="Text1"/>
              <w:spacing w:before="0" w:after="0"/>
              <w:ind w:left="0"/>
              <w:rPr>
                <w:rFonts w:cs="Times New Roman"/>
                <w:b/>
                <w:noProof/>
                <w:sz w:val="18"/>
                <w:szCs w:val="18"/>
              </w:rPr>
            </w:pPr>
            <w:r w:rsidRPr="00930237">
              <w:rPr>
                <w:rFonts w:cs="Times New Roman"/>
                <w:noProof/>
                <w:sz w:val="18"/>
                <w:szCs w:val="18"/>
              </w:rPr>
              <w:t>2021</w:t>
            </w:r>
          </w:p>
        </w:tc>
        <w:tc>
          <w:tcPr>
            <w:tcW w:w="478" w:type="pct"/>
            <w:shd w:val="clear" w:color="auto" w:fill="auto"/>
          </w:tcPr>
          <w:p w14:paraId="7DDEE2B7" w14:textId="77777777" w:rsidR="00AC212B" w:rsidRPr="00930237" w:rsidRDefault="00AC212B" w:rsidP="00710DDA">
            <w:pPr>
              <w:spacing w:before="0" w:after="0"/>
              <w:jc w:val="center"/>
              <w:rPr>
                <w:noProof/>
                <w:sz w:val="18"/>
                <w:szCs w:val="18"/>
              </w:rPr>
            </w:pPr>
            <w:r w:rsidRPr="00930237">
              <w:rPr>
                <w:noProof/>
                <w:sz w:val="18"/>
                <w:szCs w:val="18"/>
              </w:rPr>
              <w:t>IZM: *</w:t>
            </w:r>
          </w:p>
          <w:p w14:paraId="6AAC8EEC"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noProof/>
                <w:sz w:val="18"/>
                <w:szCs w:val="18"/>
              </w:rPr>
              <w:t>PKC: 11 360</w:t>
            </w:r>
          </w:p>
        </w:tc>
        <w:tc>
          <w:tcPr>
            <w:tcW w:w="469" w:type="pct"/>
            <w:shd w:val="clear" w:color="auto" w:fill="auto"/>
          </w:tcPr>
          <w:p w14:paraId="78F3EB18"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noProof/>
                <w:sz w:val="18"/>
                <w:szCs w:val="18"/>
              </w:rPr>
              <w:t>Projekta dati</w:t>
            </w:r>
          </w:p>
        </w:tc>
        <w:tc>
          <w:tcPr>
            <w:tcW w:w="589" w:type="pct"/>
          </w:tcPr>
          <w:p w14:paraId="408EDF1F" w14:textId="77777777" w:rsidR="00AC212B" w:rsidRPr="00930237" w:rsidRDefault="00AC212B" w:rsidP="00710DDA">
            <w:pPr>
              <w:spacing w:before="0" w:after="0"/>
              <w:rPr>
                <w:i/>
                <w:noProof/>
                <w:sz w:val="18"/>
                <w:szCs w:val="18"/>
              </w:rPr>
            </w:pPr>
            <w:r w:rsidRPr="00930237">
              <w:rPr>
                <w:noProof/>
                <w:sz w:val="18"/>
                <w:szCs w:val="18"/>
              </w:rPr>
              <w:t>PKC: Uzskaita bērnus, kuri pateicoties saņemtai intervencei turpina izglītības ieguvi iekļaujošas izglītības procesā</w:t>
            </w:r>
          </w:p>
        </w:tc>
      </w:tr>
      <w:tr w:rsidR="00AC212B" w:rsidRPr="00930237" w14:paraId="72CB56AC" w14:textId="77777777" w:rsidTr="00574106">
        <w:trPr>
          <w:trHeight w:val="286"/>
        </w:trPr>
        <w:tc>
          <w:tcPr>
            <w:tcW w:w="439" w:type="pct"/>
          </w:tcPr>
          <w:p w14:paraId="1327875D" w14:textId="77777777" w:rsidR="00AC212B" w:rsidRPr="00930237" w:rsidRDefault="00AC212B" w:rsidP="00710DDA">
            <w:pPr>
              <w:spacing w:before="0" w:after="0"/>
              <w:rPr>
                <w:noProof/>
                <w:sz w:val="18"/>
                <w:szCs w:val="18"/>
              </w:rPr>
            </w:pPr>
            <w:r w:rsidRPr="00930237">
              <w:rPr>
                <w:noProof/>
                <w:sz w:val="18"/>
                <w:szCs w:val="18"/>
              </w:rPr>
              <w:t>4.1.prioritāte</w:t>
            </w:r>
          </w:p>
          <w:p w14:paraId="6E80C017" w14:textId="77777777" w:rsidR="00AC212B" w:rsidRPr="00930237" w:rsidRDefault="00AC212B" w:rsidP="00710DDA">
            <w:pPr>
              <w:spacing w:before="0" w:after="0"/>
              <w:rPr>
                <w:noProof/>
                <w:sz w:val="18"/>
                <w:szCs w:val="18"/>
              </w:rPr>
            </w:pPr>
            <w:r w:rsidRPr="00930237">
              <w:rPr>
                <w:noProof/>
                <w:sz w:val="18"/>
                <w:szCs w:val="18"/>
              </w:rPr>
              <w:t>4.2.prioritāte</w:t>
            </w:r>
          </w:p>
          <w:p w14:paraId="236C8C49" w14:textId="77777777" w:rsidR="00AC212B" w:rsidRDefault="00AC212B" w:rsidP="00710DDA">
            <w:pPr>
              <w:pStyle w:val="Text1"/>
              <w:spacing w:before="0" w:after="0"/>
              <w:ind w:left="0"/>
              <w:rPr>
                <w:rFonts w:cs="Times New Roman"/>
                <w:noProof/>
                <w:sz w:val="18"/>
                <w:szCs w:val="18"/>
              </w:rPr>
            </w:pPr>
            <w:r w:rsidRPr="00930237">
              <w:rPr>
                <w:rFonts w:cs="Times New Roman"/>
                <w:noProof/>
                <w:sz w:val="18"/>
                <w:szCs w:val="18"/>
              </w:rPr>
              <w:t>4.3.prioritāte</w:t>
            </w:r>
          </w:p>
          <w:p w14:paraId="5C56333B" w14:textId="22EFC857" w:rsidR="00972A52" w:rsidRPr="00972A52" w:rsidRDefault="00972A52" w:rsidP="00710DDA">
            <w:pPr>
              <w:pStyle w:val="Text1"/>
              <w:spacing w:before="0" w:after="0"/>
              <w:ind w:left="0"/>
              <w:rPr>
                <w:rFonts w:cs="Times New Roman"/>
                <w:noProof/>
                <w:sz w:val="18"/>
                <w:szCs w:val="18"/>
              </w:rPr>
            </w:pPr>
            <w:r w:rsidRPr="00972A52">
              <w:rPr>
                <w:rFonts w:cs="Times New Roman"/>
                <w:noProof/>
                <w:sz w:val="18"/>
                <w:szCs w:val="18"/>
              </w:rPr>
              <w:t>6.1.prioritāte</w:t>
            </w:r>
          </w:p>
        </w:tc>
        <w:tc>
          <w:tcPr>
            <w:tcW w:w="399" w:type="pct"/>
          </w:tcPr>
          <w:p w14:paraId="71F84874" w14:textId="77777777" w:rsidR="00AC212B" w:rsidRPr="00930237" w:rsidRDefault="00AC212B" w:rsidP="00710DDA">
            <w:pPr>
              <w:spacing w:before="0" w:after="0"/>
              <w:rPr>
                <w:noProof/>
                <w:sz w:val="18"/>
                <w:szCs w:val="18"/>
              </w:rPr>
            </w:pPr>
            <w:r w:rsidRPr="00930237">
              <w:rPr>
                <w:noProof/>
                <w:sz w:val="18"/>
                <w:szCs w:val="18"/>
              </w:rPr>
              <w:t>VM: 4.1.3.SAM</w:t>
            </w:r>
          </w:p>
          <w:p w14:paraId="5D008B2A" w14:textId="257EFB55" w:rsidR="00AC212B" w:rsidRPr="00930237" w:rsidRDefault="00AC212B" w:rsidP="00710DDA">
            <w:pPr>
              <w:spacing w:before="0" w:after="0"/>
              <w:rPr>
                <w:noProof/>
                <w:sz w:val="18"/>
                <w:szCs w:val="18"/>
              </w:rPr>
            </w:pPr>
            <w:r w:rsidRPr="00930237">
              <w:rPr>
                <w:noProof/>
                <w:sz w:val="18"/>
                <w:szCs w:val="18"/>
              </w:rPr>
              <w:t xml:space="preserve">IZM: </w:t>
            </w:r>
          </w:p>
          <w:p w14:paraId="78E7C25D" w14:textId="4A88282A" w:rsidR="00AC212B" w:rsidRDefault="00AC212B" w:rsidP="00710DDA">
            <w:pPr>
              <w:spacing w:before="0" w:after="0"/>
              <w:rPr>
                <w:noProof/>
                <w:sz w:val="18"/>
                <w:szCs w:val="18"/>
              </w:rPr>
            </w:pPr>
            <w:r w:rsidRPr="00930237">
              <w:rPr>
                <w:noProof/>
                <w:sz w:val="18"/>
                <w:szCs w:val="18"/>
              </w:rPr>
              <w:t>IZM: 4.2.4.SAM</w:t>
            </w:r>
          </w:p>
          <w:p w14:paraId="6479BFAD" w14:textId="01452452" w:rsidR="001E62F2" w:rsidRDefault="001E62F2" w:rsidP="00710DDA">
            <w:pPr>
              <w:spacing w:before="0" w:after="0"/>
              <w:rPr>
                <w:noProof/>
                <w:sz w:val="18"/>
                <w:szCs w:val="18"/>
              </w:rPr>
            </w:pPr>
            <w:r>
              <w:rPr>
                <w:noProof/>
                <w:sz w:val="18"/>
                <w:szCs w:val="18"/>
              </w:rPr>
              <w:t>VARAM</w:t>
            </w:r>
          </w:p>
          <w:p w14:paraId="548F1B01" w14:textId="4AC5D795" w:rsidR="001E62F2" w:rsidRPr="00930237" w:rsidRDefault="001E62F2" w:rsidP="00710DDA">
            <w:pPr>
              <w:spacing w:before="0" w:after="0"/>
              <w:rPr>
                <w:noProof/>
                <w:sz w:val="18"/>
                <w:szCs w:val="18"/>
              </w:rPr>
            </w:pPr>
            <w:r>
              <w:rPr>
                <w:noProof/>
                <w:sz w:val="18"/>
                <w:szCs w:val="18"/>
              </w:rPr>
              <w:t>4.2.4.SAM</w:t>
            </w:r>
          </w:p>
          <w:p w14:paraId="6E187081" w14:textId="77777777" w:rsidR="00AC212B" w:rsidRPr="00930237" w:rsidRDefault="00AC212B" w:rsidP="00710DDA">
            <w:pPr>
              <w:spacing w:before="0" w:after="0"/>
              <w:rPr>
                <w:noProof/>
                <w:sz w:val="18"/>
                <w:szCs w:val="18"/>
              </w:rPr>
            </w:pPr>
            <w:r w:rsidRPr="00930237">
              <w:rPr>
                <w:noProof/>
                <w:sz w:val="18"/>
                <w:szCs w:val="18"/>
              </w:rPr>
              <w:t>LM: 4.3.3.SAM</w:t>
            </w:r>
          </w:p>
          <w:p w14:paraId="4BF649D2" w14:textId="26970913" w:rsidR="00AC212B" w:rsidRPr="00930237" w:rsidRDefault="00AC212B" w:rsidP="00710DDA">
            <w:pPr>
              <w:pStyle w:val="Text1"/>
              <w:spacing w:before="0" w:after="0"/>
              <w:ind w:left="0"/>
              <w:rPr>
                <w:rFonts w:cs="Times New Roman"/>
                <w:noProof/>
                <w:sz w:val="18"/>
                <w:szCs w:val="18"/>
              </w:rPr>
            </w:pPr>
          </w:p>
        </w:tc>
        <w:tc>
          <w:tcPr>
            <w:tcW w:w="338" w:type="pct"/>
          </w:tcPr>
          <w:p w14:paraId="66A2E5DF" w14:textId="77777777" w:rsidR="00AC212B" w:rsidRPr="00972A52" w:rsidRDefault="00AC212B" w:rsidP="00710DDA">
            <w:pPr>
              <w:pStyle w:val="Text1"/>
              <w:spacing w:before="0" w:after="0"/>
              <w:ind w:left="0"/>
              <w:rPr>
                <w:rFonts w:cs="Times New Roman"/>
                <w:noProof/>
                <w:sz w:val="18"/>
                <w:szCs w:val="18"/>
              </w:rPr>
            </w:pPr>
            <w:r w:rsidRPr="00972A52">
              <w:rPr>
                <w:rFonts w:cs="Times New Roman"/>
                <w:noProof/>
                <w:sz w:val="18"/>
                <w:szCs w:val="18"/>
              </w:rPr>
              <w:t>ESF</w:t>
            </w:r>
          </w:p>
          <w:p w14:paraId="427AEAD6" w14:textId="3A45774D" w:rsidR="00972A52" w:rsidRPr="00972A52" w:rsidRDefault="00972A52" w:rsidP="00710DDA">
            <w:pPr>
              <w:pStyle w:val="Text1"/>
              <w:spacing w:before="0" w:after="0"/>
              <w:ind w:left="0"/>
              <w:rPr>
                <w:rFonts w:cs="Times New Roman"/>
                <w:noProof/>
                <w:sz w:val="18"/>
                <w:szCs w:val="18"/>
              </w:rPr>
            </w:pPr>
            <w:r w:rsidRPr="00972A52">
              <w:rPr>
                <w:rFonts w:cs="Times New Roman"/>
                <w:noProof/>
                <w:sz w:val="18"/>
                <w:szCs w:val="18"/>
              </w:rPr>
              <w:t>TPF</w:t>
            </w:r>
          </w:p>
        </w:tc>
        <w:tc>
          <w:tcPr>
            <w:tcW w:w="295" w:type="pct"/>
          </w:tcPr>
          <w:p w14:paraId="0B2582A9" w14:textId="77777777" w:rsidR="00AC212B" w:rsidRPr="00972A52" w:rsidRDefault="00AC212B" w:rsidP="00710DDA">
            <w:pPr>
              <w:pStyle w:val="Text1"/>
              <w:spacing w:before="0" w:after="0"/>
              <w:ind w:left="0"/>
              <w:rPr>
                <w:rFonts w:cs="Times New Roman"/>
                <w:sz w:val="18"/>
                <w:szCs w:val="18"/>
              </w:rPr>
            </w:pPr>
            <w:r w:rsidRPr="00972A52">
              <w:rPr>
                <w:rFonts w:cs="Times New Roman"/>
                <w:sz w:val="18"/>
                <w:szCs w:val="18"/>
              </w:rPr>
              <w:t>CR03</w:t>
            </w:r>
          </w:p>
          <w:p w14:paraId="008FDCA7" w14:textId="6F980A24" w:rsidR="00972A52" w:rsidRPr="00972A52" w:rsidRDefault="00972A52" w:rsidP="00710DDA">
            <w:pPr>
              <w:pStyle w:val="Text1"/>
              <w:spacing w:before="0" w:after="0"/>
              <w:ind w:left="0"/>
              <w:rPr>
                <w:rFonts w:cs="Times New Roman"/>
                <w:noProof/>
                <w:sz w:val="18"/>
                <w:szCs w:val="18"/>
              </w:rPr>
            </w:pPr>
            <w:r w:rsidRPr="00972A52">
              <w:rPr>
                <w:rFonts w:cs="Times New Roman"/>
                <w:noProof/>
                <w:sz w:val="18"/>
                <w:szCs w:val="18"/>
              </w:rPr>
              <w:t>(TPF RCR 202)</w:t>
            </w:r>
          </w:p>
        </w:tc>
        <w:tc>
          <w:tcPr>
            <w:tcW w:w="766" w:type="pct"/>
            <w:shd w:val="clear" w:color="auto" w:fill="auto"/>
          </w:tcPr>
          <w:p w14:paraId="2D2153CD" w14:textId="137CB157" w:rsidR="00AC212B" w:rsidRDefault="00AC212B" w:rsidP="00710DDA">
            <w:pPr>
              <w:pStyle w:val="Text1"/>
              <w:spacing w:before="0" w:after="0"/>
              <w:ind w:left="0"/>
              <w:rPr>
                <w:rFonts w:cs="Times New Roman"/>
                <w:sz w:val="18"/>
                <w:szCs w:val="18"/>
                <w:lang w:eastAsia="en-GB"/>
              </w:rPr>
            </w:pPr>
          </w:p>
          <w:p w14:paraId="5554C81C" w14:textId="77777777" w:rsidR="00983D97" w:rsidRDefault="00983D97" w:rsidP="00710DDA">
            <w:pPr>
              <w:pStyle w:val="Text1"/>
              <w:spacing w:before="0" w:after="0"/>
              <w:ind w:left="0"/>
              <w:rPr>
                <w:rFonts w:cs="Times New Roman"/>
                <w:noProof/>
                <w:sz w:val="18"/>
                <w:szCs w:val="18"/>
              </w:rPr>
            </w:pPr>
            <w:r w:rsidRPr="00983D97">
              <w:rPr>
                <w:rFonts w:cs="Times New Roman"/>
                <w:noProof/>
                <w:sz w:val="18"/>
                <w:szCs w:val="18"/>
              </w:rPr>
              <w:t>Dalībnieki, kuri pabeidzot dalību, ir ieguvuši kvalifikāciju</w:t>
            </w:r>
          </w:p>
          <w:p w14:paraId="2A109C08" w14:textId="41674C95" w:rsidR="00066A85" w:rsidRPr="00983D97" w:rsidRDefault="00066A85" w:rsidP="00574106">
            <w:pPr>
              <w:rPr>
                <w:noProof/>
                <w:sz w:val="18"/>
                <w:szCs w:val="18"/>
              </w:rPr>
            </w:pPr>
          </w:p>
        </w:tc>
        <w:tc>
          <w:tcPr>
            <w:tcW w:w="446" w:type="pct"/>
          </w:tcPr>
          <w:p w14:paraId="5A3E9C92"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noProof/>
                <w:sz w:val="18"/>
                <w:szCs w:val="18"/>
              </w:rPr>
              <w:t>Dalībnieku skaits</w:t>
            </w:r>
          </w:p>
        </w:tc>
        <w:tc>
          <w:tcPr>
            <w:tcW w:w="360" w:type="pct"/>
          </w:tcPr>
          <w:p w14:paraId="2F098530" w14:textId="77777777" w:rsidR="00AC212B" w:rsidRPr="00930237" w:rsidRDefault="00AC212B" w:rsidP="00710DDA">
            <w:pPr>
              <w:spacing w:before="0" w:after="0"/>
              <w:jc w:val="center"/>
              <w:rPr>
                <w:noProof/>
                <w:sz w:val="18"/>
                <w:szCs w:val="18"/>
              </w:rPr>
            </w:pPr>
          </w:p>
          <w:p w14:paraId="1B475310" w14:textId="77777777" w:rsidR="00AC212B" w:rsidRPr="00930237" w:rsidRDefault="00AC212B" w:rsidP="00710DDA">
            <w:pPr>
              <w:spacing w:before="0" w:after="0"/>
              <w:jc w:val="center"/>
              <w:rPr>
                <w:noProof/>
                <w:sz w:val="18"/>
                <w:szCs w:val="18"/>
              </w:rPr>
            </w:pPr>
            <w:r w:rsidRPr="00930237">
              <w:rPr>
                <w:noProof/>
                <w:sz w:val="18"/>
                <w:szCs w:val="18"/>
              </w:rPr>
              <w:t>VM: 0</w:t>
            </w:r>
          </w:p>
          <w:p w14:paraId="30208B12" w14:textId="77777777" w:rsidR="00AC212B" w:rsidRPr="00930237" w:rsidRDefault="00AC212B" w:rsidP="00710DDA">
            <w:pPr>
              <w:spacing w:before="0" w:after="0"/>
              <w:jc w:val="center"/>
              <w:rPr>
                <w:noProof/>
                <w:sz w:val="18"/>
                <w:szCs w:val="18"/>
              </w:rPr>
            </w:pPr>
            <w:r w:rsidRPr="00930237">
              <w:rPr>
                <w:noProof/>
                <w:sz w:val="18"/>
                <w:szCs w:val="18"/>
              </w:rPr>
              <w:t>IZM: 0</w:t>
            </w:r>
          </w:p>
          <w:p w14:paraId="6B83F80B" w14:textId="04D9ED8E" w:rsidR="00AC212B" w:rsidRPr="00930237" w:rsidRDefault="00AC212B" w:rsidP="00710DDA">
            <w:pPr>
              <w:spacing w:before="0" w:after="0"/>
              <w:jc w:val="center"/>
              <w:rPr>
                <w:noProof/>
                <w:sz w:val="18"/>
                <w:szCs w:val="18"/>
              </w:rPr>
            </w:pPr>
            <w:r w:rsidRPr="00930237">
              <w:rPr>
                <w:noProof/>
                <w:sz w:val="18"/>
                <w:szCs w:val="18"/>
              </w:rPr>
              <w:t xml:space="preserve">LM: </w:t>
            </w:r>
            <w:r w:rsidR="004909C3">
              <w:rPr>
                <w:noProof/>
                <w:sz w:val="18"/>
                <w:szCs w:val="18"/>
              </w:rPr>
              <w:t>1234</w:t>
            </w:r>
          </w:p>
          <w:p w14:paraId="3892D690" w14:textId="77777777" w:rsidR="00AC212B" w:rsidRDefault="001E62F2" w:rsidP="00D65136">
            <w:pPr>
              <w:spacing w:before="0" w:after="0"/>
              <w:jc w:val="center"/>
              <w:rPr>
                <w:noProof/>
                <w:sz w:val="18"/>
                <w:szCs w:val="18"/>
              </w:rPr>
            </w:pPr>
            <w:r>
              <w:rPr>
                <w:noProof/>
                <w:sz w:val="18"/>
                <w:szCs w:val="18"/>
              </w:rPr>
              <w:t>VARAM:0</w:t>
            </w:r>
          </w:p>
          <w:p w14:paraId="32AF682F" w14:textId="55A2C317" w:rsidR="00972A52" w:rsidRPr="001E62F2" w:rsidRDefault="00972A52" w:rsidP="00D65136">
            <w:pPr>
              <w:spacing w:before="0" w:after="0"/>
              <w:jc w:val="center"/>
              <w:rPr>
                <w:noProof/>
                <w:sz w:val="18"/>
                <w:szCs w:val="18"/>
              </w:rPr>
            </w:pPr>
            <w:r w:rsidRPr="00972A52">
              <w:rPr>
                <w:noProof/>
                <w:sz w:val="18"/>
                <w:szCs w:val="18"/>
              </w:rPr>
              <w:t>VARAM (IZM):TPF 0</w:t>
            </w:r>
          </w:p>
        </w:tc>
        <w:tc>
          <w:tcPr>
            <w:tcW w:w="421" w:type="pct"/>
          </w:tcPr>
          <w:p w14:paraId="0E3C92D7" w14:textId="77777777" w:rsidR="00AC212B" w:rsidRPr="00930237" w:rsidRDefault="00AC212B" w:rsidP="00710DDA">
            <w:pPr>
              <w:pStyle w:val="Text1"/>
              <w:spacing w:before="0" w:after="0"/>
              <w:ind w:left="0"/>
              <w:jc w:val="center"/>
              <w:rPr>
                <w:rFonts w:cs="Times New Roman"/>
                <w:b/>
                <w:noProof/>
                <w:sz w:val="18"/>
                <w:szCs w:val="18"/>
              </w:rPr>
            </w:pPr>
            <w:r w:rsidRPr="00930237">
              <w:rPr>
                <w:rFonts w:cs="Times New Roman"/>
                <w:noProof/>
                <w:sz w:val="18"/>
                <w:szCs w:val="18"/>
                <w:lang w:bidi="lv-LV"/>
              </w:rPr>
              <w:t>2020</w:t>
            </w:r>
          </w:p>
        </w:tc>
        <w:tc>
          <w:tcPr>
            <w:tcW w:w="478" w:type="pct"/>
            <w:shd w:val="clear" w:color="auto" w:fill="auto"/>
          </w:tcPr>
          <w:p w14:paraId="7BFF20A5" w14:textId="77777777" w:rsidR="00AC212B" w:rsidRPr="00930237" w:rsidRDefault="00AC212B" w:rsidP="00710DDA">
            <w:pPr>
              <w:spacing w:before="0" w:after="0"/>
              <w:jc w:val="center"/>
              <w:rPr>
                <w:noProof/>
                <w:sz w:val="18"/>
                <w:szCs w:val="18"/>
              </w:rPr>
            </w:pPr>
            <w:r w:rsidRPr="00930237">
              <w:rPr>
                <w:noProof/>
                <w:sz w:val="18"/>
                <w:szCs w:val="18"/>
              </w:rPr>
              <w:t>VM: 12 262</w:t>
            </w:r>
          </w:p>
          <w:p w14:paraId="290ADB54" w14:textId="0788726B" w:rsidR="00AC212B" w:rsidRPr="00930237" w:rsidRDefault="00AC212B" w:rsidP="00710DDA">
            <w:pPr>
              <w:spacing w:before="0" w:after="0"/>
              <w:jc w:val="center"/>
              <w:rPr>
                <w:noProof/>
                <w:sz w:val="18"/>
                <w:szCs w:val="18"/>
              </w:rPr>
            </w:pPr>
            <w:r w:rsidRPr="00930237">
              <w:rPr>
                <w:noProof/>
                <w:sz w:val="18"/>
                <w:szCs w:val="18"/>
              </w:rPr>
              <w:t xml:space="preserve">IZM: </w:t>
            </w:r>
            <w:r w:rsidR="00680ABD">
              <w:rPr>
                <w:noProof/>
                <w:sz w:val="18"/>
                <w:szCs w:val="18"/>
              </w:rPr>
              <w:t>9 998</w:t>
            </w:r>
          </w:p>
          <w:p w14:paraId="208CEE33" w14:textId="189A3423" w:rsidR="00AC212B" w:rsidRPr="00930237" w:rsidRDefault="00AC212B" w:rsidP="00710DDA">
            <w:pPr>
              <w:spacing w:before="0" w:after="0"/>
              <w:jc w:val="center"/>
              <w:rPr>
                <w:noProof/>
                <w:sz w:val="18"/>
                <w:szCs w:val="18"/>
              </w:rPr>
            </w:pPr>
            <w:r w:rsidRPr="00930237">
              <w:rPr>
                <w:noProof/>
                <w:sz w:val="18"/>
                <w:szCs w:val="18"/>
              </w:rPr>
              <w:t xml:space="preserve">LM: </w:t>
            </w:r>
            <w:r w:rsidR="004909C3">
              <w:rPr>
                <w:noProof/>
                <w:sz w:val="18"/>
                <w:szCs w:val="18"/>
              </w:rPr>
              <w:t>3064</w:t>
            </w:r>
          </w:p>
          <w:p w14:paraId="02063F60" w14:textId="77777777" w:rsidR="00AC212B" w:rsidRDefault="001E62F2" w:rsidP="00710DDA">
            <w:pPr>
              <w:pStyle w:val="Text1"/>
              <w:spacing w:before="0" w:after="0"/>
              <w:ind w:left="0"/>
              <w:jc w:val="center"/>
              <w:rPr>
                <w:rFonts w:cs="Times New Roman"/>
                <w:noProof/>
                <w:sz w:val="18"/>
                <w:szCs w:val="18"/>
              </w:rPr>
            </w:pPr>
            <w:r>
              <w:rPr>
                <w:rFonts w:cs="Times New Roman"/>
                <w:noProof/>
                <w:sz w:val="18"/>
                <w:szCs w:val="18"/>
              </w:rPr>
              <w:t>VARAM:1420</w:t>
            </w:r>
          </w:p>
          <w:p w14:paraId="23F7815D" w14:textId="73D4756D" w:rsidR="00972A52" w:rsidRPr="00930237" w:rsidRDefault="00972A52" w:rsidP="00710DDA">
            <w:pPr>
              <w:pStyle w:val="Text1"/>
              <w:spacing w:before="0" w:after="0"/>
              <w:ind w:left="0"/>
              <w:jc w:val="center"/>
              <w:rPr>
                <w:rFonts w:cs="Times New Roman"/>
                <w:noProof/>
                <w:sz w:val="18"/>
                <w:szCs w:val="18"/>
              </w:rPr>
            </w:pPr>
            <w:r w:rsidRPr="00972A52">
              <w:rPr>
                <w:rFonts w:cs="Times New Roman"/>
                <w:noProof/>
                <w:sz w:val="18"/>
                <w:szCs w:val="18"/>
              </w:rPr>
              <w:t>VARAM (IZM):TPF</w:t>
            </w:r>
            <w:r>
              <w:rPr>
                <w:rFonts w:cs="Times New Roman"/>
                <w:noProof/>
                <w:sz w:val="18"/>
                <w:szCs w:val="18"/>
              </w:rPr>
              <w:t xml:space="preserve"> </w:t>
            </w:r>
            <w:r w:rsidRPr="00972A52">
              <w:rPr>
                <w:rFonts w:cs="Times New Roman"/>
                <w:noProof/>
                <w:sz w:val="18"/>
                <w:szCs w:val="18"/>
              </w:rPr>
              <w:t>8044</w:t>
            </w:r>
          </w:p>
        </w:tc>
        <w:tc>
          <w:tcPr>
            <w:tcW w:w="469" w:type="pct"/>
            <w:shd w:val="clear" w:color="auto" w:fill="auto"/>
          </w:tcPr>
          <w:p w14:paraId="66977009" w14:textId="77777777" w:rsidR="00972A52"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Projektu dati</w:t>
            </w:r>
          </w:p>
          <w:p w14:paraId="3E343D6B" w14:textId="77777777" w:rsidR="00972A52" w:rsidRPr="00972A52" w:rsidRDefault="00972A52" w:rsidP="00544F5B">
            <w:pPr>
              <w:pStyle w:val="Text1"/>
              <w:spacing w:before="0" w:after="0"/>
              <w:ind w:left="0"/>
              <w:rPr>
                <w:rFonts w:cs="Times New Roman"/>
                <w:noProof/>
                <w:sz w:val="18"/>
                <w:szCs w:val="18"/>
              </w:rPr>
            </w:pPr>
            <w:r w:rsidRPr="00972A52">
              <w:rPr>
                <w:rFonts w:cs="Times New Roman"/>
                <w:noProof/>
                <w:sz w:val="18"/>
                <w:szCs w:val="18"/>
              </w:rPr>
              <w:t>TPF: Projektu dati</w:t>
            </w:r>
          </w:p>
          <w:p w14:paraId="75250351" w14:textId="77777777" w:rsidR="00972A52" w:rsidRPr="00972A52" w:rsidRDefault="00972A52" w:rsidP="00544F5B">
            <w:pPr>
              <w:pStyle w:val="Text1"/>
              <w:spacing w:before="0" w:after="0"/>
              <w:ind w:left="0"/>
              <w:rPr>
                <w:rFonts w:cs="Times New Roman"/>
                <w:noProof/>
                <w:sz w:val="18"/>
                <w:szCs w:val="18"/>
              </w:rPr>
            </w:pPr>
            <w:r w:rsidRPr="00972A52">
              <w:rPr>
                <w:rFonts w:cs="Times New Roman"/>
                <w:noProof/>
                <w:sz w:val="18"/>
                <w:szCs w:val="18"/>
              </w:rPr>
              <w:t>Valsts izglītības informatīvā sistēma</w:t>
            </w:r>
          </w:p>
          <w:p w14:paraId="692A91F1" w14:textId="27FD2546" w:rsidR="00AC212B" w:rsidRPr="00930237" w:rsidRDefault="00972A52" w:rsidP="00972A52">
            <w:pPr>
              <w:pStyle w:val="Text1"/>
              <w:spacing w:before="0" w:after="0"/>
              <w:ind w:left="0"/>
              <w:jc w:val="center"/>
              <w:rPr>
                <w:rFonts w:cs="Times New Roman"/>
                <w:i/>
                <w:noProof/>
                <w:sz w:val="18"/>
                <w:szCs w:val="18"/>
              </w:rPr>
            </w:pPr>
            <w:r w:rsidRPr="00972A52">
              <w:rPr>
                <w:rFonts w:cs="Times New Roman"/>
                <w:noProof/>
                <w:sz w:val="18"/>
                <w:szCs w:val="18"/>
              </w:rPr>
              <w:t>ESF projekta “Nodarbināto personu profesionālās kompetences pilnveide” (projekta Nr.8.4.1.0/16/I/001) izstrādātā informācijas sistēma</w:t>
            </w:r>
            <w:r w:rsidR="00AC212B" w:rsidRPr="00930237">
              <w:rPr>
                <w:rFonts w:cs="Times New Roman"/>
                <w:noProof/>
                <w:sz w:val="18"/>
                <w:szCs w:val="18"/>
              </w:rPr>
              <w:t xml:space="preserve"> </w:t>
            </w:r>
          </w:p>
        </w:tc>
        <w:tc>
          <w:tcPr>
            <w:tcW w:w="589" w:type="pct"/>
          </w:tcPr>
          <w:p w14:paraId="212DBD7E" w14:textId="77777777" w:rsidR="00AC212B" w:rsidRPr="00930237" w:rsidRDefault="00AC212B" w:rsidP="00710DDA">
            <w:pPr>
              <w:spacing w:before="0" w:after="0"/>
              <w:rPr>
                <w:i/>
                <w:noProof/>
                <w:sz w:val="18"/>
                <w:szCs w:val="18"/>
              </w:rPr>
            </w:pPr>
          </w:p>
        </w:tc>
      </w:tr>
      <w:tr w:rsidR="00AC212B" w:rsidRPr="00930237" w14:paraId="0E9898E6" w14:textId="77777777" w:rsidTr="00574106">
        <w:trPr>
          <w:trHeight w:val="286"/>
        </w:trPr>
        <w:tc>
          <w:tcPr>
            <w:tcW w:w="439" w:type="pct"/>
          </w:tcPr>
          <w:p w14:paraId="7DC904C2"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noProof/>
                <w:sz w:val="18"/>
                <w:szCs w:val="18"/>
              </w:rPr>
              <w:t>4.3.prioritāte</w:t>
            </w:r>
          </w:p>
        </w:tc>
        <w:tc>
          <w:tcPr>
            <w:tcW w:w="399" w:type="pct"/>
          </w:tcPr>
          <w:p w14:paraId="23C8857B" w14:textId="09C22CA1" w:rsidR="00AC212B" w:rsidRPr="00930237" w:rsidRDefault="00AC212B" w:rsidP="00710DDA">
            <w:pPr>
              <w:spacing w:before="0" w:after="0"/>
              <w:rPr>
                <w:noProof/>
                <w:sz w:val="18"/>
                <w:szCs w:val="18"/>
              </w:rPr>
            </w:pPr>
            <w:r w:rsidRPr="00930237">
              <w:rPr>
                <w:noProof/>
                <w:sz w:val="18"/>
                <w:szCs w:val="18"/>
              </w:rPr>
              <w:t>LM: 4.3.3.SAM</w:t>
            </w:r>
          </w:p>
          <w:p w14:paraId="5EB59506" w14:textId="1A5F6981" w:rsidR="00AC212B" w:rsidRDefault="00AC212B" w:rsidP="00710DDA">
            <w:pPr>
              <w:spacing w:before="0" w:after="0"/>
              <w:rPr>
                <w:noProof/>
                <w:sz w:val="18"/>
                <w:szCs w:val="18"/>
              </w:rPr>
            </w:pPr>
            <w:r w:rsidRPr="00930237">
              <w:rPr>
                <w:noProof/>
                <w:sz w:val="18"/>
                <w:szCs w:val="18"/>
              </w:rPr>
              <w:t>TM/VK: 4.3.4.SAM</w:t>
            </w:r>
          </w:p>
          <w:p w14:paraId="595F4457" w14:textId="3E9DAE7D" w:rsidR="004909C3" w:rsidRPr="00930237" w:rsidRDefault="004909C3" w:rsidP="00710DDA">
            <w:pPr>
              <w:spacing w:before="0" w:after="0"/>
              <w:rPr>
                <w:noProof/>
                <w:sz w:val="18"/>
                <w:szCs w:val="18"/>
              </w:rPr>
            </w:pPr>
            <w:r>
              <w:rPr>
                <w:noProof/>
                <w:sz w:val="18"/>
                <w:szCs w:val="18"/>
              </w:rPr>
              <w:t>LM: 4.3.5.SAM</w:t>
            </w:r>
          </w:p>
          <w:p w14:paraId="153B33A6" w14:textId="400C54C4" w:rsidR="00AC212B" w:rsidRPr="00930237" w:rsidRDefault="004909C3" w:rsidP="00710DDA">
            <w:pPr>
              <w:pStyle w:val="Text1"/>
              <w:spacing w:before="0" w:after="0"/>
              <w:ind w:left="0"/>
              <w:rPr>
                <w:rFonts w:cs="Times New Roman"/>
                <w:noProof/>
                <w:sz w:val="18"/>
                <w:szCs w:val="18"/>
              </w:rPr>
            </w:pPr>
            <w:r>
              <w:rPr>
                <w:rFonts w:cs="Times New Roman"/>
                <w:noProof/>
                <w:sz w:val="18"/>
                <w:szCs w:val="18"/>
              </w:rPr>
              <w:t>V</w:t>
            </w:r>
            <w:r w:rsidR="00AC212B" w:rsidRPr="00930237">
              <w:rPr>
                <w:rFonts w:cs="Times New Roman"/>
                <w:noProof/>
                <w:sz w:val="18"/>
                <w:szCs w:val="18"/>
              </w:rPr>
              <w:t>ARAM</w:t>
            </w:r>
            <w:r>
              <w:rPr>
                <w:rFonts w:cs="Times New Roman"/>
                <w:noProof/>
                <w:sz w:val="18"/>
                <w:szCs w:val="18"/>
              </w:rPr>
              <w:t>/LM</w:t>
            </w:r>
            <w:r w:rsidR="00AC212B" w:rsidRPr="00930237">
              <w:rPr>
                <w:rFonts w:cs="Times New Roman"/>
                <w:noProof/>
                <w:sz w:val="18"/>
                <w:szCs w:val="18"/>
              </w:rPr>
              <w:t>: 4.3.6.SAM</w:t>
            </w:r>
          </w:p>
        </w:tc>
        <w:tc>
          <w:tcPr>
            <w:tcW w:w="338" w:type="pct"/>
          </w:tcPr>
          <w:p w14:paraId="1B391F21"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noProof/>
                <w:sz w:val="18"/>
                <w:szCs w:val="18"/>
              </w:rPr>
              <w:t>ESF</w:t>
            </w:r>
          </w:p>
        </w:tc>
        <w:tc>
          <w:tcPr>
            <w:tcW w:w="295" w:type="pct"/>
          </w:tcPr>
          <w:p w14:paraId="796BF4D3" w14:textId="77777777" w:rsidR="00AC212B" w:rsidRPr="00930237" w:rsidRDefault="00AC212B" w:rsidP="00710DDA">
            <w:pPr>
              <w:pStyle w:val="Text1"/>
              <w:spacing w:before="0" w:after="0"/>
              <w:ind w:left="0"/>
              <w:rPr>
                <w:rFonts w:cs="Times New Roman"/>
                <w:i/>
                <w:noProof/>
                <w:sz w:val="18"/>
                <w:szCs w:val="18"/>
              </w:rPr>
            </w:pPr>
            <w:r w:rsidRPr="00930237">
              <w:rPr>
                <w:rFonts w:cs="Times New Roman"/>
                <w:sz w:val="18"/>
                <w:szCs w:val="18"/>
              </w:rPr>
              <w:t>CR04</w:t>
            </w:r>
          </w:p>
        </w:tc>
        <w:tc>
          <w:tcPr>
            <w:tcW w:w="766" w:type="pct"/>
            <w:shd w:val="clear" w:color="auto" w:fill="auto"/>
          </w:tcPr>
          <w:p w14:paraId="1E51B91D" w14:textId="6ECEDE35" w:rsidR="00AC212B" w:rsidRDefault="00AC212B" w:rsidP="00710DDA">
            <w:pPr>
              <w:pStyle w:val="Text1"/>
              <w:spacing w:before="0" w:after="0"/>
              <w:ind w:left="0"/>
              <w:rPr>
                <w:rFonts w:cs="Times New Roman"/>
                <w:sz w:val="18"/>
                <w:szCs w:val="18"/>
                <w:lang w:eastAsia="en-GB"/>
              </w:rPr>
            </w:pPr>
          </w:p>
          <w:p w14:paraId="3D9C3990" w14:textId="747D4007" w:rsidR="00983D97" w:rsidRPr="00983D97" w:rsidRDefault="00983D97" w:rsidP="00710DDA">
            <w:pPr>
              <w:pStyle w:val="Text1"/>
              <w:spacing w:before="0" w:after="0"/>
              <w:ind w:left="0"/>
              <w:rPr>
                <w:rFonts w:cs="Times New Roman"/>
                <w:noProof/>
                <w:sz w:val="18"/>
                <w:szCs w:val="18"/>
              </w:rPr>
            </w:pPr>
            <w:r w:rsidRPr="00983D97">
              <w:rPr>
                <w:rFonts w:cs="Times New Roman"/>
                <w:noProof/>
                <w:sz w:val="18"/>
                <w:szCs w:val="18"/>
              </w:rPr>
              <w:t>Dalībnieki, kuri pabeidzot dalību, ir nodarbināti, tostarp pašnodarbināti</w:t>
            </w:r>
          </w:p>
        </w:tc>
        <w:tc>
          <w:tcPr>
            <w:tcW w:w="446" w:type="pct"/>
          </w:tcPr>
          <w:p w14:paraId="2D592D5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Dalībnieku skaits</w:t>
            </w:r>
          </w:p>
        </w:tc>
        <w:tc>
          <w:tcPr>
            <w:tcW w:w="360" w:type="pct"/>
          </w:tcPr>
          <w:p w14:paraId="512D4F40" w14:textId="77777777" w:rsidR="00AC212B" w:rsidRPr="00930237" w:rsidRDefault="00AC212B" w:rsidP="00710DDA">
            <w:pPr>
              <w:spacing w:before="0" w:after="0"/>
              <w:jc w:val="center"/>
              <w:rPr>
                <w:noProof/>
                <w:sz w:val="18"/>
                <w:szCs w:val="18"/>
              </w:rPr>
            </w:pPr>
          </w:p>
          <w:p w14:paraId="524632A0" w14:textId="112F79A3" w:rsidR="00AC212B" w:rsidRPr="00930237" w:rsidRDefault="00AC212B" w:rsidP="00710DDA">
            <w:pPr>
              <w:spacing w:before="0" w:after="0"/>
              <w:jc w:val="center"/>
              <w:rPr>
                <w:noProof/>
                <w:sz w:val="18"/>
                <w:szCs w:val="18"/>
              </w:rPr>
            </w:pPr>
            <w:r w:rsidRPr="00930237">
              <w:rPr>
                <w:noProof/>
                <w:sz w:val="18"/>
                <w:szCs w:val="18"/>
              </w:rPr>
              <w:t xml:space="preserve">LM: </w:t>
            </w:r>
            <w:r w:rsidR="004909C3">
              <w:rPr>
                <w:noProof/>
                <w:sz w:val="18"/>
                <w:szCs w:val="18"/>
              </w:rPr>
              <w:t>655</w:t>
            </w:r>
          </w:p>
          <w:p w14:paraId="6A10FEF0" w14:textId="655A28B8" w:rsidR="00AC212B" w:rsidRPr="00930237" w:rsidRDefault="00AC212B" w:rsidP="00710DDA">
            <w:pPr>
              <w:spacing w:before="0" w:after="0"/>
              <w:jc w:val="center"/>
              <w:rPr>
                <w:noProof/>
                <w:sz w:val="18"/>
                <w:szCs w:val="18"/>
              </w:rPr>
            </w:pPr>
            <w:r w:rsidRPr="00930237">
              <w:rPr>
                <w:noProof/>
                <w:sz w:val="18"/>
                <w:szCs w:val="18"/>
              </w:rPr>
              <w:t xml:space="preserve">TM: </w:t>
            </w:r>
            <w:r w:rsidR="001122BA">
              <w:rPr>
                <w:noProof/>
                <w:sz w:val="18"/>
                <w:szCs w:val="18"/>
              </w:rPr>
              <w:t>120</w:t>
            </w:r>
          </w:p>
          <w:p w14:paraId="29111CB9" w14:textId="5DC01CDF" w:rsidR="00AC212B" w:rsidRDefault="00AC212B" w:rsidP="00710DDA">
            <w:pPr>
              <w:spacing w:before="0" w:after="0"/>
              <w:jc w:val="center"/>
              <w:rPr>
                <w:noProof/>
                <w:sz w:val="18"/>
                <w:szCs w:val="18"/>
              </w:rPr>
            </w:pPr>
            <w:r w:rsidRPr="00930237">
              <w:rPr>
                <w:noProof/>
                <w:sz w:val="18"/>
                <w:szCs w:val="18"/>
              </w:rPr>
              <w:t>VK: *</w:t>
            </w:r>
          </w:p>
          <w:p w14:paraId="2E207978" w14:textId="038DDC54" w:rsidR="004909C3" w:rsidRPr="00930237" w:rsidRDefault="004909C3" w:rsidP="00710DDA">
            <w:pPr>
              <w:spacing w:before="0" w:after="0"/>
              <w:jc w:val="center"/>
              <w:rPr>
                <w:noProof/>
                <w:sz w:val="18"/>
                <w:szCs w:val="18"/>
              </w:rPr>
            </w:pPr>
            <w:r>
              <w:rPr>
                <w:noProof/>
                <w:sz w:val="18"/>
                <w:szCs w:val="18"/>
              </w:rPr>
              <w:t>LM: 900</w:t>
            </w:r>
          </w:p>
          <w:p w14:paraId="03EF4329" w14:textId="77777777" w:rsidR="00AC212B"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VARAM: 0</w:t>
            </w:r>
          </w:p>
          <w:p w14:paraId="46ECF626" w14:textId="3EB8595A" w:rsidR="004909C3" w:rsidRPr="00930237" w:rsidRDefault="004909C3" w:rsidP="00710DDA">
            <w:pPr>
              <w:pStyle w:val="Text1"/>
              <w:spacing w:before="0" w:after="0"/>
              <w:ind w:left="0"/>
              <w:jc w:val="center"/>
              <w:rPr>
                <w:rFonts w:cs="Times New Roman"/>
                <w:noProof/>
                <w:sz w:val="18"/>
                <w:szCs w:val="18"/>
              </w:rPr>
            </w:pPr>
            <w:r>
              <w:rPr>
                <w:rFonts w:cs="Times New Roman"/>
                <w:noProof/>
                <w:sz w:val="18"/>
                <w:szCs w:val="18"/>
              </w:rPr>
              <w:t>LM1302</w:t>
            </w:r>
          </w:p>
        </w:tc>
        <w:tc>
          <w:tcPr>
            <w:tcW w:w="421" w:type="pct"/>
          </w:tcPr>
          <w:p w14:paraId="0BABDC7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2020</w:t>
            </w:r>
          </w:p>
        </w:tc>
        <w:tc>
          <w:tcPr>
            <w:tcW w:w="478" w:type="pct"/>
            <w:shd w:val="clear" w:color="auto" w:fill="auto"/>
          </w:tcPr>
          <w:p w14:paraId="260003AB" w14:textId="4ED91820" w:rsidR="00AC212B" w:rsidRPr="00930237" w:rsidRDefault="00AC212B" w:rsidP="00710DDA">
            <w:pPr>
              <w:spacing w:before="0" w:after="0"/>
              <w:jc w:val="center"/>
              <w:rPr>
                <w:noProof/>
                <w:sz w:val="18"/>
                <w:szCs w:val="18"/>
              </w:rPr>
            </w:pPr>
            <w:r w:rsidRPr="00930237">
              <w:rPr>
                <w:noProof/>
                <w:sz w:val="18"/>
                <w:szCs w:val="18"/>
              </w:rPr>
              <w:t xml:space="preserve">LM: </w:t>
            </w:r>
            <w:r w:rsidR="004909C3">
              <w:rPr>
                <w:noProof/>
                <w:sz w:val="18"/>
                <w:szCs w:val="18"/>
              </w:rPr>
              <w:t>3930</w:t>
            </w:r>
          </w:p>
          <w:p w14:paraId="69999022" w14:textId="797F5212" w:rsidR="00AC212B" w:rsidRPr="00930237" w:rsidRDefault="00AC212B" w:rsidP="00710DDA">
            <w:pPr>
              <w:spacing w:before="0" w:after="0"/>
              <w:jc w:val="center"/>
              <w:rPr>
                <w:noProof/>
                <w:sz w:val="18"/>
                <w:szCs w:val="18"/>
              </w:rPr>
            </w:pPr>
            <w:r w:rsidRPr="00930237">
              <w:rPr>
                <w:noProof/>
                <w:sz w:val="18"/>
                <w:szCs w:val="18"/>
              </w:rPr>
              <w:t xml:space="preserve">TM: </w:t>
            </w:r>
            <w:r w:rsidR="001122BA">
              <w:rPr>
                <w:noProof/>
                <w:sz w:val="18"/>
                <w:szCs w:val="18"/>
              </w:rPr>
              <w:t>200</w:t>
            </w:r>
          </w:p>
          <w:p w14:paraId="433B6076" w14:textId="439A4ED7" w:rsidR="00AC212B" w:rsidRDefault="00AC212B" w:rsidP="00710DDA">
            <w:pPr>
              <w:spacing w:before="0" w:after="0"/>
              <w:jc w:val="center"/>
              <w:rPr>
                <w:noProof/>
                <w:sz w:val="18"/>
                <w:szCs w:val="18"/>
              </w:rPr>
            </w:pPr>
            <w:r w:rsidRPr="00930237">
              <w:rPr>
                <w:noProof/>
                <w:sz w:val="18"/>
                <w:szCs w:val="18"/>
              </w:rPr>
              <w:t>VK; *</w:t>
            </w:r>
          </w:p>
          <w:p w14:paraId="11CF6D6B" w14:textId="2C6F0FD8" w:rsidR="004909C3" w:rsidRPr="00930237" w:rsidRDefault="004909C3" w:rsidP="00710DDA">
            <w:pPr>
              <w:spacing w:before="0" w:after="0"/>
              <w:jc w:val="center"/>
              <w:rPr>
                <w:noProof/>
                <w:sz w:val="18"/>
                <w:szCs w:val="18"/>
              </w:rPr>
            </w:pPr>
            <w:r>
              <w:rPr>
                <w:noProof/>
                <w:sz w:val="18"/>
                <w:szCs w:val="18"/>
              </w:rPr>
              <w:t>LM: 1900</w:t>
            </w:r>
          </w:p>
          <w:p w14:paraId="155B07DE" w14:textId="77777777" w:rsidR="00AC212B"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VARAM: 7781</w:t>
            </w:r>
          </w:p>
          <w:p w14:paraId="00DD607B" w14:textId="6BC7A7DC" w:rsidR="004909C3" w:rsidRPr="00930237" w:rsidRDefault="004909C3" w:rsidP="00710DDA">
            <w:pPr>
              <w:pStyle w:val="Text1"/>
              <w:spacing w:before="0" w:after="0"/>
              <w:ind w:left="0"/>
              <w:jc w:val="center"/>
              <w:rPr>
                <w:rFonts w:cs="Times New Roman"/>
                <w:noProof/>
                <w:sz w:val="18"/>
                <w:szCs w:val="18"/>
              </w:rPr>
            </w:pPr>
            <w:r>
              <w:rPr>
                <w:rFonts w:cs="Times New Roman"/>
                <w:noProof/>
                <w:sz w:val="18"/>
                <w:szCs w:val="18"/>
              </w:rPr>
              <w:t>LM:5988</w:t>
            </w:r>
          </w:p>
        </w:tc>
        <w:tc>
          <w:tcPr>
            <w:tcW w:w="469" w:type="pct"/>
            <w:shd w:val="clear" w:color="auto" w:fill="auto"/>
          </w:tcPr>
          <w:p w14:paraId="47CAF0C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Projekta dati</w:t>
            </w:r>
          </w:p>
        </w:tc>
        <w:tc>
          <w:tcPr>
            <w:tcW w:w="589" w:type="pct"/>
          </w:tcPr>
          <w:p w14:paraId="4A0674E1" w14:textId="77777777" w:rsidR="00AC212B" w:rsidRDefault="00AC212B" w:rsidP="00710DDA">
            <w:pPr>
              <w:spacing w:before="0" w:after="0"/>
              <w:rPr>
                <w:noProof/>
                <w:sz w:val="18"/>
                <w:szCs w:val="18"/>
              </w:rPr>
            </w:pPr>
            <w:r w:rsidRPr="00930237">
              <w:rPr>
                <w:noProof/>
                <w:sz w:val="18"/>
                <w:szCs w:val="18"/>
              </w:rPr>
              <w:t>Skaita vecākus, kuriem palīdz atgriezties darba tirgū pēc bērna kopšanas atvaļinājuma – lai saņemtu šo atbalstu, obligāti jābūt strādājošam vecākam, sākot ar atbalsta saņemšanu.</w:t>
            </w:r>
          </w:p>
          <w:p w14:paraId="4F83CE92" w14:textId="772F8F4D" w:rsidR="001122BA" w:rsidRPr="00930237" w:rsidRDefault="001122BA" w:rsidP="00710DDA">
            <w:pPr>
              <w:spacing w:before="0" w:after="0"/>
              <w:rPr>
                <w:noProof/>
                <w:sz w:val="18"/>
                <w:szCs w:val="18"/>
              </w:rPr>
            </w:pPr>
            <w:r>
              <w:rPr>
                <w:noProof/>
                <w:sz w:val="18"/>
                <w:szCs w:val="18"/>
              </w:rPr>
              <w:t>TM: Skaita</w:t>
            </w:r>
            <w:r w:rsidRPr="00DB0C03">
              <w:rPr>
                <w:noProof/>
                <w:sz w:val="18"/>
                <w:szCs w:val="18"/>
              </w:rPr>
              <w:t>,</w:t>
            </w:r>
            <w:r>
              <w:rPr>
                <w:noProof/>
                <w:sz w:val="18"/>
                <w:szCs w:val="18"/>
              </w:rPr>
              <w:t xml:space="preserve"> </w:t>
            </w:r>
            <w:r w:rsidRPr="00DB0C03">
              <w:rPr>
                <w:noProof/>
                <w:sz w:val="18"/>
                <w:szCs w:val="18"/>
              </w:rPr>
              <w:t xml:space="preserve">ja </w:t>
            </w:r>
            <w:r>
              <w:rPr>
                <w:noProof/>
                <w:sz w:val="18"/>
                <w:szCs w:val="18"/>
              </w:rPr>
              <w:t xml:space="preserve">Valsts probācijas dienesta datu bāzē </w:t>
            </w:r>
            <w:r w:rsidRPr="00DB0C03">
              <w:rPr>
                <w:noProof/>
                <w:sz w:val="18"/>
                <w:szCs w:val="18"/>
              </w:rPr>
              <w:t xml:space="preserve">uzraudzības sekcijas slēgšanas datumā </w:t>
            </w:r>
            <w:r>
              <w:rPr>
                <w:noProof/>
                <w:sz w:val="18"/>
                <w:szCs w:val="18"/>
              </w:rPr>
              <w:t xml:space="preserve">šī persona </w:t>
            </w:r>
            <w:r w:rsidRPr="00DB0C03">
              <w:rPr>
                <w:noProof/>
                <w:sz w:val="18"/>
                <w:szCs w:val="18"/>
              </w:rPr>
              <w:t>ir oficiāli reģistrēta kā nodarbināta vai pašnodarbināta persona.</w:t>
            </w:r>
          </w:p>
        </w:tc>
      </w:tr>
      <w:tr w:rsidR="00AC212B" w:rsidRPr="00930237" w14:paraId="5D96F0F7" w14:textId="77777777" w:rsidTr="00574106">
        <w:trPr>
          <w:trHeight w:val="286"/>
        </w:trPr>
        <w:tc>
          <w:tcPr>
            <w:tcW w:w="439" w:type="pct"/>
          </w:tcPr>
          <w:p w14:paraId="0F2E6B93" w14:textId="77777777" w:rsidR="00AC212B" w:rsidRPr="00930237" w:rsidRDefault="00AC212B" w:rsidP="00710DDA">
            <w:pPr>
              <w:spacing w:before="0" w:after="0"/>
              <w:rPr>
                <w:noProof/>
                <w:sz w:val="18"/>
                <w:szCs w:val="18"/>
              </w:rPr>
            </w:pPr>
            <w:r w:rsidRPr="00930237">
              <w:rPr>
                <w:noProof/>
                <w:sz w:val="18"/>
                <w:szCs w:val="18"/>
              </w:rPr>
              <w:t>4.2.prioritāte</w:t>
            </w:r>
          </w:p>
          <w:p w14:paraId="02E1ACD7" w14:textId="77777777" w:rsidR="00AC212B" w:rsidRPr="00930237" w:rsidRDefault="00AC212B" w:rsidP="00710DDA">
            <w:pPr>
              <w:pStyle w:val="Text1"/>
              <w:spacing w:before="0" w:after="0"/>
              <w:ind w:left="0"/>
              <w:rPr>
                <w:rFonts w:cs="Times New Roman"/>
                <w:noProof/>
                <w:sz w:val="18"/>
                <w:szCs w:val="18"/>
              </w:rPr>
            </w:pPr>
          </w:p>
        </w:tc>
        <w:tc>
          <w:tcPr>
            <w:tcW w:w="399" w:type="pct"/>
          </w:tcPr>
          <w:p w14:paraId="26B05DB1" w14:textId="77777777" w:rsidR="00AC212B" w:rsidRPr="00930237" w:rsidRDefault="00AC212B" w:rsidP="00710DDA">
            <w:pPr>
              <w:spacing w:before="0" w:after="0"/>
              <w:rPr>
                <w:noProof/>
                <w:sz w:val="18"/>
                <w:szCs w:val="18"/>
              </w:rPr>
            </w:pPr>
            <w:r w:rsidRPr="00930237">
              <w:rPr>
                <w:noProof/>
                <w:sz w:val="18"/>
                <w:szCs w:val="18"/>
              </w:rPr>
              <w:t>IZM: 4.2.2.SAM</w:t>
            </w:r>
          </w:p>
          <w:p w14:paraId="570721DF" w14:textId="77777777" w:rsidR="00AC212B" w:rsidRPr="00930237" w:rsidRDefault="00AC212B" w:rsidP="00710DDA">
            <w:pPr>
              <w:pStyle w:val="Text1"/>
              <w:spacing w:before="0" w:after="0"/>
              <w:ind w:left="0"/>
              <w:rPr>
                <w:rFonts w:cs="Times New Roman"/>
                <w:noProof/>
                <w:sz w:val="18"/>
                <w:szCs w:val="18"/>
              </w:rPr>
            </w:pPr>
          </w:p>
        </w:tc>
        <w:tc>
          <w:tcPr>
            <w:tcW w:w="338" w:type="pct"/>
          </w:tcPr>
          <w:p w14:paraId="47AB5F4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ESF</w:t>
            </w:r>
          </w:p>
        </w:tc>
        <w:tc>
          <w:tcPr>
            <w:tcW w:w="295" w:type="pct"/>
          </w:tcPr>
          <w:p w14:paraId="1473C70C"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CR05</w:t>
            </w:r>
          </w:p>
        </w:tc>
        <w:tc>
          <w:tcPr>
            <w:tcW w:w="766" w:type="pct"/>
            <w:shd w:val="clear" w:color="auto" w:fill="auto"/>
          </w:tcPr>
          <w:p w14:paraId="38A7C212"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lang w:eastAsia="en-GB"/>
              </w:rPr>
              <w:t>Nodarbinātie dalībnieki, tostarp pašnodarbinātie, sešus mēnešus pēc dalības pārtraukšanas</w:t>
            </w:r>
          </w:p>
        </w:tc>
        <w:tc>
          <w:tcPr>
            <w:tcW w:w="446" w:type="pct"/>
          </w:tcPr>
          <w:p w14:paraId="16CCF48C"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Dalībnieku skaits</w:t>
            </w:r>
          </w:p>
        </w:tc>
        <w:tc>
          <w:tcPr>
            <w:tcW w:w="360" w:type="pct"/>
          </w:tcPr>
          <w:p w14:paraId="4FCE67B0" w14:textId="77777777" w:rsidR="00AC212B" w:rsidRPr="00930237" w:rsidRDefault="00AC212B" w:rsidP="00710DDA">
            <w:pPr>
              <w:spacing w:before="0" w:after="0"/>
              <w:jc w:val="center"/>
              <w:rPr>
                <w:noProof/>
                <w:sz w:val="18"/>
                <w:szCs w:val="18"/>
              </w:rPr>
            </w:pPr>
            <w:r w:rsidRPr="00930237">
              <w:rPr>
                <w:noProof/>
                <w:sz w:val="18"/>
                <w:szCs w:val="18"/>
              </w:rPr>
              <w:t>IZM: *</w:t>
            </w:r>
          </w:p>
          <w:p w14:paraId="3C6CBA0F" w14:textId="77777777" w:rsidR="00AC212B" w:rsidRPr="00930237" w:rsidRDefault="00AC212B" w:rsidP="00710DDA">
            <w:pPr>
              <w:pStyle w:val="Text1"/>
              <w:spacing w:before="0" w:after="0"/>
              <w:ind w:left="0"/>
              <w:jc w:val="center"/>
              <w:rPr>
                <w:rFonts w:cs="Times New Roman"/>
                <w:noProof/>
                <w:sz w:val="18"/>
                <w:szCs w:val="18"/>
              </w:rPr>
            </w:pPr>
          </w:p>
        </w:tc>
        <w:tc>
          <w:tcPr>
            <w:tcW w:w="421" w:type="pct"/>
          </w:tcPr>
          <w:p w14:paraId="322A933D" w14:textId="77777777" w:rsidR="00AC212B" w:rsidRPr="00930237" w:rsidRDefault="00AC212B" w:rsidP="00710DDA">
            <w:pPr>
              <w:spacing w:before="0" w:after="0"/>
              <w:jc w:val="center"/>
              <w:rPr>
                <w:noProof/>
                <w:sz w:val="18"/>
                <w:szCs w:val="18"/>
              </w:rPr>
            </w:pPr>
            <w:r w:rsidRPr="00930237">
              <w:rPr>
                <w:noProof/>
                <w:sz w:val="18"/>
                <w:szCs w:val="18"/>
              </w:rPr>
              <w:t>IZM: *</w:t>
            </w:r>
          </w:p>
          <w:p w14:paraId="265F5112" w14:textId="77777777" w:rsidR="00AC212B" w:rsidRPr="00930237" w:rsidRDefault="00AC212B" w:rsidP="00710DDA">
            <w:pPr>
              <w:pStyle w:val="Text1"/>
              <w:spacing w:before="0" w:after="0"/>
              <w:ind w:left="0"/>
              <w:jc w:val="center"/>
              <w:rPr>
                <w:rFonts w:cs="Times New Roman"/>
                <w:noProof/>
                <w:sz w:val="18"/>
                <w:szCs w:val="18"/>
              </w:rPr>
            </w:pPr>
          </w:p>
        </w:tc>
        <w:tc>
          <w:tcPr>
            <w:tcW w:w="478" w:type="pct"/>
            <w:shd w:val="clear" w:color="auto" w:fill="auto"/>
          </w:tcPr>
          <w:p w14:paraId="31B5E513" w14:textId="77777777" w:rsidR="00AC212B" w:rsidRPr="00930237" w:rsidRDefault="00AC212B" w:rsidP="00710DDA">
            <w:pPr>
              <w:spacing w:before="0" w:after="0"/>
              <w:jc w:val="center"/>
              <w:rPr>
                <w:noProof/>
                <w:sz w:val="18"/>
                <w:szCs w:val="18"/>
              </w:rPr>
            </w:pPr>
            <w:r w:rsidRPr="00930237">
              <w:rPr>
                <w:noProof/>
                <w:sz w:val="18"/>
                <w:szCs w:val="18"/>
              </w:rPr>
              <w:t xml:space="preserve">IZM: * </w:t>
            </w:r>
          </w:p>
          <w:p w14:paraId="2A21D2F6" w14:textId="77777777" w:rsidR="00AC212B" w:rsidRPr="00930237" w:rsidRDefault="00AC212B" w:rsidP="00710DDA">
            <w:pPr>
              <w:pStyle w:val="Text1"/>
              <w:spacing w:before="0" w:after="0"/>
              <w:ind w:left="0"/>
              <w:jc w:val="center"/>
              <w:rPr>
                <w:rFonts w:cs="Times New Roman"/>
                <w:noProof/>
                <w:sz w:val="18"/>
                <w:szCs w:val="18"/>
              </w:rPr>
            </w:pPr>
          </w:p>
        </w:tc>
        <w:tc>
          <w:tcPr>
            <w:tcW w:w="469" w:type="pct"/>
            <w:shd w:val="clear" w:color="auto" w:fill="auto"/>
          </w:tcPr>
          <w:p w14:paraId="6EA6DEA9" w14:textId="77777777" w:rsidR="00AC212B" w:rsidRPr="00930237"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 xml:space="preserve">Projekta dati </w:t>
            </w:r>
          </w:p>
        </w:tc>
        <w:tc>
          <w:tcPr>
            <w:tcW w:w="589" w:type="pct"/>
          </w:tcPr>
          <w:p w14:paraId="12B8FB8C" w14:textId="77777777" w:rsidR="00AC212B" w:rsidRPr="00930237" w:rsidRDefault="00AC212B" w:rsidP="00710DDA">
            <w:pPr>
              <w:spacing w:before="0" w:after="0"/>
              <w:rPr>
                <w:noProof/>
                <w:sz w:val="18"/>
                <w:szCs w:val="18"/>
              </w:rPr>
            </w:pPr>
          </w:p>
        </w:tc>
      </w:tr>
      <w:tr w:rsidR="00AC212B" w:rsidRPr="00930237" w14:paraId="708F567A" w14:textId="77777777" w:rsidTr="00574106">
        <w:trPr>
          <w:trHeight w:val="286"/>
        </w:trPr>
        <w:tc>
          <w:tcPr>
            <w:tcW w:w="439" w:type="pct"/>
          </w:tcPr>
          <w:p w14:paraId="02A71C09" w14:textId="77777777" w:rsidR="00AC212B" w:rsidRPr="00930237" w:rsidRDefault="00AC212B" w:rsidP="00710DDA">
            <w:pPr>
              <w:spacing w:before="0" w:after="0"/>
              <w:rPr>
                <w:noProof/>
                <w:sz w:val="18"/>
                <w:szCs w:val="18"/>
              </w:rPr>
            </w:pPr>
            <w:r w:rsidRPr="00930237">
              <w:rPr>
                <w:noProof/>
                <w:sz w:val="18"/>
                <w:szCs w:val="18"/>
              </w:rPr>
              <w:t>4.2.prioritāte</w:t>
            </w:r>
          </w:p>
          <w:p w14:paraId="5FEB32C0" w14:textId="77777777" w:rsidR="00AC212B" w:rsidRPr="00930237" w:rsidRDefault="00AC212B" w:rsidP="00710DDA">
            <w:pPr>
              <w:pStyle w:val="Text1"/>
              <w:spacing w:before="0" w:after="0"/>
              <w:ind w:left="0"/>
              <w:rPr>
                <w:rFonts w:cs="Times New Roman"/>
                <w:noProof/>
                <w:sz w:val="18"/>
                <w:szCs w:val="18"/>
              </w:rPr>
            </w:pPr>
          </w:p>
        </w:tc>
        <w:tc>
          <w:tcPr>
            <w:tcW w:w="399" w:type="pct"/>
          </w:tcPr>
          <w:p w14:paraId="5D06D368" w14:textId="77777777" w:rsidR="00AC212B" w:rsidRPr="00930237" w:rsidRDefault="00AC212B" w:rsidP="00710DDA">
            <w:pPr>
              <w:spacing w:before="0" w:after="0"/>
              <w:rPr>
                <w:noProof/>
                <w:sz w:val="18"/>
                <w:szCs w:val="18"/>
              </w:rPr>
            </w:pPr>
            <w:r w:rsidRPr="00930237">
              <w:rPr>
                <w:noProof/>
                <w:sz w:val="18"/>
                <w:szCs w:val="18"/>
              </w:rPr>
              <w:t>IZM: 4.2.4.SAM</w:t>
            </w:r>
          </w:p>
          <w:p w14:paraId="69E91D96" w14:textId="77777777" w:rsidR="00AC212B" w:rsidRPr="00930237" w:rsidRDefault="00AC212B" w:rsidP="00710DDA">
            <w:pPr>
              <w:pStyle w:val="Text1"/>
              <w:spacing w:before="0" w:after="0"/>
              <w:ind w:left="0"/>
              <w:rPr>
                <w:rFonts w:cs="Times New Roman"/>
                <w:noProof/>
                <w:sz w:val="18"/>
                <w:szCs w:val="18"/>
              </w:rPr>
            </w:pPr>
          </w:p>
        </w:tc>
        <w:tc>
          <w:tcPr>
            <w:tcW w:w="338" w:type="pct"/>
          </w:tcPr>
          <w:p w14:paraId="2F20F768"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ESF</w:t>
            </w:r>
          </w:p>
        </w:tc>
        <w:tc>
          <w:tcPr>
            <w:tcW w:w="295" w:type="pct"/>
          </w:tcPr>
          <w:p w14:paraId="1EC02A8C"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rPr>
              <w:t>CR06</w:t>
            </w:r>
          </w:p>
        </w:tc>
        <w:tc>
          <w:tcPr>
            <w:tcW w:w="766" w:type="pct"/>
            <w:shd w:val="clear" w:color="auto" w:fill="auto"/>
          </w:tcPr>
          <w:p w14:paraId="4D2D0790" w14:textId="77777777" w:rsidR="00AC212B" w:rsidRPr="00930237" w:rsidRDefault="00AC212B" w:rsidP="00710DDA">
            <w:pPr>
              <w:pStyle w:val="Text1"/>
              <w:spacing w:before="0" w:after="0"/>
              <w:ind w:left="0"/>
              <w:rPr>
                <w:rFonts w:cs="Times New Roman"/>
                <w:noProof/>
                <w:sz w:val="18"/>
                <w:szCs w:val="18"/>
              </w:rPr>
            </w:pPr>
            <w:r w:rsidRPr="00930237">
              <w:rPr>
                <w:rFonts w:cs="Times New Roman"/>
                <w:sz w:val="18"/>
                <w:szCs w:val="18"/>
                <w:lang w:eastAsia="en-GB"/>
              </w:rPr>
              <w:t>Dalībnieki, kuri atrodas labākā darba situācijā sešos mēnešos pēc dalības pārtraukšanas</w:t>
            </w:r>
          </w:p>
        </w:tc>
        <w:tc>
          <w:tcPr>
            <w:tcW w:w="446" w:type="pct"/>
          </w:tcPr>
          <w:p w14:paraId="5387FCD2"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Dalībnieku skaits</w:t>
            </w:r>
          </w:p>
        </w:tc>
        <w:tc>
          <w:tcPr>
            <w:tcW w:w="360" w:type="pct"/>
          </w:tcPr>
          <w:p w14:paraId="22FAF881" w14:textId="77777777" w:rsidR="00AC212B" w:rsidRPr="00930237" w:rsidRDefault="00AC212B" w:rsidP="00710DDA">
            <w:pPr>
              <w:spacing w:before="0" w:after="0"/>
              <w:jc w:val="center"/>
              <w:rPr>
                <w:noProof/>
                <w:sz w:val="18"/>
                <w:szCs w:val="18"/>
              </w:rPr>
            </w:pPr>
            <w:r w:rsidRPr="00930237">
              <w:rPr>
                <w:noProof/>
                <w:sz w:val="18"/>
                <w:szCs w:val="18"/>
              </w:rPr>
              <w:t>IZM: 0</w:t>
            </w:r>
          </w:p>
          <w:p w14:paraId="111C3C24" w14:textId="77777777" w:rsidR="00AC212B" w:rsidRPr="00930237" w:rsidRDefault="00AC212B" w:rsidP="00710DDA">
            <w:pPr>
              <w:pStyle w:val="Text1"/>
              <w:spacing w:before="0" w:after="0"/>
              <w:ind w:left="0"/>
              <w:jc w:val="center"/>
              <w:rPr>
                <w:rFonts w:cs="Times New Roman"/>
                <w:noProof/>
                <w:sz w:val="18"/>
                <w:szCs w:val="18"/>
              </w:rPr>
            </w:pPr>
          </w:p>
        </w:tc>
        <w:tc>
          <w:tcPr>
            <w:tcW w:w="421" w:type="pct"/>
          </w:tcPr>
          <w:p w14:paraId="033BEB4D" w14:textId="77777777" w:rsidR="00AC212B" w:rsidRPr="00930237" w:rsidRDefault="00AC212B" w:rsidP="00710DDA">
            <w:pPr>
              <w:spacing w:before="0" w:after="0"/>
              <w:jc w:val="center"/>
              <w:rPr>
                <w:noProof/>
                <w:sz w:val="18"/>
                <w:szCs w:val="18"/>
              </w:rPr>
            </w:pPr>
            <w:r w:rsidRPr="00930237">
              <w:rPr>
                <w:noProof/>
                <w:sz w:val="18"/>
                <w:szCs w:val="18"/>
              </w:rPr>
              <w:t>IZM: 2020</w:t>
            </w:r>
          </w:p>
          <w:p w14:paraId="2CBEA19F" w14:textId="77777777" w:rsidR="00AC212B" w:rsidRPr="00930237" w:rsidRDefault="00AC212B" w:rsidP="00710DDA">
            <w:pPr>
              <w:pStyle w:val="Text1"/>
              <w:spacing w:before="0" w:after="0"/>
              <w:ind w:left="0"/>
              <w:jc w:val="center"/>
              <w:rPr>
                <w:rFonts w:cs="Times New Roman"/>
                <w:noProof/>
                <w:sz w:val="18"/>
                <w:szCs w:val="18"/>
              </w:rPr>
            </w:pPr>
          </w:p>
        </w:tc>
        <w:tc>
          <w:tcPr>
            <w:tcW w:w="478" w:type="pct"/>
            <w:shd w:val="clear" w:color="auto" w:fill="auto"/>
          </w:tcPr>
          <w:p w14:paraId="284B1088" w14:textId="247C8390" w:rsidR="00AC212B" w:rsidRPr="00930237"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 xml:space="preserve">IZM: </w:t>
            </w:r>
            <w:r w:rsidR="00931FB2" w:rsidRPr="00931FB2">
              <w:rPr>
                <w:rFonts w:cs="Times New Roman"/>
                <w:noProof/>
                <w:sz w:val="18"/>
                <w:szCs w:val="18"/>
              </w:rPr>
              <w:t>2</w:t>
            </w:r>
            <w:r w:rsidR="00931FB2">
              <w:rPr>
                <w:rFonts w:cs="Times New Roman"/>
                <w:noProof/>
                <w:sz w:val="18"/>
                <w:szCs w:val="18"/>
              </w:rPr>
              <w:t xml:space="preserve"> </w:t>
            </w:r>
            <w:r w:rsidR="00931FB2" w:rsidRPr="00931FB2">
              <w:rPr>
                <w:rFonts w:cs="Times New Roman"/>
                <w:noProof/>
                <w:sz w:val="18"/>
                <w:szCs w:val="18"/>
              </w:rPr>
              <w:t>803</w:t>
            </w:r>
          </w:p>
        </w:tc>
        <w:tc>
          <w:tcPr>
            <w:tcW w:w="469" w:type="pct"/>
            <w:shd w:val="clear" w:color="auto" w:fill="auto"/>
          </w:tcPr>
          <w:p w14:paraId="62C5EBA0" w14:textId="77777777" w:rsidR="00AC212B" w:rsidRPr="00930237"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 xml:space="preserve">Projekta dati </w:t>
            </w:r>
          </w:p>
        </w:tc>
        <w:tc>
          <w:tcPr>
            <w:tcW w:w="589" w:type="pct"/>
          </w:tcPr>
          <w:p w14:paraId="5DED3822" w14:textId="77777777" w:rsidR="00AC212B" w:rsidRPr="00930237" w:rsidRDefault="00AC212B" w:rsidP="00710DDA">
            <w:pPr>
              <w:spacing w:before="0" w:after="0"/>
              <w:rPr>
                <w:noProof/>
                <w:sz w:val="18"/>
                <w:szCs w:val="18"/>
              </w:rPr>
            </w:pPr>
          </w:p>
        </w:tc>
      </w:tr>
      <w:tr w:rsidR="00AC212B" w:rsidRPr="00930237" w14:paraId="46FFA0BB" w14:textId="77777777" w:rsidTr="00574106">
        <w:trPr>
          <w:trHeight w:val="286"/>
        </w:trPr>
        <w:tc>
          <w:tcPr>
            <w:tcW w:w="439" w:type="pct"/>
          </w:tcPr>
          <w:p w14:paraId="45F57643"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2.2.prioritāte</w:t>
            </w:r>
          </w:p>
          <w:p w14:paraId="74C6D09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4.3.prioritāte</w:t>
            </w:r>
          </w:p>
          <w:p w14:paraId="0A3C178E"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5.1.prioritāte</w:t>
            </w:r>
          </w:p>
        </w:tc>
        <w:tc>
          <w:tcPr>
            <w:tcW w:w="399" w:type="pct"/>
          </w:tcPr>
          <w:p w14:paraId="3E60642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2.2.3.SAM</w:t>
            </w:r>
          </w:p>
          <w:p w14:paraId="12EEDD2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 4.3.2.SAM</w:t>
            </w:r>
          </w:p>
          <w:p w14:paraId="70A7B2E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5.1.1.SAM</w:t>
            </w:r>
          </w:p>
          <w:p w14:paraId="6C865008" w14:textId="77777777" w:rsidR="00AC212B" w:rsidRPr="00930237" w:rsidRDefault="00AC212B" w:rsidP="00710DDA">
            <w:pPr>
              <w:pStyle w:val="Text1"/>
              <w:spacing w:before="0" w:after="0"/>
              <w:ind w:left="0"/>
              <w:rPr>
                <w:rFonts w:cs="Times New Roman"/>
                <w:noProof/>
                <w:sz w:val="18"/>
                <w:szCs w:val="18"/>
              </w:rPr>
            </w:pPr>
          </w:p>
        </w:tc>
        <w:tc>
          <w:tcPr>
            <w:tcW w:w="338" w:type="pct"/>
          </w:tcPr>
          <w:p w14:paraId="77B92B2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ERAF</w:t>
            </w:r>
          </w:p>
        </w:tc>
        <w:tc>
          <w:tcPr>
            <w:tcW w:w="295" w:type="pct"/>
          </w:tcPr>
          <w:p w14:paraId="15B8844E"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RCR 77</w:t>
            </w:r>
          </w:p>
        </w:tc>
        <w:tc>
          <w:tcPr>
            <w:tcW w:w="766" w:type="pct"/>
            <w:shd w:val="clear" w:color="auto" w:fill="auto"/>
          </w:tcPr>
          <w:p w14:paraId="62B86CCA" w14:textId="77777777" w:rsidR="00AC212B" w:rsidRPr="00930237" w:rsidRDefault="00AC212B" w:rsidP="00710DDA">
            <w:pPr>
              <w:pStyle w:val="Text1"/>
              <w:spacing w:before="0" w:after="0"/>
              <w:ind w:left="0"/>
              <w:rPr>
                <w:rFonts w:cs="Times New Roman"/>
                <w:sz w:val="18"/>
                <w:szCs w:val="18"/>
              </w:rPr>
            </w:pPr>
            <w:r w:rsidRPr="00930237">
              <w:rPr>
                <w:rFonts w:cs="Times New Roman"/>
                <w:sz w:val="18"/>
                <w:szCs w:val="18"/>
              </w:rPr>
              <w:t>Atbalstīto kultūras un tūrisma vietu apmeklētāju skaits</w:t>
            </w:r>
          </w:p>
        </w:tc>
        <w:tc>
          <w:tcPr>
            <w:tcW w:w="446" w:type="pct"/>
          </w:tcPr>
          <w:p w14:paraId="5832740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Apmeklētāji/ gadā</w:t>
            </w:r>
          </w:p>
        </w:tc>
        <w:tc>
          <w:tcPr>
            <w:tcW w:w="360" w:type="pct"/>
          </w:tcPr>
          <w:p w14:paraId="2299E093" w14:textId="68DA139E"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0</w:t>
            </w:r>
          </w:p>
          <w:p w14:paraId="04492B71"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 507 000</w:t>
            </w:r>
          </w:p>
          <w:p w14:paraId="06143ED5"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 39 000</w:t>
            </w:r>
          </w:p>
          <w:p w14:paraId="51BB2E5F" w14:textId="77777777" w:rsidR="00AC212B" w:rsidRPr="00930237" w:rsidRDefault="00AC212B" w:rsidP="00710DDA">
            <w:pPr>
              <w:pStyle w:val="Text1"/>
              <w:spacing w:before="0" w:after="0"/>
              <w:ind w:left="0"/>
              <w:rPr>
                <w:rFonts w:cs="Times New Roman"/>
                <w:noProof/>
                <w:sz w:val="18"/>
                <w:szCs w:val="18"/>
              </w:rPr>
            </w:pPr>
          </w:p>
        </w:tc>
        <w:tc>
          <w:tcPr>
            <w:tcW w:w="421" w:type="pct"/>
          </w:tcPr>
          <w:p w14:paraId="14EEC6CF"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w:t>
            </w:r>
          </w:p>
          <w:p w14:paraId="274DB3F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2021</w:t>
            </w:r>
          </w:p>
          <w:p w14:paraId="6AFCD5A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 2020</w:t>
            </w:r>
          </w:p>
          <w:p w14:paraId="009C5A5C" w14:textId="77777777" w:rsidR="00AC212B" w:rsidRPr="00930237" w:rsidRDefault="00AC212B" w:rsidP="00710DDA">
            <w:pPr>
              <w:pStyle w:val="Text1"/>
              <w:spacing w:before="0" w:after="0"/>
              <w:ind w:left="0"/>
              <w:rPr>
                <w:rFonts w:cs="Times New Roman"/>
                <w:noProof/>
                <w:sz w:val="18"/>
                <w:szCs w:val="18"/>
              </w:rPr>
            </w:pPr>
          </w:p>
        </w:tc>
        <w:tc>
          <w:tcPr>
            <w:tcW w:w="478" w:type="pct"/>
            <w:shd w:val="clear" w:color="auto" w:fill="auto"/>
          </w:tcPr>
          <w:p w14:paraId="6E23A4FD"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VARAM:</w:t>
            </w:r>
          </w:p>
          <w:p w14:paraId="687D70E3" w14:textId="77777777" w:rsidR="00AC212B" w:rsidRPr="00930237" w:rsidRDefault="00AC212B" w:rsidP="00710DDA">
            <w:pPr>
              <w:pStyle w:val="Text1"/>
              <w:spacing w:before="0" w:after="0"/>
              <w:ind w:left="0"/>
              <w:jc w:val="center"/>
              <w:rPr>
                <w:rFonts w:cs="Times New Roman"/>
                <w:noProof/>
                <w:sz w:val="18"/>
                <w:szCs w:val="18"/>
              </w:rPr>
            </w:pPr>
            <w:r w:rsidRPr="00930237">
              <w:rPr>
                <w:rFonts w:cs="Times New Roman"/>
                <w:noProof/>
                <w:sz w:val="18"/>
                <w:szCs w:val="18"/>
              </w:rPr>
              <w:t>150 000</w:t>
            </w:r>
          </w:p>
          <w:p w14:paraId="2F609726"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KM: 418 600</w:t>
            </w:r>
          </w:p>
          <w:p w14:paraId="279348C0"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 xml:space="preserve">VARAM: </w:t>
            </w:r>
          </w:p>
          <w:p w14:paraId="585AAD37"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46 000</w:t>
            </w:r>
          </w:p>
          <w:p w14:paraId="29B3EB0D" w14:textId="77777777" w:rsidR="00AC212B" w:rsidRPr="00930237" w:rsidRDefault="00AC212B" w:rsidP="00710DDA">
            <w:pPr>
              <w:pStyle w:val="Text1"/>
              <w:spacing w:before="0" w:after="0"/>
              <w:ind w:left="0"/>
              <w:jc w:val="center"/>
              <w:rPr>
                <w:rFonts w:cs="Times New Roman"/>
                <w:noProof/>
                <w:sz w:val="18"/>
                <w:szCs w:val="18"/>
              </w:rPr>
            </w:pPr>
          </w:p>
        </w:tc>
        <w:tc>
          <w:tcPr>
            <w:tcW w:w="469" w:type="pct"/>
            <w:shd w:val="clear" w:color="auto" w:fill="auto"/>
          </w:tcPr>
          <w:p w14:paraId="764D23EA" w14:textId="77777777" w:rsidR="00AC212B" w:rsidRPr="00930237" w:rsidRDefault="00AC212B" w:rsidP="00710DDA">
            <w:pPr>
              <w:pStyle w:val="Text1"/>
              <w:spacing w:before="0" w:after="0"/>
              <w:ind w:left="0"/>
              <w:rPr>
                <w:rFonts w:cs="Times New Roman"/>
                <w:noProof/>
                <w:sz w:val="18"/>
                <w:szCs w:val="18"/>
              </w:rPr>
            </w:pPr>
            <w:r w:rsidRPr="00930237">
              <w:rPr>
                <w:rFonts w:cs="Times New Roman"/>
                <w:noProof/>
                <w:sz w:val="18"/>
                <w:szCs w:val="18"/>
              </w:rPr>
              <w:t>Projektu dati</w:t>
            </w:r>
          </w:p>
          <w:p w14:paraId="0867D22E" w14:textId="77777777" w:rsidR="00AC212B" w:rsidRPr="00930237" w:rsidRDefault="00AC212B" w:rsidP="00710DDA">
            <w:pPr>
              <w:pStyle w:val="Text1"/>
              <w:spacing w:before="0" w:after="0"/>
              <w:ind w:left="0"/>
              <w:rPr>
                <w:rFonts w:cs="Times New Roman"/>
                <w:noProof/>
                <w:sz w:val="18"/>
                <w:szCs w:val="18"/>
              </w:rPr>
            </w:pPr>
          </w:p>
        </w:tc>
        <w:tc>
          <w:tcPr>
            <w:tcW w:w="589" w:type="pct"/>
          </w:tcPr>
          <w:p w14:paraId="11F6E018" w14:textId="77777777" w:rsidR="00AC212B" w:rsidRPr="00930237" w:rsidRDefault="00AC212B" w:rsidP="00710DDA">
            <w:pPr>
              <w:spacing w:before="0" w:after="0"/>
              <w:rPr>
                <w:noProof/>
                <w:sz w:val="18"/>
                <w:szCs w:val="18"/>
              </w:rPr>
            </w:pPr>
            <w:r w:rsidRPr="00930237">
              <w:rPr>
                <w:noProof/>
                <w:sz w:val="18"/>
                <w:szCs w:val="18"/>
              </w:rPr>
              <w:t>VARAM 2.7.SAM: plāno 5% pieaugumu</w:t>
            </w:r>
          </w:p>
        </w:tc>
      </w:tr>
    </w:tbl>
    <w:p w14:paraId="57C5FF9F" w14:textId="77777777" w:rsidR="00AC212B" w:rsidRPr="00930237" w:rsidRDefault="00AC212B" w:rsidP="00AC212B">
      <w:pPr>
        <w:spacing w:before="0" w:after="0"/>
        <w:rPr>
          <w:b/>
          <w:noProof/>
          <w:sz w:val="20"/>
        </w:rPr>
      </w:pPr>
    </w:p>
    <w:p w14:paraId="61EC60DC" w14:textId="77777777" w:rsidR="00AC212B" w:rsidRPr="00930237" w:rsidRDefault="00AC212B" w:rsidP="00AC212B">
      <w:pPr>
        <w:spacing w:before="0" w:after="0"/>
        <w:rPr>
          <w:rFonts w:eastAsia="Times New Roman"/>
          <w:iCs/>
          <w:noProof/>
          <w:sz w:val="20"/>
        </w:rPr>
      </w:pPr>
      <w:r w:rsidRPr="00930237">
        <w:rPr>
          <w:rFonts w:eastAsia="Times New Roman"/>
          <w:iCs/>
          <w:noProof/>
          <w:sz w:val="20"/>
        </w:rPr>
        <w:t>* Rādītāju sasniedzamās vērtības tiks definētas, kad būs pieejami veikto izvērtējumu rezultāti, kā arī attiecīgo nozaru plānošanas dokumentu izstrādes un saskaņošanas ietvaros.</w:t>
      </w:r>
    </w:p>
    <w:p w14:paraId="444CB98E" w14:textId="77777777" w:rsidR="00AC212B" w:rsidRPr="00930237" w:rsidRDefault="00AC212B" w:rsidP="00AC212B">
      <w:pPr>
        <w:rPr>
          <w:sz w:val="20"/>
        </w:rPr>
      </w:pPr>
    </w:p>
    <w:p w14:paraId="4E774A10" w14:textId="77777777" w:rsidR="00AC212B" w:rsidRPr="00930237" w:rsidRDefault="00AC212B" w:rsidP="00AC212B">
      <w:pPr>
        <w:rPr>
          <w:sz w:val="20"/>
        </w:rPr>
      </w:pPr>
    </w:p>
    <w:p w14:paraId="51611A9C" w14:textId="77777777" w:rsidR="00AC212B" w:rsidRPr="00930237" w:rsidRDefault="00AC212B" w:rsidP="00AC212B">
      <w:pPr>
        <w:rPr>
          <w:sz w:val="20"/>
        </w:rPr>
        <w:sectPr w:rsidR="00AC212B" w:rsidRPr="00930237" w:rsidSect="000266D9">
          <w:type w:val="continuous"/>
          <w:pgSz w:w="16838" w:h="11906" w:orient="landscape" w:code="9"/>
          <w:pgMar w:top="1418" w:right="1418" w:bottom="1418" w:left="1418" w:header="567" w:footer="567" w:gutter="0"/>
          <w:cols w:space="708"/>
          <w:titlePg/>
          <w:docGrid w:linePitch="360"/>
        </w:sectPr>
      </w:pPr>
    </w:p>
    <w:p w14:paraId="1546A180" w14:textId="77777777" w:rsidR="00AC212B" w:rsidRPr="00930237" w:rsidRDefault="00AC212B" w:rsidP="00AC212B">
      <w:pPr>
        <w:pStyle w:val="Heading2"/>
        <w:numPr>
          <w:ilvl w:val="0"/>
          <w:numId w:val="0"/>
        </w:numPr>
        <w:spacing w:after="0"/>
        <w:rPr>
          <w:i/>
          <w:iCs/>
          <w:noProof/>
          <w:color w:val="FF0000"/>
          <w:szCs w:val="24"/>
        </w:rPr>
      </w:pPr>
      <w:bookmarkStart w:id="34" w:name="_Toc47646596"/>
      <w:r w:rsidRPr="00930237">
        <w:rPr>
          <w:rStyle w:val="Heading4Char"/>
          <w:rFonts w:eastAsia="Calibri"/>
          <w:szCs w:val="24"/>
        </w:rPr>
        <w:t>2.2. Informācija par dalījumu par intervences kategorijām prioritātes līmenī</w:t>
      </w:r>
      <w:bookmarkEnd w:id="34"/>
    </w:p>
    <w:p w14:paraId="51AE6246" w14:textId="77777777" w:rsidR="00AC212B" w:rsidRPr="00930237" w:rsidRDefault="00AC212B" w:rsidP="00AC212B">
      <w:pPr>
        <w:spacing w:before="0" w:after="0"/>
        <w:rPr>
          <w:rFonts w:eastAsia="Times New Roman"/>
          <w:b/>
          <w:i/>
          <w:iCs/>
          <w:noProof/>
          <w:color w:val="FF0000"/>
          <w:sz w:val="20"/>
        </w:rPr>
      </w:pPr>
    </w:p>
    <w:p w14:paraId="29FCE8CE" w14:textId="77777777" w:rsidR="00AC212B" w:rsidRPr="00930237" w:rsidRDefault="00AC212B" w:rsidP="00AC212B">
      <w:pPr>
        <w:spacing w:before="0" w:after="0"/>
        <w:ind w:left="-5" w:hanging="10"/>
        <w:rPr>
          <w:b/>
          <w:szCs w:val="24"/>
        </w:rPr>
      </w:pPr>
      <w:r w:rsidRPr="00930237">
        <w:rPr>
          <w:b/>
          <w:szCs w:val="24"/>
        </w:rPr>
        <w:t xml:space="preserve">2.1.bis Indikatīvais programmas resursu sadalījums pa intervences veidiem </w:t>
      </w:r>
    </w:p>
    <w:p w14:paraId="667BE45A" w14:textId="77777777" w:rsidR="00AC212B" w:rsidRPr="00930237" w:rsidRDefault="00AC212B" w:rsidP="00AC212B">
      <w:pPr>
        <w:spacing w:before="0" w:after="0"/>
        <w:ind w:left="-5" w:hanging="10"/>
        <w:rPr>
          <w:sz w:val="20"/>
        </w:rPr>
      </w:pPr>
    </w:p>
    <w:p w14:paraId="3E980F5D" w14:textId="77777777" w:rsidR="000266D9" w:rsidRDefault="00AC212B" w:rsidP="00AC212B">
      <w:pPr>
        <w:spacing w:before="0" w:after="0"/>
        <w:ind w:left="-5" w:hanging="10"/>
        <w:rPr>
          <w:b/>
          <w:sz w:val="20"/>
        </w:rPr>
        <w:sectPr w:rsidR="000266D9" w:rsidSect="00710DDA">
          <w:footnotePr>
            <w:numRestart w:val="eachSect"/>
          </w:footnotePr>
          <w:pgSz w:w="11906" w:h="16838" w:code="9"/>
          <w:pgMar w:top="1417" w:right="1417" w:bottom="1417" w:left="1417" w:header="567" w:footer="567" w:gutter="0"/>
          <w:cols w:space="708"/>
          <w:titlePg/>
          <w:docGrid w:linePitch="360"/>
        </w:sectPr>
      </w:pPr>
      <w:r w:rsidRPr="00930237">
        <w:rPr>
          <w:b/>
          <w:sz w:val="20"/>
        </w:rPr>
        <w:t>4.tabula Dimensija 1 – intervences laukums</w:t>
      </w:r>
    </w:p>
    <w:p w14:paraId="39F42F68" w14:textId="666EAAB7" w:rsidR="00AC212B" w:rsidRPr="00930237" w:rsidRDefault="001A7DB0" w:rsidP="00AC212B">
      <w:pPr>
        <w:spacing w:before="0" w:after="0"/>
        <w:ind w:left="-5" w:hanging="10"/>
        <w:rPr>
          <w:b/>
          <w:sz w:val="20"/>
        </w:rPr>
      </w:pPr>
      <w:r>
        <w:rPr>
          <w:rStyle w:val="FootnoteReference"/>
          <w:b/>
          <w:sz w:val="20"/>
        </w:rPr>
        <w:footnoteReference w:id="106"/>
      </w:r>
    </w:p>
    <w:p w14:paraId="67CB7308" w14:textId="77777777" w:rsidR="00AC212B" w:rsidRPr="00930237" w:rsidRDefault="00AC212B" w:rsidP="00AC212B">
      <w:pPr>
        <w:spacing w:before="0" w:after="0"/>
        <w:ind w:left="-5" w:hanging="10"/>
        <w:rPr>
          <w:b/>
          <w:sz w:val="20"/>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66"/>
        <w:gridCol w:w="1373"/>
        <w:gridCol w:w="945"/>
        <w:gridCol w:w="2040"/>
      </w:tblGrid>
      <w:tr w:rsidR="00B839FB" w:rsidRPr="00537D1C" w14:paraId="47C4ACC4" w14:textId="77777777" w:rsidTr="00537D1C">
        <w:trPr>
          <w:trHeight w:val="360"/>
          <w:tblHeader/>
        </w:trPr>
        <w:tc>
          <w:tcPr>
            <w:tcW w:w="1456" w:type="dxa"/>
            <w:shd w:val="clear" w:color="auto" w:fill="D9D9D9" w:themeFill="background1" w:themeFillShade="D9"/>
            <w:vAlign w:val="center"/>
            <w:hideMark/>
          </w:tcPr>
          <w:p w14:paraId="68C8F2B2" w14:textId="77777777" w:rsidR="00B839FB" w:rsidRPr="00537D1C" w:rsidRDefault="00B839FB" w:rsidP="00537D1C">
            <w:pPr>
              <w:spacing w:before="0" w:after="0"/>
              <w:jc w:val="center"/>
              <w:rPr>
                <w:rFonts w:eastAsia="Times New Roman"/>
                <w:b/>
                <w:bCs/>
                <w:color w:val="000000"/>
                <w:sz w:val="20"/>
                <w:lang w:bidi="ne-NP"/>
              </w:rPr>
            </w:pPr>
            <w:r w:rsidRPr="00537D1C">
              <w:rPr>
                <w:rFonts w:eastAsia="Times New Roman"/>
                <w:b/>
                <w:bCs/>
                <w:color w:val="000000"/>
                <w:sz w:val="20"/>
                <w:lang w:bidi="ne-NP"/>
              </w:rPr>
              <w:t xml:space="preserve">Prioritātes Nr. </w:t>
            </w:r>
          </w:p>
        </w:tc>
        <w:tc>
          <w:tcPr>
            <w:tcW w:w="1266" w:type="dxa"/>
            <w:shd w:val="clear" w:color="auto" w:fill="D9D9D9" w:themeFill="background1" w:themeFillShade="D9"/>
            <w:vAlign w:val="center"/>
            <w:hideMark/>
          </w:tcPr>
          <w:p w14:paraId="0013924D" w14:textId="77777777" w:rsidR="00B839FB" w:rsidRPr="00537D1C" w:rsidRDefault="00B839FB" w:rsidP="00537D1C">
            <w:pPr>
              <w:spacing w:before="0" w:after="0"/>
              <w:jc w:val="center"/>
              <w:rPr>
                <w:rFonts w:eastAsia="Times New Roman"/>
                <w:b/>
                <w:bCs/>
                <w:color w:val="000000"/>
                <w:sz w:val="20"/>
                <w:lang w:bidi="ne-NP"/>
              </w:rPr>
            </w:pPr>
            <w:r w:rsidRPr="00537D1C">
              <w:rPr>
                <w:rFonts w:eastAsia="Times New Roman"/>
                <w:b/>
                <w:bCs/>
                <w:color w:val="000000"/>
                <w:sz w:val="20"/>
                <w:lang w:bidi="ne-NP"/>
              </w:rPr>
              <w:t>Fonds</w:t>
            </w:r>
          </w:p>
        </w:tc>
        <w:tc>
          <w:tcPr>
            <w:tcW w:w="1373" w:type="dxa"/>
            <w:shd w:val="clear" w:color="auto" w:fill="D9D9D9" w:themeFill="background1" w:themeFillShade="D9"/>
            <w:vAlign w:val="center"/>
            <w:hideMark/>
          </w:tcPr>
          <w:p w14:paraId="09E03C36" w14:textId="77777777" w:rsidR="00B839FB" w:rsidRPr="00537D1C" w:rsidRDefault="00B839FB" w:rsidP="00537D1C">
            <w:pPr>
              <w:spacing w:before="0" w:after="0"/>
              <w:jc w:val="center"/>
              <w:rPr>
                <w:rFonts w:eastAsia="Times New Roman"/>
                <w:b/>
                <w:bCs/>
                <w:color w:val="000000"/>
                <w:sz w:val="20"/>
                <w:lang w:bidi="ne-NP"/>
              </w:rPr>
            </w:pPr>
            <w:r w:rsidRPr="00537D1C">
              <w:rPr>
                <w:rFonts w:eastAsia="Times New Roman"/>
                <w:b/>
                <w:bCs/>
                <w:color w:val="000000"/>
                <w:sz w:val="20"/>
                <w:lang w:bidi="ne-NP"/>
              </w:rPr>
              <w:t xml:space="preserve">Reģiona kategorija </w:t>
            </w:r>
          </w:p>
        </w:tc>
        <w:tc>
          <w:tcPr>
            <w:tcW w:w="945" w:type="dxa"/>
            <w:shd w:val="clear" w:color="auto" w:fill="D9D9D9" w:themeFill="background1" w:themeFillShade="D9"/>
            <w:vAlign w:val="center"/>
            <w:hideMark/>
          </w:tcPr>
          <w:p w14:paraId="7A72ABD9" w14:textId="77777777" w:rsidR="00B839FB" w:rsidRPr="00537D1C" w:rsidRDefault="00B839FB" w:rsidP="00537D1C">
            <w:pPr>
              <w:spacing w:before="0" w:after="0"/>
              <w:jc w:val="center"/>
              <w:rPr>
                <w:rFonts w:eastAsia="Times New Roman"/>
                <w:b/>
                <w:bCs/>
                <w:color w:val="000000"/>
                <w:sz w:val="20"/>
                <w:lang w:bidi="ne-NP"/>
              </w:rPr>
            </w:pPr>
            <w:r w:rsidRPr="00537D1C">
              <w:rPr>
                <w:rFonts w:eastAsia="Times New Roman"/>
                <w:b/>
                <w:bCs/>
                <w:color w:val="000000"/>
                <w:sz w:val="20"/>
                <w:lang w:bidi="ne-NP"/>
              </w:rPr>
              <w:t xml:space="preserve">Kods </w:t>
            </w:r>
          </w:p>
        </w:tc>
        <w:tc>
          <w:tcPr>
            <w:tcW w:w="2040" w:type="dxa"/>
            <w:shd w:val="clear" w:color="auto" w:fill="D9D9D9" w:themeFill="background1" w:themeFillShade="D9"/>
            <w:vAlign w:val="center"/>
            <w:hideMark/>
          </w:tcPr>
          <w:p w14:paraId="7C75A194" w14:textId="16879F3C" w:rsidR="00B839FB" w:rsidRPr="00537D1C" w:rsidRDefault="00B839FB" w:rsidP="00537D1C">
            <w:pPr>
              <w:spacing w:before="0" w:after="0"/>
              <w:jc w:val="center"/>
              <w:rPr>
                <w:rFonts w:eastAsia="Times New Roman"/>
                <w:b/>
                <w:bCs/>
                <w:color w:val="000000"/>
                <w:sz w:val="20"/>
                <w:lang w:bidi="ne-NP"/>
              </w:rPr>
            </w:pPr>
            <w:r w:rsidRPr="00537D1C">
              <w:rPr>
                <w:rFonts w:eastAsia="Times New Roman"/>
                <w:b/>
                <w:bCs/>
                <w:color w:val="000000"/>
                <w:sz w:val="20"/>
                <w:lang w:bidi="ne-NP"/>
              </w:rPr>
              <w:t>Apjoms (EUR)</w:t>
            </w:r>
          </w:p>
        </w:tc>
      </w:tr>
      <w:tr w:rsidR="00537D1C" w:rsidRPr="00537D1C" w14:paraId="0CF8C278" w14:textId="77777777" w:rsidTr="00F50D88">
        <w:trPr>
          <w:trHeight w:val="300"/>
        </w:trPr>
        <w:tc>
          <w:tcPr>
            <w:tcW w:w="1456" w:type="dxa"/>
            <w:shd w:val="clear" w:color="auto" w:fill="auto"/>
            <w:hideMark/>
          </w:tcPr>
          <w:p w14:paraId="5F24BABC" w14:textId="0F8E043B" w:rsidR="00537D1C" w:rsidRPr="00537D1C" w:rsidRDefault="00537D1C" w:rsidP="00537D1C">
            <w:pPr>
              <w:spacing w:before="0" w:after="0"/>
              <w:rPr>
                <w:rFonts w:eastAsia="Times New Roman"/>
                <w:color w:val="000000"/>
                <w:sz w:val="20"/>
                <w:lang w:bidi="ne-NP"/>
              </w:rPr>
            </w:pPr>
            <w:r w:rsidRPr="00537D1C">
              <w:rPr>
                <w:sz w:val="20"/>
              </w:rPr>
              <w:t>1.1.prioritāte</w:t>
            </w:r>
          </w:p>
        </w:tc>
        <w:tc>
          <w:tcPr>
            <w:tcW w:w="1266" w:type="dxa"/>
            <w:shd w:val="clear" w:color="auto" w:fill="auto"/>
            <w:hideMark/>
          </w:tcPr>
          <w:p w14:paraId="1F1CAED7" w14:textId="31165541"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2A6C4134" w14:textId="3FD2E2A1"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160E2C3A" w14:textId="62257443" w:rsidR="00537D1C" w:rsidRPr="00537D1C" w:rsidRDefault="00537D1C" w:rsidP="00537D1C">
            <w:pPr>
              <w:spacing w:before="0" w:after="0"/>
              <w:jc w:val="center"/>
              <w:rPr>
                <w:rFonts w:eastAsia="Times New Roman"/>
                <w:color w:val="000000"/>
                <w:sz w:val="20"/>
                <w:lang w:bidi="ne-NP"/>
              </w:rPr>
            </w:pPr>
            <w:r w:rsidRPr="00537D1C">
              <w:rPr>
                <w:sz w:val="20"/>
              </w:rPr>
              <w:t>03</w:t>
            </w:r>
          </w:p>
        </w:tc>
        <w:tc>
          <w:tcPr>
            <w:tcW w:w="2040" w:type="dxa"/>
            <w:shd w:val="clear" w:color="auto" w:fill="auto"/>
            <w:noWrap/>
            <w:hideMark/>
          </w:tcPr>
          <w:p w14:paraId="2661B20F" w14:textId="3A080FAF" w:rsidR="00537D1C" w:rsidRPr="00537D1C" w:rsidRDefault="00537D1C" w:rsidP="00537D1C">
            <w:pPr>
              <w:spacing w:before="0" w:after="0"/>
              <w:jc w:val="right"/>
              <w:rPr>
                <w:rFonts w:eastAsia="Times New Roman"/>
                <w:color w:val="000000"/>
                <w:sz w:val="20"/>
                <w:lang w:bidi="ne-NP"/>
              </w:rPr>
            </w:pPr>
            <w:r w:rsidRPr="00537D1C">
              <w:rPr>
                <w:sz w:val="20"/>
              </w:rPr>
              <w:t>45 595 749</w:t>
            </w:r>
          </w:p>
        </w:tc>
      </w:tr>
      <w:tr w:rsidR="00537D1C" w:rsidRPr="00537D1C" w14:paraId="4D757E5B" w14:textId="77777777" w:rsidTr="00F50D88">
        <w:trPr>
          <w:trHeight w:val="300"/>
        </w:trPr>
        <w:tc>
          <w:tcPr>
            <w:tcW w:w="1456" w:type="dxa"/>
            <w:shd w:val="clear" w:color="auto" w:fill="auto"/>
            <w:hideMark/>
          </w:tcPr>
          <w:p w14:paraId="3E4920FA" w14:textId="1AF236C1" w:rsidR="00537D1C" w:rsidRPr="00537D1C" w:rsidRDefault="00537D1C" w:rsidP="00537D1C">
            <w:pPr>
              <w:spacing w:before="0" w:after="0"/>
              <w:rPr>
                <w:rFonts w:eastAsia="Times New Roman"/>
                <w:color w:val="000000"/>
                <w:sz w:val="20"/>
                <w:lang w:bidi="ne-NP"/>
              </w:rPr>
            </w:pPr>
            <w:r w:rsidRPr="00537D1C">
              <w:rPr>
                <w:sz w:val="20"/>
              </w:rPr>
              <w:t>1.1.prioritāte</w:t>
            </w:r>
          </w:p>
        </w:tc>
        <w:tc>
          <w:tcPr>
            <w:tcW w:w="1266" w:type="dxa"/>
            <w:shd w:val="clear" w:color="auto" w:fill="auto"/>
            <w:hideMark/>
          </w:tcPr>
          <w:p w14:paraId="1682F72E" w14:textId="6EA3D076"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395169D1" w14:textId="7DDCBB38"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0355430F" w14:textId="68D2B992" w:rsidR="00537D1C" w:rsidRPr="00537D1C" w:rsidRDefault="00537D1C" w:rsidP="00537D1C">
            <w:pPr>
              <w:spacing w:before="0" w:after="0"/>
              <w:jc w:val="center"/>
              <w:rPr>
                <w:rFonts w:eastAsia="Times New Roman"/>
                <w:color w:val="000000"/>
                <w:sz w:val="20"/>
                <w:lang w:bidi="ne-NP"/>
              </w:rPr>
            </w:pPr>
            <w:r w:rsidRPr="00537D1C">
              <w:rPr>
                <w:sz w:val="20"/>
              </w:rPr>
              <w:t>06</w:t>
            </w:r>
          </w:p>
        </w:tc>
        <w:tc>
          <w:tcPr>
            <w:tcW w:w="2040" w:type="dxa"/>
            <w:shd w:val="clear" w:color="auto" w:fill="auto"/>
            <w:noWrap/>
            <w:hideMark/>
          </w:tcPr>
          <w:p w14:paraId="73EFB166" w14:textId="78708EB9" w:rsidR="00537D1C" w:rsidRPr="00537D1C" w:rsidRDefault="00537D1C" w:rsidP="00537D1C">
            <w:pPr>
              <w:spacing w:before="0" w:after="0"/>
              <w:jc w:val="right"/>
              <w:rPr>
                <w:rFonts w:eastAsia="Times New Roman"/>
                <w:color w:val="000000"/>
                <w:sz w:val="20"/>
                <w:lang w:bidi="ne-NP"/>
              </w:rPr>
            </w:pPr>
            <w:r w:rsidRPr="00537D1C">
              <w:rPr>
                <w:sz w:val="20"/>
              </w:rPr>
              <w:t>45 595 749</w:t>
            </w:r>
          </w:p>
        </w:tc>
      </w:tr>
      <w:tr w:rsidR="00537D1C" w:rsidRPr="00537D1C" w14:paraId="419671F2" w14:textId="77777777" w:rsidTr="00F50D88">
        <w:trPr>
          <w:trHeight w:val="300"/>
        </w:trPr>
        <w:tc>
          <w:tcPr>
            <w:tcW w:w="1456" w:type="dxa"/>
            <w:shd w:val="clear" w:color="auto" w:fill="auto"/>
            <w:hideMark/>
          </w:tcPr>
          <w:p w14:paraId="2F7D3CE8" w14:textId="0A3045B5" w:rsidR="00537D1C" w:rsidRPr="00537D1C" w:rsidRDefault="00537D1C" w:rsidP="00537D1C">
            <w:pPr>
              <w:spacing w:before="0" w:after="0"/>
              <w:rPr>
                <w:rFonts w:eastAsia="Times New Roman"/>
                <w:color w:val="000000"/>
                <w:sz w:val="20"/>
                <w:lang w:bidi="ne-NP"/>
              </w:rPr>
            </w:pPr>
            <w:r w:rsidRPr="00537D1C">
              <w:rPr>
                <w:sz w:val="20"/>
              </w:rPr>
              <w:t>1.1.prioritāte</w:t>
            </w:r>
          </w:p>
        </w:tc>
        <w:tc>
          <w:tcPr>
            <w:tcW w:w="1266" w:type="dxa"/>
            <w:shd w:val="clear" w:color="auto" w:fill="auto"/>
            <w:hideMark/>
          </w:tcPr>
          <w:p w14:paraId="72964D92" w14:textId="02E118A4"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0B2ACA36" w14:textId="57D721EF"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039C29F3" w14:textId="2152BF8B" w:rsidR="00537D1C" w:rsidRPr="00537D1C" w:rsidRDefault="00537D1C" w:rsidP="00537D1C">
            <w:pPr>
              <w:spacing w:before="0" w:after="0"/>
              <w:jc w:val="center"/>
              <w:rPr>
                <w:rFonts w:eastAsia="Times New Roman"/>
                <w:color w:val="000000"/>
                <w:sz w:val="20"/>
                <w:lang w:bidi="ne-NP"/>
              </w:rPr>
            </w:pPr>
            <w:r w:rsidRPr="00537D1C">
              <w:rPr>
                <w:sz w:val="20"/>
              </w:rPr>
              <w:t>07</w:t>
            </w:r>
          </w:p>
        </w:tc>
        <w:tc>
          <w:tcPr>
            <w:tcW w:w="2040" w:type="dxa"/>
            <w:shd w:val="clear" w:color="auto" w:fill="auto"/>
            <w:noWrap/>
            <w:hideMark/>
          </w:tcPr>
          <w:p w14:paraId="2BB7B48E" w14:textId="1C2C4801" w:rsidR="00537D1C" w:rsidRPr="00537D1C" w:rsidRDefault="00537D1C" w:rsidP="00537D1C">
            <w:pPr>
              <w:spacing w:before="0" w:after="0"/>
              <w:jc w:val="right"/>
              <w:rPr>
                <w:rFonts w:eastAsia="Times New Roman"/>
                <w:color w:val="000000"/>
                <w:sz w:val="20"/>
                <w:lang w:bidi="ne-NP"/>
              </w:rPr>
            </w:pPr>
            <w:r w:rsidRPr="00537D1C">
              <w:rPr>
                <w:sz w:val="20"/>
              </w:rPr>
              <w:t>22 636 187</w:t>
            </w:r>
          </w:p>
        </w:tc>
      </w:tr>
      <w:tr w:rsidR="00537D1C" w:rsidRPr="00537D1C" w14:paraId="0926527D" w14:textId="77777777" w:rsidTr="00F50D88">
        <w:trPr>
          <w:trHeight w:val="300"/>
        </w:trPr>
        <w:tc>
          <w:tcPr>
            <w:tcW w:w="1456" w:type="dxa"/>
            <w:shd w:val="clear" w:color="auto" w:fill="auto"/>
            <w:hideMark/>
          </w:tcPr>
          <w:p w14:paraId="439E19E5" w14:textId="3242A5AF" w:rsidR="00537D1C" w:rsidRPr="00537D1C" w:rsidRDefault="00537D1C" w:rsidP="00537D1C">
            <w:pPr>
              <w:spacing w:before="0" w:after="0"/>
              <w:rPr>
                <w:rFonts w:eastAsia="Times New Roman"/>
                <w:color w:val="000000"/>
                <w:sz w:val="20"/>
                <w:lang w:bidi="ne-NP"/>
              </w:rPr>
            </w:pPr>
            <w:r w:rsidRPr="00537D1C">
              <w:rPr>
                <w:sz w:val="20"/>
              </w:rPr>
              <w:t>1.1.prioritāte</w:t>
            </w:r>
          </w:p>
        </w:tc>
        <w:tc>
          <w:tcPr>
            <w:tcW w:w="1266" w:type="dxa"/>
            <w:shd w:val="clear" w:color="auto" w:fill="auto"/>
            <w:hideMark/>
          </w:tcPr>
          <w:p w14:paraId="23543CE3" w14:textId="062357C7"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71B08A02" w14:textId="1891D70E"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1CAB5BC0" w14:textId="0368B592" w:rsidR="00537D1C" w:rsidRPr="00537D1C" w:rsidRDefault="00537D1C" w:rsidP="00537D1C">
            <w:pPr>
              <w:spacing w:before="0" w:after="0"/>
              <w:jc w:val="center"/>
              <w:rPr>
                <w:rFonts w:eastAsia="Times New Roman"/>
                <w:color w:val="000000"/>
                <w:sz w:val="20"/>
                <w:lang w:bidi="ne-NP"/>
              </w:rPr>
            </w:pPr>
            <w:r w:rsidRPr="00537D1C">
              <w:rPr>
                <w:sz w:val="20"/>
              </w:rPr>
              <w:t>08</w:t>
            </w:r>
          </w:p>
        </w:tc>
        <w:tc>
          <w:tcPr>
            <w:tcW w:w="2040" w:type="dxa"/>
            <w:shd w:val="clear" w:color="auto" w:fill="auto"/>
            <w:noWrap/>
            <w:hideMark/>
          </w:tcPr>
          <w:p w14:paraId="0C508C62" w14:textId="6210E336" w:rsidR="00537D1C" w:rsidRPr="00537D1C" w:rsidRDefault="00537D1C" w:rsidP="00537D1C">
            <w:pPr>
              <w:spacing w:before="0" w:after="0"/>
              <w:jc w:val="right"/>
              <w:rPr>
                <w:rFonts w:eastAsia="Times New Roman"/>
                <w:color w:val="000000"/>
                <w:sz w:val="20"/>
                <w:lang w:bidi="ne-NP"/>
              </w:rPr>
            </w:pPr>
            <w:r w:rsidRPr="00537D1C">
              <w:rPr>
                <w:sz w:val="20"/>
              </w:rPr>
              <w:t>30 397 166</w:t>
            </w:r>
          </w:p>
        </w:tc>
      </w:tr>
      <w:tr w:rsidR="00537D1C" w:rsidRPr="00537D1C" w14:paraId="62883787" w14:textId="77777777" w:rsidTr="00F50D88">
        <w:trPr>
          <w:trHeight w:val="300"/>
        </w:trPr>
        <w:tc>
          <w:tcPr>
            <w:tcW w:w="1456" w:type="dxa"/>
            <w:shd w:val="clear" w:color="auto" w:fill="auto"/>
            <w:hideMark/>
          </w:tcPr>
          <w:p w14:paraId="1E373272" w14:textId="1FBBAC67" w:rsidR="00537D1C" w:rsidRPr="00537D1C" w:rsidRDefault="00537D1C" w:rsidP="00537D1C">
            <w:pPr>
              <w:spacing w:before="0" w:after="0"/>
              <w:rPr>
                <w:rFonts w:eastAsia="Times New Roman"/>
                <w:color w:val="000000"/>
                <w:sz w:val="20"/>
                <w:lang w:bidi="ne-NP"/>
              </w:rPr>
            </w:pPr>
            <w:r w:rsidRPr="00537D1C">
              <w:rPr>
                <w:sz w:val="20"/>
              </w:rPr>
              <w:t>1.1.prioritāte</w:t>
            </w:r>
          </w:p>
        </w:tc>
        <w:tc>
          <w:tcPr>
            <w:tcW w:w="1266" w:type="dxa"/>
            <w:shd w:val="clear" w:color="auto" w:fill="auto"/>
            <w:hideMark/>
          </w:tcPr>
          <w:p w14:paraId="4696F942" w14:textId="6EC67D7B"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28E53B82" w14:textId="64688FBB"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7D28BE98" w14:textId="45C84512" w:rsidR="00537D1C" w:rsidRPr="00537D1C" w:rsidRDefault="00537D1C" w:rsidP="00537D1C">
            <w:pPr>
              <w:spacing w:before="0" w:after="0"/>
              <w:jc w:val="center"/>
              <w:rPr>
                <w:rFonts w:eastAsia="Times New Roman"/>
                <w:color w:val="000000"/>
                <w:sz w:val="20"/>
                <w:lang w:bidi="ne-NP"/>
              </w:rPr>
            </w:pPr>
            <w:r w:rsidRPr="00537D1C">
              <w:rPr>
                <w:sz w:val="20"/>
              </w:rPr>
              <w:t>8bis</w:t>
            </w:r>
          </w:p>
        </w:tc>
        <w:tc>
          <w:tcPr>
            <w:tcW w:w="2040" w:type="dxa"/>
            <w:shd w:val="clear" w:color="auto" w:fill="auto"/>
            <w:noWrap/>
            <w:hideMark/>
          </w:tcPr>
          <w:p w14:paraId="16695901" w14:textId="63EB648F" w:rsidR="00537D1C" w:rsidRPr="00537D1C" w:rsidRDefault="00537D1C" w:rsidP="00537D1C">
            <w:pPr>
              <w:spacing w:before="0" w:after="0"/>
              <w:jc w:val="right"/>
              <w:rPr>
                <w:rFonts w:eastAsia="Times New Roman"/>
                <w:color w:val="000000"/>
                <w:sz w:val="20"/>
                <w:lang w:bidi="ne-NP"/>
              </w:rPr>
            </w:pPr>
            <w:r w:rsidRPr="00537D1C">
              <w:rPr>
                <w:sz w:val="20"/>
              </w:rPr>
              <w:t>30 397 166</w:t>
            </w:r>
          </w:p>
        </w:tc>
      </w:tr>
      <w:tr w:rsidR="00537D1C" w:rsidRPr="00537D1C" w14:paraId="290CC230" w14:textId="77777777" w:rsidTr="00F50D88">
        <w:trPr>
          <w:trHeight w:val="300"/>
        </w:trPr>
        <w:tc>
          <w:tcPr>
            <w:tcW w:w="1456" w:type="dxa"/>
            <w:shd w:val="clear" w:color="auto" w:fill="auto"/>
            <w:hideMark/>
          </w:tcPr>
          <w:p w14:paraId="1EC730C7" w14:textId="607BAF9B" w:rsidR="00537D1C" w:rsidRPr="00537D1C" w:rsidRDefault="00537D1C" w:rsidP="00537D1C">
            <w:pPr>
              <w:spacing w:before="0" w:after="0"/>
              <w:rPr>
                <w:rFonts w:eastAsia="Times New Roman"/>
                <w:color w:val="000000"/>
                <w:sz w:val="20"/>
                <w:lang w:bidi="ne-NP"/>
              </w:rPr>
            </w:pPr>
            <w:r w:rsidRPr="00537D1C">
              <w:rPr>
                <w:sz w:val="20"/>
              </w:rPr>
              <w:t>1.1.prioritāte</w:t>
            </w:r>
          </w:p>
        </w:tc>
        <w:tc>
          <w:tcPr>
            <w:tcW w:w="1266" w:type="dxa"/>
            <w:shd w:val="clear" w:color="auto" w:fill="auto"/>
            <w:hideMark/>
          </w:tcPr>
          <w:p w14:paraId="5AA709FF" w14:textId="752A4653"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55377552" w14:textId="291BEC1E"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4B9CA407" w14:textId="7AD3F228" w:rsidR="00537D1C" w:rsidRPr="00537D1C" w:rsidRDefault="00537D1C" w:rsidP="00537D1C">
            <w:pPr>
              <w:spacing w:before="0" w:after="0"/>
              <w:jc w:val="center"/>
              <w:rPr>
                <w:rFonts w:eastAsia="Times New Roman"/>
                <w:color w:val="000000"/>
                <w:sz w:val="20"/>
                <w:lang w:bidi="ne-NP"/>
              </w:rPr>
            </w:pPr>
            <w:r w:rsidRPr="00537D1C">
              <w:rPr>
                <w:sz w:val="20"/>
              </w:rPr>
              <w:t>09</w:t>
            </w:r>
          </w:p>
        </w:tc>
        <w:tc>
          <w:tcPr>
            <w:tcW w:w="2040" w:type="dxa"/>
            <w:shd w:val="clear" w:color="auto" w:fill="auto"/>
            <w:noWrap/>
            <w:hideMark/>
          </w:tcPr>
          <w:p w14:paraId="532AB91F" w14:textId="680A6C51" w:rsidR="00537D1C" w:rsidRPr="00537D1C" w:rsidRDefault="00537D1C" w:rsidP="00537D1C">
            <w:pPr>
              <w:spacing w:before="0" w:after="0"/>
              <w:jc w:val="right"/>
              <w:rPr>
                <w:rFonts w:eastAsia="Times New Roman"/>
                <w:color w:val="000000"/>
                <w:sz w:val="20"/>
                <w:lang w:bidi="ne-NP"/>
              </w:rPr>
            </w:pPr>
            <w:r w:rsidRPr="00537D1C">
              <w:rPr>
                <w:sz w:val="20"/>
              </w:rPr>
              <w:t>68 393 623</w:t>
            </w:r>
          </w:p>
        </w:tc>
      </w:tr>
      <w:tr w:rsidR="00537D1C" w:rsidRPr="00537D1C" w14:paraId="1E40BAC5" w14:textId="77777777" w:rsidTr="00F50D88">
        <w:trPr>
          <w:trHeight w:val="300"/>
        </w:trPr>
        <w:tc>
          <w:tcPr>
            <w:tcW w:w="1456" w:type="dxa"/>
            <w:shd w:val="clear" w:color="auto" w:fill="auto"/>
            <w:hideMark/>
          </w:tcPr>
          <w:p w14:paraId="698282CD" w14:textId="3BB67BF5" w:rsidR="00537D1C" w:rsidRPr="00537D1C" w:rsidRDefault="00537D1C" w:rsidP="00537D1C">
            <w:pPr>
              <w:spacing w:before="0" w:after="0"/>
              <w:rPr>
                <w:rFonts w:eastAsia="Times New Roman"/>
                <w:color w:val="000000"/>
                <w:sz w:val="20"/>
                <w:lang w:bidi="ne-NP"/>
              </w:rPr>
            </w:pPr>
            <w:r w:rsidRPr="00537D1C">
              <w:rPr>
                <w:sz w:val="20"/>
              </w:rPr>
              <w:t>1.1.prioritāte</w:t>
            </w:r>
          </w:p>
        </w:tc>
        <w:tc>
          <w:tcPr>
            <w:tcW w:w="1266" w:type="dxa"/>
            <w:shd w:val="clear" w:color="auto" w:fill="auto"/>
            <w:hideMark/>
          </w:tcPr>
          <w:p w14:paraId="4EE0EABB" w14:textId="367080FB"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2599F63B" w14:textId="43E7B51F"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1E87F74C" w14:textId="7871B8FB" w:rsidR="00537D1C" w:rsidRPr="00537D1C" w:rsidRDefault="00537D1C" w:rsidP="00537D1C">
            <w:pPr>
              <w:spacing w:before="0" w:after="0"/>
              <w:jc w:val="center"/>
              <w:rPr>
                <w:rFonts w:eastAsia="Times New Roman"/>
                <w:color w:val="000000"/>
                <w:sz w:val="20"/>
                <w:lang w:bidi="ne-NP"/>
              </w:rPr>
            </w:pPr>
            <w:r w:rsidRPr="00537D1C">
              <w:rPr>
                <w:sz w:val="20"/>
              </w:rPr>
              <w:t>11</w:t>
            </w:r>
          </w:p>
        </w:tc>
        <w:tc>
          <w:tcPr>
            <w:tcW w:w="2040" w:type="dxa"/>
            <w:shd w:val="clear" w:color="auto" w:fill="auto"/>
            <w:noWrap/>
            <w:hideMark/>
          </w:tcPr>
          <w:p w14:paraId="7A11F714" w14:textId="22276EE6" w:rsidR="00537D1C" w:rsidRPr="00537D1C" w:rsidRDefault="00537D1C" w:rsidP="00537D1C">
            <w:pPr>
              <w:spacing w:before="0" w:after="0"/>
              <w:jc w:val="right"/>
              <w:rPr>
                <w:rFonts w:eastAsia="Times New Roman"/>
                <w:color w:val="000000"/>
                <w:sz w:val="20"/>
                <w:lang w:bidi="ne-NP"/>
              </w:rPr>
            </w:pPr>
            <w:r w:rsidRPr="00537D1C">
              <w:rPr>
                <w:sz w:val="20"/>
              </w:rPr>
              <w:t>2 213 011</w:t>
            </w:r>
          </w:p>
        </w:tc>
      </w:tr>
      <w:tr w:rsidR="00537D1C" w:rsidRPr="00537D1C" w14:paraId="1A508E16" w14:textId="77777777" w:rsidTr="00F50D88">
        <w:trPr>
          <w:trHeight w:val="300"/>
        </w:trPr>
        <w:tc>
          <w:tcPr>
            <w:tcW w:w="1456" w:type="dxa"/>
            <w:shd w:val="clear" w:color="auto" w:fill="auto"/>
            <w:hideMark/>
          </w:tcPr>
          <w:p w14:paraId="3449DED3" w14:textId="4DB1CB80" w:rsidR="00537D1C" w:rsidRPr="00537D1C" w:rsidRDefault="00537D1C" w:rsidP="00537D1C">
            <w:pPr>
              <w:spacing w:before="0" w:after="0"/>
              <w:rPr>
                <w:rFonts w:eastAsia="Times New Roman"/>
                <w:color w:val="000000"/>
                <w:sz w:val="20"/>
                <w:lang w:bidi="ne-NP"/>
              </w:rPr>
            </w:pPr>
            <w:r w:rsidRPr="00537D1C">
              <w:rPr>
                <w:sz w:val="20"/>
              </w:rPr>
              <w:t>1.1.prioritāte</w:t>
            </w:r>
          </w:p>
        </w:tc>
        <w:tc>
          <w:tcPr>
            <w:tcW w:w="1266" w:type="dxa"/>
            <w:shd w:val="clear" w:color="auto" w:fill="auto"/>
            <w:hideMark/>
          </w:tcPr>
          <w:p w14:paraId="10F61487" w14:textId="72E21E0E"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4B7E4AA5" w14:textId="308F875C"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47028058" w14:textId="38CDAC74" w:rsidR="00537D1C" w:rsidRPr="00537D1C" w:rsidRDefault="00537D1C" w:rsidP="00537D1C">
            <w:pPr>
              <w:spacing w:before="0" w:after="0"/>
              <w:jc w:val="center"/>
              <w:rPr>
                <w:rFonts w:eastAsia="Times New Roman"/>
                <w:color w:val="000000"/>
                <w:sz w:val="20"/>
                <w:lang w:bidi="ne-NP"/>
              </w:rPr>
            </w:pPr>
            <w:r w:rsidRPr="00537D1C">
              <w:rPr>
                <w:sz w:val="20"/>
              </w:rPr>
              <w:t>16</w:t>
            </w:r>
          </w:p>
        </w:tc>
        <w:tc>
          <w:tcPr>
            <w:tcW w:w="2040" w:type="dxa"/>
            <w:shd w:val="clear" w:color="auto" w:fill="auto"/>
            <w:noWrap/>
            <w:hideMark/>
          </w:tcPr>
          <w:p w14:paraId="6A1DF518" w14:textId="7CDA6943" w:rsidR="00537D1C" w:rsidRPr="00537D1C" w:rsidRDefault="00537D1C" w:rsidP="00537D1C">
            <w:pPr>
              <w:spacing w:before="0" w:after="0"/>
              <w:jc w:val="right"/>
              <w:rPr>
                <w:rFonts w:eastAsia="Times New Roman"/>
                <w:color w:val="000000"/>
                <w:sz w:val="20"/>
                <w:lang w:bidi="ne-NP"/>
              </w:rPr>
            </w:pPr>
            <w:r w:rsidRPr="00537D1C">
              <w:rPr>
                <w:sz w:val="20"/>
              </w:rPr>
              <w:t>21 615 457</w:t>
            </w:r>
          </w:p>
        </w:tc>
      </w:tr>
      <w:tr w:rsidR="00537D1C" w:rsidRPr="00537D1C" w14:paraId="0A50DDCB" w14:textId="77777777" w:rsidTr="00F50D88">
        <w:trPr>
          <w:trHeight w:val="300"/>
        </w:trPr>
        <w:tc>
          <w:tcPr>
            <w:tcW w:w="1456" w:type="dxa"/>
            <w:shd w:val="clear" w:color="auto" w:fill="auto"/>
            <w:hideMark/>
          </w:tcPr>
          <w:p w14:paraId="1F6798D8" w14:textId="33C773A1" w:rsidR="00537D1C" w:rsidRPr="00537D1C" w:rsidRDefault="00537D1C" w:rsidP="00537D1C">
            <w:pPr>
              <w:spacing w:before="0" w:after="0"/>
              <w:rPr>
                <w:rFonts w:eastAsia="Times New Roman"/>
                <w:color w:val="000000"/>
                <w:sz w:val="20"/>
                <w:lang w:bidi="ne-NP"/>
              </w:rPr>
            </w:pPr>
            <w:r w:rsidRPr="00537D1C">
              <w:rPr>
                <w:sz w:val="20"/>
              </w:rPr>
              <w:t>1.1.prioritāte</w:t>
            </w:r>
          </w:p>
        </w:tc>
        <w:tc>
          <w:tcPr>
            <w:tcW w:w="1266" w:type="dxa"/>
            <w:shd w:val="clear" w:color="auto" w:fill="auto"/>
            <w:hideMark/>
          </w:tcPr>
          <w:p w14:paraId="645F4872" w14:textId="2755BA03"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366B1D2C" w14:textId="56CF3198"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464B0011" w14:textId="721F8BD5" w:rsidR="00537D1C" w:rsidRPr="00537D1C" w:rsidRDefault="00537D1C" w:rsidP="00537D1C">
            <w:pPr>
              <w:spacing w:before="0" w:after="0"/>
              <w:jc w:val="center"/>
              <w:rPr>
                <w:rFonts w:eastAsia="Times New Roman"/>
                <w:color w:val="000000"/>
                <w:sz w:val="20"/>
                <w:lang w:bidi="ne-NP"/>
              </w:rPr>
            </w:pPr>
            <w:r w:rsidRPr="00537D1C">
              <w:rPr>
                <w:sz w:val="20"/>
              </w:rPr>
              <w:t>21</w:t>
            </w:r>
          </w:p>
        </w:tc>
        <w:tc>
          <w:tcPr>
            <w:tcW w:w="2040" w:type="dxa"/>
            <w:shd w:val="clear" w:color="auto" w:fill="auto"/>
            <w:noWrap/>
            <w:hideMark/>
          </w:tcPr>
          <w:p w14:paraId="505FE7EA" w14:textId="7ACD06F3" w:rsidR="00537D1C" w:rsidRPr="00537D1C" w:rsidRDefault="00537D1C" w:rsidP="00537D1C">
            <w:pPr>
              <w:spacing w:before="0" w:after="0"/>
              <w:jc w:val="right"/>
              <w:rPr>
                <w:rFonts w:eastAsia="Times New Roman"/>
                <w:color w:val="000000"/>
                <w:sz w:val="20"/>
                <w:lang w:bidi="ne-NP"/>
              </w:rPr>
            </w:pPr>
            <w:r w:rsidRPr="00537D1C">
              <w:rPr>
                <w:sz w:val="20"/>
              </w:rPr>
              <w:t>23 232 328</w:t>
            </w:r>
          </w:p>
        </w:tc>
      </w:tr>
      <w:tr w:rsidR="00537D1C" w:rsidRPr="00537D1C" w14:paraId="5884D0AB" w14:textId="77777777" w:rsidTr="00F50D88">
        <w:trPr>
          <w:trHeight w:val="300"/>
        </w:trPr>
        <w:tc>
          <w:tcPr>
            <w:tcW w:w="1456" w:type="dxa"/>
            <w:shd w:val="clear" w:color="auto" w:fill="auto"/>
            <w:hideMark/>
          </w:tcPr>
          <w:p w14:paraId="5B5969CB" w14:textId="3AD434AD" w:rsidR="00537D1C" w:rsidRPr="00537D1C" w:rsidRDefault="00537D1C" w:rsidP="00537D1C">
            <w:pPr>
              <w:spacing w:before="0" w:after="0"/>
              <w:rPr>
                <w:rFonts w:eastAsia="Times New Roman"/>
                <w:color w:val="000000"/>
                <w:sz w:val="20"/>
                <w:lang w:bidi="ne-NP"/>
              </w:rPr>
            </w:pPr>
            <w:r w:rsidRPr="00537D1C">
              <w:rPr>
                <w:sz w:val="20"/>
              </w:rPr>
              <w:t>1.1.prioritāte</w:t>
            </w:r>
          </w:p>
        </w:tc>
        <w:tc>
          <w:tcPr>
            <w:tcW w:w="1266" w:type="dxa"/>
            <w:shd w:val="clear" w:color="auto" w:fill="auto"/>
            <w:hideMark/>
          </w:tcPr>
          <w:p w14:paraId="103C81AB" w14:textId="62260226"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7C472654" w14:textId="51A43C48"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509660F9" w14:textId="13FDD284" w:rsidR="00537D1C" w:rsidRPr="00537D1C" w:rsidRDefault="00537D1C" w:rsidP="00537D1C">
            <w:pPr>
              <w:spacing w:before="0" w:after="0"/>
              <w:jc w:val="center"/>
              <w:rPr>
                <w:rFonts w:eastAsia="Times New Roman"/>
                <w:color w:val="000000"/>
                <w:sz w:val="20"/>
                <w:lang w:bidi="ne-NP"/>
              </w:rPr>
            </w:pPr>
            <w:r w:rsidRPr="00537D1C">
              <w:rPr>
                <w:sz w:val="20"/>
              </w:rPr>
              <w:t>23</w:t>
            </w:r>
          </w:p>
        </w:tc>
        <w:tc>
          <w:tcPr>
            <w:tcW w:w="2040" w:type="dxa"/>
            <w:shd w:val="clear" w:color="auto" w:fill="auto"/>
            <w:noWrap/>
            <w:hideMark/>
          </w:tcPr>
          <w:p w14:paraId="54D3B2F2" w14:textId="11A9F5B7" w:rsidR="00537D1C" w:rsidRPr="00537D1C" w:rsidRDefault="00537D1C" w:rsidP="00537D1C">
            <w:pPr>
              <w:spacing w:before="0" w:after="0"/>
              <w:jc w:val="right"/>
              <w:rPr>
                <w:rFonts w:eastAsia="Times New Roman"/>
                <w:color w:val="000000"/>
                <w:sz w:val="20"/>
                <w:lang w:bidi="ne-NP"/>
              </w:rPr>
            </w:pPr>
            <w:r w:rsidRPr="00537D1C">
              <w:rPr>
                <w:sz w:val="20"/>
              </w:rPr>
              <w:t>2 213 011</w:t>
            </w:r>
          </w:p>
        </w:tc>
      </w:tr>
      <w:tr w:rsidR="00537D1C" w:rsidRPr="00537D1C" w14:paraId="4CFFE61D" w14:textId="77777777" w:rsidTr="00F50D88">
        <w:trPr>
          <w:trHeight w:val="300"/>
        </w:trPr>
        <w:tc>
          <w:tcPr>
            <w:tcW w:w="1456" w:type="dxa"/>
            <w:shd w:val="clear" w:color="auto" w:fill="auto"/>
            <w:hideMark/>
          </w:tcPr>
          <w:p w14:paraId="7A461964" w14:textId="106DF15F" w:rsidR="00537D1C" w:rsidRPr="00537D1C" w:rsidRDefault="00537D1C" w:rsidP="00537D1C">
            <w:pPr>
              <w:spacing w:before="0" w:after="0"/>
              <w:rPr>
                <w:rFonts w:eastAsia="Times New Roman"/>
                <w:color w:val="000000"/>
                <w:sz w:val="20"/>
                <w:lang w:bidi="ne-NP"/>
              </w:rPr>
            </w:pPr>
            <w:r w:rsidRPr="00537D1C">
              <w:rPr>
                <w:sz w:val="20"/>
              </w:rPr>
              <w:t>1.2.prioritāte</w:t>
            </w:r>
          </w:p>
        </w:tc>
        <w:tc>
          <w:tcPr>
            <w:tcW w:w="1266" w:type="dxa"/>
            <w:shd w:val="clear" w:color="auto" w:fill="auto"/>
            <w:hideMark/>
          </w:tcPr>
          <w:p w14:paraId="6E491965" w14:textId="55F3ADB7"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05603281" w14:textId="6C0FFD18"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567E2740" w14:textId="4BF0CAFA" w:rsidR="00537D1C" w:rsidRPr="00537D1C" w:rsidRDefault="00537D1C" w:rsidP="00537D1C">
            <w:pPr>
              <w:spacing w:before="0" w:after="0"/>
              <w:jc w:val="center"/>
              <w:rPr>
                <w:rFonts w:eastAsia="Times New Roman"/>
                <w:color w:val="000000"/>
                <w:sz w:val="20"/>
                <w:lang w:bidi="ne-NP"/>
              </w:rPr>
            </w:pPr>
            <w:r w:rsidRPr="00537D1C">
              <w:rPr>
                <w:sz w:val="20"/>
              </w:rPr>
              <w:t>07</w:t>
            </w:r>
          </w:p>
        </w:tc>
        <w:tc>
          <w:tcPr>
            <w:tcW w:w="2040" w:type="dxa"/>
            <w:shd w:val="clear" w:color="auto" w:fill="auto"/>
            <w:noWrap/>
            <w:hideMark/>
          </w:tcPr>
          <w:p w14:paraId="478ED14A" w14:textId="12D62FFA" w:rsidR="00537D1C" w:rsidRPr="00537D1C" w:rsidRDefault="00537D1C" w:rsidP="00537D1C">
            <w:pPr>
              <w:spacing w:before="0" w:after="0"/>
              <w:jc w:val="right"/>
              <w:rPr>
                <w:rFonts w:eastAsia="Times New Roman"/>
                <w:color w:val="000000"/>
                <w:sz w:val="20"/>
                <w:lang w:bidi="ne-NP"/>
              </w:rPr>
            </w:pPr>
            <w:r w:rsidRPr="00537D1C">
              <w:rPr>
                <w:sz w:val="20"/>
              </w:rPr>
              <w:t>2 586 993</w:t>
            </w:r>
          </w:p>
        </w:tc>
      </w:tr>
      <w:tr w:rsidR="00537D1C" w:rsidRPr="00537D1C" w14:paraId="62FED721" w14:textId="77777777" w:rsidTr="00F50D88">
        <w:trPr>
          <w:trHeight w:val="300"/>
        </w:trPr>
        <w:tc>
          <w:tcPr>
            <w:tcW w:w="1456" w:type="dxa"/>
            <w:shd w:val="clear" w:color="auto" w:fill="auto"/>
            <w:hideMark/>
          </w:tcPr>
          <w:p w14:paraId="102BC566" w14:textId="0F866EAF" w:rsidR="00537D1C" w:rsidRPr="00537D1C" w:rsidRDefault="00537D1C" w:rsidP="00537D1C">
            <w:pPr>
              <w:spacing w:before="0" w:after="0"/>
              <w:rPr>
                <w:rFonts w:eastAsia="Times New Roman"/>
                <w:color w:val="000000"/>
                <w:sz w:val="20"/>
                <w:lang w:bidi="ne-NP"/>
              </w:rPr>
            </w:pPr>
            <w:r w:rsidRPr="00537D1C">
              <w:rPr>
                <w:sz w:val="20"/>
              </w:rPr>
              <w:t>1.2.prioritāte</w:t>
            </w:r>
          </w:p>
        </w:tc>
        <w:tc>
          <w:tcPr>
            <w:tcW w:w="1266" w:type="dxa"/>
            <w:shd w:val="clear" w:color="auto" w:fill="auto"/>
            <w:hideMark/>
          </w:tcPr>
          <w:p w14:paraId="7A408BE1" w14:textId="3F3A9161"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19432EED" w14:textId="172D9063"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416BFB10" w14:textId="51E945F2" w:rsidR="00537D1C" w:rsidRPr="00537D1C" w:rsidRDefault="00537D1C" w:rsidP="00537D1C">
            <w:pPr>
              <w:spacing w:before="0" w:after="0"/>
              <w:jc w:val="center"/>
              <w:rPr>
                <w:rFonts w:eastAsia="Times New Roman"/>
                <w:color w:val="000000"/>
                <w:sz w:val="20"/>
                <w:lang w:bidi="ne-NP"/>
              </w:rPr>
            </w:pPr>
            <w:r w:rsidRPr="00537D1C">
              <w:rPr>
                <w:sz w:val="20"/>
              </w:rPr>
              <w:t>08</w:t>
            </w:r>
          </w:p>
        </w:tc>
        <w:tc>
          <w:tcPr>
            <w:tcW w:w="2040" w:type="dxa"/>
            <w:shd w:val="clear" w:color="auto" w:fill="auto"/>
            <w:noWrap/>
            <w:hideMark/>
          </w:tcPr>
          <w:p w14:paraId="74B51BF7" w14:textId="6D201F1C" w:rsidR="00537D1C" w:rsidRPr="00537D1C" w:rsidRDefault="00537D1C" w:rsidP="00537D1C">
            <w:pPr>
              <w:spacing w:before="0" w:after="0"/>
              <w:jc w:val="right"/>
              <w:rPr>
                <w:rFonts w:eastAsia="Times New Roman"/>
                <w:color w:val="000000"/>
                <w:sz w:val="20"/>
                <w:lang w:bidi="ne-NP"/>
              </w:rPr>
            </w:pPr>
            <w:r w:rsidRPr="00537D1C">
              <w:rPr>
                <w:sz w:val="20"/>
              </w:rPr>
              <w:t>83 984 875</w:t>
            </w:r>
          </w:p>
        </w:tc>
      </w:tr>
      <w:tr w:rsidR="00537D1C" w:rsidRPr="00537D1C" w14:paraId="17C00656" w14:textId="77777777" w:rsidTr="00F50D88">
        <w:trPr>
          <w:trHeight w:val="300"/>
        </w:trPr>
        <w:tc>
          <w:tcPr>
            <w:tcW w:w="1456" w:type="dxa"/>
            <w:shd w:val="clear" w:color="auto" w:fill="auto"/>
            <w:hideMark/>
          </w:tcPr>
          <w:p w14:paraId="658FE554" w14:textId="48BAFB8B" w:rsidR="00537D1C" w:rsidRPr="00537D1C" w:rsidRDefault="00537D1C" w:rsidP="00537D1C">
            <w:pPr>
              <w:spacing w:before="0" w:after="0"/>
              <w:rPr>
                <w:rFonts w:eastAsia="Times New Roman"/>
                <w:color w:val="000000"/>
                <w:sz w:val="20"/>
                <w:lang w:bidi="ne-NP"/>
              </w:rPr>
            </w:pPr>
            <w:r w:rsidRPr="00537D1C">
              <w:rPr>
                <w:sz w:val="20"/>
              </w:rPr>
              <w:t>1.2.prioritāte</w:t>
            </w:r>
          </w:p>
        </w:tc>
        <w:tc>
          <w:tcPr>
            <w:tcW w:w="1266" w:type="dxa"/>
            <w:shd w:val="clear" w:color="auto" w:fill="auto"/>
            <w:hideMark/>
          </w:tcPr>
          <w:p w14:paraId="5C5DA746" w14:textId="63CBE0F1"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0FE70784" w14:textId="4554EBB3"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2D1819B0" w14:textId="52B290AA" w:rsidR="00537D1C" w:rsidRPr="00537D1C" w:rsidRDefault="00537D1C" w:rsidP="00537D1C">
            <w:pPr>
              <w:spacing w:before="0" w:after="0"/>
              <w:jc w:val="center"/>
              <w:rPr>
                <w:rFonts w:eastAsia="Times New Roman"/>
                <w:color w:val="000000"/>
                <w:sz w:val="20"/>
                <w:lang w:bidi="ne-NP"/>
              </w:rPr>
            </w:pPr>
            <w:r w:rsidRPr="00537D1C">
              <w:rPr>
                <w:sz w:val="20"/>
              </w:rPr>
              <w:t>8bis</w:t>
            </w:r>
          </w:p>
        </w:tc>
        <w:tc>
          <w:tcPr>
            <w:tcW w:w="2040" w:type="dxa"/>
            <w:shd w:val="clear" w:color="auto" w:fill="auto"/>
            <w:noWrap/>
            <w:hideMark/>
          </w:tcPr>
          <w:p w14:paraId="40F1CFDC" w14:textId="04744F1B" w:rsidR="00537D1C" w:rsidRPr="00537D1C" w:rsidRDefault="00537D1C" w:rsidP="00537D1C">
            <w:pPr>
              <w:spacing w:before="0" w:after="0"/>
              <w:jc w:val="right"/>
              <w:rPr>
                <w:rFonts w:eastAsia="Times New Roman"/>
                <w:color w:val="000000"/>
                <w:sz w:val="20"/>
                <w:lang w:bidi="ne-NP"/>
              </w:rPr>
            </w:pPr>
            <w:r w:rsidRPr="00537D1C">
              <w:rPr>
                <w:sz w:val="20"/>
              </w:rPr>
              <w:t>10 994 720</w:t>
            </w:r>
          </w:p>
        </w:tc>
      </w:tr>
      <w:tr w:rsidR="00537D1C" w:rsidRPr="00537D1C" w14:paraId="263C24E4" w14:textId="77777777" w:rsidTr="00F50D88">
        <w:trPr>
          <w:trHeight w:val="300"/>
        </w:trPr>
        <w:tc>
          <w:tcPr>
            <w:tcW w:w="1456" w:type="dxa"/>
            <w:shd w:val="clear" w:color="auto" w:fill="auto"/>
            <w:hideMark/>
          </w:tcPr>
          <w:p w14:paraId="3CBFDBCC" w14:textId="5B972E3C" w:rsidR="00537D1C" w:rsidRPr="00537D1C" w:rsidRDefault="00537D1C" w:rsidP="00537D1C">
            <w:pPr>
              <w:spacing w:before="0" w:after="0"/>
              <w:rPr>
                <w:rFonts w:eastAsia="Times New Roman"/>
                <w:color w:val="000000"/>
                <w:sz w:val="20"/>
                <w:lang w:bidi="ne-NP"/>
              </w:rPr>
            </w:pPr>
            <w:r w:rsidRPr="00537D1C">
              <w:rPr>
                <w:sz w:val="20"/>
              </w:rPr>
              <w:t>1.2.prioritāte</w:t>
            </w:r>
          </w:p>
        </w:tc>
        <w:tc>
          <w:tcPr>
            <w:tcW w:w="1266" w:type="dxa"/>
            <w:shd w:val="clear" w:color="auto" w:fill="auto"/>
            <w:hideMark/>
          </w:tcPr>
          <w:p w14:paraId="275FF0AF" w14:textId="0A8A622A"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26A13FAB" w14:textId="516DF9D9"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131451A6" w14:textId="1EF9B131" w:rsidR="00537D1C" w:rsidRPr="00537D1C" w:rsidRDefault="00537D1C" w:rsidP="00537D1C">
            <w:pPr>
              <w:spacing w:before="0" w:after="0"/>
              <w:jc w:val="center"/>
              <w:rPr>
                <w:rFonts w:eastAsia="Times New Roman"/>
                <w:color w:val="000000"/>
                <w:sz w:val="20"/>
                <w:lang w:bidi="ne-NP"/>
              </w:rPr>
            </w:pPr>
            <w:r w:rsidRPr="00537D1C">
              <w:rPr>
                <w:sz w:val="20"/>
              </w:rPr>
              <w:t>10</w:t>
            </w:r>
          </w:p>
        </w:tc>
        <w:tc>
          <w:tcPr>
            <w:tcW w:w="2040" w:type="dxa"/>
            <w:shd w:val="clear" w:color="auto" w:fill="auto"/>
            <w:noWrap/>
            <w:hideMark/>
          </w:tcPr>
          <w:p w14:paraId="52F1EDC9" w14:textId="3A715499" w:rsidR="00537D1C" w:rsidRPr="00537D1C" w:rsidRDefault="00537D1C" w:rsidP="00537D1C">
            <w:pPr>
              <w:spacing w:before="0" w:after="0"/>
              <w:jc w:val="right"/>
              <w:rPr>
                <w:rFonts w:eastAsia="Times New Roman"/>
                <w:color w:val="000000"/>
                <w:sz w:val="20"/>
                <w:lang w:bidi="ne-NP"/>
              </w:rPr>
            </w:pPr>
            <w:r w:rsidRPr="00537D1C">
              <w:rPr>
                <w:sz w:val="20"/>
              </w:rPr>
              <w:t>25 869 929</w:t>
            </w:r>
          </w:p>
        </w:tc>
      </w:tr>
      <w:tr w:rsidR="00537D1C" w:rsidRPr="00537D1C" w14:paraId="76F1E369" w14:textId="77777777" w:rsidTr="00F50D88">
        <w:trPr>
          <w:trHeight w:val="300"/>
        </w:trPr>
        <w:tc>
          <w:tcPr>
            <w:tcW w:w="1456" w:type="dxa"/>
            <w:shd w:val="clear" w:color="auto" w:fill="auto"/>
            <w:hideMark/>
          </w:tcPr>
          <w:p w14:paraId="6C6015BE" w14:textId="25F3AADD" w:rsidR="00537D1C" w:rsidRPr="00537D1C" w:rsidRDefault="00537D1C" w:rsidP="00537D1C">
            <w:pPr>
              <w:spacing w:before="0" w:after="0"/>
              <w:rPr>
                <w:rFonts w:eastAsia="Times New Roman"/>
                <w:color w:val="000000"/>
                <w:sz w:val="20"/>
                <w:lang w:bidi="ne-NP"/>
              </w:rPr>
            </w:pPr>
            <w:r w:rsidRPr="00537D1C">
              <w:rPr>
                <w:sz w:val="20"/>
              </w:rPr>
              <w:t>1.2.prioritāte</w:t>
            </w:r>
          </w:p>
        </w:tc>
        <w:tc>
          <w:tcPr>
            <w:tcW w:w="1266" w:type="dxa"/>
            <w:shd w:val="clear" w:color="auto" w:fill="auto"/>
            <w:hideMark/>
          </w:tcPr>
          <w:p w14:paraId="3D2F0ED6" w14:textId="51705170"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51590879" w14:textId="28ED28B2"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5FA6F6E7" w14:textId="6658C554" w:rsidR="00537D1C" w:rsidRPr="00537D1C" w:rsidRDefault="00537D1C" w:rsidP="00537D1C">
            <w:pPr>
              <w:spacing w:before="0" w:after="0"/>
              <w:jc w:val="center"/>
              <w:rPr>
                <w:rFonts w:eastAsia="Times New Roman"/>
                <w:color w:val="000000"/>
                <w:sz w:val="20"/>
                <w:lang w:bidi="ne-NP"/>
              </w:rPr>
            </w:pPr>
            <w:r w:rsidRPr="00537D1C">
              <w:rPr>
                <w:sz w:val="20"/>
              </w:rPr>
              <w:t>10bis</w:t>
            </w:r>
          </w:p>
        </w:tc>
        <w:tc>
          <w:tcPr>
            <w:tcW w:w="2040" w:type="dxa"/>
            <w:shd w:val="clear" w:color="auto" w:fill="auto"/>
            <w:noWrap/>
            <w:hideMark/>
          </w:tcPr>
          <w:p w14:paraId="308EF24B" w14:textId="007D01B9" w:rsidR="00537D1C" w:rsidRPr="00537D1C" w:rsidRDefault="00537D1C" w:rsidP="00537D1C">
            <w:pPr>
              <w:spacing w:before="0" w:after="0"/>
              <w:jc w:val="right"/>
              <w:rPr>
                <w:rFonts w:eastAsia="Times New Roman"/>
                <w:color w:val="000000"/>
                <w:sz w:val="20"/>
                <w:lang w:bidi="ne-NP"/>
              </w:rPr>
            </w:pPr>
            <w:r w:rsidRPr="00537D1C">
              <w:rPr>
                <w:sz w:val="20"/>
              </w:rPr>
              <w:t>6 467 482</w:t>
            </w:r>
          </w:p>
        </w:tc>
      </w:tr>
      <w:tr w:rsidR="00537D1C" w:rsidRPr="00537D1C" w14:paraId="3E440BA1" w14:textId="77777777" w:rsidTr="00F50D88">
        <w:trPr>
          <w:trHeight w:val="300"/>
        </w:trPr>
        <w:tc>
          <w:tcPr>
            <w:tcW w:w="1456" w:type="dxa"/>
            <w:shd w:val="clear" w:color="auto" w:fill="auto"/>
            <w:hideMark/>
          </w:tcPr>
          <w:p w14:paraId="38AE2DE1" w14:textId="1BCAFE56" w:rsidR="00537D1C" w:rsidRPr="00537D1C" w:rsidRDefault="00537D1C" w:rsidP="00537D1C">
            <w:pPr>
              <w:spacing w:before="0" w:after="0"/>
              <w:rPr>
                <w:rFonts w:eastAsia="Times New Roman"/>
                <w:color w:val="000000"/>
                <w:sz w:val="20"/>
                <w:lang w:bidi="ne-NP"/>
              </w:rPr>
            </w:pPr>
            <w:r w:rsidRPr="00537D1C">
              <w:rPr>
                <w:sz w:val="20"/>
              </w:rPr>
              <w:t>1.2.prioritāte</w:t>
            </w:r>
          </w:p>
        </w:tc>
        <w:tc>
          <w:tcPr>
            <w:tcW w:w="1266" w:type="dxa"/>
            <w:shd w:val="clear" w:color="auto" w:fill="auto"/>
            <w:hideMark/>
          </w:tcPr>
          <w:p w14:paraId="0D22D899" w14:textId="70E758CA"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0CDC207B" w14:textId="7EEC3E4A"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73D6B951" w14:textId="57B6FB2C" w:rsidR="00537D1C" w:rsidRPr="00537D1C" w:rsidRDefault="00537D1C" w:rsidP="00537D1C">
            <w:pPr>
              <w:spacing w:before="0" w:after="0"/>
              <w:jc w:val="center"/>
              <w:rPr>
                <w:rFonts w:eastAsia="Times New Roman"/>
                <w:color w:val="000000"/>
                <w:sz w:val="20"/>
                <w:lang w:bidi="ne-NP"/>
              </w:rPr>
            </w:pPr>
            <w:r w:rsidRPr="00537D1C">
              <w:rPr>
                <w:sz w:val="20"/>
              </w:rPr>
              <w:t>11</w:t>
            </w:r>
          </w:p>
        </w:tc>
        <w:tc>
          <w:tcPr>
            <w:tcW w:w="2040" w:type="dxa"/>
            <w:shd w:val="clear" w:color="auto" w:fill="auto"/>
            <w:noWrap/>
            <w:hideMark/>
          </w:tcPr>
          <w:p w14:paraId="4FAD1679" w14:textId="60D5B1DF" w:rsidR="00537D1C" w:rsidRPr="00537D1C" w:rsidRDefault="00537D1C" w:rsidP="00537D1C">
            <w:pPr>
              <w:spacing w:before="0" w:after="0"/>
              <w:jc w:val="right"/>
              <w:rPr>
                <w:rFonts w:eastAsia="Times New Roman"/>
                <w:color w:val="000000"/>
                <w:sz w:val="20"/>
                <w:lang w:bidi="ne-NP"/>
              </w:rPr>
            </w:pPr>
            <w:r w:rsidRPr="00537D1C">
              <w:rPr>
                <w:sz w:val="20"/>
              </w:rPr>
              <w:t>1 616 871</w:t>
            </w:r>
          </w:p>
        </w:tc>
      </w:tr>
      <w:tr w:rsidR="00537D1C" w:rsidRPr="00537D1C" w14:paraId="23D8A19B" w14:textId="77777777" w:rsidTr="00F50D88">
        <w:trPr>
          <w:trHeight w:val="300"/>
        </w:trPr>
        <w:tc>
          <w:tcPr>
            <w:tcW w:w="1456" w:type="dxa"/>
            <w:shd w:val="clear" w:color="auto" w:fill="auto"/>
            <w:hideMark/>
          </w:tcPr>
          <w:p w14:paraId="537EFA00" w14:textId="0FCE66E3" w:rsidR="00537D1C" w:rsidRPr="00537D1C" w:rsidRDefault="00537D1C" w:rsidP="00537D1C">
            <w:pPr>
              <w:spacing w:before="0" w:after="0"/>
              <w:rPr>
                <w:rFonts w:eastAsia="Times New Roman"/>
                <w:color w:val="000000"/>
                <w:sz w:val="20"/>
                <w:lang w:bidi="ne-NP"/>
              </w:rPr>
            </w:pPr>
            <w:r w:rsidRPr="00537D1C">
              <w:rPr>
                <w:sz w:val="20"/>
              </w:rPr>
              <w:t>1.2.prioritāte</w:t>
            </w:r>
          </w:p>
        </w:tc>
        <w:tc>
          <w:tcPr>
            <w:tcW w:w="1266" w:type="dxa"/>
            <w:shd w:val="clear" w:color="auto" w:fill="auto"/>
            <w:hideMark/>
          </w:tcPr>
          <w:p w14:paraId="4949BC06" w14:textId="4F871686"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2CBF0CD8" w14:textId="6F57C062"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385C8C11" w14:textId="02C91B62" w:rsidR="00537D1C" w:rsidRPr="00537D1C" w:rsidRDefault="00537D1C" w:rsidP="00537D1C">
            <w:pPr>
              <w:spacing w:before="0" w:after="0"/>
              <w:jc w:val="center"/>
              <w:rPr>
                <w:rFonts w:eastAsia="Times New Roman"/>
                <w:color w:val="000000"/>
                <w:sz w:val="20"/>
                <w:lang w:bidi="ne-NP"/>
              </w:rPr>
            </w:pPr>
            <w:r w:rsidRPr="00537D1C">
              <w:rPr>
                <w:sz w:val="20"/>
              </w:rPr>
              <w:t>12</w:t>
            </w:r>
          </w:p>
        </w:tc>
        <w:tc>
          <w:tcPr>
            <w:tcW w:w="2040" w:type="dxa"/>
            <w:shd w:val="clear" w:color="auto" w:fill="auto"/>
            <w:noWrap/>
            <w:hideMark/>
          </w:tcPr>
          <w:p w14:paraId="4A2C62D7" w14:textId="34C83B83" w:rsidR="00537D1C" w:rsidRPr="00537D1C" w:rsidRDefault="00537D1C" w:rsidP="00537D1C">
            <w:pPr>
              <w:spacing w:before="0" w:after="0"/>
              <w:jc w:val="right"/>
              <w:rPr>
                <w:rFonts w:eastAsia="Times New Roman"/>
                <w:color w:val="000000"/>
                <w:sz w:val="20"/>
                <w:lang w:bidi="ne-NP"/>
              </w:rPr>
            </w:pPr>
            <w:r w:rsidRPr="00537D1C">
              <w:rPr>
                <w:sz w:val="20"/>
              </w:rPr>
              <w:t>9 701 223</w:t>
            </w:r>
          </w:p>
        </w:tc>
      </w:tr>
      <w:tr w:rsidR="00537D1C" w:rsidRPr="00537D1C" w14:paraId="3D741764" w14:textId="77777777" w:rsidTr="00F50D88">
        <w:trPr>
          <w:trHeight w:val="300"/>
        </w:trPr>
        <w:tc>
          <w:tcPr>
            <w:tcW w:w="1456" w:type="dxa"/>
            <w:shd w:val="clear" w:color="auto" w:fill="auto"/>
            <w:hideMark/>
          </w:tcPr>
          <w:p w14:paraId="48BC866F" w14:textId="522B1F35" w:rsidR="00537D1C" w:rsidRPr="00537D1C" w:rsidRDefault="00537D1C" w:rsidP="00537D1C">
            <w:pPr>
              <w:spacing w:before="0" w:after="0"/>
              <w:rPr>
                <w:rFonts w:eastAsia="Times New Roman"/>
                <w:color w:val="000000"/>
                <w:sz w:val="20"/>
                <w:lang w:bidi="ne-NP"/>
              </w:rPr>
            </w:pPr>
            <w:r w:rsidRPr="00537D1C">
              <w:rPr>
                <w:sz w:val="20"/>
              </w:rPr>
              <w:t>1.2.prioritāte</w:t>
            </w:r>
          </w:p>
        </w:tc>
        <w:tc>
          <w:tcPr>
            <w:tcW w:w="1266" w:type="dxa"/>
            <w:shd w:val="clear" w:color="auto" w:fill="auto"/>
            <w:hideMark/>
          </w:tcPr>
          <w:p w14:paraId="037E22F9" w14:textId="0341F79A"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19106B59" w14:textId="4FFA8FDC"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25F2F459" w14:textId="4013DF29" w:rsidR="00537D1C" w:rsidRPr="00537D1C" w:rsidRDefault="00537D1C" w:rsidP="00537D1C">
            <w:pPr>
              <w:spacing w:before="0" w:after="0"/>
              <w:jc w:val="center"/>
              <w:rPr>
                <w:rFonts w:eastAsia="Times New Roman"/>
                <w:color w:val="000000"/>
                <w:sz w:val="20"/>
                <w:lang w:bidi="ne-NP"/>
              </w:rPr>
            </w:pPr>
            <w:r w:rsidRPr="00537D1C">
              <w:rPr>
                <w:sz w:val="20"/>
              </w:rPr>
              <w:t>15</w:t>
            </w:r>
          </w:p>
        </w:tc>
        <w:tc>
          <w:tcPr>
            <w:tcW w:w="2040" w:type="dxa"/>
            <w:shd w:val="clear" w:color="auto" w:fill="auto"/>
            <w:noWrap/>
            <w:hideMark/>
          </w:tcPr>
          <w:p w14:paraId="6C52BEF1" w14:textId="125036DF" w:rsidR="00537D1C" w:rsidRPr="00537D1C" w:rsidRDefault="00537D1C" w:rsidP="00537D1C">
            <w:pPr>
              <w:spacing w:before="0" w:after="0"/>
              <w:jc w:val="right"/>
              <w:rPr>
                <w:rFonts w:eastAsia="Times New Roman"/>
                <w:color w:val="000000"/>
                <w:sz w:val="20"/>
                <w:lang w:bidi="ne-NP"/>
              </w:rPr>
            </w:pPr>
            <w:r w:rsidRPr="00537D1C">
              <w:rPr>
                <w:sz w:val="20"/>
              </w:rPr>
              <w:t>134 477 432</w:t>
            </w:r>
          </w:p>
        </w:tc>
      </w:tr>
      <w:tr w:rsidR="00537D1C" w:rsidRPr="00537D1C" w14:paraId="41985602" w14:textId="77777777" w:rsidTr="00F50D88">
        <w:trPr>
          <w:trHeight w:val="300"/>
        </w:trPr>
        <w:tc>
          <w:tcPr>
            <w:tcW w:w="1456" w:type="dxa"/>
            <w:shd w:val="clear" w:color="auto" w:fill="auto"/>
            <w:hideMark/>
          </w:tcPr>
          <w:p w14:paraId="29B22A47" w14:textId="1C45DA66" w:rsidR="00537D1C" w:rsidRPr="00537D1C" w:rsidRDefault="00537D1C" w:rsidP="00537D1C">
            <w:pPr>
              <w:spacing w:before="0" w:after="0"/>
              <w:rPr>
                <w:rFonts w:eastAsia="Times New Roman"/>
                <w:color w:val="000000"/>
                <w:sz w:val="20"/>
                <w:lang w:bidi="ne-NP"/>
              </w:rPr>
            </w:pPr>
            <w:r w:rsidRPr="00537D1C">
              <w:rPr>
                <w:sz w:val="20"/>
              </w:rPr>
              <w:t>1.2.prioritāte</w:t>
            </w:r>
          </w:p>
        </w:tc>
        <w:tc>
          <w:tcPr>
            <w:tcW w:w="1266" w:type="dxa"/>
            <w:shd w:val="clear" w:color="auto" w:fill="auto"/>
            <w:hideMark/>
          </w:tcPr>
          <w:p w14:paraId="330C9C31" w14:textId="07050301"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05D0D8B3" w14:textId="49DB1DC9"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3815F6C9" w14:textId="40E13184" w:rsidR="00537D1C" w:rsidRPr="00537D1C" w:rsidRDefault="00537D1C" w:rsidP="00537D1C">
            <w:pPr>
              <w:spacing w:before="0" w:after="0"/>
              <w:jc w:val="center"/>
              <w:rPr>
                <w:rFonts w:eastAsia="Times New Roman"/>
                <w:color w:val="000000"/>
                <w:sz w:val="20"/>
                <w:lang w:bidi="ne-NP"/>
              </w:rPr>
            </w:pPr>
            <w:r w:rsidRPr="00537D1C">
              <w:rPr>
                <w:sz w:val="20"/>
              </w:rPr>
              <w:t>16</w:t>
            </w:r>
          </w:p>
        </w:tc>
        <w:tc>
          <w:tcPr>
            <w:tcW w:w="2040" w:type="dxa"/>
            <w:shd w:val="clear" w:color="auto" w:fill="auto"/>
            <w:noWrap/>
            <w:hideMark/>
          </w:tcPr>
          <w:p w14:paraId="1A0EB73D" w14:textId="352BA029" w:rsidR="00537D1C" w:rsidRPr="00537D1C" w:rsidRDefault="00537D1C" w:rsidP="00537D1C">
            <w:pPr>
              <w:spacing w:before="0" w:after="0"/>
              <w:jc w:val="right"/>
              <w:rPr>
                <w:rFonts w:eastAsia="Times New Roman"/>
                <w:color w:val="000000"/>
                <w:sz w:val="20"/>
                <w:lang w:bidi="ne-NP"/>
              </w:rPr>
            </w:pPr>
            <w:r w:rsidRPr="00537D1C">
              <w:rPr>
                <w:sz w:val="20"/>
              </w:rPr>
              <w:t>1 616 871</w:t>
            </w:r>
          </w:p>
        </w:tc>
      </w:tr>
      <w:tr w:rsidR="00537D1C" w:rsidRPr="00537D1C" w14:paraId="748FA9D6" w14:textId="77777777" w:rsidTr="00F50D88">
        <w:trPr>
          <w:trHeight w:val="300"/>
        </w:trPr>
        <w:tc>
          <w:tcPr>
            <w:tcW w:w="1456" w:type="dxa"/>
            <w:shd w:val="clear" w:color="auto" w:fill="auto"/>
            <w:hideMark/>
          </w:tcPr>
          <w:p w14:paraId="0C286312" w14:textId="0BEB95D2" w:rsidR="00537D1C" w:rsidRPr="00537D1C" w:rsidRDefault="00537D1C" w:rsidP="00537D1C">
            <w:pPr>
              <w:spacing w:before="0" w:after="0"/>
              <w:rPr>
                <w:rFonts w:eastAsia="Times New Roman"/>
                <w:color w:val="000000"/>
                <w:sz w:val="20"/>
                <w:lang w:bidi="ne-NP"/>
              </w:rPr>
            </w:pPr>
            <w:r w:rsidRPr="00537D1C">
              <w:rPr>
                <w:sz w:val="20"/>
              </w:rPr>
              <w:t>1.2.prioritāte</w:t>
            </w:r>
          </w:p>
        </w:tc>
        <w:tc>
          <w:tcPr>
            <w:tcW w:w="1266" w:type="dxa"/>
            <w:shd w:val="clear" w:color="auto" w:fill="auto"/>
            <w:hideMark/>
          </w:tcPr>
          <w:p w14:paraId="046D62F0" w14:textId="7FCCA7A0"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737949E8" w14:textId="7CE915E6"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0F153661" w14:textId="55FFA567" w:rsidR="00537D1C" w:rsidRPr="00537D1C" w:rsidRDefault="00537D1C" w:rsidP="00537D1C">
            <w:pPr>
              <w:spacing w:before="0" w:after="0"/>
              <w:jc w:val="center"/>
              <w:rPr>
                <w:rFonts w:eastAsia="Times New Roman"/>
                <w:color w:val="000000"/>
                <w:sz w:val="20"/>
                <w:lang w:bidi="ne-NP"/>
              </w:rPr>
            </w:pPr>
            <w:r w:rsidRPr="00537D1C">
              <w:rPr>
                <w:sz w:val="20"/>
              </w:rPr>
              <w:t>17</w:t>
            </w:r>
          </w:p>
        </w:tc>
        <w:tc>
          <w:tcPr>
            <w:tcW w:w="2040" w:type="dxa"/>
            <w:shd w:val="clear" w:color="auto" w:fill="auto"/>
            <w:noWrap/>
            <w:hideMark/>
          </w:tcPr>
          <w:p w14:paraId="5B30A751" w14:textId="142D061D" w:rsidR="00537D1C" w:rsidRPr="00537D1C" w:rsidRDefault="00537D1C" w:rsidP="00537D1C">
            <w:pPr>
              <w:spacing w:before="0" w:after="0"/>
              <w:jc w:val="right"/>
              <w:rPr>
                <w:rFonts w:eastAsia="Times New Roman"/>
                <w:color w:val="000000"/>
                <w:sz w:val="20"/>
                <w:lang w:bidi="ne-NP"/>
              </w:rPr>
            </w:pPr>
            <w:r w:rsidRPr="00537D1C">
              <w:rPr>
                <w:sz w:val="20"/>
              </w:rPr>
              <w:t>7 391 408</w:t>
            </w:r>
          </w:p>
        </w:tc>
      </w:tr>
      <w:tr w:rsidR="00537D1C" w:rsidRPr="00537D1C" w14:paraId="2C00E14E" w14:textId="77777777" w:rsidTr="00F50D88">
        <w:trPr>
          <w:trHeight w:val="300"/>
        </w:trPr>
        <w:tc>
          <w:tcPr>
            <w:tcW w:w="1456" w:type="dxa"/>
            <w:shd w:val="clear" w:color="auto" w:fill="auto"/>
            <w:hideMark/>
          </w:tcPr>
          <w:p w14:paraId="467367A9" w14:textId="063556B6" w:rsidR="00537D1C" w:rsidRPr="00537D1C" w:rsidRDefault="00537D1C" w:rsidP="00537D1C">
            <w:pPr>
              <w:spacing w:before="0" w:after="0"/>
              <w:rPr>
                <w:rFonts w:eastAsia="Times New Roman"/>
                <w:color w:val="000000"/>
                <w:sz w:val="20"/>
                <w:lang w:bidi="ne-NP"/>
              </w:rPr>
            </w:pPr>
            <w:r w:rsidRPr="00537D1C">
              <w:rPr>
                <w:sz w:val="20"/>
              </w:rPr>
              <w:t>1.2.prioritāte</w:t>
            </w:r>
          </w:p>
        </w:tc>
        <w:tc>
          <w:tcPr>
            <w:tcW w:w="1266" w:type="dxa"/>
            <w:shd w:val="clear" w:color="auto" w:fill="auto"/>
            <w:hideMark/>
          </w:tcPr>
          <w:p w14:paraId="545C8E0B" w14:textId="5181F973"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7DC2190E" w14:textId="2A8F98DA"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1A481EDB" w14:textId="0FE1E6C1" w:rsidR="00537D1C" w:rsidRPr="00537D1C" w:rsidRDefault="00537D1C" w:rsidP="00537D1C">
            <w:pPr>
              <w:spacing w:before="0" w:after="0"/>
              <w:jc w:val="center"/>
              <w:rPr>
                <w:rFonts w:eastAsia="Times New Roman"/>
                <w:color w:val="000000"/>
                <w:sz w:val="20"/>
                <w:lang w:bidi="ne-NP"/>
              </w:rPr>
            </w:pPr>
            <w:r w:rsidRPr="00537D1C">
              <w:rPr>
                <w:sz w:val="20"/>
              </w:rPr>
              <w:t>18</w:t>
            </w:r>
          </w:p>
        </w:tc>
        <w:tc>
          <w:tcPr>
            <w:tcW w:w="2040" w:type="dxa"/>
            <w:shd w:val="clear" w:color="auto" w:fill="auto"/>
            <w:noWrap/>
            <w:hideMark/>
          </w:tcPr>
          <w:p w14:paraId="239BD32B" w14:textId="08CDFFBF" w:rsidR="00537D1C" w:rsidRPr="00537D1C" w:rsidRDefault="00537D1C" w:rsidP="00537D1C">
            <w:pPr>
              <w:spacing w:before="0" w:after="0"/>
              <w:jc w:val="right"/>
              <w:rPr>
                <w:rFonts w:eastAsia="Times New Roman"/>
                <w:color w:val="000000"/>
                <w:sz w:val="20"/>
                <w:lang w:bidi="ne-NP"/>
              </w:rPr>
            </w:pPr>
            <w:r w:rsidRPr="00537D1C">
              <w:rPr>
                <w:sz w:val="20"/>
              </w:rPr>
              <w:t>35 109 189</w:t>
            </w:r>
          </w:p>
        </w:tc>
      </w:tr>
      <w:tr w:rsidR="00537D1C" w:rsidRPr="00537D1C" w14:paraId="52229F61" w14:textId="77777777" w:rsidTr="00F50D88">
        <w:trPr>
          <w:trHeight w:val="300"/>
        </w:trPr>
        <w:tc>
          <w:tcPr>
            <w:tcW w:w="1456" w:type="dxa"/>
            <w:shd w:val="clear" w:color="auto" w:fill="auto"/>
            <w:hideMark/>
          </w:tcPr>
          <w:p w14:paraId="38D033A8" w14:textId="7F27959C" w:rsidR="00537D1C" w:rsidRPr="00537D1C" w:rsidRDefault="00537D1C" w:rsidP="00537D1C">
            <w:pPr>
              <w:spacing w:before="0" w:after="0"/>
              <w:rPr>
                <w:rFonts w:eastAsia="Times New Roman"/>
                <w:color w:val="000000"/>
                <w:sz w:val="20"/>
                <w:lang w:bidi="ne-NP"/>
              </w:rPr>
            </w:pPr>
            <w:r w:rsidRPr="00537D1C">
              <w:rPr>
                <w:sz w:val="20"/>
              </w:rPr>
              <w:t>1.2.prioritāte</w:t>
            </w:r>
          </w:p>
        </w:tc>
        <w:tc>
          <w:tcPr>
            <w:tcW w:w="1266" w:type="dxa"/>
            <w:shd w:val="clear" w:color="auto" w:fill="auto"/>
            <w:hideMark/>
          </w:tcPr>
          <w:p w14:paraId="265A8CB6" w14:textId="19D6A7D0"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7AD4E7A6" w14:textId="58C714FC"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54C7BAB9" w14:textId="1C15AB29" w:rsidR="00537D1C" w:rsidRPr="00537D1C" w:rsidRDefault="00537D1C" w:rsidP="00537D1C">
            <w:pPr>
              <w:spacing w:before="0" w:after="0"/>
              <w:jc w:val="center"/>
              <w:rPr>
                <w:rFonts w:eastAsia="Times New Roman"/>
                <w:color w:val="000000"/>
                <w:sz w:val="20"/>
                <w:lang w:bidi="ne-NP"/>
              </w:rPr>
            </w:pPr>
            <w:r w:rsidRPr="00537D1C">
              <w:rPr>
                <w:sz w:val="20"/>
              </w:rPr>
              <w:t>108</w:t>
            </w:r>
          </w:p>
        </w:tc>
        <w:tc>
          <w:tcPr>
            <w:tcW w:w="2040" w:type="dxa"/>
            <w:shd w:val="clear" w:color="auto" w:fill="auto"/>
            <w:noWrap/>
            <w:hideMark/>
          </w:tcPr>
          <w:p w14:paraId="74B8019B" w14:textId="5A9979C0" w:rsidR="00537D1C" w:rsidRPr="00537D1C" w:rsidRDefault="00537D1C" w:rsidP="00537D1C">
            <w:pPr>
              <w:spacing w:before="0" w:after="0"/>
              <w:jc w:val="right"/>
              <w:rPr>
                <w:rFonts w:eastAsia="Times New Roman"/>
                <w:color w:val="000000"/>
                <w:sz w:val="20"/>
                <w:lang w:bidi="ne-NP"/>
              </w:rPr>
            </w:pPr>
            <w:r w:rsidRPr="00537D1C">
              <w:rPr>
                <w:sz w:val="20"/>
              </w:rPr>
              <w:t>3 233 741</w:t>
            </w:r>
          </w:p>
        </w:tc>
      </w:tr>
      <w:tr w:rsidR="00537D1C" w:rsidRPr="00537D1C" w14:paraId="4D47D695" w14:textId="77777777" w:rsidTr="00F50D88">
        <w:trPr>
          <w:trHeight w:val="300"/>
        </w:trPr>
        <w:tc>
          <w:tcPr>
            <w:tcW w:w="1456" w:type="dxa"/>
            <w:shd w:val="clear" w:color="auto" w:fill="auto"/>
            <w:hideMark/>
          </w:tcPr>
          <w:p w14:paraId="154920AF" w14:textId="6305B27A" w:rsidR="00537D1C" w:rsidRPr="00537D1C" w:rsidRDefault="00537D1C" w:rsidP="00537D1C">
            <w:pPr>
              <w:spacing w:before="0" w:after="0"/>
              <w:rPr>
                <w:rFonts w:eastAsia="Times New Roman"/>
                <w:color w:val="000000"/>
                <w:sz w:val="20"/>
                <w:lang w:bidi="ne-NP"/>
              </w:rPr>
            </w:pPr>
            <w:r w:rsidRPr="00537D1C">
              <w:rPr>
                <w:sz w:val="20"/>
              </w:rPr>
              <w:t>1.3.prioritāte</w:t>
            </w:r>
          </w:p>
        </w:tc>
        <w:tc>
          <w:tcPr>
            <w:tcW w:w="1266" w:type="dxa"/>
            <w:shd w:val="clear" w:color="auto" w:fill="auto"/>
            <w:hideMark/>
          </w:tcPr>
          <w:p w14:paraId="3177A840" w14:textId="5978CE39"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567E6E73" w14:textId="454F2940"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4B600B64" w14:textId="38DCD3E0" w:rsidR="00537D1C" w:rsidRPr="00537D1C" w:rsidRDefault="00537D1C" w:rsidP="00537D1C">
            <w:pPr>
              <w:spacing w:before="0" w:after="0"/>
              <w:jc w:val="center"/>
              <w:rPr>
                <w:rFonts w:eastAsia="Times New Roman"/>
                <w:color w:val="000000"/>
                <w:sz w:val="20"/>
                <w:lang w:bidi="ne-NP"/>
              </w:rPr>
            </w:pPr>
            <w:r w:rsidRPr="00537D1C">
              <w:rPr>
                <w:sz w:val="20"/>
              </w:rPr>
              <w:t>10</w:t>
            </w:r>
          </w:p>
        </w:tc>
        <w:tc>
          <w:tcPr>
            <w:tcW w:w="2040" w:type="dxa"/>
            <w:shd w:val="clear" w:color="auto" w:fill="auto"/>
            <w:noWrap/>
            <w:hideMark/>
          </w:tcPr>
          <w:p w14:paraId="4975F514" w14:textId="60606320" w:rsidR="00537D1C" w:rsidRPr="00537D1C" w:rsidRDefault="00537D1C" w:rsidP="00537D1C">
            <w:pPr>
              <w:spacing w:before="0" w:after="0"/>
              <w:jc w:val="right"/>
              <w:rPr>
                <w:rFonts w:eastAsia="Times New Roman"/>
                <w:color w:val="000000"/>
                <w:sz w:val="20"/>
                <w:lang w:bidi="ne-NP"/>
              </w:rPr>
            </w:pPr>
            <w:r w:rsidRPr="00537D1C">
              <w:rPr>
                <w:sz w:val="20"/>
              </w:rPr>
              <w:t>739 141</w:t>
            </w:r>
          </w:p>
        </w:tc>
      </w:tr>
      <w:tr w:rsidR="00537D1C" w:rsidRPr="00537D1C" w14:paraId="479C46A6" w14:textId="77777777" w:rsidTr="00F50D88">
        <w:trPr>
          <w:trHeight w:val="300"/>
        </w:trPr>
        <w:tc>
          <w:tcPr>
            <w:tcW w:w="1456" w:type="dxa"/>
            <w:shd w:val="clear" w:color="auto" w:fill="auto"/>
            <w:hideMark/>
          </w:tcPr>
          <w:p w14:paraId="57FFF58F" w14:textId="77E8A611" w:rsidR="00537D1C" w:rsidRPr="00537D1C" w:rsidRDefault="00537D1C" w:rsidP="00537D1C">
            <w:pPr>
              <w:spacing w:before="0" w:after="0"/>
              <w:rPr>
                <w:rFonts w:eastAsia="Times New Roman"/>
                <w:color w:val="000000"/>
                <w:sz w:val="20"/>
                <w:lang w:bidi="ne-NP"/>
              </w:rPr>
            </w:pPr>
            <w:r w:rsidRPr="00537D1C">
              <w:rPr>
                <w:sz w:val="20"/>
              </w:rPr>
              <w:t>1.3.prioritāte</w:t>
            </w:r>
          </w:p>
        </w:tc>
        <w:tc>
          <w:tcPr>
            <w:tcW w:w="1266" w:type="dxa"/>
            <w:shd w:val="clear" w:color="auto" w:fill="auto"/>
            <w:hideMark/>
          </w:tcPr>
          <w:p w14:paraId="117C4A37" w14:textId="7CBC7B48"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6837DC98" w14:textId="546188CB"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4216B166" w14:textId="22FDA3AC" w:rsidR="00537D1C" w:rsidRPr="00537D1C" w:rsidRDefault="00537D1C" w:rsidP="00537D1C">
            <w:pPr>
              <w:spacing w:before="0" w:after="0"/>
              <w:jc w:val="center"/>
              <w:rPr>
                <w:rFonts w:eastAsia="Times New Roman"/>
                <w:color w:val="000000"/>
                <w:sz w:val="20"/>
                <w:lang w:bidi="ne-NP"/>
              </w:rPr>
            </w:pPr>
            <w:r w:rsidRPr="00537D1C">
              <w:rPr>
                <w:sz w:val="20"/>
              </w:rPr>
              <w:t>11</w:t>
            </w:r>
          </w:p>
        </w:tc>
        <w:tc>
          <w:tcPr>
            <w:tcW w:w="2040" w:type="dxa"/>
            <w:shd w:val="clear" w:color="auto" w:fill="auto"/>
            <w:noWrap/>
            <w:hideMark/>
          </w:tcPr>
          <w:p w14:paraId="75C2A762" w14:textId="45D218F7" w:rsidR="00537D1C" w:rsidRPr="00537D1C" w:rsidRDefault="00537D1C" w:rsidP="00537D1C">
            <w:pPr>
              <w:spacing w:before="0" w:after="0"/>
              <w:jc w:val="right"/>
              <w:rPr>
                <w:rFonts w:eastAsia="Times New Roman"/>
                <w:color w:val="000000"/>
                <w:sz w:val="20"/>
                <w:lang w:bidi="ne-NP"/>
              </w:rPr>
            </w:pPr>
            <w:r w:rsidRPr="00537D1C">
              <w:rPr>
                <w:sz w:val="20"/>
              </w:rPr>
              <w:t>125 875 949</w:t>
            </w:r>
          </w:p>
        </w:tc>
      </w:tr>
      <w:tr w:rsidR="00537D1C" w:rsidRPr="00537D1C" w14:paraId="642351F3" w14:textId="77777777" w:rsidTr="00F50D88">
        <w:trPr>
          <w:trHeight w:val="300"/>
        </w:trPr>
        <w:tc>
          <w:tcPr>
            <w:tcW w:w="1456" w:type="dxa"/>
            <w:shd w:val="clear" w:color="auto" w:fill="auto"/>
            <w:hideMark/>
          </w:tcPr>
          <w:p w14:paraId="514F2572" w14:textId="0691F40D" w:rsidR="00537D1C" w:rsidRPr="00537D1C" w:rsidRDefault="00537D1C" w:rsidP="00537D1C">
            <w:pPr>
              <w:spacing w:before="0" w:after="0"/>
              <w:rPr>
                <w:rFonts w:eastAsia="Times New Roman"/>
                <w:color w:val="000000"/>
                <w:sz w:val="20"/>
                <w:lang w:bidi="ne-NP"/>
              </w:rPr>
            </w:pPr>
            <w:r w:rsidRPr="00537D1C">
              <w:rPr>
                <w:sz w:val="20"/>
              </w:rPr>
              <w:t>1.3.prioritāte</w:t>
            </w:r>
          </w:p>
        </w:tc>
        <w:tc>
          <w:tcPr>
            <w:tcW w:w="1266" w:type="dxa"/>
            <w:shd w:val="clear" w:color="auto" w:fill="auto"/>
            <w:hideMark/>
          </w:tcPr>
          <w:p w14:paraId="645C69C4" w14:textId="10F86184"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48527EDC" w14:textId="5834F7FF"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1FD9A507" w14:textId="376148F5" w:rsidR="00537D1C" w:rsidRPr="00537D1C" w:rsidRDefault="00537D1C" w:rsidP="00537D1C">
            <w:pPr>
              <w:spacing w:before="0" w:after="0"/>
              <w:jc w:val="center"/>
              <w:rPr>
                <w:rFonts w:eastAsia="Times New Roman"/>
                <w:color w:val="000000"/>
                <w:sz w:val="20"/>
                <w:lang w:bidi="ne-NP"/>
              </w:rPr>
            </w:pPr>
            <w:r w:rsidRPr="00537D1C">
              <w:rPr>
                <w:sz w:val="20"/>
              </w:rPr>
              <w:t>12</w:t>
            </w:r>
          </w:p>
        </w:tc>
        <w:tc>
          <w:tcPr>
            <w:tcW w:w="2040" w:type="dxa"/>
            <w:shd w:val="clear" w:color="auto" w:fill="auto"/>
            <w:noWrap/>
            <w:hideMark/>
          </w:tcPr>
          <w:p w14:paraId="7579FE72" w14:textId="37F75C82" w:rsidR="00537D1C" w:rsidRPr="00537D1C" w:rsidRDefault="00537D1C" w:rsidP="00537D1C">
            <w:pPr>
              <w:spacing w:before="0" w:after="0"/>
              <w:jc w:val="right"/>
              <w:rPr>
                <w:rFonts w:eastAsia="Times New Roman"/>
                <w:color w:val="000000"/>
                <w:sz w:val="20"/>
                <w:lang w:bidi="ne-NP"/>
              </w:rPr>
            </w:pPr>
            <w:r w:rsidRPr="00537D1C">
              <w:rPr>
                <w:sz w:val="20"/>
              </w:rPr>
              <w:t>6 339 980</w:t>
            </w:r>
          </w:p>
        </w:tc>
      </w:tr>
      <w:tr w:rsidR="00537D1C" w:rsidRPr="00537D1C" w14:paraId="0F75F7F6" w14:textId="77777777" w:rsidTr="00F50D88">
        <w:trPr>
          <w:trHeight w:val="300"/>
        </w:trPr>
        <w:tc>
          <w:tcPr>
            <w:tcW w:w="1456" w:type="dxa"/>
            <w:shd w:val="clear" w:color="auto" w:fill="auto"/>
            <w:hideMark/>
          </w:tcPr>
          <w:p w14:paraId="3A0BBEE7" w14:textId="5B2F7521" w:rsidR="00537D1C" w:rsidRPr="00537D1C" w:rsidRDefault="00537D1C" w:rsidP="00537D1C">
            <w:pPr>
              <w:spacing w:before="0" w:after="0"/>
              <w:rPr>
                <w:rFonts w:eastAsia="Times New Roman"/>
                <w:color w:val="000000"/>
                <w:sz w:val="20"/>
                <w:lang w:bidi="ne-NP"/>
              </w:rPr>
            </w:pPr>
            <w:r w:rsidRPr="00537D1C">
              <w:rPr>
                <w:sz w:val="20"/>
              </w:rPr>
              <w:t>2.1.prioritāte</w:t>
            </w:r>
          </w:p>
        </w:tc>
        <w:tc>
          <w:tcPr>
            <w:tcW w:w="1266" w:type="dxa"/>
            <w:shd w:val="clear" w:color="auto" w:fill="auto"/>
            <w:hideMark/>
          </w:tcPr>
          <w:p w14:paraId="6FA785C6" w14:textId="017D51C9"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08C3DF50" w14:textId="75678D29"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5D5AC692" w14:textId="18D365E8" w:rsidR="00537D1C" w:rsidRPr="00537D1C" w:rsidRDefault="00537D1C" w:rsidP="00537D1C">
            <w:pPr>
              <w:spacing w:before="0" w:after="0"/>
              <w:jc w:val="center"/>
              <w:rPr>
                <w:rFonts w:eastAsia="Times New Roman"/>
                <w:color w:val="000000"/>
                <w:sz w:val="20"/>
                <w:lang w:bidi="ne-NP"/>
              </w:rPr>
            </w:pPr>
            <w:r w:rsidRPr="00537D1C">
              <w:rPr>
                <w:sz w:val="20"/>
              </w:rPr>
              <w:t>24</w:t>
            </w:r>
          </w:p>
        </w:tc>
        <w:tc>
          <w:tcPr>
            <w:tcW w:w="2040" w:type="dxa"/>
            <w:shd w:val="clear" w:color="auto" w:fill="auto"/>
            <w:noWrap/>
            <w:hideMark/>
          </w:tcPr>
          <w:p w14:paraId="3DAC20E0" w14:textId="727EE9A9" w:rsidR="00537D1C" w:rsidRPr="00537D1C" w:rsidRDefault="00537D1C" w:rsidP="00537D1C">
            <w:pPr>
              <w:spacing w:before="0" w:after="0"/>
              <w:jc w:val="right"/>
              <w:rPr>
                <w:rFonts w:eastAsia="Times New Roman"/>
                <w:color w:val="000000"/>
                <w:sz w:val="20"/>
                <w:lang w:bidi="ne-NP"/>
              </w:rPr>
            </w:pPr>
            <w:r w:rsidRPr="00537D1C">
              <w:rPr>
                <w:sz w:val="20"/>
              </w:rPr>
              <w:t>12 934 964</w:t>
            </w:r>
          </w:p>
        </w:tc>
      </w:tr>
      <w:tr w:rsidR="00537D1C" w:rsidRPr="00537D1C" w14:paraId="5A9A87F9" w14:textId="77777777" w:rsidTr="00F50D88">
        <w:trPr>
          <w:trHeight w:val="300"/>
        </w:trPr>
        <w:tc>
          <w:tcPr>
            <w:tcW w:w="1456" w:type="dxa"/>
            <w:shd w:val="clear" w:color="auto" w:fill="auto"/>
            <w:hideMark/>
          </w:tcPr>
          <w:p w14:paraId="3BB64FE4" w14:textId="732CFA2B" w:rsidR="00537D1C" w:rsidRPr="00537D1C" w:rsidRDefault="00537D1C" w:rsidP="00537D1C">
            <w:pPr>
              <w:spacing w:before="0" w:after="0"/>
              <w:rPr>
                <w:rFonts w:eastAsia="Times New Roman"/>
                <w:color w:val="000000"/>
                <w:sz w:val="20"/>
                <w:lang w:bidi="ne-NP"/>
              </w:rPr>
            </w:pPr>
            <w:r w:rsidRPr="00537D1C">
              <w:rPr>
                <w:sz w:val="20"/>
              </w:rPr>
              <w:t>2.1.prioritāte</w:t>
            </w:r>
          </w:p>
        </w:tc>
        <w:tc>
          <w:tcPr>
            <w:tcW w:w="1266" w:type="dxa"/>
            <w:shd w:val="clear" w:color="auto" w:fill="auto"/>
            <w:hideMark/>
          </w:tcPr>
          <w:p w14:paraId="5C23A828" w14:textId="7D382F1C"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5EF6E790" w14:textId="59B32FC3"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411E61C5" w14:textId="033BB655" w:rsidR="00537D1C" w:rsidRPr="00537D1C" w:rsidRDefault="00537D1C" w:rsidP="00537D1C">
            <w:pPr>
              <w:spacing w:before="0" w:after="0"/>
              <w:jc w:val="center"/>
              <w:rPr>
                <w:rFonts w:eastAsia="Times New Roman"/>
                <w:color w:val="000000"/>
                <w:sz w:val="20"/>
                <w:lang w:bidi="ne-NP"/>
              </w:rPr>
            </w:pPr>
            <w:r w:rsidRPr="00537D1C">
              <w:rPr>
                <w:sz w:val="20"/>
              </w:rPr>
              <w:t>24bis</w:t>
            </w:r>
          </w:p>
        </w:tc>
        <w:tc>
          <w:tcPr>
            <w:tcW w:w="2040" w:type="dxa"/>
            <w:shd w:val="clear" w:color="auto" w:fill="auto"/>
            <w:noWrap/>
            <w:hideMark/>
          </w:tcPr>
          <w:p w14:paraId="1BD878AF" w14:textId="1653DF9C" w:rsidR="00537D1C" w:rsidRPr="00537D1C" w:rsidRDefault="00537D1C" w:rsidP="00537D1C">
            <w:pPr>
              <w:spacing w:before="0" w:after="0"/>
              <w:jc w:val="right"/>
              <w:rPr>
                <w:rFonts w:eastAsia="Times New Roman"/>
                <w:color w:val="000000"/>
                <w:sz w:val="20"/>
                <w:lang w:bidi="ne-NP"/>
              </w:rPr>
            </w:pPr>
            <w:r w:rsidRPr="00537D1C">
              <w:rPr>
                <w:sz w:val="20"/>
              </w:rPr>
              <w:t>12 934 964</w:t>
            </w:r>
          </w:p>
        </w:tc>
      </w:tr>
      <w:tr w:rsidR="00537D1C" w:rsidRPr="00537D1C" w14:paraId="54276BB7" w14:textId="77777777" w:rsidTr="00F50D88">
        <w:trPr>
          <w:trHeight w:val="300"/>
        </w:trPr>
        <w:tc>
          <w:tcPr>
            <w:tcW w:w="1456" w:type="dxa"/>
            <w:shd w:val="clear" w:color="auto" w:fill="auto"/>
            <w:hideMark/>
          </w:tcPr>
          <w:p w14:paraId="755F3059" w14:textId="21F0597A" w:rsidR="00537D1C" w:rsidRPr="00537D1C" w:rsidRDefault="00537D1C" w:rsidP="00537D1C">
            <w:pPr>
              <w:spacing w:before="0" w:after="0"/>
              <w:rPr>
                <w:rFonts w:eastAsia="Times New Roman"/>
                <w:color w:val="000000"/>
                <w:sz w:val="20"/>
                <w:lang w:bidi="ne-NP"/>
              </w:rPr>
            </w:pPr>
            <w:r w:rsidRPr="00537D1C">
              <w:rPr>
                <w:sz w:val="20"/>
              </w:rPr>
              <w:t>2.1.prioritāte</w:t>
            </w:r>
          </w:p>
        </w:tc>
        <w:tc>
          <w:tcPr>
            <w:tcW w:w="1266" w:type="dxa"/>
            <w:shd w:val="clear" w:color="auto" w:fill="auto"/>
            <w:hideMark/>
          </w:tcPr>
          <w:p w14:paraId="5FCEBED1" w14:textId="11E4DC90"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197B34C4" w14:textId="34F4F62B"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26A3F8B4" w14:textId="42F72AEA" w:rsidR="00537D1C" w:rsidRPr="00537D1C" w:rsidRDefault="00537D1C" w:rsidP="00537D1C">
            <w:pPr>
              <w:spacing w:before="0" w:after="0"/>
              <w:jc w:val="center"/>
              <w:rPr>
                <w:rFonts w:eastAsia="Times New Roman"/>
                <w:color w:val="000000"/>
                <w:sz w:val="20"/>
                <w:lang w:bidi="ne-NP"/>
              </w:rPr>
            </w:pPr>
            <w:r w:rsidRPr="00537D1C">
              <w:rPr>
                <w:sz w:val="20"/>
              </w:rPr>
              <w:t>25</w:t>
            </w:r>
          </w:p>
        </w:tc>
        <w:tc>
          <w:tcPr>
            <w:tcW w:w="2040" w:type="dxa"/>
            <w:shd w:val="clear" w:color="auto" w:fill="auto"/>
            <w:noWrap/>
            <w:hideMark/>
          </w:tcPr>
          <w:p w14:paraId="028F727A" w14:textId="26E4FB81" w:rsidR="00537D1C" w:rsidRPr="00537D1C" w:rsidRDefault="00537D1C" w:rsidP="00537D1C">
            <w:pPr>
              <w:spacing w:before="0" w:after="0"/>
              <w:jc w:val="right"/>
              <w:rPr>
                <w:rFonts w:eastAsia="Times New Roman"/>
                <w:color w:val="000000"/>
                <w:sz w:val="20"/>
                <w:lang w:bidi="ne-NP"/>
              </w:rPr>
            </w:pPr>
            <w:r w:rsidRPr="00537D1C">
              <w:rPr>
                <w:sz w:val="20"/>
              </w:rPr>
              <w:t>84 885 703</w:t>
            </w:r>
          </w:p>
        </w:tc>
      </w:tr>
      <w:tr w:rsidR="00537D1C" w:rsidRPr="00537D1C" w14:paraId="5C73D1C6" w14:textId="77777777" w:rsidTr="00F50D88">
        <w:trPr>
          <w:trHeight w:val="300"/>
        </w:trPr>
        <w:tc>
          <w:tcPr>
            <w:tcW w:w="1456" w:type="dxa"/>
            <w:shd w:val="clear" w:color="auto" w:fill="auto"/>
            <w:hideMark/>
          </w:tcPr>
          <w:p w14:paraId="075C2A92" w14:textId="7C94304D" w:rsidR="00537D1C" w:rsidRPr="00537D1C" w:rsidRDefault="00537D1C" w:rsidP="00537D1C">
            <w:pPr>
              <w:spacing w:before="0" w:after="0"/>
              <w:rPr>
                <w:rFonts w:eastAsia="Times New Roman"/>
                <w:color w:val="000000"/>
                <w:sz w:val="20"/>
                <w:lang w:bidi="ne-NP"/>
              </w:rPr>
            </w:pPr>
            <w:r w:rsidRPr="00537D1C">
              <w:rPr>
                <w:sz w:val="20"/>
              </w:rPr>
              <w:t>2.1.prioritāte</w:t>
            </w:r>
          </w:p>
        </w:tc>
        <w:tc>
          <w:tcPr>
            <w:tcW w:w="1266" w:type="dxa"/>
            <w:shd w:val="clear" w:color="auto" w:fill="auto"/>
            <w:hideMark/>
          </w:tcPr>
          <w:p w14:paraId="75D9DA68" w14:textId="2031F770"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419CD0E6" w14:textId="4B481B17"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3806F0FB" w14:textId="5804FCA3" w:rsidR="00537D1C" w:rsidRPr="00537D1C" w:rsidRDefault="00537D1C" w:rsidP="00537D1C">
            <w:pPr>
              <w:spacing w:before="0" w:after="0"/>
              <w:jc w:val="center"/>
              <w:rPr>
                <w:rFonts w:eastAsia="Times New Roman"/>
                <w:color w:val="000000"/>
                <w:sz w:val="20"/>
                <w:lang w:bidi="ne-NP"/>
              </w:rPr>
            </w:pPr>
            <w:r w:rsidRPr="00537D1C">
              <w:rPr>
                <w:sz w:val="20"/>
              </w:rPr>
              <w:t>26</w:t>
            </w:r>
          </w:p>
        </w:tc>
        <w:tc>
          <w:tcPr>
            <w:tcW w:w="2040" w:type="dxa"/>
            <w:shd w:val="clear" w:color="auto" w:fill="auto"/>
            <w:noWrap/>
            <w:hideMark/>
          </w:tcPr>
          <w:p w14:paraId="7EA6B4D2" w14:textId="15FE9402" w:rsidR="00537D1C" w:rsidRPr="00537D1C" w:rsidRDefault="00537D1C" w:rsidP="00537D1C">
            <w:pPr>
              <w:spacing w:before="0" w:after="0"/>
              <w:jc w:val="right"/>
              <w:rPr>
                <w:rFonts w:eastAsia="Times New Roman"/>
                <w:color w:val="000000"/>
                <w:sz w:val="20"/>
                <w:lang w:bidi="ne-NP"/>
              </w:rPr>
            </w:pPr>
            <w:r w:rsidRPr="00537D1C">
              <w:rPr>
                <w:sz w:val="20"/>
              </w:rPr>
              <w:t>97 905 360</w:t>
            </w:r>
          </w:p>
        </w:tc>
      </w:tr>
      <w:tr w:rsidR="00537D1C" w:rsidRPr="00537D1C" w14:paraId="22E22252" w14:textId="77777777" w:rsidTr="00F50D88">
        <w:trPr>
          <w:trHeight w:val="300"/>
        </w:trPr>
        <w:tc>
          <w:tcPr>
            <w:tcW w:w="1456" w:type="dxa"/>
            <w:shd w:val="clear" w:color="auto" w:fill="auto"/>
            <w:hideMark/>
          </w:tcPr>
          <w:p w14:paraId="624391F0" w14:textId="4F082706" w:rsidR="00537D1C" w:rsidRPr="00537D1C" w:rsidRDefault="00537D1C" w:rsidP="00537D1C">
            <w:pPr>
              <w:spacing w:before="0" w:after="0"/>
              <w:rPr>
                <w:rFonts w:eastAsia="Times New Roman"/>
                <w:color w:val="000000"/>
                <w:sz w:val="20"/>
                <w:lang w:bidi="ne-NP"/>
              </w:rPr>
            </w:pPr>
            <w:r w:rsidRPr="00537D1C">
              <w:rPr>
                <w:sz w:val="20"/>
              </w:rPr>
              <w:t>2.1.prioritāte</w:t>
            </w:r>
          </w:p>
        </w:tc>
        <w:tc>
          <w:tcPr>
            <w:tcW w:w="1266" w:type="dxa"/>
            <w:shd w:val="clear" w:color="auto" w:fill="auto"/>
            <w:hideMark/>
          </w:tcPr>
          <w:p w14:paraId="55428B70" w14:textId="25284BB5"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74EC2D10" w14:textId="42F55233"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2389B5CD" w14:textId="5BC3E02C" w:rsidR="00537D1C" w:rsidRPr="00537D1C" w:rsidRDefault="00537D1C" w:rsidP="00537D1C">
            <w:pPr>
              <w:spacing w:before="0" w:after="0"/>
              <w:jc w:val="center"/>
              <w:rPr>
                <w:rFonts w:eastAsia="Times New Roman"/>
                <w:color w:val="000000"/>
                <w:sz w:val="20"/>
                <w:lang w:bidi="ne-NP"/>
              </w:rPr>
            </w:pPr>
            <w:r w:rsidRPr="00537D1C">
              <w:rPr>
                <w:sz w:val="20"/>
              </w:rPr>
              <w:t>29</w:t>
            </w:r>
          </w:p>
        </w:tc>
        <w:tc>
          <w:tcPr>
            <w:tcW w:w="2040" w:type="dxa"/>
            <w:shd w:val="clear" w:color="auto" w:fill="auto"/>
            <w:noWrap/>
            <w:hideMark/>
          </w:tcPr>
          <w:p w14:paraId="2FBA8DE4" w14:textId="03F34E09" w:rsidR="00537D1C" w:rsidRPr="00537D1C" w:rsidRDefault="00537D1C" w:rsidP="00537D1C">
            <w:pPr>
              <w:spacing w:before="0" w:after="0"/>
              <w:jc w:val="right"/>
              <w:rPr>
                <w:rFonts w:eastAsia="Times New Roman"/>
                <w:color w:val="000000"/>
                <w:sz w:val="20"/>
                <w:lang w:bidi="ne-NP"/>
              </w:rPr>
            </w:pPr>
            <w:r w:rsidRPr="00537D1C">
              <w:rPr>
                <w:sz w:val="20"/>
              </w:rPr>
              <w:t>10 477 321</w:t>
            </w:r>
          </w:p>
        </w:tc>
      </w:tr>
      <w:tr w:rsidR="00537D1C" w:rsidRPr="00537D1C" w14:paraId="2B5B30C3" w14:textId="77777777" w:rsidTr="00F50D88">
        <w:trPr>
          <w:trHeight w:val="300"/>
        </w:trPr>
        <w:tc>
          <w:tcPr>
            <w:tcW w:w="1456" w:type="dxa"/>
            <w:shd w:val="clear" w:color="auto" w:fill="auto"/>
            <w:hideMark/>
          </w:tcPr>
          <w:p w14:paraId="584B69FF" w14:textId="1D1EFDF9" w:rsidR="00537D1C" w:rsidRPr="00537D1C" w:rsidRDefault="00537D1C" w:rsidP="00537D1C">
            <w:pPr>
              <w:spacing w:before="0" w:after="0"/>
              <w:rPr>
                <w:rFonts w:eastAsia="Times New Roman"/>
                <w:color w:val="000000"/>
                <w:sz w:val="20"/>
                <w:lang w:bidi="ne-NP"/>
              </w:rPr>
            </w:pPr>
            <w:r w:rsidRPr="00537D1C">
              <w:rPr>
                <w:sz w:val="20"/>
              </w:rPr>
              <w:t>2.1.prioritāte</w:t>
            </w:r>
          </w:p>
        </w:tc>
        <w:tc>
          <w:tcPr>
            <w:tcW w:w="1266" w:type="dxa"/>
            <w:shd w:val="clear" w:color="auto" w:fill="auto"/>
            <w:hideMark/>
          </w:tcPr>
          <w:p w14:paraId="602E3D0B" w14:textId="6CF09BB4"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68E8ADEE" w14:textId="387EDAF7"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4165629F" w14:textId="0796F3E2" w:rsidR="00537D1C" w:rsidRPr="00537D1C" w:rsidRDefault="00537D1C" w:rsidP="00537D1C">
            <w:pPr>
              <w:spacing w:before="0" w:after="0"/>
              <w:jc w:val="center"/>
              <w:rPr>
                <w:rFonts w:eastAsia="Times New Roman"/>
                <w:color w:val="000000"/>
                <w:sz w:val="20"/>
                <w:lang w:bidi="ne-NP"/>
              </w:rPr>
            </w:pPr>
            <w:r w:rsidRPr="00537D1C">
              <w:rPr>
                <w:sz w:val="20"/>
              </w:rPr>
              <w:t>30</w:t>
            </w:r>
          </w:p>
        </w:tc>
        <w:tc>
          <w:tcPr>
            <w:tcW w:w="2040" w:type="dxa"/>
            <w:shd w:val="clear" w:color="auto" w:fill="auto"/>
            <w:noWrap/>
            <w:hideMark/>
          </w:tcPr>
          <w:p w14:paraId="3AAD7480" w14:textId="736D56C0" w:rsidR="00537D1C" w:rsidRPr="00537D1C" w:rsidRDefault="00537D1C" w:rsidP="00537D1C">
            <w:pPr>
              <w:spacing w:before="0" w:after="0"/>
              <w:jc w:val="right"/>
              <w:rPr>
                <w:rFonts w:eastAsia="Times New Roman"/>
                <w:color w:val="000000"/>
                <w:sz w:val="20"/>
                <w:lang w:bidi="ne-NP"/>
              </w:rPr>
            </w:pPr>
            <w:r w:rsidRPr="00537D1C">
              <w:rPr>
                <w:sz w:val="20"/>
              </w:rPr>
              <w:t>16 168 705</w:t>
            </w:r>
          </w:p>
        </w:tc>
      </w:tr>
      <w:tr w:rsidR="00537D1C" w:rsidRPr="00537D1C" w14:paraId="30730536" w14:textId="77777777" w:rsidTr="00F50D88">
        <w:trPr>
          <w:trHeight w:val="300"/>
        </w:trPr>
        <w:tc>
          <w:tcPr>
            <w:tcW w:w="1456" w:type="dxa"/>
            <w:shd w:val="clear" w:color="auto" w:fill="auto"/>
            <w:hideMark/>
          </w:tcPr>
          <w:p w14:paraId="646A6FA5" w14:textId="1A73A0F0" w:rsidR="00537D1C" w:rsidRPr="00537D1C" w:rsidRDefault="00537D1C" w:rsidP="00537D1C">
            <w:pPr>
              <w:spacing w:before="0" w:after="0"/>
              <w:rPr>
                <w:rFonts w:eastAsia="Times New Roman"/>
                <w:color w:val="000000"/>
                <w:sz w:val="20"/>
                <w:lang w:bidi="ne-NP"/>
              </w:rPr>
            </w:pPr>
            <w:r w:rsidRPr="00537D1C">
              <w:rPr>
                <w:sz w:val="20"/>
              </w:rPr>
              <w:t>2.1.prioritāte</w:t>
            </w:r>
          </w:p>
        </w:tc>
        <w:tc>
          <w:tcPr>
            <w:tcW w:w="1266" w:type="dxa"/>
            <w:shd w:val="clear" w:color="auto" w:fill="auto"/>
            <w:hideMark/>
          </w:tcPr>
          <w:p w14:paraId="6249FFBB" w14:textId="38AD99C6"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4BE48D43" w14:textId="18A89FBE"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1A0C2580" w14:textId="144D262B" w:rsidR="00537D1C" w:rsidRPr="00537D1C" w:rsidRDefault="00537D1C" w:rsidP="00537D1C">
            <w:pPr>
              <w:spacing w:before="0" w:after="0"/>
              <w:jc w:val="center"/>
              <w:rPr>
                <w:rFonts w:eastAsia="Times New Roman"/>
                <w:color w:val="000000"/>
                <w:sz w:val="20"/>
                <w:lang w:bidi="ne-NP"/>
              </w:rPr>
            </w:pPr>
            <w:r w:rsidRPr="00537D1C">
              <w:rPr>
                <w:sz w:val="20"/>
              </w:rPr>
              <w:t>32</w:t>
            </w:r>
          </w:p>
        </w:tc>
        <w:tc>
          <w:tcPr>
            <w:tcW w:w="2040" w:type="dxa"/>
            <w:shd w:val="clear" w:color="auto" w:fill="auto"/>
            <w:noWrap/>
            <w:hideMark/>
          </w:tcPr>
          <w:p w14:paraId="72368401" w14:textId="30A79151" w:rsidR="00537D1C" w:rsidRPr="00537D1C" w:rsidRDefault="00537D1C" w:rsidP="00537D1C">
            <w:pPr>
              <w:spacing w:before="0" w:after="0"/>
              <w:jc w:val="right"/>
              <w:rPr>
                <w:rFonts w:eastAsia="Times New Roman"/>
                <w:color w:val="000000"/>
                <w:sz w:val="20"/>
                <w:lang w:bidi="ne-NP"/>
              </w:rPr>
            </w:pPr>
            <w:r w:rsidRPr="00537D1C">
              <w:rPr>
                <w:sz w:val="20"/>
              </w:rPr>
              <w:t>73 287 352</w:t>
            </w:r>
          </w:p>
        </w:tc>
      </w:tr>
      <w:tr w:rsidR="00537D1C" w:rsidRPr="00537D1C" w14:paraId="46F55715" w14:textId="77777777" w:rsidTr="00F50D88">
        <w:trPr>
          <w:trHeight w:val="300"/>
        </w:trPr>
        <w:tc>
          <w:tcPr>
            <w:tcW w:w="1456" w:type="dxa"/>
            <w:shd w:val="clear" w:color="auto" w:fill="auto"/>
            <w:hideMark/>
          </w:tcPr>
          <w:p w14:paraId="479BC35B" w14:textId="0B9EEFAB" w:rsidR="00537D1C" w:rsidRPr="00537D1C" w:rsidRDefault="00537D1C" w:rsidP="00537D1C">
            <w:pPr>
              <w:spacing w:before="0" w:after="0"/>
              <w:rPr>
                <w:rFonts w:eastAsia="Times New Roman"/>
                <w:color w:val="000000"/>
                <w:sz w:val="20"/>
                <w:lang w:bidi="ne-NP"/>
              </w:rPr>
            </w:pPr>
            <w:r w:rsidRPr="00537D1C">
              <w:rPr>
                <w:sz w:val="20"/>
              </w:rPr>
              <w:t>2.1.prioritāte</w:t>
            </w:r>
          </w:p>
        </w:tc>
        <w:tc>
          <w:tcPr>
            <w:tcW w:w="1266" w:type="dxa"/>
            <w:shd w:val="clear" w:color="auto" w:fill="auto"/>
            <w:hideMark/>
          </w:tcPr>
          <w:p w14:paraId="3DA252A0" w14:textId="6DD2A1F2"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1748926E" w14:textId="219523F7"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56263251" w14:textId="74E445E9" w:rsidR="00537D1C" w:rsidRPr="00537D1C" w:rsidRDefault="00537D1C" w:rsidP="00537D1C">
            <w:pPr>
              <w:spacing w:before="0" w:after="0"/>
              <w:jc w:val="center"/>
              <w:rPr>
                <w:rFonts w:eastAsia="Times New Roman"/>
                <w:color w:val="000000"/>
                <w:sz w:val="20"/>
                <w:lang w:bidi="ne-NP"/>
              </w:rPr>
            </w:pPr>
            <w:r w:rsidRPr="00537D1C">
              <w:rPr>
                <w:sz w:val="20"/>
              </w:rPr>
              <w:t>33</w:t>
            </w:r>
          </w:p>
        </w:tc>
        <w:tc>
          <w:tcPr>
            <w:tcW w:w="2040" w:type="dxa"/>
            <w:shd w:val="clear" w:color="auto" w:fill="auto"/>
            <w:noWrap/>
            <w:hideMark/>
          </w:tcPr>
          <w:p w14:paraId="3FCA1786" w14:textId="3EF27FEC" w:rsidR="00537D1C" w:rsidRPr="00537D1C" w:rsidRDefault="00537D1C" w:rsidP="00537D1C">
            <w:pPr>
              <w:spacing w:before="0" w:after="0"/>
              <w:jc w:val="right"/>
              <w:rPr>
                <w:rFonts w:eastAsia="Times New Roman"/>
                <w:color w:val="000000"/>
                <w:sz w:val="20"/>
                <w:lang w:bidi="ne-NP"/>
              </w:rPr>
            </w:pPr>
            <w:r w:rsidRPr="00537D1C">
              <w:rPr>
                <w:sz w:val="20"/>
              </w:rPr>
              <w:t>36 907 765</w:t>
            </w:r>
          </w:p>
        </w:tc>
      </w:tr>
      <w:tr w:rsidR="00537D1C" w:rsidRPr="00537D1C" w14:paraId="6841B279" w14:textId="77777777" w:rsidTr="00F50D88">
        <w:trPr>
          <w:trHeight w:val="300"/>
        </w:trPr>
        <w:tc>
          <w:tcPr>
            <w:tcW w:w="1456" w:type="dxa"/>
            <w:shd w:val="clear" w:color="auto" w:fill="auto"/>
            <w:hideMark/>
          </w:tcPr>
          <w:p w14:paraId="4D1A8D94" w14:textId="62A1B863" w:rsidR="00537D1C" w:rsidRPr="00537D1C" w:rsidRDefault="00537D1C" w:rsidP="00537D1C">
            <w:pPr>
              <w:spacing w:before="0" w:after="0"/>
              <w:rPr>
                <w:rFonts w:eastAsia="Times New Roman"/>
                <w:color w:val="000000"/>
                <w:sz w:val="20"/>
                <w:lang w:bidi="ne-NP"/>
              </w:rPr>
            </w:pPr>
            <w:r w:rsidRPr="00537D1C">
              <w:rPr>
                <w:sz w:val="20"/>
              </w:rPr>
              <w:t>2.1.prioritāte</w:t>
            </w:r>
          </w:p>
        </w:tc>
        <w:tc>
          <w:tcPr>
            <w:tcW w:w="1266" w:type="dxa"/>
            <w:shd w:val="clear" w:color="auto" w:fill="auto"/>
            <w:hideMark/>
          </w:tcPr>
          <w:p w14:paraId="0EB65583" w14:textId="2F41ED49"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03FB47E7" w14:textId="0FB448EE"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5A021D11" w14:textId="5258B66C" w:rsidR="00537D1C" w:rsidRPr="00537D1C" w:rsidRDefault="00537D1C" w:rsidP="00537D1C">
            <w:pPr>
              <w:spacing w:before="0" w:after="0"/>
              <w:jc w:val="center"/>
              <w:rPr>
                <w:rFonts w:eastAsia="Times New Roman"/>
                <w:color w:val="000000"/>
                <w:sz w:val="20"/>
                <w:lang w:bidi="ne-NP"/>
              </w:rPr>
            </w:pPr>
            <w:r w:rsidRPr="00537D1C">
              <w:rPr>
                <w:sz w:val="20"/>
              </w:rPr>
              <w:t>34</w:t>
            </w:r>
          </w:p>
        </w:tc>
        <w:tc>
          <w:tcPr>
            <w:tcW w:w="2040" w:type="dxa"/>
            <w:shd w:val="clear" w:color="auto" w:fill="auto"/>
            <w:noWrap/>
            <w:hideMark/>
          </w:tcPr>
          <w:p w14:paraId="7F548365" w14:textId="5838F3BD" w:rsidR="00537D1C" w:rsidRPr="00537D1C" w:rsidRDefault="00537D1C" w:rsidP="00537D1C">
            <w:pPr>
              <w:spacing w:before="0" w:after="0"/>
              <w:jc w:val="right"/>
              <w:rPr>
                <w:rFonts w:eastAsia="Times New Roman"/>
                <w:color w:val="000000"/>
                <w:sz w:val="20"/>
                <w:lang w:bidi="ne-NP"/>
              </w:rPr>
            </w:pPr>
            <w:r w:rsidRPr="00537D1C">
              <w:rPr>
                <w:sz w:val="20"/>
              </w:rPr>
              <w:t>42 038 634</w:t>
            </w:r>
          </w:p>
        </w:tc>
      </w:tr>
      <w:tr w:rsidR="00537D1C" w:rsidRPr="00537D1C" w14:paraId="63EA0775" w14:textId="77777777" w:rsidTr="00F50D88">
        <w:trPr>
          <w:trHeight w:val="300"/>
        </w:trPr>
        <w:tc>
          <w:tcPr>
            <w:tcW w:w="1456" w:type="dxa"/>
            <w:shd w:val="clear" w:color="auto" w:fill="auto"/>
            <w:hideMark/>
          </w:tcPr>
          <w:p w14:paraId="3B68C4AB" w14:textId="372730D9" w:rsidR="00537D1C" w:rsidRPr="00537D1C" w:rsidRDefault="00537D1C" w:rsidP="00537D1C">
            <w:pPr>
              <w:spacing w:before="0" w:after="0"/>
              <w:rPr>
                <w:rFonts w:eastAsia="Times New Roman"/>
                <w:color w:val="000000"/>
                <w:sz w:val="20"/>
                <w:lang w:bidi="ne-NP"/>
              </w:rPr>
            </w:pPr>
            <w:r w:rsidRPr="00537D1C">
              <w:rPr>
                <w:sz w:val="20"/>
              </w:rPr>
              <w:t>2.1.prioritāte</w:t>
            </w:r>
          </w:p>
        </w:tc>
        <w:tc>
          <w:tcPr>
            <w:tcW w:w="1266" w:type="dxa"/>
            <w:shd w:val="clear" w:color="auto" w:fill="auto"/>
            <w:hideMark/>
          </w:tcPr>
          <w:p w14:paraId="3D4D9F80" w14:textId="3FCDD08F"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65ECC0FF" w14:textId="45CD4F06"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46B4EC20" w14:textId="4C5D1520" w:rsidR="00537D1C" w:rsidRPr="00537D1C" w:rsidRDefault="00537D1C" w:rsidP="00537D1C">
            <w:pPr>
              <w:spacing w:before="0" w:after="0"/>
              <w:jc w:val="center"/>
              <w:rPr>
                <w:rFonts w:eastAsia="Times New Roman"/>
                <w:color w:val="000000"/>
                <w:sz w:val="20"/>
                <w:lang w:bidi="ne-NP"/>
              </w:rPr>
            </w:pPr>
            <w:r w:rsidRPr="00537D1C">
              <w:rPr>
                <w:sz w:val="20"/>
              </w:rPr>
              <w:t>35</w:t>
            </w:r>
          </w:p>
        </w:tc>
        <w:tc>
          <w:tcPr>
            <w:tcW w:w="2040" w:type="dxa"/>
            <w:shd w:val="clear" w:color="auto" w:fill="auto"/>
            <w:noWrap/>
            <w:hideMark/>
          </w:tcPr>
          <w:p w14:paraId="482238CE" w14:textId="33CEBAC2" w:rsidR="00537D1C" w:rsidRPr="00537D1C" w:rsidRDefault="00537D1C" w:rsidP="00537D1C">
            <w:pPr>
              <w:spacing w:before="0" w:after="0"/>
              <w:jc w:val="right"/>
              <w:rPr>
                <w:rFonts w:eastAsia="Times New Roman"/>
                <w:color w:val="000000"/>
                <w:sz w:val="20"/>
                <w:lang w:bidi="ne-NP"/>
              </w:rPr>
            </w:pPr>
            <w:r w:rsidRPr="00537D1C">
              <w:rPr>
                <w:sz w:val="20"/>
              </w:rPr>
              <w:t>33 199 741</w:t>
            </w:r>
          </w:p>
        </w:tc>
      </w:tr>
      <w:tr w:rsidR="00537D1C" w:rsidRPr="00537D1C" w14:paraId="56C0F7BD" w14:textId="77777777" w:rsidTr="00F50D88">
        <w:trPr>
          <w:trHeight w:val="300"/>
        </w:trPr>
        <w:tc>
          <w:tcPr>
            <w:tcW w:w="1456" w:type="dxa"/>
            <w:shd w:val="clear" w:color="auto" w:fill="auto"/>
            <w:hideMark/>
          </w:tcPr>
          <w:p w14:paraId="242CFE6E" w14:textId="68BB87F8" w:rsidR="00537D1C" w:rsidRPr="00537D1C" w:rsidRDefault="00537D1C" w:rsidP="00537D1C">
            <w:pPr>
              <w:spacing w:before="0" w:after="0"/>
              <w:rPr>
                <w:rFonts w:eastAsia="Times New Roman"/>
                <w:color w:val="000000"/>
                <w:sz w:val="20"/>
                <w:lang w:bidi="ne-NP"/>
              </w:rPr>
            </w:pPr>
            <w:r w:rsidRPr="00537D1C">
              <w:rPr>
                <w:sz w:val="20"/>
              </w:rPr>
              <w:t>2.1.prioritāte</w:t>
            </w:r>
          </w:p>
        </w:tc>
        <w:tc>
          <w:tcPr>
            <w:tcW w:w="1266" w:type="dxa"/>
            <w:shd w:val="clear" w:color="auto" w:fill="auto"/>
            <w:hideMark/>
          </w:tcPr>
          <w:p w14:paraId="6D297D27" w14:textId="511FE833"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6BB32E09" w14:textId="5730B7D1"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53FA0CA0" w14:textId="7E543A79" w:rsidR="00537D1C" w:rsidRPr="00537D1C" w:rsidRDefault="00537D1C" w:rsidP="00537D1C">
            <w:pPr>
              <w:spacing w:before="0" w:after="0"/>
              <w:jc w:val="center"/>
              <w:rPr>
                <w:rFonts w:eastAsia="Times New Roman"/>
                <w:color w:val="000000"/>
                <w:sz w:val="20"/>
                <w:lang w:bidi="ne-NP"/>
              </w:rPr>
            </w:pPr>
            <w:r w:rsidRPr="00537D1C">
              <w:rPr>
                <w:sz w:val="20"/>
              </w:rPr>
              <w:t>36</w:t>
            </w:r>
          </w:p>
        </w:tc>
        <w:tc>
          <w:tcPr>
            <w:tcW w:w="2040" w:type="dxa"/>
            <w:shd w:val="clear" w:color="auto" w:fill="auto"/>
            <w:noWrap/>
            <w:hideMark/>
          </w:tcPr>
          <w:p w14:paraId="33D39326" w14:textId="43209091" w:rsidR="00537D1C" w:rsidRPr="00537D1C" w:rsidRDefault="00537D1C" w:rsidP="00537D1C">
            <w:pPr>
              <w:spacing w:before="0" w:after="0"/>
              <w:jc w:val="right"/>
              <w:rPr>
                <w:rFonts w:eastAsia="Times New Roman"/>
                <w:color w:val="000000"/>
                <w:sz w:val="20"/>
                <w:lang w:bidi="ne-NP"/>
              </w:rPr>
            </w:pPr>
            <w:r w:rsidRPr="00537D1C">
              <w:rPr>
                <w:sz w:val="20"/>
              </w:rPr>
              <w:t>42 516 508</w:t>
            </w:r>
          </w:p>
        </w:tc>
      </w:tr>
      <w:tr w:rsidR="00537D1C" w:rsidRPr="00537D1C" w14:paraId="75B85418" w14:textId="77777777" w:rsidTr="00F50D88">
        <w:trPr>
          <w:trHeight w:val="300"/>
        </w:trPr>
        <w:tc>
          <w:tcPr>
            <w:tcW w:w="1456" w:type="dxa"/>
            <w:shd w:val="clear" w:color="auto" w:fill="auto"/>
            <w:hideMark/>
          </w:tcPr>
          <w:p w14:paraId="43ECECD2" w14:textId="3B505B53" w:rsidR="00537D1C" w:rsidRPr="00537D1C" w:rsidRDefault="00537D1C" w:rsidP="00537D1C">
            <w:pPr>
              <w:spacing w:before="0" w:after="0"/>
              <w:rPr>
                <w:rFonts w:eastAsia="Times New Roman"/>
                <w:color w:val="000000"/>
                <w:sz w:val="20"/>
                <w:lang w:bidi="ne-NP"/>
              </w:rPr>
            </w:pPr>
            <w:r w:rsidRPr="00537D1C">
              <w:rPr>
                <w:sz w:val="20"/>
              </w:rPr>
              <w:t>2.1.prioritāte</w:t>
            </w:r>
          </w:p>
        </w:tc>
        <w:tc>
          <w:tcPr>
            <w:tcW w:w="1266" w:type="dxa"/>
            <w:shd w:val="clear" w:color="auto" w:fill="auto"/>
            <w:hideMark/>
          </w:tcPr>
          <w:p w14:paraId="734601FD" w14:textId="0014361A"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5FC72E9C" w14:textId="2AE30029"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7753FF7E" w14:textId="05886946" w:rsidR="00537D1C" w:rsidRPr="00537D1C" w:rsidRDefault="00537D1C" w:rsidP="00537D1C">
            <w:pPr>
              <w:spacing w:before="0" w:after="0"/>
              <w:jc w:val="center"/>
              <w:rPr>
                <w:rFonts w:eastAsia="Times New Roman"/>
                <w:color w:val="000000"/>
                <w:sz w:val="20"/>
                <w:lang w:bidi="ne-NP"/>
              </w:rPr>
            </w:pPr>
            <w:r w:rsidRPr="00537D1C">
              <w:rPr>
                <w:sz w:val="20"/>
              </w:rPr>
              <w:t>37</w:t>
            </w:r>
          </w:p>
        </w:tc>
        <w:tc>
          <w:tcPr>
            <w:tcW w:w="2040" w:type="dxa"/>
            <w:shd w:val="clear" w:color="auto" w:fill="auto"/>
            <w:noWrap/>
            <w:hideMark/>
          </w:tcPr>
          <w:p w14:paraId="3254AE88" w14:textId="4680F986" w:rsidR="00537D1C" w:rsidRPr="00537D1C" w:rsidRDefault="00537D1C" w:rsidP="00537D1C">
            <w:pPr>
              <w:spacing w:before="0" w:after="0"/>
              <w:jc w:val="right"/>
              <w:rPr>
                <w:rFonts w:eastAsia="Times New Roman"/>
                <w:color w:val="000000"/>
                <w:sz w:val="20"/>
                <w:lang w:bidi="ne-NP"/>
              </w:rPr>
            </w:pPr>
            <w:r w:rsidRPr="00537D1C">
              <w:rPr>
                <w:sz w:val="20"/>
              </w:rPr>
              <w:t>47 385 086</w:t>
            </w:r>
          </w:p>
        </w:tc>
      </w:tr>
      <w:tr w:rsidR="00537D1C" w:rsidRPr="00537D1C" w14:paraId="39211C2B" w14:textId="77777777" w:rsidTr="00F50D88">
        <w:trPr>
          <w:trHeight w:val="300"/>
        </w:trPr>
        <w:tc>
          <w:tcPr>
            <w:tcW w:w="1456" w:type="dxa"/>
            <w:shd w:val="clear" w:color="auto" w:fill="auto"/>
            <w:hideMark/>
          </w:tcPr>
          <w:p w14:paraId="3B7F21DE" w14:textId="4A9D3CF5" w:rsidR="00537D1C" w:rsidRPr="00537D1C" w:rsidRDefault="00537D1C" w:rsidP="00537D1C">
            <w:pPr>
              <w:spacing w:before="0" w:after="0"/>
              <w:rPr>
                <w:rFonts w:eastAsia="Times New Roman"/>
                <w:color w:val="000000"/>
                <w:sz w:val="20"/>
                <w:lang w:bidi="ne-NP"/>
              </w:rPr>
            </w:pPr>
            <w:r w:rsidRPr="00537D1C">
              <w:rPr>
                <w:sz w:val="20"/>
              </w:rPr>
              <w:t>2.1.prioritāte</w:t>
            </w:r>
          </w:p>
        </w:tc>
        <w:tc>
          <w:tcPr>
            <w:tcW w:w="1266" w:type="dxa"/>
            <w:shd w:val="clear" w:color="auto" w:fill="auto"/>
            <w:hideMark/>
          </w:tcPr>
          <w:p w14:paraId="174312F3" w14:textId="489621E3"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033AAAD4" w14:textId="645B64FB"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7CB8437B" w14:textId="5A9F96FB" w:rsidR="00537D1C" w:rsidRPr="00537D1C" w:rsidRDefault="00537D1C" w:rsidP="00537D1C">
            <w:pPr>
              <w:spacing w:before="0" w:after="0"/>
              <w:jc w:val="center"/>
              <w:rPr>
                <w:rFonts w:eastAsia="Times New Roman"/>
                <w:color w:val="000000"/>
                <w:sz w:val="20"/>
                <w:lang w:bidi="ne-NP"/>
              </w:rPr>
            </w:pPr>
            <w:r w:rsidRPr="00537D1C">
              <w:rPr>
                <w:sz w:val="20"/>
              </w:rPr>
              <w:t>38</w:t>
            </w:r>
          </w:p>
        </w:tc>
        <w:tc>
          <w:tcPr>
            <w:tcW w:w="2040" w:type="dxa"/>
            <w:shd w:val="clear" w:color="auto" w:fill="auto"/>
            <w:noWrap/>
            <w:hideMark/>
          </w:tcPr>
          <w:p w14:paraId="608DC08F" w14:textId="32C5FF86" w:rsidR="00537D1C" w:rsidRPr="00537D1C" w:rsidRDefault="00537D1C" w:rsidP="00537D1C">
            <w:pPr>
              <w:spacing w:before="0" w:after="0"/>
              <w:jc w:val="right"/>
              <w:rPr>
                <w:rFonts w:eastAsia="Times New Roman"/>
                <w:color w:val="000000"/>
                <w:sz w:val="20"/>
                <w:lang w:bidi="ne-NP"/>
              </w:rPr>
            </w:pPr>
            <w:r w:rsidRPr="00537D1C">
              <w:rPr>
                <w:sz w:val="20"/>
              </w:rPr>
              <w:t>1 525 058</w:t>
            </w:r>
          </w:p>
        </w:tc>
      </w:tr>
      <w:tr w:rsidR="00537D1C" w:rsidRPr="00537D1C" w14:paraId="20924861" w14:textId="77777777" w:rsidTr="00F50D88">
        <w:trPr>
          <w:trHeight w:val="300"/>
        </w:trPr>
        <w:tc>
          <w:tcPr>
            <w:tcW w:w="1456" w:type="dxa"/>
            <w:shd w:val="clear" w:color="auto" w:fill="auto"/>
            <w:hideMark/>
          </w:tcPr>
          <w:p w14:paraId="46427EE1" w14:textId="5DA49283" w:rsidR="00537D1C" w:rsidRPr="00537D1C" w:rsidRDefault="00537D1C" w:rsidP="00537D1C">
            <w:pPr>
              <w:spacing w:before="0" w:after="0"/>
              <w:rPr>
                <w:rFonts w:eastAsia="Times New Roman"/>
                <w:color w:val="000000"/>
                <w:sz w:val="20"/>
                <w:lang w:bidi="ne-NP"/>
              </w:rPr>
            </w:pPr>
            <w:r w:rsidRPr="00537D1C">
              <w:rPr>
                <w:sz w:val="20"/>
              </w:rPr>
              <w:t>2.1.prioritāte</w:t>
            </w:r>
          </w:p>
        </w:tc>
        <w:tc>
          <w:tcPr>
            <w:tcW w:w="1266" w:type="dxa"/>
            <w:shd w:val="clear" w:color="auto" w:fill="auto"/>
            <w:hideMark/>
          </w:tcPr>
          <w:p w14:paraId="000A4EBD" w14:textId="40570EA7"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267B69B3" w14:textId="539901F9"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6792C4FA" w14:textId="49BC3A21" w:rsidR="00537D1C" w:rsidRPr="00537D1C" w:rsidRDefault="00537D1C" w:rsidP="00537D1C">
            <w:pPr>
              <w:spacing w:before="0" w:after="0"/>
              <w:jc w:val="center"/>
              <w:rPr>
                <w:rFonts w:eastAsia="Times New Roman"/>
                <w:color w:val="000000"/>
                <w:sz w:val="20"/>
                <w:lang w:bidi="ne-NP"/>
              </w:rPr>
            </w:pPr>
            <w:r w:rsidRPr="00537D1C">
              <w:rPr>
                <w:sz w:val="20"/>
              </w:rPr>
              <w:t>47</w:t>
            </w:r>
          </w:p>
        </w:tc>
        <w:tc>
          <w:tcPr>
            <w:tcW w:w="2040" w:type="dxa"/>
            <w:shd w:val="clear" w:color="auto" w:fill="auto"/>
            <w:noWrap/>
            <w:hideMark/>
          </w:tcPr>
          <w:p w14:paraId="20C42A2A" w14:textId="259667D1" w:rsidR="00537D1C" w:rsidRPr="00537D1C" w:rsidRDefault="00537D1C" w:rsidP="00537D1C">
            <w:pPr>
              <w:spacing w:before="0" w:after="0"/>
              <w:jc w:val="right"/>
              <w:rPr>
                <w:rFonts w:eastAsia="Times New Roman"/>
                <w:color w:val="000000"/>
                <w:sz w:val="20"/>
                <w:lang w:bidi="ne-NP"/>
              </w:rPr>
            </w:pPr>
            <w:r w:rsidRPr="00537D1C">
              <w:rPr>
                <w:sz w:val="20"/>
              </w:rPr>
              <w:t>3 233 741</w:t>
            </w:r>
          </w:p>
        </w:tc>
      </w:tr>
      <w:tr w:rsidR="00537D1C" w:rsidRPr="00537D1C" w14:paraId="4B03B58A" w14:textId="77777777" w:rsidTr="00F50D88">
        <w:trPr>
          <w:trHeight w:val="300"/>
        </w:trPr>
        <w:tc>
          <w:tcPr>
            <w:tcW w:w="1456" w:type="dxa"/>
            <w:shd w:val="clear" w:color="auto" w:fill="auto"/>
            <w:hideMark/>
          </w:tcPr>
          <w:p w14:paraId="26EF70C8" w14:textId="3818ABE7" w:rsidR="00537D1C" w:rsidRPr="00537D1C" w:rsidRDefault="00537D1C" w:rsidP="00537D1C">
            <w:pPr>
              <w:spacing w:before="0" w:after="0"/>
              <w:rPr>
                <w:rFonts w:eastAsia="Times New Roman"/>
                <w:color w:val="000000"/>
                <w:sz w:val="20"/>
                <w:lang w:bidi="ne-NP"/>
              </w:rPr>
            </w:pPr>
            <w:r w:rsidRPr="00537D1C">
              <w:rPr>
                <w:sz w:val="20"/>
              </w:rPr>
              <w:t>2.1.prioritāte</w:t>
            </w:r>
          </w:p>
        </w:tc>
        <w:tc>
          <w:tcPr>
            <w:tcW w:w="1266" w:type="dxa"/>
            <w:shd w:val="clear" w:color="auto" w:fill="auto"/>
            <w:hideMark/>
          </w:tcPr>
          <w:p w14:paraId="4AC65D55" w14:textId="5B1D1FC3"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36F753F4" w14:textId="663CFEF4"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495C9BD2" w14:textId="24FB2509" w:rsidR="00537D1C" w:rsidRPr="00537D1C" w:rsidRDefault="00537D1C" w:rsidP="00537D1C">
            <w:pPr>
              <w:spacing w:before="0" w:after="0"/>
              <w:jc w:val="center"/>
              <w:rPr>
                <w:rFonts w:eastAsia="Times New Roman"/>
                <w:color w:val="000000"/>
                <w:sz w:val="20"/>
                <w:lang w:bidi="ne-NP"/>
              </w:rPr>
            </w:pPr>
            <w:r w:rsidRPr="00537D1C">
              <w:rPr>
                <w:sz w:val="20"/>
              </w:rPr>
              <w:t>47bis</w:t>
            </w:r>
          </w:p>
        </w:tc>
        <w:tc>
          <w:tcPr>
            <w:tcW w:w="2040" w:type="dxa"/>
            <w:shd w:val="clear" w:color="auto" w:fill="auto"/>
            <w:noWrap/>
            <w:hideMark/>
          </w:tcPr>
          <w:p w14:paraId="0A2866FD" w14:textId="6CF9430C" w:rsidR="00537D1C" w:rsidRPr="00537D1C" w:rsidRDefault="00537D1C" w:rsidP="00537D1C">
            <w:pPr>
              <w:spacing w:before="0" w:after="0"/>
              <w:jc w:val="right"/>
              <w:rPr>
                <w:rFonts w:eastAsia="Times New Roman"/>
                <w:color w:val="000000"/>
                <w:sz w:val="20"/>
                <w:lang w:bidi="ne-NP"/>
              </w:rPr>
            </w:pPr>
            <w:r w:rsidRPr="00537D1C">
              <w:rPr>
                <w:sz w:val="20"/>
              </w:rPr>
              <w:t>3 233 741</w:t>
            </w:r>
          </w:p>
        </w:tc>
      </w:tr>
      <w:tr w:rsidR="00537D1C" w:rsidRPr="00537D1C" w14:paraId="6E015736" w14:textId="77777777" w:rsidTr="00F50D88">
        <w:trPr>
          <w:trHeight w:val="300"/>
        </w:trPr>
        <w:tc>
          <w:tcPr>
            <w:tcW w:w="1456" w:type="dxa"/>
            <w:shd w:val="clear" w:color="auto" w:fill="auto"/>
            <w:hideMark/>
          </w:tcPr>
          <w:p w14:paraId="6858451C" w14:textId="138FB9EF" w:rsidR="00537D1C" w:rsidRPr="00537D1C" w:rsidRDefault="00537D1C" w:rsidP="00537D1C">
            <w:pPr>
              <w:spacing w:before="0" w:after="0"/>
              <w:rPr>
                <w:rFonts w:eastAsia="Times New Roman"/>
                <w:color w:val="000000"/>
                <w:sz w:val="20"/>
                <w:lang w:bidi="ne-NP"/>
              </w:rPr>
            </w:pPr>
            <w:r w:rsidRPr="00537D1C">
              <w:rPr>
                <w:sz w:val="20"/>
              </w:rPr>
              <w:t>2.1.prioritāte</w:t>
            </w:r>
          </w:p>
        </w:tc>
        <w:tc>
          <w:tcPr>
            <w:tcW w:w="1266" w:type="dxa"/>
            <w:shd w:val="clear" w:color="auto" w:fill="auto"/>
            <w:hideMark/>
          </w:tcPr>
          <w:p w14:paraId="1D6040C1" w14:textId="2D0E3889" w:rsidR="00537D1C" w:rsidRPr="00537D1C" w:rsidRDefault="00537D1C" w:rsidP="00537D1C">
            <w:pPr>
              <w:spacing w:before="0" w:after="0"/>
              <w:rPr>
                <w:rFonts w:eastAsia="Times New Roman"/>
                <w:color w:val="000000"/>
                <w:sz w:val="20"/>
                <w:lang w:bidi="ne-NP"/>
              </w:rPr>
            </w:pPr>
            <w:r w:rsidRPr="00537D1C">
              <w:rPr>
                <w:sz w:val="20"/>
              </w:rPr>
              <w:t>ERAF</w:t>
            </w:r>
          </w:p>
        </w:tc>
        <w:tc>
          <w:tcPr>
            <w:tcW w:w="1373" w:type="dxa"/>
            <w:shd w:val="clear" w:color="auto" w:fill="auto"/>
            <w:hideMark/>
          </w:tcPr>
          <w:p w14:paraId="10A0F014" w14:textId="0F88E5BD"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0926D914" w14:textId="2FC01C00" w:rsidR="00537D1C" w:rsidRPr="00537D1C" w:rsidRDefault="00537D1C" w:rsidP="00537D1C">
            <w:pPr>
              <w:spacing w:before="0" w:after="0"/>
              <w:jc w:val="center"/>
              <w:rPr>
                <w:rFonts w:eastAsia="Times New Roman"/>
                <w:color w:val="000000"/>
                <w:sz w:val="20"/>
                <w:lang w:bidi="ne-NP"/>
              </w:rPr>
            </w:pPr>
            <w:r w:rsidRPr="00537D1C">
              <w:rPr>
                <w:sz w:val="20"/>
              </w:rPr>
              <w:t>50</w:t>
            </w:r>
          </w:p>
        </w:tc>
        <w:tc>
          <w:tcPr>
            <w:tcW w:w="2040" w:type="dxa"/>
            <w:shd w:val="clear" w:color="auto" w:fill="auto"/>
            <w:noWrap/>
            <w:hideMark/>
          </w:tcPr>
          <w:p w14:paraId="0639AF28" w14:textId="33816DDF" w:rsidR="00537D1C" w:rsidRPr="00537D1C" w:rsidRDefault="00537D1C" w:rsidP="00537D1C">
            <w:pPr>
              <w:spacing w:before="0" w:after="0"/>
              <w:jc w:val="right"/>
              <w:rPr>
                <w:rFonts w:eastAsia="Times New Roman"/>
                <w:color w:val="000000"/>
                <w:sz w:val="20"/>
                <w:lang w:bidi="ne-NP"/>
              </w:rPr>
            </w:pPr>
            <w:r w:rsidRPr="00537D1C">
              <w:rPr>
                <w:sz w:val="20"/>
              </w:rPr>
              <w:t>14 228 461</w:t>
            </w:r>
          </w:p>
        </w:tc>
      </w:tr>
      <w:tr w:rsidR="00537D1C" w:rsidRPr="00537D1C" w14:paraId="62928F7D" w14:textId="77777777" w:rsidTr="00F50D88">
        <w:trPr>
          <w:trHeight w:val="300"/>
        </w:trPr>
        <w:tc>
          <w:tcPr>
            <w:tcW w:w="1456" w:type="dxa"/>
            <w:shd w:val="clear" w:color="auto" w:fill="auto"/>
            <w:hideMark/>
          </w:tcPr>
          <w:p w14:paraId="447BAFF9" w14:textId="08FDEF6B" w:rsidR="00537D1C" w:rsidRPr="00537D1C" w:rsidRDefault="00537D1C" w:rsidP="00537D1C">
            <w:pPr>
              <w:spacing w:before="0" w:after="0"/>
              <w:rPr>
                <w:rFonts w:eastAsia="Times New Roman"/>
                <w:color w:val="000000"/>
                <w:sz w:val="20"/>
                <w:lang w:bidi="ne-NP"/>
              </w:rPr>
            </w:pPr>
            <w:r w:rsidRPr="00537D1C">
              <w:rPr>
                <w:sz w:val="20"/>
              </w:rPr>
              <w:t>2.2.prioritāte</w:t>
            </w:r>
          </w:p>
        </w:tc>
        <w:tc>
          <w:tcPr>
            <w:tcW w:w="1266" w:type="dxa"/>
            <w:shd w:val="clear" w:color="auto" w:fill="auto"/>
            <w:hideMark/>
          </w:tcPr>
          <w:p w14:paraId="581AB8F3" w14:textId="109CAE26"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143625C9" w14:textId="34983254"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7C544BE2" w14:textId="31A3583F" w:rsidR="00537D1C" w:rsidRPr="00537D1C" w:rsidRDefault="00537D1C" w:rsidP="00537D1C">
            <w:pPr>
              <w:spacing w:before="0" w:after="0"/>
              <w:jc w:val="center"/>
              <w:rPr>
                <w:rFonts w:eastAsia="Times New Roman"/>
                <w:color w:val="000000"/>
                <w:sz w:val="20"/>
                <w:lang w:bidi="ne-NP"/>
              </w:rPr>
            </w:pPr>
            <w:r w:rsidRPr="00537D1C">
              <w:rPr>
                <w:sz w:val="20"/>
              </w:rPr>
              <w:t>39</w:t>
            </w:r>
          </w:p>
        </w:tc>
        <w:tc>
          <w:tcPr>
            <w:tcW w:w="2040" w:type="dxa"/>
            <w:shd w:val="clear" w:color="auto" w:fill="auto"/>
            <w:noWrap/>
            <w:hideMark/>
          </w:tcPr>
          <w:p w14:paraId="1FA39B89" w14:textId="2AF21CF2" w:rsidR="00537D1C" w:rsidRPr="00537D1C" w:rsidRDefault="00537D1C" w:rsidP="00537D1C">
            <w:pPr>
              <w:spacing w:before="0" w:after="0"/>
              <w:jc w:val="right"/>
              <w:rPr>
                <w:rFonts w:eastAsia="Times New Roman"/>
                <w:color w:val="000000"/>
                <w:sz w:val="20"/>
                <w:lang w:bidi="ne-NP"/>
              </w:rPr>
            </w:pPr>
            <w:r w:rsidRPr="00537D1C">
              <w:rPr>
                <w:sz w:val="20"/>
              </w:rPr>
              <w:t>701 988</w:t>
            </w:r>
          </w:p>
        </w:tc>
      </w:tr>
      <w:tr w:rsidR="00537D1C" w:rsidRPr="00537D1C" w14:paraId="786B4280" w14:textId="77777777" w:rsidTr="00F50D88">
        <w:trPr>
          <w:trHeight w:val="300"/>
        </w:trPr>
        <w:tc>
          <w:tcPr>
            <w:tcW w:w="1456" w:type="dxa"/>
            <w:shd w:val="clear" w:color="auto" w:fill="auto"/>
            <w:hideMark/>
          </w:tcPr>
          <w:p w14:paraId="2B979B82" w14:textId="7A366E16" w:rsidR="00537D1C" w:rsidRPr="00537D1C" w:rsidRDefault="00537D1C" w:rsidP="00537D1C">
            <w:pPr>
              <w:spacing w:before="0" w:after="0"/>
              <w:rPr>
                <w:rFonts w:eastAsia="Times New Roman"/>
                <w:color w:val="000000"/>
                <w:sz w:val="20"/>
                <w:lang w:bidi="ne-NP"/>
              </w:rPr>
            </w:pPr>
            <w:r w:rsidRPr="00537D1C">
              <w:rPr>
                <w:sz w:val="20"/>
              </w:rPr>
              <w:t>2.2.prioritāte</w:t>
            </w:r>
          </w:p>
        </w:tc>
        <w:tc>
          <w:tcPr>
            <w:tcW w:w="1266" w:type="dxa"/>
            <w:shd w:val="clear" w:color="auto" w:fill="auto"/>
            <w:hideMark/>
          </w:tcPr>
          <w:p w14:paraId="72358FAF" w14:textId="0D7FF4DA"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0BD61507" w14:textId="523BFD26"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2EF1691D" w14:textId="50161330" w:rsidR="00537D1C" w:rsidRPr="00537D1C" w:rsidRDefault="00537D1C" w:rsidP="00537D1C">
            <w:pPr>
              <w:spacing w:before="0" w:after="0"/>
              <w:jc w:val="center"/>
              <w:rPr>
                <w:rFonts w:eastAsia="Times New Roman"/>
                <w:color w:val="000000"/>
                <w:sz w:val="20"/>
                <w:lang w:bidi="ne-NP"/>
              </w:rPr>
            </w:pPr>
            <w:r w:rsidRPr="00537D1C">
              <w:rPr>
                <w:sz w:val="20"/>
              </w:rPr>
              <w:t>41</w:t>
            </w:r>
          </w:p>
        </w:tc>
        <w:tc>
          <w:tcPr>
            <w:tcW w:w="2040" w:type="dxa"/>
            <w:shd w:val="clear" w:color="auto" w:fill="auto"/>
            <w:noWrap/>
            <w:hideMark/>
          </w:tcPr>
          <w:p w14:paraId="6C00DEAB" w14:textId="1EA37EDA" w:rsidR="00537D1C" w:rsidRPr="00537D1C" w:rsidRDefault="00537D1C" w:rsidP="00537D1C">
            <w:pPr>
              <w:spacing w:before="0" w:after="0"/>
              <w:jc w:val="right"/>
              <w:rPr>
                <w:rFonts w:eastAsia="Times New Roman"/>
                <w:color w:val="000000"/>
                <w:sz w:val="20"/>
                <w:lang w:bidi="ne-NP"/>
              </w:rPr>
            </w:pPr>
            <w:r w:rsidRPr="00537D1C">
              <w:rPr>
                <w:sz w:val="20"/>
              </w:rPr>
              <w:t>51 739 857</w:t>
            </w:r>
          </w:p>
        </w:tc>
      </w:tr>
      <w:tr w:rsidR="00537D1C" w:rsidRPr="00537D1C" w14:paraId="4D45FF17" w14:textId="77777777" w:rsidTr="00F50D88">
        <w:trPr>
          <w:trHeight w:val="300"/>
        </w:trPr>
        <w:tc>
          <w:tcPr>
            <w:tcW w:w="1456" w:type="dxa"/>
            <w:shd w:val="clear" w:color="auto" w:fill="auto"/>
            <w:hideMark/>
          </w:tcPr>
          <w:p w14:paraId="45E3166B" w14:textId="46AAD077" w:rsidR="00537D1C" w:rsidRPr="00537D1C" w:rsidRDefault="00537D1C" w:rsidP="00537D1C">
            <w:pPr>
              <w:spacing w:before="0" w:after="0"/>
              <w:rPr>
                <w:rFonts w:eastAsia="Times New Roman"/>
                <w:color w:val="000000"/>
                <w:sz w:val="20"/>
                <w:lang w:bidi="ne-NP"/>
              </w:rPr>
            </w:pPr>
            <w:r w:rsidRPr="00537D1C">
              <w:rPr>
                <w:sz w:val="20"/>
              </w:rPr>
              <w:t>2.2.prioritāte</w:t>
            </w:r>
          </w:p>
        </w:tc>
        <w:tc>
          <w:tcPr>
            <w:tcW w:w="1266" w:type="dxa"/>
            <w:shd w:val="clear" w:color="auto" w:fill="auto"/>
            <w:hideMark/>
          </w:tcPr>
          <w:p w14:paraId="33DFF2B2" w14:textId="482A8640"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316E58C1" w14:textId="4DFB564A"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714F9F87" w14:textId="7160D71F" w:rsidR="00537D1C" w:rsidRPr="00537D1C" w:rsidRDefault="00537D1C" w:rsidP="00537D1C">
            <w:pPr>
              <w:spacing w:before="0" w:after="0"/>
              <w:jc w:val="center"/>
              <w:rPr>
                <w:rFonts w:eastAsia="Times New Roman"/>
                <w:color w:val="000000"/>
                <w:sz w:val="20"/>
                <w:lang w:bidi="ne-NP"/>
              </w:rPr>
            </w:pPr>
            <w:r w:rsidRPr="00537D1C">
              <w:rPr>
                <w:sz w:val="20"/>
              </w:rPr>
              <w:t>46</w:t>
            </w:r>
          </w:p>
        </w:tc>
        <w:tc>
          <w:tcPr>
            <w:tcW w:w="2040" w:type="dxa"/>
            <w:shd w:val="clear" w:color="auto" w:fill="auto"/>
            <w:noWrap/>
            <w:hideMark/>
          </w:tcPr>
          <w:p w14:paraId="1E375F0C" w14:textId="7CB1785E" w:rsidR="00537D1C" w:rsidRPr="00537D1C" w:rsidRDefault="00537D1C" w:rsidP="00537D1C">
            <w:pPr>
              <w:spacing w:before="0" w:after="0"/>
              <w:jc w:val="right"/>
              <w:rPr>
                <w:rFonts w:eastAsia="Times New Roman"/>
                <w:color w:val="000000"/>
                <w:sz w:val="20"/>
                <w:lang w:bidi="ne-NP"/>
              </w:rPr>
            </w:pPr>
            <w:r w:rsidRPr="00537D1C">
              <w:rPr>
                <w:sz w:val="20"/>
              </w:rPr>
              <w:t>8 084 353</w:t>
            </w:r>
          </w:p>
        </w:tc>
      </w:tr>
      <w:tr w:rsidR="00537D1C" w:rsidRPr="00537D1C" w14:paraId="27899D96" w14:textId="77777777" w:rsidTr="00F50D88">
        <w:trPr>
          <w:trHeight w:val="300"/>
        </w:trPr>
        <w:tc>
          <w:tcPr>
            <w:tcW w:w="1456" w:type="dxa"/>
            <w:shd w:val="clear" w:color="auto" w:fill="auto"/>
            <w:hideMark/>
          </w:tcPr>
          <w:p w14:paraId="1157E3E2" w14:textId="78B5CA69" w:rsidR="00537D1C" w:rsidRPr="00537D1C" w:rsidRDefault="00537D1C" w:rsidP="00537D1C">
            <w:pPr>
              <w:spacing w:before="0" w:after="0"/>
              <w:rPr>
                <w:rFonts w:eastAsia="Times New Roman"/>
                <w:color w:val="000000"/>
                <w:sz w:val="20"/>
                <w:lang w:bidi="ne-NP"/>
              </w:rPr>
            </w:pPr>
            <w:r w:rsidRPr="00537D1C">
              <w:rPr>
                <w:sz w:val="20"/>
              </w:rPr>
              <w:t>2.2.prioritāte</w:t>
            </w:r>
          </w:p>
        </w:tc>
        <w:tc>
          <w:tcPr>
            <w:tcW w:w="1266" w:type="dxa"/>
            <w:shd w:val="clear" w:color="auto" w:fill="auto"/>
            <w:hideMark/>
          </w:tcPr>
          <w:p w14:paraId="73CE165C" w14:textId="69088841"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443CCFA4" w14:textId="0D6CA20D"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6BF6A91B" w14:textId="38DBAB98" w:rsidR="00537D1C" w:rsidRPr="00537D1C" w:rsidRDefault="00537D1C" w:rsidP="00537D1C">
            <w:pPr>
              <w:spacing w:before="0" w:after="0"/>
              <w:jc w:val="center"/>
              <w:rPr>
                <w:rFonts w:eastAsia="Times New Roman"/>
                <w:color w:val="000000"/>
                <w:sz w:val="20"/>
                <w:lang w:bidi="ne-NP"/>
              </w:rPr>
            </w:pPr>
            <w:r w:rsidRPr="00537D1C">
              <w:rPr>
                <w:sz w:val="20"/>
              </w:rPr>
              <w:t>48</w:t>
            </w:r>
          </w:p>
        </w:tc>
        <w:tc>
          <w:tcPr>
            <w:tcW w:w="2040" w:type="dxa"/>
            <w:shd w:val="clear" w:color="auto" w:fill="auto"/>
            <w:noWrap/>
            <w:hideMark/>
          </w:tcPr>
          <w:p w14:paraId="5A1D0D07" w14:textId="6B924D85" w:rsidR="00537D1C" w:rsidRPr="00537D1C" w:rsidRDefault="00537D1C" w:rsidP="00537D1C">
            <w:pPr>
              <w:spacing w:before="0" w:after="0"/>
              <w:jc w:val="right"/>
              <w:rPr>
                <w:rFonts w:eastAsia="Times New Roman"/>
                <w:color w:val="000000"/>
                <w:sz w:val="20"/>
                <w:lang w:bidi="ne-NP"/>
              </w:rPr>
            </w:pPr>
            <w:r w:rsidRPr="00537D1C">
              <w:rPr>
                <w:sz w:val="20"/>
              </w:rPr>
              <w:t>20 210 882</w:t>
            </w:r>
          </w:p>
        </w:tc>
      </w:tr>
      <w:tr w:rsidR="00537D1C" w:rsidRPr="00537D1C" w14:paraId="44FED990" w14:textId="77777777" w:rsidTr="00F50D88">
        <w:trPr>
          <w:trHeight w:val="300"/>
        </w:trPr>
        <w:tc>
          <w:tcPr>
            <w:tcW w:w="1456" w:type="dxa"/>
            <w:shd w:val="clear" w:color="auto" w:fill="auto"/>
            <w:hideMark/>
          </w:tcPr>
          <w:p w14:paraId="656F4760" w14:textId="28A7453A" w:rsidR="00537D1C" w:rsidRPr="00537D1C" w:rsidRDefault="00537D1C" w:rsidP="00537D1C">
            <w:pPr>
              <w:spacing w:before="0" w:after="0"/>
              <w:rPr>
                <w:rFonts w:eastAsia="Times New Roman"/>
                <w:color w:val="000000"/>
                <w:sz w:val="20"/>
                <w:lang w:bidi="ne-NP"/>
              </w:rPr>
            </w:pPr>
            <w:r w:rsidRPr="00537D1C">
              <w:rPr>
                <w:sz w:val="20"/>
              </w:rPr>
              <w:t>2.2.prioritāte</w:t>
            </w:r>
          </w:p>
        </w:tc>
        <w:tc>
          <w:tcPr>
            <w:tcW w:w="1266" w:type="dxa"/>
            <w:shd w:val="clear" w:color="auto" w:fill="auto"/>
            <w:hideMark/>
          </w:tcPr>
          <w:p w14:paraId="79121D71" w14:textId="03A0868D"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470063A6" w14:textId="52F4D248"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74FBAAD9" w14:textId="0820B491" w:rsidR="00537D1C" w:rsidRPr="00537D1C" w:rsidRDefault="00537D1C" w:rsidP="00537D1C">
            <w:pPr>
              <w:spacing w:before="0" w:after="0"/>
              <w:jc w:val="center"/>
              <w:rPr>
                <w:rFonts w:eastAsia="Times New Roman"/>
                <w:color w:val="000000"/>
                <w:sz w:val="20"/>
                <w:lang w:bidi="ne-NP"/>
              </w:rPr>
            </w:pPr>
            <w:r w:rsidRPr="00537D1C">
              <w:rPr>
                <w:sz w:val="20"/>
              </w:rPr>
              <w:t>49</w:t>
            </w:r>
          </w:p>
        </w:tc>
        <w:tc>
          <w:tcPr>
            <w:tcW w:w="2040" w:type="dxa"/>
            <w:shd w:val="clear" w:color="auto" w:fill="auto"/>
            <w:noWrap/>
            <w:hideMark/>
          </w:tcPr>
          <w:p w14:paraId="69F7081B" w14:textId="429BE83D" w:rsidR="00537D1C" w:rsidRPr="00537D1C" w:rsidRDefault="00537D1C" w:rsidP="00537D1C">
            <w:pPr>
              <w:spacing w:before="0" w:after="0"/>
              <w:jc w:val="right"/>
              <w:rPr>
                <w:rFonts w:eastAsia="Times New Roman"/>
                <w:color w:val="000000"/>
                <w:sz w:val="20"/>
                <w:lang w:bidi="ne-NP"/>
              </w:rPr>
            </w:pPr>
            <w:r w:rsidRPr="00537D1C">
              <w:rPr>
                <w:sz w:val="20"/>
              </w:rPr>
              <w:t>22 636 187</w:t>
            </w:r>
          </w:p>
        </w:tc>
      </w:tr>
      <w:tr w:rsidR="00537D1C" w:rsidRPr="00537D1C" w14:paraId="0A36E3AF" w14:textId="77777777" w:rsidTr="00F50D88">
        <w:trPr>
          <w:trHeight w:val="300"/>
        </w:trPr>
        <w:tc>
          <w:tcPr>
            <w:tcW w:w="1456" w:type="dxa"/>
            <w:shd w:val="clear" w:color="auto" w:fill="auto"/>
            <w:hideMark/>
          </w:tcPr>
          <w:p w14:paraId="7FED3669" w14:textId="64717FBC" w:rsidR="00537D1C" w:rsidRPr="00537D1C" w:rsidRDefault="00537D1C" w:rsidP="00537D1C">
            <w:pPr>
              <w:spacing w:before="0" w:after="0"/>
              <w:rPr>
                <w:rFonts w:eastAsia="Times New Roman"/>
                <w:color w:val="000000"/>
                <w:sz w:val="20"/>
                <w:lang w:bidi="ne-NP"/>
              </w:rPr>
            </w:pPr>
            <w:r w:rsidRPr="00537D1C">
              <w:rPr>
                <w:sz w:val="20"/>
              </w:rPr>
              <w:t>2.2.prioritāte</w:t>
            </w:r>
          </w:p>
        </w:tc>
        <w:tc>
          <w:tcPr>
            <w:tcW w:w="1266" w:type="dxa"/>
            <w:shd w:val="clear" w:color="auto" w:fill="auto"/>
            <w:hideMark/>
          </w:tcPr>
          <w:p w14:paraId="4A4D56D3" w14:textId="7DBEFBB4"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1408C016" w14:textId="67541BCA"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2EBDC0E5" w14:textId="4356B892" w:rsidR="00537D1C" w:rsidRPr="00537D1C" w:rsidRDefault="00537D1C" w:rsidP="00537D1C">
            <w:pPr>
              <w:spacing w:before="0" w:after="0"/>
              <w:jc w:val="center"/>
              <w:rPr>
                <w:rFonts w:eastAsia="Times New Roman"/>
                <w:color w:val="000000"/>
                <w:sz w:val="20"/>
                <w:lang w:bidi="ne-NP"/>
              </w:rPr>
            </w:pPr>
            <w:r w:rsidRPr="00537D1C">
              <w:rPr>
                <w:sz w:val="20"/>
              </w:rPr>
              <w:t>50</w:t>
            </w:r>
          </w:p>
        </w:tc>
        <w:tc>
          <w:tcPr>
            <w:tcW w:w="2040" w:type="dxa"/>
            <w:shd w:val="clear" w:color="auto" w:fill="auto"/>
            <w:noWrap/>
            <w:hideMark/>
          </w:tcPr>
          <w:p w14:paraId="2C09ACCC" w14:textId="31AEFF5C" w:rsidR="00537D1C" w:rsidRPr="00537D1C" w:rsidRDefault="00537D1C" w:rsidP="00537D1C">
            <w:pPr>
              <w:spacing w:before="0" w:after="0"/>
              <w:jc w:val="right"/>
              <w:rPr>
                <w:rFonts w:eastAsia="Times New Roman"/>
                <w:color w:val="000000"/>
                <w:sz w:val="20"/>
                <w:lang w:bidi="ne-NP"/>
              </w:rPr>
            </w:pPr>
            <w:r w:rsidRPr="00537D1C">
              <w:rPr>
                <w:sz w:val="20"/>
              </w:rPr>
              <w:t>20 372 569</w:t>
            </w:r>
          </w:p>
        </w:tc>
      </w:tr>
      <w:tr w:rsidR="00537D1C" w:rsidRPr="00537D1C" w14:paraId="382CD2EC" w14:textId="77777777" w:rsidTr="00F50D88">
        <w:trPr>
          <w:trHeight w:val="300"/>
        </w:trPr>
        <w:tc>
          <w:tcPr>
            <w:tcW w:w="1456" w:type="dxa"/>
            <w:shd w:val="clear" w:color="auto" w:fill="auto"/>
            <w:hideMark/>
          </w:tcPr>
          <w:p w14:paraId="76C959D2" w14:textId="4B2B755A" w:rsidR="00537D1C" w:rsidRPr="00537D1C" w:rsidRDefault="00537D1C" w:rsidP="00537D1C">
            <w:pPr>
              <w:spacing w:before="0" w:after="0"/>
              <w:rPr>
                <w:rFonts w:eastAsia="Times New Roman"/>
                <w:color w:val="000000"/>
                <w:sz w:val="20"/>
                <w:lang w:bidi="ne-NP"/>
              </w:rPr>
            </w:pPr>
            <w:r w:rsidRPr="00537D1C">
              <w:rPr>
                <w:sz w:val="20"/>
              </w:rPr>
              <w:t>2.2.prioritāte</w:t>
            </w:r>
          </w:p>
        </w:tc>
        <w:tc>
          <w:tcPr>
            <w:tcW w:w="1266" w:type="dxa"/>
            <w:shd w:val="clear" w:color="auto" w:fill="auto"/>
            <w:hideMark/>
          </w:tcPr>
          <w:p w14:paraId="2587BA0D" w14:textId="3FAC0ED3" w:rsidR="00537D1C" w:rsidRPr="00537D1C" w:rsidRDefault="00537D1C" w:rsidP="00537D1C">
            <w:pPr>
              <w:spacing w:before="0" w:after="0"/>
              <w:jc w:val="left"/>
              <w:rPr>
                <w:rFonts w:eastAsia="Times New Roman"/>
                <w:color w:val="000000"/>
                <w:sz w:val="20"/>
                <w:lang w:bidi="ne-NP"/>
              </w:rPr>
            </w:pPr>
            <w:r w:rsidRPr="00537D1C">
              <w:rPr>
                <w:sz w:val="20"/>
              </w:rPr>
              <w:t>KF</w:t>
            </w:r>
          </w:p>
        </w:tc>
        <w:tc>
          <w:tcPr>
            <w:tcW w:w="1373" w:type="dxa"/>
            <w:shd w:val="clear" w:color="auto" w:fill="auto"/>
            <w:hideMark/>
          </w:tcPr>
          <w:p w14:paraId="62F93E0A" w14:textId="09F48FEA" w:rsidR="00537D1C" w:rsidRPr="00537D1C" w:rsidRDefault="00537D1C" w:rsidP="00537D1C">
            <w:pPr>
              <w:spacing w:before="0" w:after="0"/>
              <w:rPr>
                <w:rFonts w:eastAsia="Times New Roman"/>
                <w:color w:val="000000"/>
                <w:sz w:val="20"/>
                <w:lang w:bidi="ne-NP"/>
              </w:rPr>
            </w:pPr>
            <w:r w:rsidRPr="00537D1C">
              <w:rPr>
                <w:sz w:val="20"/>
              </w:rPr>
              <w:t>N/A</w:t>
            </w:r>
          </w:p>
        </w:tc>
        <w:tc>
          <w:tcPr>
            <w:tcW w:w="945" w:type="dxa"/>
            <w:shd w:val="clear" w:color="auto" w:fill="auto"/>
            <w:hideMark/>
          </w:tcPr>
          <w:p w14:paraId="0ECE041D" w14:textId="2439C9ED" w:rsidR="00537D1C" w:rsidRPr="00537D1C" w:rsidRDefault="00537D1C" w:rsidP="00537D1C">
            <w:pPr>
              <w:spacing w:before="0" w:after="0"/>
              <w:jc w:val="center"/>
              <w:rPr>
                <w:rFonts w:eastAsia="Times New Roman"/>
                <w:color w:val="000000"/>
                <w:sz w:val="20"/>
                <w:lang w:bidi="ne-NP"/>
              </w:rPr>
            </w:pPr>
            <w:r w:rsidRPr="00537D1C">
              <w:rPr>
                <w:sz w:val="20"/>
              </w:rPr>
              <w:t>42</w:t>
            </w:r>
          </w:p>
        </w:tc>
        <w:tc>
          <w:tcPr>
            <w:tcW w:w="2040" w:type="dxa"/>
            <w:shd w:val="clear" w:color="auto" w:fill="auto"/>
            <w:noWrap/>
            <w:hideMark/>
          </w:tcPr>
          <w:p w14:paraId="2049541E" w14:textId="59A5B7CB" w:rsidR="00537D1C" w:rsidRPr="00537D1C" w:rsidRDefault="00537D1C" w:rsidP="00537D1C">
            <w:pPr>
              <w:spacing w:before="0" w:after="0"/>
              <w:jc w:val="right"/>
              <w:rPr>
                <w:rFonts w:eastAsia="Times New Roman"/>
                <w:color w:val="000000"/>
                <w:sz w:val="20"/>
                <w:lang w:bidi="ne-NP"/>
              </w:rPr>
            </w:pPr>
            <w:r w:rsidRPr="00537D1C">
              <w:rPr>
                <w:sz w:val="20"/>
              </w:rPr>
              <w:t>47 579 958</w:t>
            </w:r>
          </w:p>
        </w:tc>
      </w:tr>
      <w:tr w:rsidR="00537D1C" w:rsidRPr="00537D1C" w14:paraId="45AC77C6" w14:textId="77777777" w:rsidTr="00F50D88">
        <w:trPr>
          <w:trHeight w:val="300"/>
        </w:trPr>
        <w:tc>
          <w:tcPr>
            <w:tcW w:w="1456" w:type="dxa"/>
            <w:shd w:val="clear" w:color="auto" w:fill="auto"/>
            <w:hideMark/>
          </w:tcPr>
          <w:p w14:paraId="2AA48146" w14:textId="36DC5655" w:rsidR="00537D1C" w:rsidRPr="00537D1C" w:rsidRDefault="00537D1C" w:rsidP="00537D1C">
            <w:pPr>
              <w:spacing w:before="0" w:after="0"/>
              <w:rPr>
                <w:rFonts w:eastAsia="Times New Roman"/>
                <w:color w:val="000000"/>
                <w:sz w:val="20"/>
                <w:lang w:bidi="ne-NP"/>
              </w:rPr>
            </w:pPr>
            <w:r w:rsidRPr="00537D1C">
              <w:rPr>
                <w:sz w:val="20"/>
              </w:rPr>
              <w:t>2.2.prioritāte</w:t>
            </w:r>
          </w:p>
        </w:tc>
        <w:tc>
          <w:tcPr>
            <w:tcW w:w="1266" w:type="dxa"/>
            <w:shd w:val="clear" w:color="auto" w:fill="auto"/>
            <w:hideMark/>
          </w:tcPr>
          <w:p w14:paraId="04003698" w14:textId="26B9F997" w:rsidR="00537D1C" w:rsidRPr="00537D1C" w:rsidRDefault="00537D1C" w:rsidP="00537D1C">
            <w:pPr>
              <w:spacing w:before="0" w:after="0"/>
              <w:jc w:val="left"/>
              <w:rPr>
                <w:rFonts w:eastAsia="Times New Roman"/>
                <w:color w:val="000000"/>
                <w:sz w:val="20"/>
                <w:lang w:bidi="ne-NP"/>
              </w:rPr>
            </w:pPr>
            <w:r w:rsidRPr="00537D1C">
              <w:rPr>
                <w:sz w:val="20"/>
              </w:rPr>
              <w:t>KF</w:t>
            </w:r>
          </w:p>
        </w:tc>
        <w:tc>
          <w:tcPr>
            <w:tcW w:w="1373" w:type="dxa"/>
            <w:shd w:val="clear" w:color="auto" w:fill="auto"/>
            <w:hideMark/>
          </w:tcPr>
          <w:p w14:paraId="173B28BB" w14:textId="3237C86E" w:rsidR="00537D1C" w:rsidRPr="00537D1C" w:rsidRDefault="00537D1C" w:rsidP="00537D1C">
            <w:pPr>
              <w:spacing w:before="0" w:after="0"/>
              <w:rPr>
                <w:rFonts w:eastAsia="Times New Roman"/>
                <w:color w:val="000000"/>
                <w:sz w:val="20"/>
                <w:lang w:bidi="ne-NP"/>
              </w:rPr>
            </w:pPr>
            <w:r w:rsidRPr="00537D1C">
              <w:rPr>
                <w:sz w:val="20"/>
              </w:rPr>
              <w:t>N/A</w:t>
            </w:r>
          </w:p>
        </w:tc>
        <w:tc>
          <w:tcPr>
            <w:tcW w:w="945" w:type="dxa"/>
            <w:shd w:val="clear" w:color="auto" w:fill="auto"/>
            <w:hideMark/>
          </w:tcPr>
          <w:p w14:paraId="53965AA9" w14:textId="227583B3" w:rsidR="00537D1C" w:rsidRPr="00537D1C" w:rsidRDefault="00537D1C" w:rsidP="00537D1C">
            <w:pPr>
              <w:spacing w:before="0" w:after="0"/>
              <w:jc w:val="center"/>
              <w:rPr>
                <w:rFonts w:eastAsia="Times New Roman"/>
                <w:color w:val="000000"/>
                <w:sz w:val="20"/>
                <w:lang w:bidi="ne-NP"/>
              </w:rPr>
            </w:pPr>
            <w:r w:rsidRPr="00537D1C">
              <w:rPr>
                <w:sz w:val="20"/>
              </w:rPr>
              <w:t>42bis</w:t>
            </w:r>
          </w:p>
        </w:tc>
        <w:tc>
          <w:tcPr>
            <w:tcW w:w="2040" w:type="dxa"/>
            <w:shd w:val="clear" w:color="auto" w:fill="auto"/>
            <w:noWrap/>
            <w:hideMark/>
          </w:tcPr>
          <w:p w14:paraId="08371EFD" w14:textId="2A680B22" w:rsidR="00537D1C" w:rsidRPr="00537D1C" w:rsidRDefault="00537D1C" w:rsidP="00537D1C">
            <w:pPr>
              <w:spacing w:before="0" w:after="0"/>
              <w:jc w:val="right"/>
              <w:rPr>
                <w:rFonts w:eastAsia="Times New Roman"/>
                <w:color w:val="000000"/>
                <w:sz w:val="20"/>
                <w:lang w:bidi="ne-NP"/>
              </w:rPr>
            </w:pPr>
            <w:r w:rsidRPr="00537D1C">
              <w:rPr>
                <w:sz w:val="20"/>
              </w:rPr>
              <w:t>6 862 494</w:t>
            </w:r>
          </w:p>
        </w:tc>
      </w:tr>
      <w:tr w:rsidR="00537D1C" w:rsidRPr="00537D1C" w14:paraId="3890CB06" w14:textId="77777777" w:rsidTr="00F50D88">
        <w:trPr>
          <w:trHeight w:val="300"/>
        </w:trPr>
        <w:tc>
          <w:tcPr>
            <w:tcW w:w="1456" w:type="dxa"/>
            <w:shd w:val="clear" w:color="auto" w:fill="auto"/>
            <w:hideMark/>
          </w:tcPr>
          <w:p w14:paraId="047BB2B0" w14:textId="67993EA6" w:rsidR="00537D1C" w:rsidRPr="00537D1C" w:rsidRDefault="00537D1C" w:rsidP="00537D1C">
            <w:pPr>
              <w:spacing w:before="0" w:after="0"/>
              <w:rPr>
                <w:rFonts w:eastAsia="Times New Roman"/>
                <w:color w:val="000000"/>
                <w:sz w:val="20"/>
                <w:lang w:bidi="ne-NP"/>
              </w:rPr>
            </w:pPr>
            <w:r w:rsidRPr="00537D1C">
              <w:rPr>
                <w:sz w:val="20"/>
              </w:rPr>
              <w:t>2.2.prioritāte</w:t>
            </w:r>
          </w:p>
        </w:tc>
        <w:tc>
          <w:tcPr>
            <w:tcW w:w="1266" w:type="dxa"/>
            <w:shd w:val="clear" w:color="auto" w:fill="auto"/>
            <w:hideMark/>
          </w:tcPr>
          <w:p w14:paraId="1882AF8E" w14:textId="4FAE03C4" w:rsidR="00537D1C" w:rsidRPr="00537D1C" w:rsidRDefault="00537D1C" w:rsidP="00537D1C">
            <w:pPr>
              <w:spacing w:before="0" w:after="0"/>
              <w:jc w:val="left"/>
              <w:rPr>
                <w:rFonts w:eastAsia="Times New Roman"/>
                <w:color w:val="000000"/>
                <w:sz w:val="20"/>
                <w:lang w:bidi="ne-NP"/>
              </w:rPr>
            </w:pPr>
            <w:r w:rsidRPr="00537D1C">
              <w:rPr>
                <w:sz w:val="20"/>
              </w:rPr>
              <w:t>KF</w:t>
            </w:r>
          </w:p>
        </w:tc>
        <w:tc>
          <w:tcPr>
            <w:tcW w:w="1373" w:type="dxa"/>
            <w:shd w:val="clear" w:color="auto" w:fill="auto"/>
            <w:hideMark/>
          </w:tcPr>
          <w:p w14:paraId="6895951A" w14:textId="02568BCF" w:rsidR="00537D1C" w:rsidRPr="00537D1C" w:rsidRDefault="00537D1C" w:rsidP="00537D1C">
            <w:pPr>
              <w:spacing w:before="0" w:after="0"/>
              <w:rPr>
                <w:rFonts w:eastAsia="Times New Roman"/>
                <w:color w:val="000000"/>
                <w:sz w:val="20"/>
                <w:lang w:bidi="ne-NP"/>
              </w:rPr>
            </w:pPr>
            <w:r w:rsidRPr="00537D1C">
              <w:rPr>
                <w:sz w:val="20"/>
              </w:rPr>
              <w:t>N/A</w:t>
            </w:r>
          </w:p>
        </w:tc>
        <w:tc>
          <w:tcPr>
            <w:tcW w:w="945" w:type="dxa"/>
            <w:shd w:val="clear" w:color="auto" w:fill="auto"/>
            <w:hideMark/>
          </w:tcPr>
          <w:p w14:paraId="4D860154" w14:textId="695D5D54" w:rsidR="00537D1C" w:rsidRPr="00537D1C" w:rsidRDefault="00537D1C" w:rsidP="00537D1C">
            <w:pPr>
              <w:spacing w:before="0" w:after="0"/>
              <w:jc w:val="center"/>
              <w:rPr>
                <w:rFonts w:eastAsia="Times New Roman"/>
                <w:color w:val="000000"/>
                <w:sz w:val="20"/>
                <w:lang w:bidi="ne-NP"/>
              </w:rPr>
            </w:pPr>
            <w:r w:rsidRPr="00537D1C">
              <w:rPr>
                <w:sz w:val="20"/>
              </w:rPr>
              <w:t>45</w:t>
            </w:r>
          </w:p>
        </w:tc>
        <w:tc>
          <w:tcPr>
            <w:tcW w:w="2040" w:type="dxa"/>
            <w:shd w:val="clear" w:color="auto" w:fill="auto"/>
            <w:noWrap/>
            <w:hideMark/>
          </w:tcPr>
          <w:p w14:paraId="67A4CE72" w14:textId="6652B026" w:rsidR="00537D1C" w:rsidRPr="00537D1C" w:rsidRDefault="00537D1C" w:rsidP="00537D1C">
            <w:pPr>
              <w:spacing w:before="0" w:after="0"/>
              <w:jc w:val="right"/>
              <w:rPr>
                <w:rFonts w:eastAsia="Times New Roman"/>
                <w:color w:val="000000"/>
                <w:sz w:val="20"/>
                <w:lang w:bidi="ne-NP"/>
              </w:rPr>
            </w:pPr>
            <w:r w:rsidRPr="00537D1C">
              <w:rPr>
                <w:sz w:val="20"/>
              </w:rPr>
              <w:t>11 345 990</w:t>
            </w:r>
          </w:p>
        </w:tc>
      </w:tr>
      <w:tr w:rsidR="00537D1C" w:rsidRPr="00537D1C" w14:paraId="5C5632A0" w14:textId="77777777" w:rsidTr="00F50D88">
        <w:trPr>
          <w:trHeight w:val="300"/>
        </w:trPr>
        <w:tc>
          <w:tcPr>
            <w:tcW w:w="1456" w:type="dxa"/>
            <w:shd w:val="clear" w:color="auto" w:fill="auto"/>
            <w:hideMark/>
          </w:tcPr>
          <w:p w14:paraId="25C97654" w14:textId="45E93E7B" w:rsidR="00537D1C" w:rsidRPr="00537D1C" w:rsidRDefault="00537D1C" w:rsidP="00537D1C">
            <w:pPr>
              <w:spacing w:before="0" w:after="0"/>
              <w:rPr>
                <w:rFonts w:eastAsia="Times New Roman"/>
                <w:color w:val="000000"/>
                <w:sz w:val="20"/>
                <w:lang w:bidi="ne-NP"/>
              </w:rPr>
            </w:pPr>
            <w:r w:rsidRPr="00537D1C">
              <w:rPr>
                <w:sz w:val="20"/>
              </w:rPr>
              <w:t>2.2.prioritāte</w:t>
            </w:r>
          </w:p>
        </w:tc>
        <w:tc>
          <w:tcPr>
            <w:tcW w:w="1266" w:type="dxa"/>
            <w:shd w:val="clear" w:color="auto" w:fill="auto"/>
            <w:hideMark/>
          </w:tcPr>
          <w:p w14:paraId="3CCD437E" w14:textId="7107B404" w:rsidR="00537D1C" w:rsidRPr="00537D1C" w:rsidRDefault="00537D1C" w:rsidP="00537D1C">
            <w:pPr>
              <w:spacing w:before="0" w:after="0"/>
              <w:jc w:val="left"/>
              <w:rPr>
                <w:rFonts w:eastAsia="Times New Roman"/>
                <w:color w:val="000000"/>
                <w:sz w:val="20"/>
                <w:lang w:bidi="ne-NP"/>
              </w:rPr>
            </w:pPr>
            <w:r w:rsidRPr="00537D1C">
              <w:rPr>
                <w:sz w:val="20"/>
              </w:rPr>
              <w:t>KF</w:t>
            </w:r>
          </w:p>
        </w:tc>
        <w:tc>
          <w:tcPr>
            <w:tcW w:w="1373" w:type="dxa"/>
            <w:shd w:val="clear" w:color="auto" w:fill="auto"/>
            <w:hideMark/>
          </w:tcPr>
          <w:p w14:paraId="29A2FD7C" w14:textId="2CB49F43" w:rsidR="00537D1C" w:rsidRPr="00537D1C" w:rsidRDefault="00537D1C" w:rsidP="00537D1C">
            <w:pPr>
              <w:spacing w:before="0" w:after="0"/>
              <w:rPr>
                <w:rFonts w:eastAsia="Times New Roman"/>
                <w:color w:val="000000"/>
                <w:sz w:val="20"/>
                <w:lang w:bidi="ne-NP"/>
              </w:rPr>
            </w:pPr>
            <w:r w:rsidRPr="00537D1C">
              <w:rPr>
                <w:sz w:val="20"/>
              </w:rPr>
              <w:t>N/A</w:t>
            </w:r>
          </w:p>
        </w:tc>
        <w:tc>
          <w:tcPr>
            <w:tcW w:w="945" w:type="dxa"/>
            <w:shd w:val="clear" w:color="auto" w:fill="auto"/>
            <w:hideMark/>
          </w:tcPr>
          <w:p w14:paraId="6CE3472D" w14:textId="6B428EF6" w:rsidR="00537D1C" w:rsidRPr="00537D1C" w:rsidRDefault="00537D1C" w:rsidP="00537D1C">
            <w:pPr>
              <w:spacing w:before="0" w:after="0"/>
              <w:jc w:val="center"/>
              <w:rPr>
                <w:rFonts w:eastAsia="Times New Roman"/>
                <w:color w:val="000000"/>
                <w:sz w:val="20"/>
                <w:lang w:bidi="ne-NP"/>
              </w:rPr>
            </w:pPr>
            <w:r w:rsidRPr="00537D1C">
              <w:rPr>
                <w:sz w:val="20"/>
              </w:rPr>
              <w:t>47</w:t>
            </w:r>
          </w:p>
        </w:tc>
        <w:tc>
          <w:tcPr>
            <w:tcW w:w="2040" w:type="dxa"/>
            <w:shd w:val="clear" w:color="auto" w:fill="auto"/>
            <w:noWrap/>
            <w:hideMark/>
          </w:tcPr>
          <w:p w14:paraId="47E94DB0" w14:textId="698A7F1F" w:rsidR="00537D1C" w:rsidRPr="00537D1C" w:rsidRDefault="00537D1C" w:rsidP="00537D1C">
            <w:pPr>
              <w:spacing w:before="0" w:after="0"/>
              <w:jc w:val="right"/>
              <w:rPr>
                <w:rFonts w:eastAsia="Times New Roman"/>
                <w:color w:val="000000"/>
                <w:sz w:val="20"/>
                <w:lang w:bidi="ne-NP"/>
              </w:rPr>
            </w:pPr>
            <w:r w:rsidRPr="00537D1C">
              <w:rPr>
                <w:sz w:val="20"/>
              </w:rPr>
              <w:t>21 136 481</w:t>
            </w:r>
          </w:p>
        </w:tc>
      </w:tr>
      <w:tr w:rsidR="00537D1C" w:rsidRPr="00537D1C" w14:paraId="12F412E4" w14:textId="77777777" w:rsidTr="00F50D88">
        <w:trPr>
          <w:trHeight w:val="300"/>
        </w:trPr>
        <w:tc>
          <w:tcPr>
            <w:tcW w:w="1456" w:type="dxa"/>
            <w:shd w:val="clear" w:color="auto" w:fill="auto"/>
            <w:hideMark/>
          </w:tcPr>
          <w:p w14:paraId="71E10E39" w14:textId="2AEF8A36" w:rsidR="00537D1C" w:rsidRPr="00537D1C" w:rsidRDefault="00537D1C" w:rsidP="00537D1C">
            <w:pPr>
              <w:spacing w:before="0" w:after="0"/>
              <w:rPr>
                <w:rFonts w:eastAsia="Times New Roman"/>
                <w:color w:val="000000"/>
                <w:sz w:val="20"/>
                <w:lang w:bidi="ne-NP"/>
              </w:rPr>
            </w:pPr>
            <w:r w:rsidRPr="00537D1C">
              <w:rPr>
                <w:sz w:val="20"/>
              </w:rPr>
              <w:t>2.2.prioritāte</w:t>
            </w:r>
          </w:p>
        </w:tc>
        <w:tc>
          <w:tcPr>
            <w:tcW w:w="1266" w:type="dxa"/>
            <w:shd w:val="clear" w:color="auto" w:fill="auto"/>
            <w:hideMark/>
          </w:tcPr>
          <w:p w14:paraId="61EB8256" w14:textId="0E47F14A" w:rsidR="00537D1C" w:rsidRPr="00537D1C" w:rsidRDefault="00537D1C" w:rsidP="00537D1C">
            <w:pPr>
              <w:spacing w:before="0" w:after="0"/>
              <w:jc w:val="left"/>
              <w:rPr>
                <w:rFonts w:eastAsia="Times New Roman"/>
                <w:color w:val="000000"/>
                <w:sz w:val="20"/>
                <w:lang w:bidi="ne-NP"/>
              </w:rPr>
            </w:pPr>
            <w:r w:rsidRPr="00537D1C">
              <w:rPr>
                <w:sz w:val="20"/>
              </w:rPr>
              <w:t>KF</w:t>
            </w:r>
          </w:p>
        </w:tc>
        <w:tc>
          <w:tcPr>
            <w:tcW w:w="1373" w:type="dxa"/>
            <w:shd w:val="clear" w:color="auto" w:fill="auto"/>
            <w:hideMark/>
          </w:tcPr>
          <w:p w14:paraId="22F41129" w14:textId="1CD97975" w:rsidR="00537D1C" w:rsidRPr="00537D1C" w:rsidRDefault="00537D1C" w:rsidP="00537D1C">
            <w:pPr>
              <w:spacing w:before="0" w:after="0"/>
              <w:rPr>
                <w:rFonts w:eastAsia="Times New Roman"/>
                <w:color w:val="000000"/>
                <w:sz w:val="20"/>
                <w:lang w:bidi="ne-NP"/>
              </w:rPr>
            </w:pPr>
            <w:r w:rsidRPr="00537D1C">
              <w:rPr>
                <w:sz w:val="20"/>
              </w:rPr>
              <w:t>N/A</w:t>
            </w:r>
          </w:p>
        </w:tc>
        <w:tc>
          <w:tcPr>
            <w:tcW w:w="945" w:type="dxa"/>
            <w:shd w:val="clear" w:color="auto" w:fill="auto"/>
            <w:hideMark/>
          </w:tcPr>
          <w:p w14:paraId="0843054D" w14:textId="7282AB1F" w:rsidR="00537D1C" w:rsidRPr="00537D1C" w:rsidRDefault="00537D1C" w:rsidP="00537D1C">
            <w:pPr>
              <w:spacing w:before="0" w:after="0"/>
              <w:jc w:val="center"/>
              <w:rPr>
                <w:rFonts w:eastAsia="Times New Roman"/>
                <w:color w:val="000000"/>
                <w:sz w:val="20"/>
                <w:lang w:bidi="ne-NP"/>
              </w:rPr>
            </w:pPr>
            <w:r w:rsidRPr="00537D1C">
              <w:rPr>
                <w:sz w:val="20"/>
              </w:rPr>
              <w:t>47bis</w:t>
            </w:r>
          </w:p>
        </w:tc>
        <w:tc>
          <w:tcPr>
            <w:tcW w:w="2040" w:type="dxa"/>
            <w:shd w:val="clear" w:color="auto" w:fill="auto"/>
            <w:noWrap/>
            <w:hideMark/>
          </w:tcPr>
          <w:p w14:paraId="39AF3E41" w14:textId="6B13AB18" w:rsidR="00537D1C" w:rsidRPr="00537D1C" w:rsidRDefault="00537D1C" w:rsidP="00537D1C">
            <w:pPr>
              <w:spacing w:before="0" w:after="0"/>
              <w:jc w:val="right"/>
              <w:rPr>
                <w:rFonts w:eastAsia="Times New Roman"/>
                <w:color w:val="000000"/>
                <w:sz w:val="20"/>
                <w:lang w:bidi="ne-NP"/>
              </w:rPr>
            </w:pPr>
            <w:r w:rsidRPr="00537D1C">
              <w:rPr>
                <w:sz w:val="20"/>
              </w:rPr>
              <w:t>2 744 998</w:t>
            </w:r>
          </w:p>
        </w:tc>
      </w:tr>
      <w:tr w:rsidR="00537D1C" w:rsidRPr="00537D1C" w14:paraId="13C24409" w14:textId="77777777" w:rsidTr="00F50D88">
        <w:trPr>
          <w:trHeight w:val="300"/>
        </w:trPr>
        <w:tc>
          <w:tcPr>
            <w:tcW w:w="1456" w:type="dxa"/>
            <w:shd w:val="clear" w:color="auto" w:fill="auto"/>
            <w:hideMark/>
          </w:tcPr>
          <w:p w14:paraId="38856F0C" w14:textId="04F999B0" w:rsidR="00537D1C" w:rsidRPr="00537D1C" w:rsidRDefault="00537D1C" w:rsidP="00537D1C">
            <w:pPr>
              <w:spacing w:before="0" w:after="0"/>
              <w:rPr>
                <w:rFonts w:eastAsia="Times New Roman"/>
                <w:color w:val="000000"/>
                <w:sz w:val="20"/>
                <w:lang w:bidi="ne-NP"/>
              </w:rPr>
            </w:pPr>
            <w:r w:rsidRPr="00537D1C">
              <w:rPr>
                <w:sz w:val="20"/>
              </w:rPr>
              <w:t>2.3.prioritāte</w:t>
            </w:r>
          </w:p>
        </w:tc>
        <w:tc>
          <w:tcPr>
            <w:tcW w:w="1266" w:type="dxa"/>
            <w:shd w:val="clear" w:color="auto" w:fill="auto"/>
            <w:hideMark/>
          </w:tcPr>
          <w:p w14:paraId="7201FE5E" w14:textId="1A9B95D8"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51884246" w14:textId="1B6C8F7B" w:rsidR="00537D1C" w:rsidRPr="00537D1C" w:rsidRDefault="00537D1C" w:rsidP="00537D1C">
            <w:pPr>
              <w:spacing w:before="0" w:after="0"/>
              <w:jc w:val="left"/>
              <w:rPr>
                <w:rFonts w:eastAsia="Times New Roman"/>
                <w:color w:val="000000"/>
                <w:sz w:val="20"/>
                <w:lang w:bidi="ne-NP"/>
              </w:rPr>
            </w:pPr>
            <w:r w:rsidRPr="00537D1C">
              <w:rPr>
                <w:sz w:val="20"/>
              </w:rPr>
              <w:t>Mazāk attīstīts</w:t>
            </w:r>
          </w:p>
        </w:tc>
        <w:tc>
          <w:tcPr>
            <w:tcW w:w="945" w:type="dxa"/>
            <w:shd w:val="clear" w:color="auto" w:fill="auto"/>
            <w:hideMark/>
          </w:tcPr>
          <w:p w14:paraId="73636772" w14:textId="7365D5C1" w:rsidR="00537D1C" w:rsidRPr="00537D1C" w:rsidRDefault="00537D1C" w:rsidP="00537D1C">
            <w:pPr>
              <w:spacing w:before="0" w:after="0"/>
              <w:jc w:val="center"/>
              <w:rPr>
                <w:rFonts w:eastAsia="Times New Roman"/>
                <w:color w:val="000000"/>
                <w:sz w:val="20"/>
                <w:lang w:bidi="ne-NP"/>
              </w:rPr>
            </w:pPr>
            <w:r w:rsidRPr="00537D1C">
              <w:rPr>
                <w:sz w:val="20"/>
              </w:rPr>
              <w:t>63</w:t>
            </w:r>
          </w:p>
        </w:tc>
        <w:tc>
          <w:tcPr>
            <w:tcW w:w="2040" w:type="dxa"/>
            <w:shd w:val="clear" w:color="auto" w:fill="auto"/>
            <w:noWrap/>
            <w:hideMark/>
          </w:tcPr>
          <w:p w14:paraId="36BD35B5" w14:textId="100DDD57" w:rsidR="00537D1C" w:rsidRPr="00537D1C" w:rsidRDefault="00537D1C" w:rsidP="00537D1C">
            <w:pPr>
              <w:spacing w:before="0" w:after="0"/>
              <w:jc w:val="right"/>
              <w:rPr>
                <w:rFonts w:eastAsia="Times New Roman"/>
                <w:color w:val="000000"/>
                <w:sz w:val="20"/>
                <w:lang w:bidi="ne-NP"/>
              </w:rPr>
            </w:pPr>
            <w:r w:rsidRPr="00537D1C">
              <w:rPr>
                <w:sz w:val="20"/>
              </w:rPr>
              <w:t>3 233 741</w:t>
            </w:r>
          </w:p>
        </w:tc>
      </w:tr>
      <w:tr w:rsidR="00537D1C" w:rsidRPr="00537D1C" w14:paraId="206CE6B3" w14:textId="77777777" w:rsidTr="00F50D88">
        <w:trPr>
          <w:trHeight w:val="300"/>
        </w:trPr>
        <w:tc>
          <w:tcPr>
            <w:tcW w:w="1456" w:type="dxa"/>
            <w:shd w:val="clear" w:color="auto" w:fill="auto"/>
            <w:hideMark/>
          </w:tcPr>
          <w:p w14:paraId="1EB8DA99" w14:textId="639A1050" w:rsidR="00537D1C" w:rsidRPr="00537D1C" w:rsidRDefault="00537D1C" w:rsidP="00537D1C">
            <w:pPr>
              <w:spacing w:before="0" w:after="0"/>
              <w:rPr>
                <w:rFonts w:eastAsia="Times New Roman"/>
                <w:color w:val="000000"/>
                <w:sz w:val="20"/>
                <w:lang w:bidi="ne-NP"/>
              </w:rPr>
            </w:pPr>
            <w:r w:rsidRPr="00537D1C">
              <w:rPr>
                <w:sz w:val="20"/>
              </w:rPr>
              <w:t>2.3.prioritāte</w:t>
            </w:r>
          </w:p>
        </w:tc>
        <w:tc>
          <w:tcPr>
            <w:tcW w:w="1266" w:type="dxa"/>
            <w:shd w:val="clear" w:color="auto" w:fill="auto"/>
            <w:hideMark/>
          </w:tcPr>
          <w:p w14:paraId="34A6E471" w14:textId="07CABA8C" w:rsidR="00537D1C" w:rsidRPr="00537D1C" w:rsidRDefault="00537D1C" w:rsidP="00537D1C">
            <w:pPr>
              <w:spacing w:before="0" w:after="0"/>
              <w:jc w:val="left"/>
              <w:rPr>
                <w:rFonts w:eastAsia="Times New Roman"/>
                <w:color w:val="000000"/>
                <w:sz w:val="20"/>
                <w:lang w:bidi="ne-NP"/>
              </w:rPr>
            </w:pPr>
            <w:r w:rsidRPr="00537D1C">
              <w:rPr>
                <w:sz w:val="20"/>
              </w:rPr>
              <w:t>KF</w:t>
            </w:r>
          </w:p>
        </w:tc>
        <w:tc>
          <w:tcPr>
            <w:tcW w:w="1373" w:type="dxa"/>
            <w:shd w:val="clear" w:color="auto" w:fill="auto"/>
            <w:hideMark/>
          </w:tcPr>
          <w:p w14:paraId="01969A1F" w14:textId="04F2DD11" w:rsidR="00537D1C" w:rsidRPr="00537D1C" w:rsidRDefault="00537D1C" w:rsidP="00537D1C">
            <w:pPr>
              <w:spacing w:before="0" w:after="0"/>
              <w:jc w:val="left"/>
              <w:rPr>
                <w:rFonts w:eastAsia="Times New Roman"/>
                <w:color w:val="000000"/>
                <w:sz w:val="20"/>
                <w:lang w:bidi="ne-NP"/>
              </w:rPr>
            </w:pPr>
            <w:r w:rsidRPr="00537D1C">
              <w:rPr>
                <w:sz w:val="20"/>
              </w:rPr>
              <w:t>N/A</w:t>
            </w:r>
          </w:p>
        </w:tc>
        <w:tc>
          <w:tcPr>
            <w:tcW w:w="945" w:type="dxa"/>
            <w:shd w:val="clear" w:color="auto" w:fill="auto"/>
            <w:hideMark/>
          </w:tcPr>
          <w:p w14:paraId="09A34D4A" w14:textId="447AF081" w:rsidR="00537D1C" w:rsidRPr="00537D1C" w:rsidRDefault="00537D1C" w:rsidP="00537D1C">
            <w:pPr>
              <w:spacing w:before="0" w:after="0"/>
              <w:jc w:val="center"/>
              <w:rPr>
                <w:rFonts w:eastAsia="Times New Roman"/>
                <w:color w:val="000000"/>
                <w:sz w:val="20"/>
                <w:lang w:bidi="ne-NP"/>
              </w:rPr>
            </w:pPr>
            <w:r w:rsidRPr="00537D1C">
              <w:rPr>
                <w:sz w:val="20"/>
              </w:rPr>
              <w:t>67</w:t>
            </w:r>
          </w:p>
        </w:tc>
        <w:tc>
          <w:tcPr>
            <w:tcW w:w="2040" w:type="dxa"/>
            <w:shd w:val="clear" w:color="auto" w:fill="auto"/>
            <w:noWrap/>
            <w:hideMark/>
          </w:tcPr>
          <w:p w14:paraId="00643C60" w14:textId="7E5DF27D" w:rsidR="00537D1C" w:rsidRPr="00537D1C" w:rsidRDefault="00537D1C" w:rsidP="00537D1C">
            <w:pPr>
              <w:spacing w:before="0" w:after="0"/>
              <w:jc w:val="right"/>
              <w:rPr>
                <w:rFonts w:eastAsia="Times New Roman"/>
                <w:color w:val="000000"/>
                <w:sz w:val="20"/>
                <w:lang w:bidi="ne-NP"/>
              </w:rPr>
            </w:pPr>
            <w:r w:rsidRPr="00537D1C">
              <w:rPr>
                <w:sz w:val="20"/>
              </w:rPr>
              <w:t>196 633 327</w:t>
            </w:r>
          </w:p>
        </w:tc>
      </w:tr>
      <w:tr w:rsidR="00537D1C" w:rsidRPr="00537D1C" w14:paraId="1D6A1CE7" w14:textId="77777777" w:rsidTr="00F50D88">
        <w:trPr>
          <w:trHeight w:val="300"/>
        </w:trPr>
        <w:tc>
          <w:tcPr>
            <w:tcW w:w="1456" w:type="dxa"/>
            <w:shd w:val="clear" w:color="auto" w:fill="auto"/>
            <w:hideMark/>
          </w:tcPr>
          <w:p w14:paraId="0CDB20DF" w14:textId="56CA1563" w:rsidR="00537D1C" w:rsidRPr="00537D1C" w:rsidRDefault="00537D1C" w:rsidP="00537D1C">
            <w:pPr>
              <w:spacing w:before="0" w:after="0"/>
              <w:rPr>
                <w:rFonts w:eastAsia="Times New Roman"/>
                <w:color w:val="000000"/>
                <w:sz w:val="20"/>
                <w:lang w:bidi="ne-NP"/>
              </w:rPr>
            </w:pPr>
            <w:r w:rsidRPr="00537D1C">
              <w:rPr>
                <w:sz w:val="20"/>
              </w:rPr>
              <w:t>2.3.prioritāte</w:t>
            </w:r>
          </w:p>
        </w:tc>
        <w:tc>
          <w:tcPr>
            <w:tcW w:w="1266" w:type="dxa"/>
            <w:shd w:val="clear" w:color="auto" w:fill="auto"/>
            <w:hideMark/>
          </w:tcPr>
          <w:p w14:paraId="4D88C395" w14:textId="115FC083"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12C40A4A" w14:textId="5748BF9F" w:rsidR="00537D1C" w:rsidRPr="00537D1C" w:rsidRDefault="00537D1C" w:rsidP="00537D1C">
            <w:pPr>
              <w:spacing w:before="0" w:after="0"/>
              <w:jc w:val="left"/>
              <w:rPr>
                <w:rFonts w:eastAsia="Times New Roman"/>
                <w:color w:val="000000"/>
                <w:sz w:val="20"/>
                <w:lang w:bidi="ne-NP"/>
              </w:rPr>
            </w:pPr>
            <w:r w:rsidRPr="00537D1C">
              <w:rPr>
                <w:sz w:val="20"/>
              </w:rPr>
              <w:t>Mazāk attīstīts</w:t>
            </w:r>
          </w:p>
        </w:tc>
        <w:tc>
          <w:tcPr>
            <w:tcW w:w="945" w:type="dxa"/>
            <w:shd w:val="clear" w:color="auto" w:fill="auto"/>
            <w:hideMark/>
          </w:tcPr>
          <w:p w14:paraId="05CB8696" w14:textId="2AE90BB8" w:rsidR="00537D1C" w:rsidRPr="00537D1C" w:rsidRDefault="00537D1C" w:rsidP="00537D1C">
            <w:pPr>
              <w:spacing w:before="0" w:after="0"/>
              <w:jc w:val="center"/>
              <w:rPr>
                <w:rFonts w:eastAsia="Times New Roman"/>
                <w:color w:val="000000"/>
                <w:sz w:val="20"/>
                <w:lang w:bidi="ne-NP"/>
              </w:rPr>
            </w:pPr>
            <w:r w:rsidRPr="00537D1C">
              <w:rPr>
                <w:sz w:val="20"/>
              </w:rPr>
              <w:t>75</w:t>
            </w:r>
          </w:p>
        </w:tc>
        <w:tc>
          <w:tcPr>
            <w:tcW w:w="2040" w:type="dxa"/>
            <w:shd w:val="clear" w:color="auto" w:fill="auto"/>
            <w:noWrap/>
            <w:hideMark/>
          </w:tcPr>
          <w:p w14:paraId="01F7E072" w14:textId="4C89CD67" w:rsidR="00537D1C" w:rsidRPr="00537D1C" w:rsidRDefault="00537D1C" w:rsidP="00537D1C">
            <w:pPr>
              <w:spacing w:before="0" w:after="0"/>
              <w:jc w:val="right"/>
              <w:rPr>
                <w:rFonts w:eastAsia="Times New Roman"/>
                <w:color w:val="000000"/>
                <w:sz w:val="20"/>
                <w:lang w:bidi="ne-NP"/>
              </w:rPr>
            </w:pPr>
            <w:r w:rsidRPr="00537D1C">
              <w:rPr>
                <w:sz w:val="20"/>
              </w:rPr>
              <w:t>15 049 297</w:t>
            </w:r>
          </w:p>
        </w:tc>
      </w:tr>
      <w:tr w:rsidR="00537D1C" w:rsidRPr="00537D1C" w14:paraId="3365AB95" w14:textId="77777777" w:rsidTr="00F50D88">
        <w:trPr>
          <w:trHeight w:val="300"/>
        </w:trPr>
        <w:tc>
          <w:tcPr>
            <w:tcW w:w="1456" w:type="dxa"/>
            <w:shd w:val="clear" w:color="auto" w:fill="auto"/>
            <w:hideMark/>
          </w:tcPr>
          <w:p w14:paraId="0AE39933" w14:textId="6745604D" w:rsidR="00537D1C" w:rsidRPr="00537D1C" w:rsidRDefault="00537D1C" w:rsidP="00537D1C">
            <w:pPr>
              <w:spacing w:before="0" w:after="0"/>
              <w:rPr>
                <w:rFonts w:eastAsia="Times New Roman"/>
                <w:color w:val="000000"/>
                <w:sz w:val="20"/>
                <w:lang w:bidi="ne-NP"/>
              </w:rPr>
            </w:pPr>
            <w:r w:rsidRPr="00537D1C">
              <w:rPr>
                <w:sz w:val="20"/>
              </w:rPr>
              <w:t>2.3.prioritāte</w:t>
            </w:r>
          </w:p>
        </w:tc>
        <w:tc>
          <w:tcPr>
            <w:tcW w:w="1266" w:type="dxa"/>
            <w:shd w:val="clear" w:color="auto" w:fill="auto"/>
            <w:hideMark/>
          </w:tcPr>
          <w:p w14:paraId="5878E463" w14:textId="04311944"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30DE7FE9" w14:textId="0949AADE" w:rsidR="00537D1C" w:rsidRPr="00537D1C" w:rsidRDefault="00537D1C" w:rsidP="00537D1C">
            <w:pPr>
              <w:spacing w:before="0" w:after="0"/>
              <w:jc w:val="left"/>
              <w:rPr>
                <w:rFonts w:eastAsia="Times New Roman"/>
                <w:color w:val="000000"/>
                <w:sz w:val="20"/>
                <w:lang w:bidi="ne-NP"/>
              </w:rPr>
            </w:pPr>
            <w:r w:rsidRPr="00537D1C">
              <w:rPr>
                <w:sz w:val="20"/>
              </w:rPr>
              <w:t>Mazāk attīstīts</w:t>
            </w:r>
          </w:p>
        </w:tc>
        <w:tc>
          <w:tcPr>
            <w:tcW w:w="945" w:type="dxa"/>
            <w:shd w:val="clear" w:color="auto" w:fill="auto"/>
            <w:hideMark/>
          </w:tcPr>
          <w:p w14:paraId="62DDCE3B" w14:textId="54234A4F" w:rsidR="00537D1C" w:rsidRPr="00537D1C" w:rsidRDefault="00537D1C" w:rsidP="00537D1C">
            <w:pPr>
              <w:spacing w:before="0" w:after="0"/>
              <w:jc w:val="center"/>
              <w:rPr>
                <w:rFonts w:eastAsia="Times New Roman"/>
                <w:color w:val="000000"/>
                <w:sz w:val="20"/>
                <w:lang w:bidi="ne-NP"/>
              </w:rPr>
            </w:pPr>
            <w:r w:rsidRPr="00537D1C">
              <w:rPr>
                <w:sz w:val="20"/>
              </w:rPr>
              <w:t>78</w:t>
            </w:r>
          </w:p>
        </w:tc>
        <w:tc>
          <w:tcPr>
            <w:tcW w:w="2040" w:type="dxa"/>
            <w:shd w:val="clear" w:color="auto" w:fill="auto"/>
            <w:noWrap/>
            <w:hideMark/>
          </w:tcPr>
          <w:p w14:paraId="651A0CB0" w14:textId="6FC6A3BF" w:rsidR="00537D1C" w:rsidRPr="00537D1C" w:rsidRDefault="00537D1C" w:rsidP="00537D1C">
            <w:pPr>
              <w:spacing w:before="0" w:after="0"/>
              <w:jc w:val="right"/>
              <w:rPr>
                <w:rFonts w:eastAsia="Times New Roman"/>
                <w:color w:val="000000"/>
                <w:sz w:val="20"/>
                <w:lang w:bidi="ne-NP"/>
              </w:rPr>
            </w:pPr>
            <w:r w:rsidRPr="00537D1C">
              <w:rPr>
                <w:sz w:val="20"/>
              </w:rPr>
              <w:t>50 446 361</w:t>
            </w:r>
          </w:p>
        </w:tc>
      </w:tr>
      <w:tr w:rsidR="00537D1C" w:rsidRPr="00537D1C" w14:paraId="541615BE" w14:textId="77777777" w:rsidTr="00F50D88">
        <w:trPr>
          <w:trHeight w:val="300"/>
        </w:trPr>
        <w:tc>
          <w:tcPr>
            <w:tcW w:w="1456" w:type="dxa"/>
            <w:shd w:val="clear" w:color="auto" w:fill="auto"/>
            <w:hideMark/>
          </w:tcPr>
          <w:p w14:paraId="5E743F54" w14:textId="72177837" w:rsidR="00537D1C" w:rsidRPr="00537D1C" w:rsidRDefault="00537D1C" w:rsidP="00537D1C">
            <w:pPr>
              <w:spacing w:before="0" w:after="0"/>
              <w:rPr>
                <w:rFonts w:eastAsia="Times New Roman"/>
                <w:sz w:val="20"/>
                <w:lang w:bidi="ne-NP"/>
              </w:rPr>
            </w:pPr>
            <w:r w:rsidRPr="00537D1C">
              <w:rPr>
                <w:sz w:val="20"/>
              </w:rPr>
              <w:t>3.1.prioritāte</w:t>
            </w:r>
          </w:p>
        </w:tc>
        <w:tc>
          <w:tcPr>
            <w:tcW w:w="1266" w:type="dxa"/>
            <w:shd w:val="clear" w:color="auto" w:fill="auto"/>
            <w:hideMark/>
          </w:tcPr>
          <w:p w14:paraId="2CAE6F4E" w14:textId="057283F3" w:rsidR="00537D1C" w:rsidRPr="00537D1C" w:rsidRDefault="00537D1C" w:rsidP="00537D1C">
            <w:pPr>
              <w:spacing w:before="0" w:after="0"/>
              <w:jc w:val="left"/>
              <w:rPr>
                <w:rFonts w:eastAsia="Times New Roman"/>
                <w:color w:val="000000"/>
                <w:sz w:val="20"/>
                <w:lang w:bidi="ne-NP"/>
              </w:rPr>
            </w:pPr>
            <w:r w:rsidRPr="00537D1C">
              <w:rPr>
                <w:sz w:val="20"/>
              </w:rPr>
              <w:t>KF</w:t>
            </w:r>
          </w:p>
        </w:tc>
        <w:tc>
          <w:tcPr>
            <w:tcW w:w="1373" w:type="dxa"/>
            <w:shd w:val="clear" w:color="auto" w:fill="auto"/>
            <w:hideMark/>
          </w:tcPr>
          <w:p w14:paraId="3AF0CB7E" w14:textId="56D4EBEE" w:rsidR="00537D1C" w:rsidRPr="00537D1C" w:rsidRDefault="00537D1C" w:rsidP="00537D1C">
            <w:pPr>
              <w:spacing w:before="0" w:after="0"/>
              <w:rPr>
                <w:rFonts w:eastAsia="Times New Roman"/>
                <w:color w:val="000000"/>
                <w:sz w:val="20"/>
                <w:lang w:bidi="ne-NP"/>
              </w:rPr>
            </w:pPr>
            <w:r w:rsidRPr="00537D1C">
              <w:rPr>
                <w:sz w:val="20"/>
              </w:rPr>
              <w:t>N/A</w:t>
            </w:r>
          </w:p>
        </w:tc>
        <w:tc>
          <w:tcPr>
            <w:tcW w:w="945" w:type="dxa"/>
            <w:shd w:val="clear" w:color="auto" w:fill="auto"/>
            <w:hideMark/>
          </w:tcPr>
          <w:p w14:paraId="42BB778A" w14:textId="62077DA3" w:rsidR="00537D1C" w:rsidRPr="00537D1C" w:rsidRDefault="00537D1C" w:rsidP="00537D1C">
            <w:pPr>
              <w:spacing w:before="0" w:after="0"/>
              <w:jc w:val="center"/>
              <w:rPr>
                <w:rFonts w:eastAsia="Times New Roman"/>
                <w:color w:val="000000"/>
                <w:sz w:val="20"/>
                <w:lang w:bidi="ne-NP"/>
              </w:rPr>
            </w:pPr>
            <w:r w:rsidRPr="00537D1C">
              <w:rPr>
                <w:sz w:val="20"/>
              </w:rPr>
              <w:t>51</w:t>
            </w:r>
          </w:p>
        </w:tc>
        <w:tc>
          <w:tcPr>
            <w:tcW w:w="2040" w:type="dxa"/>
            <w:shd w:val="clear" w:color="auto" w:fill="auto"/>
            <w:noWrap/>
            <w:hideMark/>
          </w:tcPr>
          <w:p w14:paraId="7FCF7059" w14:textId="2DC4699F" w:rsidR="00537D1C" w:rsidRPr="00537D1C" w:rsidRDefault="00537D1C" w:rsidP="00537D1C">
            <w:pPr>
              <w:spacing w:before="0" w:after="0"/>
              <w:jc w:val="right"/>
              <w:rPr>
                <w:rFonts w:eastAsia="Times New Roman"/>
                <w:color w:val="000000"/>
                <w:sz w:val="20"/>
                <w:lang w:bidi="ne-NP"/>
              </w:rPr>
            </w:pPr>
            <w:r w:rsidRPr="00537D1C">
              <w:rPr>
                <w:sz w:val="20"/>
              </w:rPr>
              <w:t>25 299 728</w:t>
            </w:r>
          </w:p>
        </w:tc>
      </w:tr>
      <w:tr w:rsidR="00537D1C" w:rsidRPr="00537D1C" w14:paraId="413DF15A" w14:textId="77777777" w:rsidTr="00F50D88">
        <w:trPr>
          <w:trHeight w:val="300"/>
        </w:trPr>
        <w:tc>
          <w:tcPr>
            <w:tcW w:w="1456" w:type="dxa"/>
            <w:shd w:val="clear" w:color="auto" w:fill="auto"/>
            <w:hideMark/>
          </w:tcPr>
          <w:p w14:paraId="6E4D0D56" w14:textId="42FD32DE" w:rsidR="00537D1C" w:rsidRPr="00537D1C" w:rsidRDefault="00537D1C" w:rsidP="00537D1C">
            <w:pPr>
              <w:spacing w:before="0" w:after="0"/>
              <w:rPr>
                <w:rFonts w:eastAsia="Times New Roman"/>
                <w:sz w:val="20"/>
                <w:lang w:bidi="ne-NP"/>
              </w:rPr>
            </w:pPr>
            <w:r w:rsidRPr="00537D1C">
              <w:rPr>
                <w:sz w:val="20"/>
              </w:rPr>
              <w:t>3.1.priroitāte</w:t>
            </w:r>
          </w:p>
        </w:tc>
        <w:tc>
          <w:tcPr>
            <w:tcW w:w="1266" w:type="dxa"/>
            <w:shd w:val="clear" w:color="auto" w:fill="auto"/>
            <w:hideMark/>
          </w:tcPr>
          <w:p w14:paraId="1D058AFD" w14:textId="2A8BB83E" w:rsidR="00537D1C" w:rsidRPr="00537D1C" w:rsidRDefault="00537D1C" w:rsidP="00537D1C">
            <w:pPr>
              <w:spacing w:before="0" w:after="0"/>
              <w:jc w:val="left"/>
              <w:rPr>
                <w:rFonts w:eastAsia="Times New Roman"/>
                <w:color w:val="000000"/>
                <w:sz w:val="20"/>
                <w:lang w:bidi="ne-NP"/>
              </w:rPr>
            </w:pPr>
            <w:r w:rsidRPr="00537D1C">
              <w:rPr>
                <w:sz w:val="20"/>
              </w:rPr>
              <w:t>KF</w:t>
            </w:r>
          </w:p>
        </w:tc>
        <w:tc>
          <w:tcPr>
            <w:tcW w:w="1373" w:type="dxa"/>
            <w:shd w:val="clear" w:color="auto" w:fill="auto"/>
            <w:hideMark/>
          </w:tcPr>
          <w:p w14:paraId="78B1D15E" w14:textId="123A2B43" w:rsidR="00537D1C" w:rsidRPr="00537D1C" w:rsidRDefault="00537D1C" w:rsidP="00537D1C">
            <w:pPr>
              <w:spacing w:before="0" w:after="0"/>
              <w:rPr>
                <w:rFonts w:eastAsia="Times New Roman"/>
                <w:color w:val="000000"/>
                <w:sz w:val="20"/>
                <w:lang w:bidi="ne-NP"/>
              </w:rPr>
            </w:pPr>
            <w:r w:rsidRPr="00537D1C">
              <w:rPr>
                <w:sz w:val="20"/>
              </w:rPr>
              <w:t>N/A</w:t>
            </w:r>
          </w:p>
        </w:tc>
        <w:tc>
          <w:tcPr>
            <w:tcW w:w="945" w:type="dxa"/>
            <w:shd w:val="clear" w:color="auto" w:fill="auto"/>
            <w:hideMark/>
          </w:tcPr>
          <w:p w14:paraId="58B9EB99" w14:textId="29D624DE" w:rsidR="00537D1C" w:rsidRPr="00537D1C" w:rsidRDefault="00537D1C" w:rsidP="00537D1C">
            <w:pPr>
              <w:spacing w:before="0" w:after="0"/>
              <w:jc w:val="center"/>
              <w:rPr>
                <w:rFonts w:eastAsia="Times New Roman"/>
                <w:color w:val="000000"/>
                <w:sz w:val="20"/>
                <w:lang w:bidi="ne-NP"/>
              </w:rPr>
            </w:pPr>
            <w:r w:rsidRPr="00537D1C">
              <w:rPr>
                <w:sz w:val="20"/>
              </w:rPr>
              <w:t>55</w:t>
            </w:r>
          </w:p>
        </w:tc>
        <w:tc>
          <w:tcPr>
            <w:tcW w:w="2040" w:type="dxa"/>
            <w:shd w:val="clear" w:color="auto" w:fill="auto"/>
            <w:noWrap/>
            <w:hideMark/>
          </w:tcPr>
          <w:p w14:paraId="26A92004" w14:textId="2D3FB964" w:rsidR="00537D1C" w:rsidRPr="00537D1C" w:rsidRDefault="00537D1C" w:rsidP="00537D1C">
            <w:pPr>
              <w:spacing w:before="0" w:after="0"/>
              <w:jc w:val="right"/>
              <w:rPr>
                <w:rFonts w:eastAsia="Times New Roman"/>
                <w:color w:val="000000"/>
                <w:sz w:val="20"/>
                <w:lang w:bidi="ne-NP"/>
              </w:rPr>
            </w:pPr>
            <w:r w:rsidRPr="00537D1C">
              <w:rPr>
                <w:sz w:val="20"/>
              </w:rPr>
              <w:t>3 202 497</w:t>
            </w:r>
          </w:p>
        </w:tc>
      </w:tr>
      <w:tr w:rsidR="00537D1C" w:rsidRPr="00537D1C" w14:paraId="7CAE1305" w14:textId="77777777" w:rsidTr="00F50D88">
        <w:trPr>
          <w:trHeight w:val="300"/>
        </w:trPr>
        <w:tc>
          <w:tcPr>
            <w:tcW w:w="1456" w:type="dxa"/>
            <w:shd w:val="clear" w:color="auto" w:fill="auto"/>
            <w:hideMark/>
          </w:tcPr>
          <w:p w14:paraId="0060D082" w14:textId="1BB55484" w:rsidR="00537D1C" w:rsidRPr="00537D1C" w:rsidRDefault="00537D1C" w:rsidP="00537D1C">
            <w:pPr>
              <w:spacing w:before="0" w:after="0"/>
              <w:rPr>
                <w:rFonts w:eastAsia="Times New Roman"/>
                <w:sz w:val="20"/>
                <w:lang w:bidi="ne-NP"/>
              </w:rPr>
            </w:pPr>
            <w:r w:rsidRPr="00537D1C">
              <w:rPr>
                <w:sz w:val="20"/>
              </w:rPr>
              <w:t>3.2.prioritāte</w:t>
            </w:r>
          </w:p>
        </w:tc>
        <w:tc>
          <w:tcPr>
            <w:tcW w:w="1266" w:type="dxa"/>
            <w:shd w:val="clear" w:color="auto" w:fill="auto"/>
            <w:hideMark/>
          </w:tcPr>
          <w:p w14:paraId="1D2BB14B" w14:textId="14A30FBB" w:rsidR="00537D1C" w:rsidRPr="00537D1C" w:rsidRDefault="00537D1C" w:rsidP="00537D1C">
            <w:pPr>
              <w:spacing w:before="0" w:after="0"/>
              <w:jc w:val="left"/>
              <w:rPr>
                <w:rFonts w:eastAsia="Times New Roman"/>
                <w:color w:val="000000"/>
                <w:sz w:val="20"/>
                <w:lang w:bidi="ne-NP"/>
              </w:rPr>
            </w:pPr>
            <w:r w:rsidRPr="00537D1C">
              <w:rPr>
                <w:sz w:val="20"/>
              </w:rPr>
              <w:t>KF</w:t>
            </w:r>
          </w:p>
        </w:tc>
        <w:tc>
          <w:tcPr>
            <w:tcW w:w="1373" w:type="dxa"/>
            <w:shd w:val="clear" w:color="auto" w:fill="auto"/>
            <w:hideMark/>
          </w:tcPr>
          <w:p w14:paraId="303D4837" w14:textId="4CD35A2B" w:rsidR="00537D1C" w:rsidRPr="00537D1C" w:rsidRDefault="00537D1C" w:rsidP="00537D1C">
            <w:pPr>
              <w:spacing w:before="0" w:after="0"/>
              <w:rPr>
                <w:rFonts w:eastAsia="Times New Roman"/>
                <w:color w:val="000000"/>
                <w:sz w:val="20"/>
                <w:lang w:bidi="ne-NP"/>
              </w:rPr>
            </w:pPr>
            <w:r w:rsidRPr="00537D1C">
              <w:rPr>
                <w:sz w:val="20"/>
              </w:rPr>
              <w:t>N/A</w:t>
            </w:r>
          </w:p>
        </w:tc>
        <w:tc>
          <w:tcPr>
            <w:tcW w:w="945" w:type="dxa"/>
            <w:shd w:val="clear" w:color="auto" w:fill="auto"/>
            <w:hideMark/>
          </w:tcPr>
          <w:p w14:paraId="3A083029" w14:textId="4F980A2F" w:rsidR="00537D1C" w:rsidRPr="00537D1C" w:rsidRDefault="00537D1C" w:rsidP="00537D1C">
            <w:pPr>
              <w:spacing w:before="0" w:after="0"/>
              <w:jc w:val="center"/>
              <w:rPr>
                <w:rFonts w:eastAsia="Times New Roman"/>
                <w:color w:val="000000"/>
                <w:sz w:val="20"/>
                <w:lang w:bidi="ne-NP"/>
              </w:rPr>
            </w:pPr>
            <w:r w:rsidRPr="00537D1C">
              <w:rPr>
                <w:sz w:val="20"/>
              </w:rPr>
              <w:t>55</w:t>
            </w:r>
          </w:p>
        </w:tc>
        <w:tc>
          <w:tcPr>
            <w:tcW w:w="2040" w:type="dxa"/>
            <w:shd w:val="clear" w:color="auto" w:fill="auto"/>
            <w:noWrap/>
            <w:hideMark/>
          </w:tcPr>
          <w:p w14:paraId="2AFB1053" w14:textId="2DC2771E" w:rsidR="00537D1C" w:rsidRPr="00537D1C" w:rsidRDefault="00537D1C" w:rsidP="00537D1C">
            <w:pPr>
              <w:spacing w:before="0" w:after="0"/>
              <w:jc w:val="right"/>
              <w:rPr>
                <w:rFonts w:eastAsia="Times New Roman"/>
                <w:color w:val="000000"/>
                <w:sz w:val="20"/>
                <w:lang w:bidi="ne-NP"/>
              </w:rPr>
            </w:pPr>
            <w:r w:rsidRPr="00537D1C">
              <w:rPr>
                <w:sz w:val="20"/>
              </w:rPr>
              <w:t>16 012 486</w:t>
            </w:r>
          </w:p>
        </w:tc>
      </w:tr>
      <w:tr w:rsidR="00537D1C" w:rsidRPr="00537D1C" w14:paraId="2D670254" w14:textId="77777777" w:rsidTr="00F50D88">
        <w:trPr>
          <w:trHeight w:val="300"/>
        </w:trPr>
        <w:tc>
          <w:tcPr>
            <w:tcW w:w="1456" w:type="dxa"/>
            <w:shd w:val="clear" w:color="auto" w:fill="auto"/>
            <w:hideMark/>
          </w:tcPr>
          <w:p w14:paraId="3D1CA2F9" w14:textId="1C08CDE5" w:rsidR="00537D1C" w:rsidRPr="00537D1C" w:rsidRDefault="00537D1C" w:rsidP="00537D1C">
            <w:pPr>
              <w:spacing w:before="0" w:after="0"/>
              <w:rPr>
                <w:rFonts w:eastAsia="Times New Roman"/>
                <w:sz w:val="20"/>
                <w:lang w:bidi="ne-NP"/>
              </w:rPr>
            </w:pPr>
            <w:r w:rsidRPr="00537D1C">
              <w:rPr>
                <w:sz w:val="20"/>
              </w:rPr>
              <w:t>3.2.prioritāte</w:t>
            </w:r>
          </w:p>
        </w:tc>
        <w:tc>
          <w:tcPr>
            <w:tcW w:w="1266" w:type="dxa"/>
            <w:shd w:val="clear" w:color="auto" w:fill="auto"/>
            <w:hideMark/>
          </w:tcPr>
          <w:p w14:paraId="0EA5038D" w14:textId="6B9BF4B6" w:rsidR="00537D1C" w:rsidRPr="00537D1C" w:rsidRDefault="00537D1C" w:rsidP="00537D1C">
            <w:pPr>
              <w:spacing w:before="0" w:after="0"/>
              <w:jc w:val="left"/>
              <w:rPr>
                <w:rFonts w:eastAsia="Times New Roman"/>
                <w:color w:val="000000"/>
                <w:sz w:val="20"/>
                <w:lang w:bidi="ne-NP"/>
              </w:rPr>
            </w:pPr>
            <w:r w:rsidRPr="00537D1C">
              <w:rPr>
                <w:sz w:val="20"/>
              </w:rPr>
              <w:t>KF</w:t>
            </w:r>
          </w:p>
        </w:tc>
        <w:tc>
          <w:tcPr>
            <w:tcW w:w="1373" w:type="dxa"/>
            <w:shd w:val="clear" w:color="auto" w:fill="auto"/>
            <w:hideMark/>
          </w:tcPr>
          <w:p w14:paraId="6B85EA92" w14:textId="1F5C0179" w:rsidR="00537D1C" w:rsidRPr="00537D1C" w:rsidRDefault="00537D1C" w:rsidP="00537D1C">
            <w:pPr>
              <w:spacing w:before="0" w:after="0"/>
              <w:rPr>
                <w:rFonts w:eastAsia="Times New Roman"/>
                <w:color w:val="000000"/>
                <w:sz w:val="20"/>
                <w:lang w:bidi="ne-NP"/>
              </w:rPr>
            </w:pPr>
            <w:r w:rsidRPr="00537D1C">
              <w:rPr>
                <w:sz w:val="20"/>
              </w:rPr>
              <w:t>N/A</w:t>
            </w:r>
          </w:p>
        </w:tc>
        <w:tc>
          <w:tcPr>
            <w:tcW w:w="945" w:type="dxa"/>
            <w:shd w:val="clear" w:color="auto" w:fill="auto"/>
            <w:hideMark/>
          </w:tcPr>
          <w:p w14:paraId="0B84E5A5" w14:textId="55BD28EA" w:rsidR="00537D1C" w:rsidRPr="00537D1C" w:rsidRDefault="00537D1C" w:rsidP="00537D1C">
            <w:pPr>
              <w:spacing w:before="0" w:after="0"/>
              <w:jc w:val="center"/>
              <w:rPr>
                <w:rFonts w:eastAsia="Times New Roman"/>
                <w:color w:val="000000"/>
                <w:sz w:val="20"/>
                <w:lang w:bidi="ne-NP"/>
              </w:rPr>
            </w:pPr>
            <w:r w:rsidRPr="00537D1C">
              <w:rPr>
                <w:sz w:val="20"/>
              </w:rPr>
              <w:t>56</w:t>
            </w:r>
          </w:p>
        </w:tc>
        <w:tc>
          <w:tcPr>
            <w:tcW w:w="2040" w:type="dxa"/>
            <w:shd w:val="clear" w:color="auto" w:fill="auto"/>
            <w:noWrap/>
            <w:hideMark/>
          </w:tcPr>
          <w:p w14:paraId="6D388C30" w14:textId="47F1A64C" w:rsidR="00537D1C" w:rsidRPr="00537D1C" w:rsidRDefault="00537D1C" w:rsidP="00537D1C">
            <w:pPr>
              <w:spacing w:before="0" w:after="0"/>
              <w:jc w:val="right"/>
              <w:rPr>
                <w:rFonts w:eastAsia="Times New Roman"/>
                <w:color w:val="000000"/>
                <w:sz w:val="20"/>
                <w:lang w:bidi="ne-NP"/>
              </w:rPr>
            </w:pPr>
            <w:r w:rsidRPr="00537D1C">
              <w:rPr>
                <w:sz w:val="20"/>
              </w:rPr>
              <w:t>287 655 343</w:t>
            </w:r>
          </w:p>
        </w:tc>
      </w:tr>
      <w:tr w:rsidR="00537D1C" w:rsidRPr="00537D1C" w14:paraId="2A952D19" w14:textId="77777777" w:rsidTr="00F50D88">
        <w:trPr>
          <w:trHeight w:val="300"/>
        </w:trPr>
        <w:tc>
          <w:tcPr>
            <w:tcW w:w="1456" w:type="dxa"/>
            <w:shd w:val="clear" w:color="auto" w:fill="auto"/>
            <w:hideMark/>
          </w:tcPr>
          <w:p w14:paraId="63D111C7" w14:textId="6B1E00D1" w:rsidR="00537D1C" w:rsidRPr="00537D1C" w:rsidRDefault="00537D1C" w:rsidP="00537D1C">
            <w:pPr>
              <w:spacing w:before="0" w:after="0"/>
              <w:rPr>
                <w:rFonts w:eastAsia="Times New Roman"/>
                <w:sz w:val="20"/>
                <w:lang w:bidi="ne-NP"/>
              </w:rPr>
            </w:pPr>
            <w:r w:rsidRPr="00537D1C">
              <w:rPr>
                <w:sz w:val="20"/>
              </w:rPr>
              <w:t>3.2.prioritāte</w:t>
            </w:r>
          </w:p>
        </w:tc>
        <w:tc>
          <w:tcPr>
            <w:tcW w:w="1266" w:type="dxa"/>
            <w:shd w:val="clear" w:color="auto" w:fill="auto"/>
            <w:hideMark/>
          </w:tcPr>
          <w:p w14:paraId="66A3E126" w14:textId="4CFFC3AA" w:rsidR="00537D1C" w:rsidRPr="00537D1C" w:rsidRDefault="00537D1C" w:rsidP="00537D1C">
            <w:pPr>
              <w:spacing w:before="0" w:after="0"/>
              <w:jc w:val="left"/>
              <w:rPr>
                <w:rFonts w:eastAsia="Times New Roman"/>
                <w:color w:val="000000"/>
                <w:sz w:val="20"/>
                <w:lang w:bidi="ne-NP"/>
              </w:rPr>
            </w:pPr>
            <w:r w:rsidRPr="00537D1C">
              <w:rPr>
                <w:sz w:val="20"/>
              </w:rPr>
              <w:t>KF</w:t>
            </w:r>
          </w:p>
        </w:tc>
        <w:tc>
          <w:tcPr>
            <w:tcW w:w="1373" w:type="dxa"/>
            <w:shd w:val="clear" w:color="auto" w:fill="auto"/>
            <w:hideMark/>
          </w:tcPr>
          <w:p w14:paraId="38015130" w14:textId="70145FA0" w:rsidR="00537D1C" w:rsidRPr="00537D1C" w:rsidRDefault="00537D1C" w:rsidP="00537D1C">
            <w:pPr>
              <w:spacing w:before="0" w:after="0"/>
              <w:rPr>
                <w:rFonts w:eastAsia="Times New Roman"/>
                <w:color w:val="000000"/>
                <w:sz w:val="20"/>
                <w:lang w:bidi="ne-NP"/>
              </w:rPr>
            </w:pPr>
            <w:r w:rsidRPr="00537D1C">
              <w:rPr>
                <w:sz w:val="20"/>
              </w:rPr>
              <w:t>N/A</w:t>
            </w:r>
          </w:p>
        </w:tc>
        <w:tc>
          <w:tcPr>
            <w:tcW w:w="945" w:type="dxa"/>
            <w:shd w:val="clear" w:color="auto" w:fill="auto"/>
            <w:hideMark/>
          </w:tcPr>
          <w:p w14:paraId="259464DF" w14:textId="601C0D62" w:rsidR="00537D1C" w:rsidRPr="00537D1C" w:rsidRDefault="00537D1C" w:rsidP="00537D1C">
            <w:pPr>
              <w:spacing w:before="0" w:after="0"/>
              <w:jc w:val="center"/>
              <w:rPr>
                <w:rFonts w:eastAsia="Times New Roman"/>
                <w:color w:val="000000"/>
                <w:sz w:val="20"/>
                <w:lang w:bidi="ne-NP"/>
              </w:rPr>
            </w:pPr>
            <w:r w:rsidRPr="00537D1C">
              <w:rPr>
                <w:sz w:val="20"/>
              </w:rPr>
              <w:t>62</w:t>
            </w:r>
          </w:p>
        </w:tc>
        <w:tc>
          <w:tcPr>
            <w:tcW w:w="2040" w:type="dxa"/>
            <w:shd w:val="clear" w:color="auto" w:fill="auto"/>
            <w:noWrap/>
            <w:hideMark/>
          </w:tcPr>
          <w:p w14:paraId="305AE879" w14:textId="49144A0E" w:rsidR="00537D1C" w:rsidRPr="00537D1C" w:rsidRDefault="00537D1C" w:rsidP="00537D1C">
            <w:pPr>
              <w:spacing w:before="0" w:after="0"/>
              <w:jc w:val="right"/>
              <w:rPr>
                <w:rFonts w:eastAsia="Times New Roman"/>
                <w:color w:val="000000"/>
                <w:sz w:val="20"/>
                <w:lang w:bidi="ne-NP"/>
              </w:rPr>
            </w:pPr>
            <w:r w:rsidRPr="00537D1C">
              <w:rPr>
                <w:sz w:val="20"/>
              </w:rPr>
              <w:t>162 069 109</w:t>
            </w:r>
          </w:p>
        </w:tc>
      </w:tr>
      <w:tr w:rsidR="00537D1C" w:rsidRPr="00537D1C" w14:paraId="1AE2EA60" w14:textId="77777777" w:rsidTr="00F50D88">
        <w:trPr>
          <w:trHeight w:val="300"/>
        </w:trPr>
        <w:tc>
          <w:tcPr>
            <w:tcW w:w="1456" w:type="dxa"/>
            <w:shd w:val="clear" w:color="auto" w:fill="auto"/>
            <w:hideMark/>
          </w:tcPr>
          <w:p w14:paraId="37EFD8F9" w14:textId="68C61E36" w:rsidR="00537D1C" w:rsidRPr="00537D1C" w:rsidRDefault="00537D1C" w:rsidP="00537D1C">
            <w:pPr>
              <w:spacing w:before="0" w:after="0"/>
              <w:rPr>
                <w:rFonts w:eastAsia="Times New Roman"/>
                <w:sz w:val="20"/>
                <w:lang w:bidi="ne-NP"/>
              </w:rPr>
            </w:pPr>
            <w:r w:rsidRPr="00537D1C">
              <w:rPr>
                <w:sz w:val="20"/>
              </w:rPr>
              <w:t>3.2.prioritāte</w:t>
            </w:r>
          </w:p>
        </w:tc>
        <w:tc>
          <w:tcPr>
            <w:tcW w:w="1266" w:type="dxa"/>
            <w:shd w:val="clear" w:color="auto" w:fill="auto"/>
            <w:hideMark/>
          </w:tcPr>
          <w:p w14:paraId="0763877A" w14:textId="7C4F5A54" w:rsidR="00537D1C" w:rsidRPr="00537D1C" w:rsidRDefault="00537D1C" w:rsidP="00537D1C">
            <w:pPr>
              <w:spacing w:before="0" w:after="0"/>
              <w:jc w:val="left"/>
              <w:rPr>
                <w:rFonts w:eastAsia="Times New Roman"/>
                <w:color w:val="000000"/>
                <w:sz w:val="20"/>
                <w:lang w:bidi="ne-NP"/>
              </w:rPr>
            </w:pPr>
            <w:r w:rsidRPr="00537D1C">
              <w:rPr>
                <w:sz w:val="20"/>
              </w:rPr>
              <w:t>KF</w:t>
            </w:r>
          </w:p>
        </w:tc>
        <w:tc>
          <w:tcPr>
            <w:tcW w:w="1373" w:type="dxa"/>
            <w:shd w:val="clear" w:color="auto" w:fill="auto"/>
            <w:hideMark/>
          </w:tcPr>
          <w:p w14:paraId="1050FD95" w14:textId="161B6526" w:rsidR="00537D1C" w:rsidRPr="00537D1C" w:rsidRDefault="00537D1C" w:rsidP="00537D1C">
            <w:pPr>
              <w:spacing w:before="0" w:after="0"/>
              <w:rPr>
                <w:rFonts w:eastAsia="Times New Roman"/>
                <w:color w:val="000000"/>
                <w:sz w:val="20"/>
                <w:lang w:bidi="ne-NP"/>
              </w:rPr>
            </w:pPr>
            <w:r w:rsidRPr="00537D1C">
              <w:rPr>
                <w:sz w:val="20"/>
              </w:rPr>
              <w:t>N/A</w:t>
            </w:r>
          </w:p>
        </w:tc>
        <w:tc>
          <w:tcPr>
            <w:tcW w:w="945" w:type="dxa"/>
            <w:shd w:val="clear" w:color="auto" w:fill="auto"/>
            <w:hideMark/>
          </w:tcPr>
          <w:p w14:paraId="0E1D01B1" w14:textId="1B1142C1" w:rsidR="00537D1C" w:rsidRPr="00537D1C" w:rsidRDefault="00537D1C" w:rsidP="00537D1C">
            <w:pPr>
              <w:spacing w:before="0" w:after="0"/>
              <w:jc w:val="center"/>
              <w:rPr>
                <w:rFonts w:eastAsia="Times New Roman"/>
                <w:color w:val="000000"/>
                <w:sz w:val="20"/>
                <w:lang w:bidi="ne-NP"/>
              </w:rPr>
            </w:pPr>
            <w:r w:rsidRPr="00537D1C">
              <w:rPr>
                <w:sz w:val="20"/>
              </w:rPr>
              <w:t>67</w:t>
            </w:r>
          </w:p>
        </w:tc>
        <w:tc>
          <w:tcPr>
            <w:tcW w:w="2040" w:type="dxa"/>
            <w:shd w:val="clear" w:color="auto" w:fill="auto"/>
            <w:noWrap/>
            <w:hideMark/>
          </w:tcPr>
          <w:p w14:paraId="3C6F74DC" w14:textId="3A6D8A82" w:rsidR="00537D1C" w:rsidRPr="00537D1C" w:rsidRDefault="00537D1C" w:rsidP="00537D1C">
            <w:pPr>
              <w:spacing w:before="0" w:after="0"/>
              <w:jc w:val="right"/>
              <w:rPr>
                <w:rFonts w:eastAsia="Times New Roman"/>
                <w:color w:val="000000"/>
                <w:sz w:val="20"/>
                <w:lang w:bidi="ne-NP"/>
              </w:rPr>
            </w:pPr>
            <w:r w:rsidRPr="00537D1C">
              <w:rPr>
                <w:sz w:val="20"/>
              </w:rPr>
              <w:t>64 049 944</w:t>
            </w:r>
          </w:p>
        </w:tc>
      </w:tr>
      <w:tr w:rsidR="00537D1C" w:rsidRPr="00537D1C" w14:paraId="70187ABC" w14:textId="77777777" w:rsidTr="00F50D88">
        <w:trPr>
          <w:trHeight w:val="300"/>
        </w:trPr>
        <w:tc>
          <w:tcPr>
            <w:tcW w:w="1456" w:type="dxa"/>
            <w:shd w:val="clear" w:color="auto" w:fill="auto"/>
            <w:hideMark/>
          </w:tcPr>
          <w:p w14:paraId="0E461F2C" w14:textId="65704D03" w:rsidR="00537D1C" w:rsidRPr="00537D1C" w:rsidRDefault="00537D1C" w:rsidP="00537D1C">
            <w:pPr>
              <w:spacing w:before="0" w:after="0"/>
              <w:rPr>
                <w:rFonts w:eastAsia="Times New Roman"/>
                <w:sz w:val="20"/>
                <w:lang w:bidi="ne-NP"/>
              </w:rPr>
            </w:pPr>
            <w:r w:rsidRPr="00537D1C">
              <w:rPr>
                <w:sz w:val="20"/>
              </w:rPr>
              <w:t>3.2.prioritāte</w:t>
            </w:r>
          </w:p>
        </w:tc>
        <w:tc>
          <w:tcPr>
            <w:tcW w:w="1266" w:type="dxa"/>
            <w:shd w:val="clear" w:color="auto" w:fill="auto"/>
            <w:hideMark/>
          </w:tcPr>
          <w:p w14:paraId="33269A99" w14:textId="6EE17B80" w:rsidR="00537D1C" w:rsidRPr="00537D1C" w:rsidRDefault="00537D1C" w:rsidP="00537D1C">
            <w:pPr>
              <w:spacing w:before="0" w:after="0"/>
              <w:jc w:val="left"/>
              <w:rPr>
                <w:rFonts w:eastAsia="Times New Roman"/>
                <w:color w:val="000000"/>
                <w:sz w:val="20"/>
                <w:lang w:bidi="ne-NP"/>
              </w:rPr>
            </w:pPr>
            <w:r w:rsidRPr="00537D1C">
              <w:rPr>
                <w:sz w:val="20"/>
              </w:rPr>
              <w:t>KF</w:t>
            </w:r>
          </w:p>
        </w:tc>
        <w:tc>
          <w:tcPr>
            <w:tcW w:w="1373" w:type="dxa"/>
            <w:shd w:val="clear" w:color="auto" w:fill="auto"/>
            <w:hideMark/>
          </w:tcPr>
          <w:p w14:paraId="6B05C196" w14:textId="06BC08A1" w:rsidR="00537D1C" w:rsidRPr="00537D1C" w:rsidRDefault="00537D1C" w:rsidP="00537D1C">
            <w:pPr>
              <w:spacing w:before="0" w:after="0"/>
              <w:rPr>
                <w:rFonts w:eastAsia="Times New Roman"/>
                <w:color w:val="000000"/>
                <w:sz w:val="20"/>
                <w:lang w:bidi="ne-NP"/>
              </w:rPr>
            </w:pPr>
            <w:r w:rsidRPr="00537D1C">
              <w:rPr>
                <w:sz w:val="20"/>
              </w:rPr>
              <w:t>N/A</w:t>
            </w:r>
          </w:p>
        </w:tc>
        <w:tc>
          <w:tcPr>
            <w:tcW w:w="945" w:type="dxa"/>
            <w:shd w:val="clear" w:color="auto" w:fill="auto"/>
            <w:hideMark/>
          </w:tcPr>
          <w:p w14:paraId="56E087CF" w14:textId="02D35FE1" w:rsidR="00537D1C" w:rsidRPr="00537D1C" w:rsidRDefault="00537D1C" w:rsidP="00537D1C">
            <w:pPr>
              <w:spacing w:before="0" w:after="0"/>
              <w:jc w:val="center"/>
              <w:rPr>
                <w:rFonts w:eastAsia="Times New Roman"/>
                <w:color w:val="000000"/>
                <w:sz w:val="20"/>
                <w:lang w:bidi="ne-NP"/>
              </w:rPr>
            </w:pPr>
            <w:r w:rsidRPr="00537D1C">
              <w:rPr>
                <w:sz w:val="20"/>
              </w:rPr>
              <w:t>70</w:t>
            </w:r>
          </w:p>
        </w:tc>
        <w:tc>
          <w:tcPr>
            <w:tcW w:w="2040" w:type="dxa"/>
            <w:shd w:val="clear" w:color="auto" w:fill="auto"/>
            <w:noWrap/>
            <w:hideMark/>
          </w:tcPr>
          <w:p w14:paraId="11DD4122" w14:textId="791B8427" w:rsidR="00537D1C" w:rsidRPr="00537D1C" w:rsidRDefault="00537D1C" w:rsidP="00537D1C">
            <w:pPr>
              <w:spacing w:before="0" w:after="0"/>
              <w:jc w:val="right"/>
              <w:rPr>
                <w:rFonts w:eastAsia="Times New Roman"/>
                <w:color w:val="000000"/>
                <w:sz w:val="20"/>
                <w:lang w:bidi="ne-NP"/>
              </w:rPr>
            </w:pPr>
            <w:r w:rsidRPr="00537D1C">
              <w:rPr>
                <w:sz w:val="20"/>
              </w:rPr>
              <w:t>5 524 308</w:t>
            </w:r>
          </w:p>
        </w:tc>
      </w:tr>
      <w:tr w:rsidR="00537D1C" w:rsidRPr="00537D1C" w14:paraId="14078863" w14:textId="77777777" w:rsidTr="00F50D88">
        <w:trPr>
          <w:trHeight w:val="300"/>
        </w:trPr>
        <w:tc>
          <w:tcPr>
            <w:tcW w:w="1456" w:type="dxa"/>
            <w:shd w:val="clear" w:color="auto" w:fill="auto"/>
            <w:hideMark/>
          </w:tcPr>
          <w:p w14:paraId="76295FC7" w14:textId="063FB666" w:rsidR="00537D1C" w:rsidRPr="00537D1C" w:rsidRDefault="00537D1C" w:rsidP="00537D1C">
            <w:pPr>
              <w:spacing w:before="0" w:after="0"/>
              <w:rPr>
                <w:rFonts w:eastAsia="Times New Roman"/>
                <w:sz w:val="20"/>
                <w:lang w:bidi="ne-NP"/>
              </w:rPr>
            </w:pPr>
            <w:r w:rsidRPr="00537D1C">
              <w:rPr>
                <w:sz w:val="20"/>
              </w:rPr>
              <w:t>3.2.prioritāte</w:t>
            </w:r>
          </w:p>
        </w:tc>
        <w:tc>
          <w:tcPr>
            <w:tcW w:w="1266" w:type="dxa"/>
            <w:shd w:val="clear" w:color="auto" w:fill="auto"/>
            <w:hideMark/>
          </w:tcPr>
          <w:p w14:paraId="2C4C3B46" w14:textId="56961CE8" w:rsidR="00537D1C" w:rsidRPr="00537D1C" w:rsidRDefault="00537D1C" w:rsidP="00537D1C">
            <w:pPr>
              <w:spacing w:before="0" w:after="0"/>
              <w:jc w:val="left"/>
              <w:rPr>
                <w:rFonts w:eastAsia="Times New Roman"/>
                <w:color w:val="000000"/>
                <w:sz w:val="20"/>
                <w:lang w:bidi="ne-NP"/>
              </w:rPr>
            </w:pPr>
            <w:r w:rsidRPr="00537D1C">
              <w:rPr>
                <w:sz w:val="20"/>
              </w:rPr>
              <w:t>KF</w:t>
            </w:r>
          </w:p>
        </w:tc>
        <w:tc>
          <w:tcPr>
            <w:tcW w:w="1373" w:type="dxa"/>
            <w:shd w:val="clear" w:color="auto" w:fill="auto"/>
            <w:hideMark/>
          </w:tcPr>
          <w:p w14:paraId="038AA827" w14:textId="3EB8E02D" w:rsidR="00537D1C" w:rsidRPr="00537D1C" w:rsidRDefault="00537D1C" w:rsidP="00537D1C">
            <w:pPr>
              <w:spacing w:before="0" w:after="0"/>
              <w:rPr>
                <w:rFonts w:eastAsia="Times New Roman"/>
                <w:color w:val="000000"/>
                <w:sz w:val="20"/>
                <w:lang w:bidi="ne-NP"/>
              </w:rPr>
            </w:pPr>
            <w:r w:rsidRPr="00537D1C">
              <w:rPr>
                <w:sz w:val="20"/>
              </w:rPr>
              <w:t>N/A</w:t>
            </w:r>
          </w:p>
        </w:tc>
        <w:tc>
          <w:tcPr>
            <w:tcW w:w="945" w:type="dxa"/>
            <w:shd w:val="clear" w:color="auto" w:fill="auto"/>
            <w:hideMark/>
          </w:tcPr>
          <w:p w14:paraId="79618AB9" w14:textId="364FDADA" w:rsidR="00537D1C" w:rsidRPr="00537D1C" w:rsidRDefault="00537D1C" w:rsidP="00537D1C">
            <w:pPr>
              <w:spacing w:before="0" w:after="0"/>
              <w:jc w:val="center"/>
              <w:rPr>
                <w:rFonts w:eastAsia="Times New Roman"/>
                <w:color w:val="000000"/>
                <w:sz w:val="20"/>
                <w:lang w:bidi="ne-NP"/>
              </w:rPr>
            </w:pPr>
            <w:r w:rsidRPr="00537D1C">
              <w:rPr>
                <w:sz w:val="20"/>
              </w:rPr>
              <w:t>80</w:t>
            </w:r>
          </w:p>
        </w:tc>
        <w:tc>
          <w:tcPr>
            <w:tcW w:w="2040" w:type="dxa"/>
            <w:shd w:val="clear" w:color="auto" w:fill="auto"/>
            <w:noWrap/>
            <w:hideMark/>
          </w:tcPr>
          <w:p w14:paraId="54F69D90" w14:textId="1EECF774" w:rsidR="00537D1C" w:rsidRPr="00537D1C" w:rsidRDefault="00537D1C" w:rsidP="00537D1C">
            <w:pPr>
              <w:spacing w:before="0" w:after="0"/>
              <w:jc w:val="right"/>
              <w:rPr>
                <w:rFonts w:eastAsia="Times New Roman"/>
                <w:color w:val="000000"/>
                <w:sz w:val="20"/>
                <w:lang w:bidi="ne-NP"/>
              </w:rPr>
            </w:pPr>
            <w:r w:rsidRPr="00537D1C">
              <w:rPr>
                <w:sz w:val="20"/>
              </w:rPr>
              <w:t>12 809 989</w:t>
            </w:r>
          </w:p>
        </w:tc>
      </w:tr>
      <w:tr w:rsidR="00537D1C" w:rsidRPr="00537D1C" w14:paraId="12A42E9D" w14:textId="77777777" w:rsidTr="00F50D88">
        <w:trPr>
          <w:trHeight w:val="300"/>
        </w:trPr>
        <w:tc>
          <w:tcPr>
            <w:tcW w:w="1456" w:type="dxa"/>
            <w:shd w:val="clear" w:color="auto" w:fill="auto"/>
            <w:hideMark/>
          </w:tcPr>
          <w:p w14:paraId="00080719" w14:textId="79AC34F1" w:rsidR="00537D1C" w:rsidRPr="00537D1C" w:rsidRDefault="00537D1C" w:rsidP="00537D1C">
            <w:pPr>
              <w:spacing w:before="0" w:after="0"/>
              <w:rPr>
                <w:rFonts w:eastAsia="Times New Roman"/>
                <w:sz w:val="20"/>
                <w:lang w:bidi="ne-NP"/>
              </w:rPr>
            </w:pPr>
            <w:r w:rsidRPr="00537D1C">
              <w:rPr>
                <w:sz w:val="20"/>
              </w:rPr>
              <w:t>4.1.prioritāte</w:t>
            </w:r>
          </w:p>
        </w:tc>
        <w:tc>
          <w:tcPr>
            <w:tcW w:w="1266" w:type="dxa"/>
            <w:shd w:val="clear" w:color="auto" w:fill="auto"/>
            <w:hideMark/>
          </w:tcPr>
          <w:p w14:paraId="4F050859" w14:textId="39BD7F55"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0F1E1601" w14:textId="3A2D1D15"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103ED30C" w14:textId="6BE8746E" w:rsidR="00537D1C" w:rsidRPr="00537D1C" w:rsidRDefault="00537D1C" w:rsidP="00537D1C">
            <w:pPr>
              <w:spacing w:before="0" w:after="0"/>
              <w:jc w:val="center"/>
              <w:rPr>
                <w:rFonts w:eastAsia="Times New Roman"/>
                <w:color w:val="000000"/>
                <w:sz w:val="20"/>
                <w:lang w:bidi="ne-NP"/>
              </w:rPr>
            </w:pPr>
            <w:r w:rsidRPr="00537D1C">
              <w:rPr>
                <w:sz w:val="20"/>
              </w:rPr>
              <w:t>92</w:t>
            </w:r>
          </w:p>
        </w:tc>
        <w:tc>
          <w:tcPr>
            <w:tcW w:w="2040" w:type="dxa"/>
            <w:shd w:val="clear" w:color="auto" w:fill="auto"/>
            <w:noWrap/>
            <w:hideMark/>
          </w:tcPr>
          <w:p w14:paraId="67285DD2" w14:textId="7053E6A9" w:rsidR="00537D1C" w:rsidRPr="00537D1C" w:rsidRDefault="00537D1C" w:rsidP="00537D1C">
            <w:pPr>
              <w:spacing w:before="0" w:after="0"/>
              <w:jc w:val="right"/>
              <w:rPr>
                <w:rFonts w:eastAsia="Times New Roman"/>
                <w:color w:val="000000"/>
                <w:sz w:val="20"/>
                <w:lang w:bidi="ne-NP"/>
              </w:rPr>
            </w:pPr>
            <w:r w:rsidRPr="00537D1C">
              <w:rPr>
                <w:sz w:val="20"/>
              </w:rPr>
              <w:t>210 516 543</w:t>
            </w:r>
          </w:p>
        </w:tc>
      </w:tr>
      <w:tr w:rsidR="00537D1C" w:rsidRPr="00537D1C" w14:paraId="3E7A3DDD" w14:textId="77777777" w:rsidTr="00F50D88">
        <w:trPr>
          <w:trHeight w:val="300"/>
        </w:trPr>
        <w:tc>
          <w:tcPr>
            <w:tcW w:w="1456" w:type="dxa"/>
            <w:shd w:val="clear" w:color="auto" w:fill="auto"/>
            <w:hideMark/>
          </w:tcPr>
          <w:p w14:paraId="3F9CF109" w14:textId="37A60506" w:rsidR="00537D1C" w:rsidRPr="00537D1C" w:rsidRDefault="00537D1C" w:rsidP="00537D1C">
            <w:pPr>
              <w:spacing w:before="0" w:after="0"/>
              <w:rPr>
                <w:rFonts w:eastAsia="Times New Roman"/>
                <w:sz w:val="20"/>
                <w:lang w:bidi="ne-NP"/>
              </w:rPr>
            </w:pPr>
            <w:r w:rsidRPr="00537D1C">
              <w:rPr>
                <w:sz w:val="20"/>
              </w:rPr>
              <w:t>4.1.prioritāte</w:t>
            </w:r>
          </w:p>
        </w:tc>
        <w:tc>
          <w:tcPr>
            <w:tcW w:w="1266" w:type="dxa"/>
            <w:shd w:val="clear" w:color="auto" w:fill="auto"/>
            <w:hideMark/>
          </w:tcPr>
          <w:p w14:paraId="02D7C25C" w14:textId="769D29BD"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2A47FFF7" w14:textId="57359700"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27337795" w14:textId="0D98DFDF" w:rsidR="00537D1C" w:rsidRPr="00537D1C" w:rsidRDefault="00537D1C" w:rsidP="00537D1C">
            <w:pPr>
              <w:spacing w:before="0" w:after="0"/>
              <w:jc w:val="center"/>
              <w:rPr>
                <w:rFonts w:eastAsia="Times New Roman"/>
                <w:color w:val="000000"/>
                <w:sz w:val="20"/>
                <w:lang w:bidi="ne-NP"/>
              </w:rPr>
            </w:pPr>
            <w:r w:rsidRPr="00537D1C">
              <w:rPr>
                <w:sz w:val="20"/>
              </w:rPr>
              <w:t>93</w:t>
            </w:r>
          </w:p>
        </w:tc>
        <w:tc>
          <w:tcPr>
            <w:tcW w:w="2040" w:type="dxa"/>
            <w:shd w:val="clear" w:color="auto" w:fill="auto"/>
            <w:noWrap/>
            <w:hideMark/>
          </w:tcPr>
          <w:p w14:paraId="59A2328D" w14:textId="65181C04" w:rsidR="00537D1C" w:rsidRPr="00537D1C" w:rsidRDefault="00537D1C" w:rsidP="00537D1C">
            <w:pPr>
              <w:spacing w:before="0" w:after="0"/>
              <w:jc w:val="right"/>
              <w:rPr>
                <w:rFonts w:eastAsia="Times New Roman"/>
                <w:color w:val="000000"/>
                <w:sz w:val="20"/>
                <w:lang w:bidi="ne-NP"/>
              </w:rPr>
            </w:pPr>
            <w:r w:rsidRPr="00537D1C">
              <w:rPr>
                <w:sz w:val="20"/>
              </w:rPr>
              <w:t>10 104 794</w:t>
            </w:r>
          </w:p>
        </w:tc>
      </w:tr>
      <w:tr w:rsidR="00537D1C" w:rsidRPr="00537D1C" w14:paraId="1E412ADE" w14:textId="77777777" w:rsidTr="00F50D88">
        <w:trPr>
          <w:trHeight w:val="300"/>
        </w:trPr>
        <w:tc>
          <w:tcPr>
            <w:tcW w:w="1456" w:type="dxa"/>
            <w:shd w:val="clear" w:color="auto" w:fill="auto"/>
            <w:hideMark/>
          </w:tcPr>
          <w:p w14:paraId="72A41DAD" w14:textId="3D26F3C8" w:rsidR="00537D1C" w:rsidRPr="00537D1C" w:rsidRDefault="00537D1C" w:rsidP="00537D1C">
            <w:pPr>
              <w:spacing w:before="0" w:after="0"/>
              <w:rPr>
                <w:rFonts w:eastAsia="Times New Roman"/>
                <w:sz w:val="20"/>
                <w:lang w:bidi="ne-NP"/>
              </w:rPr>
            </w:pPr>
            <w:r w:rsidRPr="00537D1C">
              <w:rPr>
                <w:sz w:val="20"/>
              </w:rPr>
              <w:t>4.1.prioritāte</w:t>
            </w:r>
          </w:p>
        </w:tc>
        <w:tc>
          <w:tcPr>
            <w:tcW w:w="1266" w:type="dxa"/>
            <w:shd w:val="clear" w:color="auto" w:fill="auto"/>
            <w:hideMark/>
          </w:tcPr>
          <w:p w14:paraId="1D136040" w14:textId="67180BD5"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0B602808" w14:textId="099027BF"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02EC77E7" w14:textId="2655D66E" w:rsidR="00537D1C" w:rsidRPr="00537D1C" w:rsidRDefault="00537D1C" w:rsidP="00537D1C">
            <w:pPr>
              <w:spacing w:before="0" w:after="0"/>
              <w:jc w:val="center"/>
              <w:rPr>
                <w:rFonts w:eastAsia="Times New Roman"/>
                <w:color w:val="000000"/>
                <w:sz w:val="20"/>
                <w:lang w:bidi="ne-NP"/>
              </w:rPr>
            </w:pPr>
            <w:r w:rsidRPr="00537D1C">
              <w:rPr>
                <w:sz w:val="20"/>
              </w:rPr>
              <w:t>95</w:t>
            </w:r>
          </w:p>
        </w:tc>
        <w:tc>
          <w:tcPr>
            <w:tcW w:w="2040" w:type="dxa"/>
            <w:shd w:val="clear" w:color="auto" w:fill="auto"/>
            <w:noWrap/>
            <w:hideMark/>
          </w:tcPr>
          <w:p w14:paraId="50A9D445" w14:textId="7ED1EFF9" w:rsidR="00537D1C" w:rsidRPr="00537D1C" w:rsidRDefault="00537D1C" w:rsidP="00537D1C">
            <w:pPr>
              <w:spacing w:before="0" w:after="0"/>
              <w:jc w:val="right"/>
              <w:rPr>
                <w:rFonts w:eastAsia="Times New Roman"/>
                <w:color w:val="000000"/>
                <w:sz w:val="20"/>
                <w:lang w:bidi="ne-NP"/>
              </w:rPr>
            </w:pPr>
            <w:r w:rsidRPr="00537D1C">
              <w:rPr>
                <w:sz w:val="20"/>
              </w:rPr>
              <w:t>19 402 446</w:t>
            </w:r>
          </w:p>
        </w:tc>
      </w:tr>
      <w:tr w:rsidR="00537D1C" w:rsidRPr="00537D1C" w14:paraId="2A3CAFAC" w14:textId="77777777" w:rsidTr="00F50D88">
        <w:trPr>
          <w:trHeight w:val="300"/>
        </w:trPr>
        <w:tc>
          <w:tcPr>
            <w:tcW w:w="1456" w:type="dxa"/>
            <w:shd w:val="clear" w:color="auto" w:fill="auto"/>
            <w:hideMark/>
          </w:tcPr>
          <w:p w14:paraId="45164B48" w14:textId="6DDADEEC" w:rsidR="00537D1C" w:rsidRPr="00537D1C" w:rsidRDefault="00537D1C" w:rsidP="00537D1C">
            <w:pPr>
              <w:spacing w:before="0" w:after="0"/>
              <w:rPr>
                <w:rFonts w:eastAsia="Times New Roman"/>
                <w:sz w:val="20"/>
                <w:lang w:bidi="ne-NP"/>
              </w:rPr>
            </w:pPr>
            <w:r w:rsidRPr="00537D1C">
              <w:rPr>
                <w:sz w:val="20"/>
              </w:rPr>
              <w:t>4.1.prioritāte</w:t>
            </w:r>
          </w:p>
        </w:tc>
        <w:tc>
          <w:tcPr>
            <w:tcW w:w="1266" w:type="dxa"/>
            <w:shd w:val="clear" w:color="auto" w:fill="auto"/>
            <w:hideMark/>
          </w:tcPr>
          <w:p w14:paraId="0352F1AF" w14:textId="2265DEE7"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200E88F7" w14:textId="5BFCC64D"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68A91CA9" w14:textId="250BB6F7" w:rsidR="00537D1C" w:rsidRPr="00537D1C" w:rsidRDefault="00537D1C" w:rsidP="00537D1C">
            <w:pPr>
              <w:spacing w:before="0" w:after="0"/>
              <w:jc w:val="center"/>
              <w:rPr>
                <w:rFonts w:eastAsia="Times New Roman"/>
                <w:color w:val="000000"/>
                <w:sz w:val="20"/>
                <w:lang w:bidi="ne-NP"/>
              </w:rPr>
            </w:pPr>
            <w:r w:rsidRPr="00537D1C">
              <w:rPr>
                <w:sz w:val="20"/>
              </w:rPr>
              <w:t>97</w:t>
            </w:r>
          </w:p>
        </w:tc>
        <w:tc>
          <w:tcPr>
            <w:tcW w:w="2040" w:type="dxa"/>
            <w:shd w:val="clear" w:color="auto" w:fill="auto"/>
            <w:noWrap/>
            <w:hideMark/>
          </w:tcPr>
          <w:p w14:paraId="04D9952E" w14:textId="57BFA31B" w:rsidR="00537D1C" w:rsidRPr="00537D1C" w:rsidRDefault="00537D1C" w:rsidP="00537D1C">
            <w:pPr>
              <w:spacing w:before="0" w:after="0"/>
              <w:jc w:val="right"/>
              <w:rPr>
                <w:rFonts w:eastAsia="Times New Roman"/>
                <w:color w:val="000000"/>
                <w:sz w:val="20"/>
                <w:lang w:bidi="ne-NP"/>
              </w:rPr>
            </w:pPr>
            <w:r w:rsidRPr="00537D1C">
              <w:rPr>
                <w:sz w:val="20"/>
              </w:rPr>
              <w:t>389 924</w:t>
            </w:r>
          </w:p>
        </w:tc>
      </w:tr>
      <w:tr w:rsidR="00537D1C" w:rsidRPr="00537D1C" w14:paraId="5528AAFD" w14:textId="77777777" w:rsidTr="00F50D88">
        <w:trPr>
          <w:trHeight w:val="300"/>
        </w:trPr>
        <w:tc>
          <w:tcPr>
            <w:tcW w:w="1456" w:type="dxa"/>
            <w:shd w:val="clear" w:color="auto" w:fill="auto"/>
            <w:hideMark/>
          </w:tcPr>
          <w:p w14:paraId="752C2888" w14:textId="688402DF" w:rsidR="00537D1C" w:rsidRPr="00537D1C" w:rsidRDefault="00537D1C" w:rsidP="00537D1C">
            <w:pPr>
              <w:spacing w:before="0" w:after="0"/>
              <w:rPr>
                <w:rFonts w:eastAsia="Times New Roman"/>
                <w:sz w:val="20"/>
                <w:lang w:bidi="ne-NP"/>
              </w:rPr>
            </w:pPr>
            <w:r w:rsidRPr="00537D1C">
              <w:rPr>
                <w:sz w:val="20"/>
              </w:rPr>
              <w:t>4.1.prioritāte</w:t>
            </w:r>
          </w:p>
        </w:tc>
        <w:tc>
          <w:tcPr>
            <w:tcW w:w="1266" w:type="dxa"/>
            <w:shd w:val="clear" w:color="auto" w:fill="auto"/>
            <w:hideMark/>
          </w:tcPr>
          <w:p w14:paraId="3A1BDB73" w14:textId="61B163A0"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59BE8FEF" w14:textId="78E5B902"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7EA4B6C3" w14:textId="73CAAA04" w:rsidR="00537D1C" w:rsidRPr="00537D1C" w:rsidRDefault="00537D1C" w:rsidP="00537D1C">
            <w:pPr>
              <w:spacing w:before="0" w:after="0"/>
              <w:jc w:val="center"/>
              <w:rPr>
                <w:rFonts w:eastAsia="Times New Roman"/>
                <w:color w:val="000000"/>
                <w:sz w:val="20"/>
                <w:lang w:bidi="ne-NP"/>
              </w:rPr>
            </w:pPr>
            <w:r w:rsidRPr="00537D1C">
              <w:rPr>
                <w:sz w:val="20"/>
              </w:rPr>
              <w:t>123</w:t>
            </w:r>
          </w:p>
        </w:tc>
        <w:tc>
          <w:tcPr>
            <w:tcW w:w="2040" w:type="dxa"/>
            <w:shd w:val="clear" w:color="auto" w:fill="auto"/>
            <w:noWrap/>
            <w:hideMark/>
          </w:tcPr>
          <w:p w14:paraId="268EF3B8" w14:textId="718D6D08" w:rsidR="00537D1C" w:rsidRPr="00537D1C" w:rsidRDefault="00537D1C" w:rsidP="00537D1C">
            <w:pPr>
              <w:spacing w:before="0" w:after="0"/>
              <w:jc w:val="right"/>
              <w:rPr>
                <w:rFonts w:eastAsia="Times New Roman"/>
                <w:color w:val="000000"/>
                <w:sz w:val="20"/>
                <w:lang w:bidi="ne-NP"/>
              </w:rPr>
            </w:pPr>
            <w:r w:rsidRPr="00537D1C">
              <w:rPr>
                <w:sz w:val="20"/>
              </w:rPr>
              <w:t>25 955 912</w:t>
            </w:r>
          </w:p>
        </w:tc>
      </w:tr>
      <w:tr w:rsidR="00537D1C" w:rsidRPr="00537D1C" w14:paraId="72FE4CEF" w14:textId="77777777" w:rsidTr="00F50D88">
        <w:trPr>
          <w:trHeight w:val="300"/>
        </w:trPr>
        <w:tc>
          <w:tcPr>
            <w:tcW w:w="1456" w:type="dxa"/>
            <w:shd w:val="clear" w:color="auto" w:fill="auto"/>
            <w:hideMark/>
          </w:tcPr>
          <w:p w14:paraId="1434A140" w14:textId="543464C7" w:rsidR="00537D1C" w:rsidRPr="00537D1C" w:rsidRDefault="00537D1C" w:rsidP="00537D1C">
            <w:pPr>
              <w:spacing w:before="0" w:after="0"/>
              <w:rPr>
                <w:rFonts w:eastAsia="Times New Roman"/>
                <w:sz w:val="20"/>
                <w:lang w:bidi="ne-NP"/>
              </w:rPr>
            </w:pPr>
            <w:r w:rsidRPr="00537D1C">
              <w:rPr>
                <w:sz w:val="20"/>
              </w:rPr>
              <w:t>4.1.prioritāte</w:t>
            </w:r>
          </w:p>
        </w:tc>
        <w:tc>
          <w:tcPr>
            <w:tcW w:w="1266" w:type="dxa"/>
            <w:shd w:val="clear" w:color="auto" w:fill="auto"/>
            <w:hideMark/>
          </w:tcPr>
          <w:p w14:paraId="421AD8F6" w14:textId="3960E3DF"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1B021E80" w14:textId="4C7817F3"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3B58D2C4" w14:textId="2AE37616" w:rsidR="00537D1C" w:rsidRPr="00537D1C" w:rsidRDefault="00537D1C" w:rsidP="00537D1C">
            <w:pPr>
              <w:spacing w:before="0" w:after="0"/>
              <w:jc w:val="center"/>
              <w:rPr>
                <w:rFonts w:eastAsia="Times New Roman"/>
                <w:color w:val="000000"/>
                <w:sz w:val="20"/>
                <w:lang w:bidi="ne-NP"/>
              </w:rPr>
            </w:pPr>
            <w:r w:rsidRPr="00537D1C">
              <w:rPr>
                <w:sz w:val="20"/>
              </w:rPr>
              <w:t>110</w:t>
            </w:r>
          </w:p>
        </w:tc>
        <w:tc>
          <w:tcPr>
            <w:tcW w:w="2040" w:type="dxa"/>
            <w:shd w:val="clear" w:color="auto" w:fill="auto"/>
            <w:noWrap/>
            <w:hideMark/>
          </w:tcPr>
          <w:p w14:paraId="411F90AE" w14:textId="6ED66559" w:rsidR="00537D1C" w:rsidRPr="00537D1C" w:rsidRDefault="00537D1C" w:rsidP="00537D1C">
            <w:pPr>
              <w:spacing w:before="0" w:after="0"/>
              <w:jc w:val="right"/>
              <w:rPr>
                <w:rFonts w:eastAsia="Times New Roman"/>
                <w:color w:val="000000"/>
                <w:sz w:val="20"/>
                <w:lang w:bidi="ne-NP"/>
              </w:rPr>
            </w:pPr>
            <w:r w:rsidRPr="00537D1C">
              <w:rPr>
                <w:sz w:val="20"/>
              </w:rPr>
              <w:t>18 300 412</w:t>
            </w:r>
          </w:p>
        </w:tc>
      </w:tr>
      <w:tr w:rsidR="00537D1C" w:rsidRPr="00537D1C" w14:paraId="40509DC9" w14:textId="77777777" w:rsidTr="00F50D88">
        <w:trPr>
          <w:trHeight w:val="300"/>
        </w:trPr>
        <w:tc>
          <w:tcPr>
            <w:tcW w:w="1456" w:type="dxa"/>
            <w:shd w:val="clear" w:color="auto" w:fill="auto"/>
            <w:hideMark/>
          </w:tcPr>
          <w:p w14:paraId="20DA51FB" w14:textId="7758356A" w:rsidR="00537D1C" w:rsidRPr="00537D1C" w:rsidRDefault="00537D1C" w:rsidP="00537D1C">
            <w:pPr>
              <w:spacing w:before="0" w:after="0"/>
              <w:rPr>
                <w:rFonts w:eastAsia="Times New Roman"/>
                <w:sz w:val="20"/>
                <w:lang w:bidi="ne-NP"/>
              </w:rPr>
            </w:pPr>
            <w:r w:rsidRPr="00537D1C">
              <w:rPr>
                <w:sz w:val="20"/>
              </w:rPr>
              <w:t>4.2.prioritāte</w:t>
            </w:r>
          </w:p>
        </w:tc>
        <w:tc>
          <w:tcPr>
            <w:tcW w:w="1266" w:type="dxa"/>
            <w:shd w:val="clear" w:color="auto" w:fill="auto"/>
            <w:hideMark/>
          </w:tcPr>
          <w:p w14:paraId="7287C60C" w14:textId="1ADFE286"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5DC5BF95" w14:textId="582AE939"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06538F79" w14:textId="60E1CA16" w:rsidR="00537D1C" w:rsidRPr="00537D1C" w:rsidRDefault="00537D1C" w:rsidP="00537D1C">
            <w:pPr>
              <w:spacing w:before="0" w:after="0"/>
              <w:jc w:val="center"/>
              <w:rPr>
                <w:rFonts w:eastAsia="Times New Roman"/>
                <w:color w:val="000000"/>
                <w:sz w:val="20"/>
                <w:lang w:bidi="ne-NP"/>
              </w:rPr>
            </w:pPr>
            <w:r w:rsidRPr="00537D1C">
              <w:rPr>
                <w:sz w:val="20"/>
              </w:rPr>
              <w:t>85</w:t>
            </w:r>
          </w:p>
        </w:tc>
        <w:tc>
          <w:tcPr>
            <w:tcW w:w="2040" w:type="dxa"/>
            <w:shd w:val="clear" w:color="auto" w:fill="auto"/>
            <w:noWrap/>
            <w:hideMark/>
          </w:tcPr>
          <w:p w14:paraId="19828C64" w14:textId="04885987" w:rsidR="00537D1C" w:rsidRPr="00537D1C" w:rsidRDefault="00537D1C" w:rsidP="00537D1C">
            <w:pPr>
              <w:spacing w:before="0" w:after="0"/>
              <w:jc w:val="right"/>
              <w:rPr>
                <w:rFonts w:eastAsia="Times New Roman"/>
                <w:color w:val="000000"/>
                <w:sz w:val="20"/>
                <w:lang w:bidi="ne-NP"/>
              </w:rPr>
            </w:pPr>
            <w:r w:rsidRPr="00537D1C">
              <w:rPr>
                <w:sz w:val="20"/>
              </w:rPr>
              <w:t>23 592 377</w:t>
            </w:r>
          </w:p>
        </w:tc>
      </w:tr>
      <w:tr w:rsidR="00537D1C" w:rsidRPr="00537D1C" w14:paraId="68DB1BB4" w14:textId="77777777" w:rsidTr="00F50D88">
        <w:trPr>
          <w:trHeight w:val="300"/>
        </w:trPr>
        <w:tc>
          <w:tcPr>
            <w:tcW w:w="1456" w:type="dxa"/>
            <w:shd w:val="clear" w:color="auto" w:fill="auto"/>
            <w:hideMark/>
          </w:tcPr>
          <w:p w14:paraId="6FC21078" w14:textId="503C64A4" w:rsidR="00537D1C" w:rsidRPr="00537D1C" w:rsidRDefault="00537D1C" w:rsidP="00537D1C">
            <w:pPr>
              <w:spacing w:before="0" w:after="0"/>
              <w:rPr>
                <w:rFonts w:eastAsia="Times New Roman"/>
                <w:sz w:val="20"/>
                <w:lang w:bidi="ne-NP"/>
              </w:rPr>
            </w:pPr>
            <w:r w:rsidRPr="00537D1C">
              <w:rPr>
                <w:sz w:val="20"/>
              </w:rPr>
              <w:t>4.2.prioritāte</w:t>
            </w:r>
          </w:p>
        </w:tc>
        <w:tc>
          <w:tcPr>
            <w:tcW w:w="1266" w:type="dxa"/>
            <w:shd w:val="clear" w:color="auto" w:fill="auto"/>
            <w:hideMark/>
          </w:tcPr>
          <w:p w14:paraId="02FEAD61" w14:textId="39949B5A"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7F4E175C" w14:textId="6B1AE6E4"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71E31C4F" w14:textId="075192BF" w:rsidR="00537D1C" w:rsidRPr="00537D1C" w:rsidRDefault="00537D1C" w:rsidP="00537D1C">
            <w:pPr>
              <w:spacing w:before="0" w:after="0"/>
              <w:jc w:val="center"/>
              <w:rPr>
                <w:rFonts w:eastAsia="Times New Roman"/>
                <w:color w:val="000000"/>
                <w:sz w:val="20"/>
                <w:lang w:bidi="ne-NP"/>
              </w:rPr>
            </w:pPr>
            <w:r w:rsidRPr="00537D1C">
              <w:rPr>
                <w:sz w:val="20"/>
              </w:rPr>
              <w:t>86</w:t>
            </w:r>
          </w:p>
        </w:tc>
        <w:tc>
          <w:tcPr>
            <w:tcW w:w="2040" w:type="dxa"/>
            <w:shd w:val="clear" w:color="auto" w:fill="auto"/>
            <w:noWrap/>
            <w:hideMark/>
          </w:tcPr>
          <w:p w14:paraId="72BD7269" w14:textId="764B5839" w:rsidR="00537D1C" w:rsidRPr="00537D1C" w:rsidRDefault="00537D1C" w:rsidP="00537D1C">
            <w:pPr>
              <w:spacing w:before="0" w:after="0"/>
              <w:jc w:val="right"/>
              <w:rPr>
                <w:rFonts w:eastAsia="Times New Roman"/>
                <w:color w:val="000000"/>
                <w:sz w:val="20"/>
                <w:lang w:bidi="ne-NP"/>
              </w:rPr>
            </w:pPr>
            <w:r w:rsidRPr="00537D1C">
              <w:rPr>
                <w:sz w:val="20"/>
              </w:rPr>
              <w:t>33 604 226</w:t>
            </w:r>
          </w:p>
        </w:tc>
      </w:tr>
      <w:tr w:rsidR="00537D1C" w:rsidRPr="00537D1C" w14:paraId="324AD06F" w14:textId="77777777" w:rsidTr="00F50D88">
        <w:trPr>
          <w:trHeight w:val="300"/>
        </w:trPr>
        <w:tc>
          <w:tcPr>
            <w:tcW w:w="1456" w:type="dxa"/>
            <w:shd w:val="clear" w:color="auto" w:fill="auto"/>
            <w:hideMark/>
          </w:tcPr>
          <w:p w14:paraId="38C2C872" w14:textId="0140D24F" w:rsidR="00537D1C" w:rsidRPr="00537D1C" w:rsidRDefault="00537D1C" w:rsidP="00537D1C">
            <w:pPr>
              <w:spacing w:before="0" w:after="0"/>
              <w:rPr>
                <w:rFonts w:eastAsia="Times New Roman"/>
                <w:sz w:val="20"/>
                <w:lang w:bidi="ne-NP"/>
              </w:rPr>
            </w:pPr>
            <w:r w:rsidRPr="00537D1C">
              <w:rPr>
                <w:sz w:val="20"/>
              </w:rPr>
              <w:t>4.2.prioritāte</w:t>
            </w:r>
          </w:p>
        </w:tc>
        <w:tc>
          <w:tcPr>
            <w:tcW w:w="1266" w:type="dxa"/>
            <w:shd w:val="clear" w:color="auto" w:fill="auto"/>
            <w:hideMark/>
          </w:tcPr>
          <w:p w14:paraId="23908127" w14:textId="1B5A602E"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79B7706F" w14:textId="2ECF5192"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0D61462B" w14:textId="58CE6485" w:rsidR="00537D1C" w:rsidRPr="00537D1C" w:rsidRDefault="00537D1C" w:rsidP="00537D1C">
            <w:pPr>
              <w:spacing w:before="0" w:after="0"/>
              <w:jc w:val="center"/>
              <w:rPr>
                <w:rFonts w:eastAsia="Times New Roman"/>
                <w:color w:val="000000"/>
                <w:sz w:val="20"/>
                <w:lang w:bidi="ne-NP"/>
              </w:rPr>
            </w:pPr>
            <w:r w:rsidRPr="00537D1C">
              <w:rPr>
                <w:sz w:val="20"/>
              </w:rPr>
              <w:t>87</w:t>
            </w:r>
          </w:p>
        </w:tc>
        <w:tc>
          <w:tcPr>
            <w:tcW w:w="2040" w:type="dxa"/>
            <w:shd w:val="clear" w:color="auto" w:fill="auto"/>
            <w:noWrap/>
            <w:hideMark/>
          </w:tcPr>
          <w:p w14:paraId="372F7290" w14:textId="4B4ED108" w:rsidR="00537D1C" w:rsidRPr="00537D1C" w:rsidRDefault="00537D1C" w:rsidP="00537D1C">
            <w:pPr>
              <w:spacing w:before="0" w:after="0"/>
              <w:jc w:val="right"/>
              <w:rPr>
                <w:rFonts w:eastAsia="Times New Roman"/>
                <w:color w:val="000000"/>
                <w:sz w:val="20"/>
                <w:lang w:bidi="ne-NP"/>
              </w:rPr>
            </w:pPr>
            <w:r w:rsidRPr="00537D1C">
              <w:rPr>
                <w:sz w:val="20"/>
              </w:rPr>
              <w:t>29 350 978</w:t>
            </w:r>
          </w:p>
        </w:tc>
      </w:tr>
      <w:tr w:rsidR="00537D1C" w:rsidRPr="00537D1C" w14:paraId="5E170DBC" w14:textId="77777777" w:rsidTr="00F50D88">
        <w:trPr>
          <w:trHeight w:val="300"/>
        </w:trPr>
        <w:tc>
          <w:tcPr>
            <w:tcW w:w="1456" w:type="dxa"/>
            <w:shd w:val="clear" w:color="auto" w:fill="auto"/>
            <w:hideMark/>
          </w:tcPr>
          <w:p w14:paraId="7B2B0F28" w14:textId="09413F92" w:rsidR="00537D1C" w:rsidRPr="00537D1C" w:rsidRDefault="00537D1C" w:rsidP="00537D1C">
            <w:pPr>
              <w:spacing w:before="0" w:after="0"/>
              <w:rPr>
                <w:rFonts w:eastAsia="Times New Roman"/>
                <w:sz w:val="20"/>
                <w:lang w:bidi="ne-NP"/>
              </w:rPr>
            </w:pPr>
            <w:r w:rsidRPr="00537D1C">
              <w:rPr>
                <w:sz w:val="20"/>
              </w:rPr>
              <w:t>4.2.prioritāte</w:t>
            </w:r>
          </w:p>
        </w:tc>
        <w:tc>
          <w:tcPr>
            <w:tcW w:w="1266" w:type="dxa"/>
            <w:shd w:val="clear" w:color="auto" w:fill="auto"/>
            <w:hideMark/>
          </w:tcPr>
          <w:p w14:paraId="3DF173C2" w14:textId="0823EE9D"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72F2A7A0" w14:textId="572018AF"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62159045" w14:textId="4969F7E4" w:rsidR="00537D1C" w:rsidRPr="00537D1C" w:rsidRDefault="00537D1C" w:rsidP="00537D1C">
            <w:pPr>
              <w:spacing w:before="0" w:after="0"/>
              <w:jc w:val="center"/>
              <w:rPr>
                <w:rFonts w:eastAsia="Times New Roman"/>
                <w:color w:val="000000"/>
                <w:sz w:val="20"/>
                <w:lang w:bidi="ne-NP"/>
              </w:rPr>
            </w:pPr>
            <w:r w:rsidRPr="00537D1C">
              <w:rPr>
                <w:sz w:val="20"/>
              </w:rPr>
              <w:t>88</w:t>
            </w:r>
          </w:p>
        </w:tc>
        <w:tc>
          <w:tcPr>
            <w:tcW w:w="2040" w:type="dxa"/>
            <w:shd w:val="clear" w:color="auto" w:fill="auto"/>
            <w:noWrap/>
            <w:hideMark/>
          </w:tcPr>
          <w:p w14:paraId="1BC7E132" w14:textId="46F2B246" w:rsidR="00537D1C" w:rsidRPr="00537D1C" w:rsidRDefault="00537D1C" w:rsidP="00537D1C">
            <w:pPr>
              <w:spacing w:before="0" w:after="0"/>
              <w:jc w:val="right"/>
              <w:rPr>
                <w:rFonts w:eastAsia="Times New Roman"/>
                <w:color w:val="000000"/>
                <w:sz w:val="20"/>
                <w:lang w:bidi="ne-NP"/>
              </w:rPr>
            </w:pPr>
            <w:r w:rsidRPr="00537D1C">
              <w:rPr>
                <w:sz w:val="20"/>
              </w:rPr>
              <w:t>29 206 338</w:t>
            </w:r>
          </w:p>
        </w:tc>
      </w:tr>
      <w:tr w:rsidR="00537D1C" w:rsidRPr="00537D1C" w14:paraId="33B4298E" w14:textId="77777777" w:rsidTr="00F50D88">
        <w:trPr>
          <w:trHeight w:val="300"/>
        </w:trPr>
        <w:tc>
          <w:tcPr>
            <w:tcW w:w="1456" w:type="dxa"/>
            <w:shd w:val="clear" w:color="auto" w:fill="auto"/>
            <w:hideMark/>
          </w:tcPr>
          <w:p w14:paraId="3576C595" w14:textId="203B1F75" w:rsidR="00537D1C" w:rsidRPr="00537D1C" w:rsidRDefault="00537D1C" w:rsidP="00537D1C">
            <w:pPr>
              <w:spacing w:before="0" w:after="0"/>
              <w:rPr>
                <w:rFonts w:eastAsia="Times New Roman"/>
                <w:sz w:val="20"/>
                <w:lang w:bidi="ne-NP"/>
              </w:rPr>
            </w:pPr>
            <w:r w:rsidRPr="00537D1C">
              <w:rPr>
                <w:sz w:val="20"/>
              </w:rPr>
              <w:t>4.2.prioritāte</w:t>
            </w:r>
          </w:p>
        </w:tc>
        <w:tc>
          <w:tcPr>
            <w:tcW w:w="1266" w:type="dxa"/>
            <w:shd w:val="clear" w:color="auto" w:fill="auto"/>
            <w:hideMark/>
          </w:tcPr>
          <w:p w14:paraId="2886A844" w14:textId="08C24EE7"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50F208F3" w14:textId="06B59819"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704E40B8" w14:textId="1D5442E3" w:rsidR="00537D1C" w:rsidRPr="00537D1C" w:rsidRDefault="00537D1C" w:rsidP="00537D1C">
            <w:pPr>
              <w:spacing w:before="0" w:after="0"/>
              <w:jc w:val="center"/>
              <w:rPr>
                <w:rFonts w:eastAsia="Times New Roman"/>
                <w:color w:val="000000"/>
                <w:sz w:val="20"/>
                <w:lang w:bidi="ne-NP"/>
              </w:rPr>
            </w:pPr>
            <w:r w:rsidRPr="00537D1C">
              <w:rPr>
                <w:sz w:val="20"/>
              </w:rPr>
              <w:t>106</w:t>
            </w:r>
          </w:p>
        </w:tc>
        <w:tc>
          <w:tcPr>
            <w:tcW w:w="2040" w:type="dxa"/>
            <w:shd w:val="clear" w:color="auto" w:fill="auto"/>
            <w:noWrap/>
            <w:hideMark/>
          </w:tcPr>
          <w:p w14:paraId="69E28FD1" w14:textId="16E1435B" w:rsidR="00537D1C" w:rsidRPr="00537D1C" w:rsidRDefault="00537D1C" w:rsidP="00537D1C">
            <w:pPr>
              <w:spacing w:before="0" w:after="0"/>
              <w:jc w:val="right"/>
              <w:rPr>
                <w:rFonts w:eastAsia="Times New Roman"/>
                <w:color w:val="000000"/>
                <w:sz w:val="20"/>
                <w:lang w:bidi="ne-NP"/>
              </w:rPr>
            </w:pPr>
            <w:r w:rsidRPr="00537D1C">
              <w:rPr>
                <w:sz w:val="20"/>
              </w:rPr>
              <w:t>956 190</w:t>
            </w:r>
          </w:p>
        </w:tc>
      </w:tr>
      <w:tr w:rsidR="00537D1C" w:rsidRPr="00537D1C" w14:paraId="11F910DC" w14:textId="77777777" w:rsidTr="00F50D88">
        <w:trPr>
          <w:trHeight w:val="300"/>
        </w:trPr>
        <w:tc>
          <w:tcPr>
            <w:tcW w:w="1456" w:type="dxa"/>
            <w:shd w:val="clear" w:color="auto" w:fill="auto"/>
            <w:hideMark/>
          </w:tcPr>
          <w:p w14:paraId="21AB0441" w14:textId="68FDC521" w:rsidR="00537D1C" w:rsidRPr="00537D1C" w:rsidRDefault="00537D1C" w:rsidP="00537D1C">
            <w:pPr>
              <w:spacing w:before="0" w:after="0"/>
              <w:rPr>
                <w:rFonts w:eastAsia="Times New Roman"/>
                <w:sz w:val="20"/>
                <w:lang w:bidi="ne-NP"/>
              </w:rPr>
            </w:pPr>
            <w:r w:rsidRPr="00537D1C">
              <w:rPr>
                <w:sz w:val="20"/>
              </w:rPr>
              <w:t>4.2.prioritāte</w:t>
            </w:r>
          </w:p>
        </w:tc>
        <w:tc>
          <w:tcPr>
            <w:tcW w:w="1266" w:type="dxa"/>
            <w:shd w:val="clear" w:color="auto" w:fill="auto"/>
            <w:hideMark/>
          </w:tcPr>
          <w:p w14:paraId="38CEF905" w14:textId="5AC373AF"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773412A0" w14:textId="24850343"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23BB6DDA" w14:textId="74CBE66A" w:rsidR="00537D1C" w:rsidRPr="00537D1C" w:rsidRDefault="00537D1C" w:rsidP="00537D1C">
            <w:pPr>
              <w:spacing w:before="0" w:after="0"/>
              <w:jc w:val="center"/>
              <w:rPr>
                <w:rFonts w:eastAsia="Times New Roman"/>
                <w:color w:val="000000"/>
                <w:sz w:val="20"/>
                <w:lang w:bidi="ne-NP"/>
              </w:rPr>
            </w:pPr>
            <w:r w:rsidRPr="00537D1C">
              <w:rPr>
                <w:sz w:val="20"/>
              </w:rPr>
              <w:t>111</w:t>
            </w:r>
          </w:p>
        </w:tc>
        <w:tc>
          <w:tcPr>
            <w:tcW w:w="2040" w:type="dxa"/>
            <w:shd w:val="clear" w:color="auto" w:fill="auto"/>
            <w:noWrap/>
            <w:hideMark/>
          </w:tcPr>
          <w:p w14:paraId="1A4CDE4E" w14:textId="222C6B84" w:rsidR="00537D1C" w:rsidRPr="00537D1C" w:rsidRDefault="00537D1C" w:rsidP="00537D1C">
            <w:pPr>
              <w:spacing w:before="0" w:after="0"/>
              <w:jc w:val="right"/>
              <w:rPr>
                <w:rFonts w:eastAsia="Times New Roman"/>
                <w:color w:val="000000"/>
                <w:sz w:val="20"/>
                <w:lang w:bidi="ne-NP"/>
              </w:rPr>
            </w:pPr>
            <w:r w:rsidRPr="00537D1C">
              <w:rPr>
                <w:sz w:val="20"/>
              </w:rPr>
              <w:t>2 034 103</w:t>
            </w:r>
          </w:p>
        </w:tc>
      </w:tr>
      <w:tr w:rsidR="00537D1C" w:rsidRPr="00537D1C" w14:paraId="6760B11A" w14:textId="77777777" w:rsidTr="00F50D88">
        <w:trPr>
          <w:trHeight w:val="300"/>
        </w:trPr>
        <w:tc>
          <w:tcPr>
            <w:tcW w:w="1456" w:type="dxa"/>
            <w:shd w:val="clear" w:color="auto" w:fill="auto"/>
            <w:hideMark/>
          </w:tcPr>
          <w:p w14:paraId="1B087615" w14:textId="143791F4" w:rsidR="00537D1C" w:rsidRPr="00537D1C" w:rsidRDefault="00537D1C" w:rsidP="00537D1C">
            <w:pPr>
              <w:spacing w:before="0" w:after="0"/>
              <w:rPr>
                <w:rFonts w:eastAsia="Times New Roman"/>
                <w:sz w:val="20"/>
                <w:lang w:bidi="ne-NP"/>
              </w:rPr>
            </w:pPr>
            <w:r w:rsidRPr="00537D1C">
              <w:rPr>
                <w:sz w:val="20"/>
              </w:rPr>
              <w:t>4.2.prioritāte</w:t>
            </w:r>
          </w:p>
        </w:tc>
        <w:tc>
          <w:tcPr>
            <w:tcW w:w="1266" w:type="dxa"/>
            <w:shd w:val="clear" w:color="auto" w:fill="auto"/>
            <w:hideMark/>
          </w:tcPr>
          <w:p w14:paraId="2EA6B2E9" w14:textId="63E4993A"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4C2A5FB9" w14:textId="038D6A2B"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10A71633" w14:textId="0EDEA67E" w:rsidR="00537D1C" w:rsidRPr="00537D1C" w:rsidRDefault="00537D1C" w:rsidP="00537D1C">
            <w:pPr>
              <w:spacing w:before="0" w:after="0"/>
              <w:jc w:val="center"/>
              <w:rPr>
                <w:rFonts w:eastAsia="Times New Roman"/>
                <w:color w:val="000000"/>
                <w:sz w:val="20"/>
                <w:lang w:bidi="ne-NP"/>
              </w:rPr>
            </w:pPr>
            <w:r w:rsidRPr="00537D1C">
              <w:rPr>
                <w:sz w:val="20"/>
              </w:rPr>
              <w:t>112</w:t>
            </w:r>
          </w:p>
        </w:tc>
        <w:tc>
          <w:tcPr>
            <w:tcW w:w="2040" w:type="dxa"/>
            <w:shd w:val="clear" w:color="auto" w:fill="auto"/>
            <w:noWrap/>
            <w:hideMark/>
          </w:tcPr>
          <w:p w14:paraId="7526AA50" w14:textId="40CDF44F" w:rsidR="00537D1C" w:rsidRPr="00537D1C" w:rsidRDefault="00537D1C" w:rsidP="00537D1C">
            <w:pPr>
              <w:spacing w:before="0" w:after="0"/>
              <w:jc w:val="right"/>
              <w:rPr>
                <w:rFonts w:eastAsia="Times New Roman"/>
                <w:color w:val="000000"/>
                <w:sz w:val="20"/>
                <w:lang w:bidi="ne-NP"/>
              </w:rPr>
            </w:pPr>
            <w:r w:rsidRPr="00537D1C">
              <w:rPr>
                <w:sz w:val="20"/>
              </w:rPr>
              <w:t>1 077 914</w:t>
            </w:r>
          </w:p>
        </w:tc>
      </w:tr>
      <w:tr w:rsidR="00537D1C" w:rsidRPr="00537D1C" w14:paraId="55BB6A02" w14:textId="77777777" w:rsidTr="00F50D88">
        <w:trPr>
          <w:trHeight w:val="300"/>
        </w:trPr>
        <w:tc>
          <w:tcPr>
            <w:tcW w:w="1456" w:type="dxa"/>
            <w:shd w:val="clear" w:color="auto" w:fill="auto"/>
            <w:hideMark/>
          </w:tcPr>
          <w:p w14:paraId="03771DF9" w14:textId="0C7F0643" w:rsidR="00537D1C" w:rsidRPr="00537D1C" w:rsidRDefault="00537D1C" w:rsidP="00537D1C">
            <w:pPr>
              <w:spacing w:before="0" w:after="0"/>
              <w:rPr>
                <w:rFonts w:eastAsia="Times New Roman"/>
                <w:sz w:val="20"/>
                <w:lang w:bidi="ne-NP"/>
              </w:rPr>
            </w:pPr>
            <w:r w:rsidRPr="00537D1C">
              <w:rPr>
                <w:sz w:val="20"/>
              </w:rPr>
              <w:t>4.2.prioritāte</w:t>
            </w:r>
          </w:p>
        </w:tc>
        <w:tc>
          <w:tcPr>
            <w:tcW w:w="1266" w:type="dxa"/>
            <w:shd w:val="clear" w:color="auto" w:fill="auto"/>
            <w:hideMark/>
          </w:tcPr>
          <w:p w14:paraId="0BC57FAD" w14:textId="651951EA"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32BFB563" w14:textId="19BF973A"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7F9E70E0" w14:textId="757BE36E" w:rsidR="00537D1C" w:rsidRPr="00537D1C" w:rsidRDefault="00537D1C" w:rsidP="00537D1C">
            <w:pPr>
              <w:spacing w:before="0" w:after="0"/>
              <w:jc w:val="center"/>
              <w:rPr>
                <w:rFonts w:eastAsia="Times New Roman"/>
                <w:color w:val="000000"/>
                <w:sz w:val="20"/>
                <w:lang w:bidi="ne-NP"/>
              </w:rPr>
            </w:pPr>
            <w:r w:rsidRPr="00537D1C">
              <w:rPr>
                <w:sz w:val="20"/>
              </w:rPr>
              <w:t>115</w:t>
            </w:r>
          </w:p>
        </w:tc>
        <w:tc>
          <w:tcPr>
            <w:tcW w:w="2040" w:type="dxa"/>
            <w:shd w:val="clear" w:color="auto" w:fill="auto"/>
            <w:noWrap/>
            <w:hideMark/>
          </w:tcPr>
          <w:p w14:paraId="417F8FC6" w14:textId="1814E3AE" w:rsidR="00537D1C" w:rsidRPr="00537D1C" w:rsidRDefault="00537D1C" w:rsidP="00537D1C">
            <w:pPr>
              <w:spacing w:before="0" w:after="0"/>
              <w:jc w:val="right"/>
              <w:rPr>
                <w:rFonts w:eastAsia="Times New Roman"/>
                <w:color w:val="000000"/>
                <w:sz w:val="20"/>
                <w:lang w:bidi="ne-NP"/>
              </w:rPr>
            </w:pPr>
            <w:r w:rsidRPr="00537D1C">
              <w:rPr>
                <w:sz w:val="20"/>
              </w:rPr>
              <w:t>1 077 914</w:t>
            </w:r>
          </w:p>
        </w:tc>
      </w:tr>
      <w:tr w:rsidR="00537D1C" w:rsidRPr="00537D1C" w14:paraId="1ED81A26" w14:textId="77777777" w:rsidTr="00F50D88">
        <w:trPr>
          <w:trHeight w:val="300"/>
        </w:trPr>
        <w:tc>
          <w:tcPr>
            <w:tcW w:w="1456" w:type="dxa"/>
            <w:shd w:val="clear" w:color="auto" w:fill="auto"/>
            <w:hideMark/>
          </w:tcPr>
          <w:p w14:paraId="11DEA8B8" w14:textId="635BAEA0" w:rsidR="00537D1C" w:rsidRPr="00537D1C" w:rsidRDefault="00537D1C" w:rsidP="00537D1C">
            <w:pPr>
              <w:spacing w:before="0" w:after="0"/>
              <w:rPr>
                <w:rFonts w:eastAsia="Times New Roman"/>
                <w:sz w:val="20"/>
                <w:lang w:bidi="ne-NP"/>
              </w:rPr>
            </w:pPr>
            <w:r w:rsidRPr="00537D1C">
              <w:rPr>
                <w:sz w:val="20"/>
              </w:rPr>
              <w:t>4.2.prioritāte</w:t>
            </w:r>
          </w:p>
        </w:tc>
        <w:tc>
          <w:tcPr>
            <w:tcW w:w="1266" w:type="dxa"/>
            <w:shd w:val="clear" w:color="auto" w:fill="auto"/>
            <w:hideMark/>
          </w:tcPr>
          <w:p w14:paraId="25FB5417" w14:textId="77528C7D"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35D5C781" w14:textId="3FC19D68"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65536ED6" w14:textId="50225A75" w:rsidR="00537D1C" w:rsidRPr="00537D1C" w:rsidRDefault="00537D1C" w:rsidP="00537D1C">
            <w:pPr>
              <w:spacing w:before="0" w:after="0"/>
              <w:jc w:val="center"/>
              <w:rPr>
                <w:rFonts w:eastAsia="Times New Roman"/>
                <w:color w:val="000000"/>
                <w:sz w:val="20"/>
                <w:lang w:bidi="ne-NP"/>
              </w:rPr>
            </w:pPr>
            <w:r w:rsidRPr="00537D1C">
              <w:rPr>
                <w:sz w:val="20"/>
              </w:rPr>
              <w:t>106</w:t>
            </w:r>
          </w:p>
        </w:tc>
        <w:tc>
          <w:tcPr>
            <w:tcW w:w="2040" w:type="dxa"/>
            <w:shd w:val="clear" w:color="auto" w:fill="auto"/>
            <w:noWrap/>
            <w:hideMark/>
          </w:tcPr>
          <w:p w14:paraId="6905CEB6" w14:textId="69EF027F" w:rsidR="00537D1C" w:rsidRPr="00537D1C" w:rsidRDefault="00537D1C" w:rsidP="00537D1C">
            <w:pPr>
              <w:spacing w:before="0" w:after="0"/>
              <w:jc w:val="right"/>
              <w:rPr>
                <w:rFonts w:eastAsia="Times New Roman"/>
                <w:color w:val="000000"/>
                <w:sz w:val="20"/>
                <w:lang w:bidi="ne-NP"/>
              </w:rPr>
            </w:pPr>
            <w:r w:rsidRPr="00537D1C">
              <w:rPr>
                <w:sz w:val="20"/>
              </w:rPr>
              <w:t>5 740 541</w:t>
            </w:r>
          </w:p>
        </w:tc>
      </w:tr>
      <w:tr w:rsidR="00537D1C" w:rsidRPr="00537D1C" w14:paraId="2FD5BBDC" w14:textId="77777777" w:rsidTr="00F50D88">
        <w:trPr>
          <w:trHeight w:val="300"/>
        </w:trPr>
        <w:tc>
          <w:tcPr>
            <w:tcW w:w="1456" w:type="dxa"/>
            <w:shd w:val="clear" w:color="auto" w:fill="auto"/>
            <w:hideMark/>
          </w:tcPr>
          <w:p w14:paraId="636FEB36" w14:textId="68141A5F" w:rsidR="00537D1C" w:rsidRPr="00537D1C" w:rsidRDefault="00537D1C" w:rsidP="00537D1C">
            <w:pPr>
              <w:spacing w:before="0" w:after="0"/>
              <w:rPr>
                <w:rFonts w:eastAsia="Times New Roman"/>
                <w:sz w:val="20"/>
                <w:lang w:bidi="ne-NP"/>
              </w:rPr>
            </w:pPr>
            <w:r w:rsidRPr="00537D1C">
              <w:rPr>
                <w:sz w:val="20"/>
              </w:rPr>
              <w:t>4.2.prioritāte</w:t>
            </w:r>
          </w:p>
        </w:tc>
        <w:tc>
          <w:tcPr>
            <w:tcW w:w="1266" w:type="dxa"/>
            <w:shd w:val="clear" w:color="auto" w:fill="auto"/>
            <w:hideMark/>
          </w:tcPr>
          <w:p w14:paraId="579F546D" w14:textId="6FD3637C"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1676C353" w14:textId="5BBDF309"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653005F1" w14:textId="1EB4DA8F" w:rsidR="00537D1C" w:rsidRPr="00537D1C" w:rsidRDefault="00537D1C" w:rsidP="00537D1C">
            <w:pPr>
              <w:spacing w:before="0" w:after="0"/>
              <w:jc w:val="center"/>
              <w:rPr>
                <w:rFonts w:eastAsia="Times New Roman"/>
                <w:color w:val="000000"/>
                <w:sz w:val="20"/>
                <w:lang w:bidi="ne-NP"/>
              </w:rPr>
            </w:pPr>
            <w:r w:rsidRPr="00537D1C">
              <w:rPr>
                <w:sz w:val="20"/>
              </w:rPr>
              <w:t>108</w:t>
            </w:r>
          </w:p>
        </w:tc>
        <w:tc>
          <w:tcPr>
            <w:tcW w:w="2040" w:type="dxa"/>
            <w:shd w:val="clear" w:color="auto" w:fill="auto"/>
            <w:noWrap/>
            <w:hideMark/>
          </w:tcPr>
          <w:p w14:paraId="5CA1375C" w14:textId="536EB38A" w:rsidR="00537D1C" w:rsidRPr="00537D1C" w:rsidRDefault="00537D1C" w:rsidP="00537D1C">
            <w:pPr>
              <w:spacing w:before="0" w:after="0"/>
              <w:jc w:val="right"/>
              <w:rPr>
                <w:rFonts w:eastAsia="Times New Roman"/>
                <w:color w:val="000000"/>
                <w:sz w:val="20"/>
                <w:lang w:bidi="ne-NP"/>
              </w:rPr>
            </w:pPr>
            <w:r w:rsidRPr="00537D1C">
              <w:rPr>
                <w:sz w:val="20"/>
              </w:rPr>
              <w:t>3 470 320</w:t>
            </w:r>
          </w:p>
        </w:tc>
      </w:tr>
      <w:tr w:rsidR="00537D1C" w:rsidRPr="00537D1C" w14:paraId="7A8D66C6" w14:textId="77777777" w:rsidTr="00F50D88">
        <w:trPr>
          <w:trHeight w:val="300"/>
        </w:trPr>
        <w:tc>
          <w:tcPr>
            <w:tcW w:w="1456" w:type="dxa"/>
            <w:shd w:val="clear" w:color="auto" w:fill="auto"/>
            <w:hideMark/>
          </w:tcPr>
          <w:p w14:paraId="3594AEEE" w14:textId="503498EE" w:rsidR="00537D1C" w:rsidRPr="00537D1C" w:rsidRDefault="00537D1C" w:rsidP="00537D1C">
            <w:pPr>
              <w:spacing w:before="0" w:after="0"/>
              <w:rPr>
                <w:rFonts w:eastAsia="Times New Roman"/>
                <w:sz w:val="20"/>
                <w:lang w:bidi="ne-NP"/>
              </w:rPr>
            </w:pPr>
            <w:r w:rsidRPr="00537D1C">
              <w:rPr>
                <w:sz w:val="20"/>
              </w:rPr>
              <w:t>4.2.prioritāte</w:t>
            </w:r>
          </w:p>
        </w:tc>
        <w:tc>
          <w:tcPr>
            <w:tcW w:w="1266" w:type="dxa"/>
            <w:shd w:val="clear" w:color="auto" w:fill="auto"/>
            <w:hideMark/>
          </w:tcPr>
          <w:p w14:paraId="2407A94B" w14:textId="6657B62F"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54F66B00" w14:textId="4E495C7A"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0C73C727" w14:textId="5A551CA8" w:rsidR="00537D1C" w:rsidRPr="00537D1C" w:rsidRDefault="00537D1C" w:rsidP="00537D1C">
            <w:pPr>
              <w:spacing w:before="0" w:after="0"/>
              <w:jc w:val="center"/>
              <w:rPr>
                <w:rFonts w:eastAsia="Times New Roman"/>
                <w:color w:val="000000"/>
                <w:sz w:val="20"/>
                <w:lang w:bidi="ne-NP"/>
              </w:rPr>
            </w:pPr>
            <w:r w:rsidRPr="00537D1C">
              <w:rPr>
                <w:sz w:val="20"/>
              </w:rPr>
              <w:t>111</w:t>
            </w:r>
          </w:p>
        </w:tc>
        <w:tc>
          <w:tcPr>
            <w:tcW w:w="2040" w:type="dxa"/>
            <w:shd w:val="clear" w:color="auto" w:fill="auto"/>
            <w:noWrap/>
            <w:hideMark/>
          </w:tcPr>
          <w:p w14:paraId="5FFCA687" w14:textId="3A33AFDA" w:rsidR="00537D1C" w:rsidRPr="00537D1C" w:rsidRDefault="00537D1C" w:rsidP="00537D1C">
            <w:pPr>
              <w:spacing w:before="0" w:after="0"/>
              <w:jc w:val="right"/>
              <w:rPr>
                <w:rFonts w:eastAsia="Times New Roman"/>
                <w:color w:val="000000"/>
                <w:sz w:val="20"/>
                <w:lang w:bidi="ne-NP"/>
              </w:rPr>
            </w:pPr>
            <w:r w:rsidRPr="00537D1C">
              <w:rPr>
                <w:sz w:val="20"/>
              </w:rPr>
              <w:t>15 622 417</w:t>
            </w:r>
          </w:p>
        </w:tc>
      </w:tr>
      <w:tr w:rsidR="00537D1C" w:rsidRPr="00537D1C" w14:paraId="774B228E" w14:textId="77777777" w:rsidTr="00F50D88">
        <w:trPr>
          <w:trHeight w:val="300"/>
        </w:trPr>
        <w:tc>
          <w:tcPr>
            <w:tcW w:w="1456" w:type="dxa"/>
            <w:shd w:val="clear" w:color="auto" w:fill="auto"/>
            <w:hideMark/>
          </w:tcPr>
          <w:p w14:paraId="1DACC30D" w14:textId="47D97336" w:rsidR="00537D1C" w:rsidRPr="00537D1C" w:rsidRDefault="00537D1C" w:rsidP="00537D1C">
            <w:pPr>
              <w:spacing w:before="0" w:after="0"/>
              <w:rPr>
                <w:rFonts w:eastAsia="Times New Roman"/>
                <w:sz w:val="20"/>
                <w:lang w:bidi="ne-NP"/>
              </w:rPr>
            </w:pPr>
            <w:r w:rsidRPr="00537D1C">
              <w:rPr>
                <w:sz w:val="20"/>
              </w:rPr>
              <w:t>4.2.prioritāte</w:t>
            </w:r>
          </w:p>
        </w:tc>
        <w:tc>
          <w:tcPr>
            <w:tcW w:w="1266" w:type="dxa"/>
            <w:shd w:val="clear" w:color="auto" w:fill="auto"/>
            <w:hideMark/>
          </w:tcPr>
          <w:p w14:paraId="07C38CCA" w14:textId="4F7B22A8"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73FCC44C" w14:textId="4B3F95F5"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43038A2D" w14:textId="0ACBA281" w:rsidR="00537D1C" w:rsidRPr="00537D1C" w:rsidRDefault="00537D1C" w:rsidP="00537D1C">
            <w:pPr>
              <w:spacing w:before="0" w:after="0"/>
              <w:jc w:val="center"/>
              <w:rPr>
                <w:rFonts w:eastAsia="Times New Roman"/>
                <w:color w:val="000000"/>
                <w:sz w:val="20"/>
                <w:lang w:bidi="ne-NP"/>
              </w:rPr>
            </w:pPr>
            <w:r w:rsidRPr="00537D1C">
              <w:rPr>
                <w:sz w:val="20"/>
              </w:rPr>
              <w:t>112</w:t>
            </w:r>
          </w:p>
        </w:tc>
        <w:tc>
          <w:tcPr>
            <w:tcW w:w="2040" w:type="dxa"/>
            <w:shd w:val="clear" w:color="auto" w:fill="auto"/>
            <w:noWrap/>
            <w:hideMark/>
          </w:tcPr>
          <w:p w14:paraId="6A4F17A6" w14:textId="28C39B71" w:rsidR="00537D1C" w:rsidRPr="00537D1C" w:rsidRDefault="00537D1C" w:rsidP="00537D1C">
            <w:pPr>
              <w:spacing w:before="0" w:after="0"/>
              <w:jc w:val="right"/>
              <w:rPr>
                <w:rFonts w:eastAsia="Times New Roman"/>
                <w:color w:val="000000"/>
                <w:sz w:val="20"/>
                <w:lang w:bidi="ne-NP"/>
              </w:rPr>
            </w:pPr>
            <w:r w:rsidRPr="00537D1C">
              <w:rPr>
                <w:sz w:val="20"/>
              </w:rPr>
              <w:t>74 983 075</w:t>
            </w:r>
          </w:p>
        </w:tc>
      </w:tr>
      <w:tr w:rsidR="00537D1C" w:rsidRPr="00537D1C" w14:paraId="038D8A72" w14:textId="77777777" w:rsidTr="00F50D88">
        <w:trPr>
          <w:trHeight w:val="300"/>
        </w:trPr>
        <w:tc>
          <w:tcPr>
            <w:tcW w:w="1456" w:type="dxa"/>
            <w:shd w:val="clear" w:color="auto" w:fill="auto"/>
            <w:hideMark/>
          </w:tcPr>
          <w:p w14:paraId="187986F7" w14:textId="6499FE96" w:rsidR="00537D1C" w:rsidRPr="00537D1C" w:rsidRDefault="00537D1C" w:rsidP="00537D1C">
            <w:pPr>
              <w:spacing w:before="0" w:after="0"/>
              <w:rPr>
                <w:rFonts w:eastAsia="Times New Roman"/>
                <w:sz w:val="20"/>
                <w:lang w:bidi="ne-NP"/>
              </w:rPr>
            </w:pPr>
            <w:r w:rsidRPr="00537D1C">
              <w:rPr>
                <w:sz w:val="20"/>
              </w:rPr>
              <w:t>4.2.prioritāte</w:t>
            </w:r>
          </w:p>
        </w:tc>
        <w:tc>
          <w:tcPr>
            <w:tcW w:w="1266" w:type="dxa"/>
            <w:shd w:val="clear" w:color="auto" w:fill="auto"/>
            <w:hideMark/>
          </w:tcPr>
          <w:p w14:paraId="093B826F" w14:textId="68FD10B3"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4B07817D" w14:textId="1105A94A"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79FF75D8" w14:textId="1F6CF184" w:rsidR="00537D1C" w:rsidRPr="00537D1C" w:rsidRDefault="00537D1C" w:rsidP="00537D1C">
            <w:pPr>
              <w:spacing w:before="0" w:after="0"/>
              <w:jc w:val="center"/>
              <w:rPr>
                <w:rFonts w:eastAsia="Times New Roman"/>
                <w:color w:val="000000"/>
                <w:sz w:val="20"/>
                <w:lang w:bidi="ne-NP"/>
              </w:rPr>
            </w:pPr>
            <w:r w:rsidRPr="00537D1C">
              <w:rPr>
                <w:sz w:val="20"/>
              </w:rPr>
              <w:t>113</w:t>
            </w:r>
          </w:p>
        </w:tc>
        <w:tc>
          <w:tcPr>
            <w:tcW w:w="2040" w:type="dxa"/>
            <w:shd w:val="clear" w:color="auto" w:fill="auto"/>
            <w:noWrap/>
            <w:hideMark/>
          </w:tcPr>
          <w:p w14:paraId="12814054" w14:textId="6F4FE789" w:rsidR="00537D1C" w:rsidRPr="00537D1C" w:rsidRDefault="00537D1C" w:rsidP="00537D1C">
            <w:pPr>
              <w:spacing w:before="0" w:after="0"/>
              <w:jc w:val="right"/>
              <w:rPr>
                <w:rFonts w:eastAsia="Times New Roman"/>
                <w:color w:val="000000"/>
                <w:sz w:val="20"/>
                <w:lang w:bidi="ne-NP"/>
              </w:rPr>
            </w:pPr>
            <w:r w:rsidRPr="00537D1C">
              <w:rPr>
                <w:sz w:val="20"/>
              </w:rPr>
              <w:t>8 400 149</w:t>
            </w:r>
          </w:p>
        </w:tc>
      </w:tr>
      <w:tr w:rsidR="00537D1C" w:rsidRPr="00537D1C" w14:paraId="63F83FF4" w14:textId="77777777" w:rsidTr="00F50D88">
        <w:trPr>
          <w:trHeight w:val="300"/>
        </w:trPr>
        <w:tc>
          <w:tcPr>
            <w:tcW w:w="1456" w:type="dxa"/>
            <w:shd w:val="clear" w:color="auto" w:fill="auto"/>
            <w:hideMark/>
          </w:tcPr>
          <w:p w14:paraId="6804E62B" w14:textId="330F4536" w:rsidR="00537D1C" w:rsidRPr="00537D1C" w:rsidRDefault="00537D1C" w:rsidP="00537D1C">
            <w:pPr>
              <w:spacing w:before="0" w:after="0"/>
              <w:rPr>
                <w:rFonts w:eastAsia="Times New Roman"/>
                <w:sz w:val="20"/>
                <w:lang w:bidi="ne-NP"/>
              </w:rPr>
            </w:pPr>
            <w:r w:rsidRPr="00537D1C">
              <w:rPr>
                <w:sz w:val="20"/>
              </w:rPr>
              <w:t>4.2.prioritāte</w:t>
            </w:r>
          </w:p>
        </w:tc>
        <w:tc>
          <w:tcPr>
            <w:tcW w:w="1266" w:type="dxa"/>
            <w:shd w:val="clear" w:color="auto" w:fill="auto"/>
            <w:hideMark/>
          </w:tcPr>
          <w:p w14:paraId="1EFEE6A6" w14:textId="61AB1F80"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33E33EC7" w14:textId="5D089BD4"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2FEC3548" w14:textId="26A5A99C" w:rsidR="00537D1C" w:rsidRPr="00537D1C" w:rsidRDefault="00537D1C" w:rsidP="00537D1C">
            <w:pPr>
              <w:spacing w:before="0" w:after="0"/>
              <w:jc w:val="center"/>
              <w:rPr>
                <w:rFonts w:eastAsia="Times New Roman"/>
                <w:color w:val="000000"/>
                <w:sz w:val="20"/>
                <w:lang w:bidi="ne-NP"/>
              </w:rPr>
            </w:pPr>
            <w:r w:rsidRPr="00537D1C">
              <w:rPr>
                <w:sz w:val="20"/>
              </w:rPr>
              <w:t>114</w:t>
            </w:r>
          </w:p>
        </w:tc>
        <w:tc>
          <w:tcPr>
            <w:tcW w:w="2040" w:type="dxa"/>
            <w:shd w:val="clear" w:color="auto" w:fill="auto"/>
            <w:noWrap/>
            <w:hideMark/>
          </w:tcPr>
          <w:p w14:paraId="417FEEC8" w14:textId="28BDB9BA" w:rsidR="00537D1C" w:rsidRPr="00537D1C" w:rsidRDefault="00537D1C" w:rsidP="00537D1C">
            <w:pPr>
              <w:spacing w:before="0" w:after="0"/>
              <w:jc w:val="right"/>
              <w:rPr>
                <w:rFonts w:eastAsia="Times New Roman"/>
                <w:color w:val="000000"/>
                <w:sz w:val="20"/>
                <w:lang w:bidi="ne-NP"/>
              </w:rPr>
            </w:pPr>
            <w:r w:rsidRPr="00537D1C">
              <w:rPr>
                <w:sz w:val="20"/>
              </w:rPr>
              <w:t>73 133 202</w:t>
            </w:r>
          </w:p>
        </w:tc>
      </w:tr>
      <w:tr w:rsidR="00537D1C" w:rsidRPr="00537D1C" w14:paraId="51E8C073" w14:textId="77777777" w:rsidTr="00F50D88">
        <w:trPr>
          <w:trHeight w:val="300"/>
        </w:trPr>
        <w:tc>
          <w:tcPr>
            <w:tcW w:w="1456" w:type="dxa"/>
            <w:shd w:val="clear" w:color="auto" w:fill="auto"/>
            <w:hideMark/>
          </w:tcPr>
          <w:p w14:paraId="45BA5EF0" w14:textId="11F91614" w:rsidR="00537D1C" w:rsidRPr="00537D1C" w:rsidRDefault="00537D1C" w:rsidP="00537D1C">
            <w:pPr>
              <w:spacing w:before="0" w:after="0"/>
              <w:rPr>
                <w:rFonts w:eastAsia="Times New Roman"/>
                <w:sz w:val="20"/>
                <w:lang w:bidi="ne-NP"/>
              </w:rPr>
            </w:pPr>
            <w:r w:rsidRPr="00537D1C">
              <w:rPr>
                <w:sz w:val="20"/>
              </w:rPr>
              <w:t>4.2.prioritāte</w:t>
            </w:r>
          </w:p>
        </w:tc>
        <w:tc>
          <w:tcPr>
            <w:tcW w:w="1266" w:type="dxa"/>
            <w:shd w:val="clear" w:color="auto" w:fill="auto"/>
            <w:hideMark/>
          </w:tcPr>
          <w:p w14:paraId="19D8FB3A" w14:textId="327A9F48"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342A91F9" w14:textId="3B218A4C"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602ED63F" w14:textId="332E8512" w:rsidR="00537D1C" w:rsidRPr="00537D1C" w:rsidRDefault="00537D1C" w:rsidP="00537D1C">
            <w:pPr>
              <w:spacing w:before="0" w:after="0"/>
              <w:jc w:val="center"/>
              <w:rPr>
                <w:rFonts w:eastAsia="Times New Roman"/>
                <w:color w:val="000000"/>
                <w:sz w:val="20"/>
                <w:lang w:bidi="ne-NP"/>
              </w:rPr>
            </w:pPr>
            <w:r w:rsidRPr="00537D1C">
              <w:rPr>
                <w:sz w:val="20"/>
              </w:rPr>
              <w:t>115</w:t>
            </w:r>
          </w:p>
        </w:tc>
        <w:tc>
          <w:tcPr>
            <w:tcW w:w="2040" w:type="dxa"/>
            <w:shd w:val="clear" w:color="auto" w:fill="auto"/>
            <w:noWrap/>
            <w:hideMark/>
          </w:tcPr>
          <w:p w14:paraId="24C26D53" w14:textId="19CF24FC" w:rsidR="00537D1C" w:rsidRPr="00537D1C" w:rsidRDefault="00537D1C" w:rsidP="00537D1C">
            <w:pPr>
              <w:spacing w:before="0" w:after="0"/>
              <w:jc w:val="right"/>
              <w:rPr>
                <w:rFonts w:eastAsia="Times New Roman"/>
                <w:color w:val="000000"/>
                <w:sz w:val="20"/>
                <w:lang w:bidi="ne-NP"/>
              </w:rPr>
            </w:pPr>
            <w:r w:rsidRPr="00537D1C">
              <w:rPr>
                <w:sz w:val="20"/>
              </w:rPr>
              <w:t>16 896 688</w:t>
            </w:r>
          </w:p>
        </w:tc>
      </w:tr>
      <w:tr w:rsidR="00537D1C" w:rsidRPr="00537D1C" w14:paraId="32EB0FAA" w14:textId="77777777" w:rsidTr="00F50D88">
        <w:trPr>
          <w:trHeight w:val="300"/>
        </w:trPr>
        <w:tc>
          <w:tcPr>
            <w:tcW w:w="1456" w:type="dxa"/>
            <w:shd w:val="clear" w:color="auto" w:fill="auto"/>
            <w:hideMark/>
          </w:tcPr>
          <w:p w14:paraId="692BD790" w14:textId="7E9482B0" w:rsidR="00537D1C" w:rsidRPr="00537D1C" w:rsidRDefault="00537D1C" w:rsidP="00537D1C">
            <w:pPr>
              <w:spacing w:before="0" w:after="0"/>
              <w:rPr>
                <w:rFonts w:eastAsia="Times New Roman"/>
                <w:sz w:val="20"/>
                <w:lang w:bidi="ne-NP"/>
              </w:rPr>
            </w:pPr>
            <w:r w:rsidRPr="00537D1C">
              <w:rPr>
                <w:sz w:val="20"/>
              </w:rPr>
              <w:t>4.2.prioritāte</w:t>
            </w:r>
          </w:p>
        </w:tc>
        <w:tc>
          <w:tcPr>
            <w:tcW w:w="1266" w:type="dxa"/>
            <w:shd w:val="clear" w:color="auto" w:fill="auto"/>
            <w:hideMark/>
          </w:tcPr>
          <w:p w14:paraId="51F99CB5" w14:textId="52A4C64F"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6FFDAD15" w14:textId="649559F6"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71E5FCF5" w14:textId="0390590A" w:rsidR="00537D1C" w:rsidRPr="00537D1C" w:rsidRDefault="00537D1C" w:rsidP="00537D1C">
            <w:pPr>
              <w:spacing w:before="0" w:after="0"/>
              <w:jc w:val="center"/>
              <w:rPr>
                <w:rFonts w:eastAsia="Times New Roman"/>
                <w:color w:val="000000"/>
                <w:sz w:val="20"/>
                <w:lang w:bidi="ne-NP"/>
              </w:rPr>
            </w:pPr>
            <w:r w:rsidRPr="00537D1C">
              <w:rPr>
                <w:sz w:val="20"/>
              </w:rPr>
              <w:t>116</w:t>
            </w:r>
          </w:p>
        </w:tc>
        <w:tc>
          <w:tcPr>
            <w:tcW w:w="2040" w:type="dxa"/>
            <w:shd w:val="clear" w:color="auto" w:fill="auto"/>
            <w:noWrap/>
            <w:hideMark/>
          </w:tcPr>
          <w:p w14:paraId="4E6C7C58" w14:textId="070219D4" w:rsidR="00537D1C" w:rsidRPr="00537D1C" w:rsidRDefault="00537D1C" w:rsidP="00537D1C">
            <w:pPr>
              <w:spacing w:before="0" w:after="0"/>
              <w:jc w:val="right"/>
              <w:rPr>
                <w:rFonts w:eastAsia="Times New Roman"/>
                <w:color w:val="000000"/>
                <w:sz w:val="20"/>
                <w:lang w:bidi="ne-NP"/>
              </w:rPr>
            </w:pPr>
            <w:r w:rsidRPr="00537D1C">
              <w:rPr>
                <w:sz w:val="20"/>
              </w:rPr>
              <w:t>2 437 022</w:t>
            </w:r>
          </w:p>
        </w:tc>
      </w:tr>
      <w:tr w:rsidR="00537D1C" w:rsidRPr="00537D1C" w14:paraId="6EE5CB17" w14:textId="77777777" w:rsidTr="00F50D88">
        <w:trPr>
          <w:trHeight w:val="300"/>
        </w:trPr>
        <w:tc>
          <w:tcPr>
            <w:tcW w:w="1456" w:type="dxa"/>
            <w:shd w:val="clear" w:color="auto" w:fill="auto"/>
            <w:hideMark/>
          </w:tcPr>
          <w:p w14:paraId="7EC4C279" w14:textId="4D0AAC0C" w:rsidR="00537D1C" w:rsidRPr="00537D1C" w:rsidRDefault="00537D1C" w:rsidP="00537D1C">
            <w:pPr>
              <w:spacing w:before="0" w:after="0"/>
              <w:rPr>
                <w:rFonts w:eastAsia="Times New Roman"/>
                <w:sz w:val="20"/>
                <w:lang w:bidi="ne-NP"/>
              </w:rPr>
            </w:pPr>
            <w:r w:rsidRPr="00537D1C">
              <w:rPr>
                <w:sz w:val="20"/>
              </w:rPr>
              <w:t>4.2.prioritāte</w:t>
            </w:r>
          </w:p>
        </w:tc>
        <w:tc>
          <w:tcPr>
            <w:tcW w:w="1266" w:type="dxa"/>
            <w:shd w:val="clear" w:color="auto" w:fill="auto"/>
            <w:hideMark/>
          </w:tcPr>
          <w:p w14:paraId="5D65945E" w14:textId="4CE3C1A8"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1CF9B018" w14:textId="2303733A"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31E5494F" w14:textId="7580C9D9" w:rsidR="00537D1C" w:rsidRPr="00537D1C" w:rsidRDefault="00537D1C" w:rsidP="00537D1C">
            <w:pPr>
              <w:spacing w:before="0" w:after="0"/>
              <w:jc w:val="center"/>
              <w:rPr>
                <w:rFonts w:eastAsia="Times New Roman"/>
                <w:color w:val="000000"/>
                <w:sz w:val="20"/>
                <w:lang w:bidi="ne-NP"/>
              </w:rPr>
            </w:pPr>
            <w:r w:rsidRPr="00537D1C">
              <w:rPr>
                <w:sz w:val="20"/>
              </w:rPr>
              <w:t>122</w:t>
            </w:r>
          </w:p>
        </w:tc>
        <w:tc>
          <w:tcPr>
            <w:tcW w:w="2040" w:type="dxa"/>
            <w:shd w:val="clear" w:color="auto" w:fill="auto"/>
            <w:noWrap/>
            <w:hideMark/>
          </w:tcPr>
          <w:p w14:paraId="1D0F4C10" w14:textId="4AD56E0E" w:rsidR="00537D1C" w:rsidRPr="00537D1C" w:rsidRDefault="00537D1C" w:rsidP="00537D1C">
            <w:pPr>
              <w:spacing w:before="0" w:after="0"/>
              <w:jc w:val="right"/>
              <w:rPr>
                <w:rFonts w:eastAsia="Times New Roman"/>
                <w:color w:val="000000"/>
                <w:sz w:val="20"/>
                <w:lang w:bidi="ne-NP"/>
              </w:rPr>
            </w:pPr>
            <w:r w:rsidRPr="00537D1C">
              <w:rPr>
                <w:sz w:val="20"/>
              </w:rPr>
              <w:t>5 848 853</w:t>
            </w:r>
          </w:p>
        </w:tc>
      </w:tr>
      <w:tr w:rsidR="00537D1C" w:rsidRPr="00537D1C" w14:paraId="692E1D7B" w14:textId="77777777" w:rsidTr="00F50D88">
        <w:trPr>
          <w:trHeight w:val="300"/>
        </w:trPr>
        <w:tc>
          <w:tcPr>
            <w:tcW w:w="1456" w:type="dxa"/>
            <w:shd w:val="clear" w:color="auto" w:fill="auto"/>
            <w:hideMark/>
          </w:tcPr>
          <w:p w14:paraId="00AD23ED" w14:textId="077F8820" w:rsidR="00537D1C" w:rsidRPr="00537D1C" w:rsidRDefault="00537D1C" w:rsidP="00537D1C">
            <w:pPr>
              <w:spacing w:before="0" w:after="0"/>
              <w:rPr>
                <w:rFonts w:eastAsia="Times New Roman"/>
                <w:sz w:val="20"/>
                <w:lang w:bidi="ne-NP"/>
              </w:rPr>
            </w:pPr>
            <w:r w:rsidRPr="00537D1C">
              <w:rPr>
                <w:sz w:val="20"/>
              </w:rPr>
              <w:t>4.3.prioritāte</w:t>
            </w:r>
          </w:p>
        </w:tc>
        <w:tc>
          <w:tcPr>
            <w:tcW w:w="1266" w:type="dxa"/>
            <w:shd w:val="clear" w:color="auto" w:fill="auto"/>
            <w:hideMark/>
          </w:tcPr>
          <w:p w14:paraId="0D47E43D" w14:textId="0AAD4F2F"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1A0BA0ED" w14:textId="24F96AA1"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4B295BE2" w14:textId="352D9A87" w:rsidR="00537D1C" w:rsidRPr="00537D1C" w:rsidRDefault="00537D1C" w:rsidP="00537D1C">
            <w:pPr>
              <w:spacing w:before="0" w:after="0"/>
              <w:jc w:val="center"/>
              <w:rPr>
                <w:rFonts w:eastAsia="Times New Roman"/>
                <w:color w:val="000000"/>
                <w:sz w:val="20"/>
                <w:lang w:bidi="ne-NP"/>
              </w:rPr>
            </w:pPr>
            <w:r w:rsidRPr="00537D1C">
              <w:rPr>
                <w:sz w:val="20"/>
              </w:rPr>
              <w:t>90</w:t>
            </w:r>
          </w:p>
        </w:tc>
        <w:tc>
          <w:tcPr>
            <w:tcW w:w="2040" w:type="dxa"/>
            <w:shd w:val="clear" w:color="auto" w:fill="auto"/>
            <w:noWrap/>
            <w:hideMark/>
          </w:tcPr>
          <w:p w14:paraId="2A325D32" w14:textId="0BDDEE96" w:rsidR="00537D1C" w:rsidRPr="00537D1C" w:rsidRDefault="00537D1C" w:rsidP="00537D1C">
            <w:pPr>
              <w:spacing w:before="0" w:after="0"/>
              <w:jc w:val="right"/>
              <w:rPr>
                <w:rFonts w:eastAsia="Times New Roman"/>
                <w:color w:val="000000"/>
                <w:sz w:val="20"/>
                <w:lang w:bidi="ne-NP"/>
              </w:rPr>
            </w:pPr>
            <w:r w:rsidRPr="00537D1C">
              <w:rPr>
                <w:sz w:val="20"/>
              </w:rPr>
              <w:t>45 272 375</w:t>
            </w:r>
          </w:p>
        </w:tc>
      </w:tr>
      <w:tr w:rsidR="00537D1C" w:rsidRPr="00537D1C" w14:paraId="1F314490" w14:textId="77777777" w:rsidTr="00F50D88">
        <w:trPr>
          <w:trHeight w:val="300"/>
        </w:trPr>
        <w:tc>
          <w:tcPr>
            <w:tcW w:w="1456" w:type="dxa"/>
            <w:shd w:val="clear" w:color="auto" w:fill="auto"/>
            <w:hideMark/>
          </w:tcPr>
          <w:p w14:paraId="292DDB1D" w14:textId="2C5DEF4F" w:rsidR="00537D1C" w:rsidRPr="00537D1C" w:rsidRDefault="00537D1C" w:rsidP="00537D1C">
            <w:pPr>
              <w:spacing w:before="0" w:after="0"/>
              <w:rPr>
                <w:rFonts w:eastAsia="Times New Roman"/>
                <w:sz w:val="20"/>
                <w:lang w:bidi="ne-NP"/>
              </w:rPr>
            </w:pPr>
            <w:r w:rsidRPr="00537D1C">
              <w:rPr>
                <w:sz w:val="20"/>
              </w:rPr>
              <w:t>4.3.prioritāte</w:t>
            </w:r>
          </w:p>
        </w:tc>
        <w:tc>
          <w:tcPr>
            <w:tcW w:w="1266" w:type="dxa"/>
            <w:shd w:val="clear" w:color="auto" w:fill="auto"/>
            <w:hideMark/>
          </w:tcPr>
          <w:p w14:paraId="5F3BC2CC" w14:textId="186DF05B"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12ACEF18" w14:textId="49843310"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0F5D1D2D" w14:textId="1542C666" w:rsidR="00537D1C" w:rsidRPr="00537D1C" w:rsidRDefault="00537D1C" w:rsidP="00537D1C">
            <w:pPr>
              <w:spacing w:before="0" w:after="0"/>
              <w:jc w:val="center"/>
              <w:rPr>
                <w:rFonts w:eastAsia="Times New Roman"/>
                <w:color w:val="000000"/>
                <w:sz w:val="20"/>
                <w:lang w:bidi="ne-NP"/>
              </w:rPr>
            </w:pPr>
            <w:r w:rsidRPr="00537D1C">
              <w:rPr>
                <w:sz w:val="20"/>
              </w:rPr>
              <w:t>91</w:t>
            </w:r>
          </w:p>
        </w:tc>
        <w:tc>
          <w:tcPr>
            <w:tcW w:w="2040" w:type="dxa"/>
            <w:shd w:val="clear" w:color="auto" w:fill="auto"/>
            <w:noWrap/>
            <w:hideMark/>
          </w:tcPr>
          <w:p w14:paraId="1887721B" w14:textId="6B5835DE" w:rsidR="00537D1C" w:rsidRPr="00537D1C" w:rsidRDefault="00537D1C" w:rsidP="00537D1C">
            <w:pPr>
              <w:spacing w:before="0" w:after="0"/>
              <w:jc w:val="right"/>
              <w:rPr>
                <w:rFonts w:eastAsia="Times New Roman"/>
                <w:color w:val="000000"/>
                <w:sz w:val="20"/>
                <w:lang w:bidi="ne-NP"/>
              </w:rPr>
            </w:pPr>
            <w:r w:rsidRPr="00537D1C">
              <w:rPr>
                <w:sz w:val="20"/>
              </w:rPr>
              <w:t>35 959 201</w:t>
            </w:r>
          </w:p>
        </w:tc>
      </w:tr>
      <w:tr w:rsidR="00537D1C" w:rsidRPr="00537D1C" w14:paraId="4DD5CBD6" w14:textId="77777777" w:rsidTr="00F50D88">
        <w:trPr>
          <w:trHeight w:val="300"/>
        </w:trPr>
        <w:tc>
          <w:tcPr>
            <w:tcW w:w="1456" w:type="dxa"/>
            <w:shd w:val="clear" w:color="auto" w:fill="auto"/>
            <w:hideMark/>
          </w:tcPr>
          <w:p w14:paraId="401FF81E" w14:textId="55EFD6D1" w:rsidR="00537D1C" w:rsidRPr="00537D1C" w:rsidRDefault="00537D1C" w:rsidP="00537D1C">
            <w:pPr>
              <w:spacing w:before="0" w:after="0"/>
              <w:rPr>
                <w:rFonts w:eastAsia="Times New Roman"/>
                <w:sz w:val="20"/>
                <w:lang w:bidi="ne-NP"/>
              </w:rPr>
            </w:pPr>
            <w:r w:rsidRPr="00537D1C">
              <w:rPr>
                <w:sz w:val="20"/>
              </w:rPr>
              <w:t>4.3.prioritāte</w:t>
            </w:r>
          </w:p>
        </w:tc>
        <w:tc>
          <w:tcPr>
            <w:tcW w:w="1266" w:type="dxa"/>
            <w:shd w:val="clear" w:color="auto" w:fill="auto"/>
            <w:hideMark/>
          </w:tcPr>
          <w:p w14:paraId="257E6C65" w14:textId="3C0A5FB4"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7E111BD4" w14:textId="100CDCC3"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71659C9B" w14:textId="712AD2B6" w:rsidR="00537D1C" w:rsidRPr="00537D1C" w:rsidRDefault="00537D1C" w:rsidP="00537D1C">
            <w:pPr>
              <w:spacing w:before="0" w:after="0"/>
              <w:jc w:val="center"/>
              <w:rPr>
                <w:rFonts w:eastAsia="Times New Roman"/>
                <w:color w:val="000000"/>
                <w:sz w:val="20"/>
                <w:lang w:bidi="ne-NP"/>
              </w:rPr>
            </w:pPr>
            <w:r w:rsidRPr="00537D1C">
              <w:rPr>
                <w:sz w:val="20"/>
              </w:rPr>
              <w:t>129</w:t>
            </w:r>
          </w:p>
        </w:tc>
        <w:tc>
          <w:tcPr>
            <w:tcW w:w="2040" w:type="dxa"/>
            <w:shd w:val="clear" w:color="auto" w:fill="auto"/>
            <w:noWrap/>
            <w:hideMark/>
          </w:tcPr>
          <w:p w14:paraId="12C9412B" w14:textId="48F8AAA7" w:rsidR="00537D1C" w:rsidRPr="00537D1C" w:rsidRDefault="00537D1C" w:rsidP="00537D1C">
            <w:pPr>
              <w:spacing w:before="0" w:after="0"/>
              <w:jc w:val="right"/>
              <w:rPr>
                <w:rFonts w:eastAsia="Times New Roman"/>
                <w:color w:val="000000"/>
                <w:sz w:val="20"/>
                <w:lang w:bidi="ne-NP"/>
              </w:rPr>
            </w:pPr>
            <w:r w:rsidRPr="00537D1C">
              <w:rPr>
                <w:sz w:val="20"/>
              </w:rPr>
              <w:t>37 996 457</w:t>
            </w:r>
          </w:p>
        </w:tc>
      </w:tr>
      <w:tr w:rsidR="00537D1C" w:rsidRPr="00537D1C" w14:paraId="1E1F7FBD" w14:textId="77777777" w:rsidTr="00F50D88">
        <w:trPr>
          <w:trHeight w:val="300"/>
        </w:trPr>
        <w:tc>
          <w:tcPr>
            <w:tcW w:w="1456" w:type="dxa"/>
            <w:shd w:val="clear" w:color="auto" w:fill="auto"/>
            <w:hideMark/>
          </w:tcPr>
          <w:p w14:paraId="1DF9B9F2" w14:textId="1934A6A0" w:rsidR="00537D1C" w:rsidRPr="00537D1C" w:rsidRDefault="00537D1C" w:rsidP="00537D1C">
            <w:pPr>
              <w:spacing w:before="0" w:after="0"/>
              <w:rPr>
                <w:rFonts w:eastAsia="Times New Roman"/>
                <w:sz w:val="20"/>
                <w:lang w:bidi="ne-NP"/>
              </w:rPr>
            </w:pPr>
            <w:r w:rsidRPr="00537D1C">
              <w:rPr>
                <w:sz w:val="20"/>
              </w:rPr>
              <w:t>4.3.prioritāte</w:t>
            </w:r>
          </w:p>
        </w:tc>
        <w:tc>
          <w:tcPr>
            <w:tcW w:w="1266" w:type="dxa"/>
            <w:shd w:val="clear" w:color="auto" w:fill="auto"/>
            <w:hideMark/>
          </w:tcPr>
          <w:p w14:paraId="105F2D4B" w14:textId="6C8A6ECC"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2E594873" w14:textId="6AA28EE1"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323D3214" w14:textId="18049126" w:rsidR="00537D1C" w:rsidRPr="00537D1C" w:rsidRDefault="00537D1C" w:rsidP="00537D1C">
            <w:pPr>
              <w:spacing w:before="0" w:after="0"/>
              <w:jc w:val="center"/>
              <w:rPr>
                <w:rFonts w:eastAsia="Times New Roman"/>
                <w:color w:val="000000"/>
                <w:sz w:val="20"/>
                <w:lang w:bidi="ne-NP"/>
              </w:rPr>
            </w:pPr>
            <w:r w:rsidRPr="00537D1C">
              <w:rPr>
                <w:sz w:val="20"/>
              </w:rPr>
              <w:t>97</w:t>
            </w:r>
          </w:p>
        </w:tc>
        <w:tc>
          <w:tcPr>
            <w:tcW w:w="2040" w:type="dxa"/>
            <w:shd w:val="clear" w:color="auto" w:fill="auto"/>
            <w:noWrap/>
            <w:hideMark/>
          </w:tcPr>
          <w:p w14:paraId="5ED4A089" w14:textId="4DFC05BC" w:rsidR="00537D1C" w:rsidRPr="00537D1C" w:rsidRDefault="00537D1C" w:rsidP="00537D1C">
            <w:pPr>
              <w:spacing w:before="0" w:after="0"/>
              <w:jc w:val="right"/>
              <w:rPr>
                <w:rFonts w:eastAsia="Times New Roman"/>
                <w:color w:val="000000"/>
                <w:sz w:val="20"/>
                <w:lang w:bidi="ne-NP"/>
              </w:rPr>
            </w:pPr>
            <w:r w:rsidRPr="00537D1C">
              <w:rPr>
                <w:sz w:val="20"/>
              </w:rPr>
              <w:t>67 749 219</w:t>
            </w:r>
          </w:p>
        </w:tc>
      </w:tr>
      <w:tr w:rsidR="00537D1C" w:rsidRPr="00537D1C" w14:paraId="07607697" w14:textId="77777777" w:rsidTr="00F50D88">
        <w:trPr>
          <w:trHeight w:val="300"/>
        </w:trPr>
        <w:tc>
          <w:tcPr>
            <w:tcW w:w="1456" w:type="dxa"/>
            <w:shd w:val="clear" w:color="auto" w:fill="auto"/>
            <w:hideMark/>
          </w:tcPr>
          <w:p w14:paraId="39743294" w14:textId="17B74B31" w:rsidR="00537D1C" w:rsidRPr="00537D1C" w:rsidRDefault="00537D1C" w:rsidP="00537D1C">
            <w:pPr>
              <w:spacing w:before="0" w:after="0"/>
              <w:rPr>
                <w:rFonts w:eastAsia="Times New Roman"/>
                <w:sz w:val="20"/>
                <w:lang w:bidi="ne-NP"/>
              </w:rPr>
            </w:pPr>
            <w:r w:rsidRPr="00537D1C">
              <w:rPr>
                <w:sz w:val="20"/>
              </w:rPr>
              <w:t>4.3.prioritāte</w:t>
            </w:r>
          </w:p>
        </w:tc>
        <w:tc>
          <w:tcPr>
            <w:tcW w:w="1266" w:type="dxa"/>
            <w:shd w:val="clear" w:color="auto" w:fill="auto"/>
            <w:hideMark/>
          </w:tcPr>
          <w:p w14:paraId="39C52518" w14:textId="507B77C7"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5B2CCE94" w14:textId="72B474B0"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60FDDAD5" w14:textId="26B6A208" w:rsidR="00537D1C" w:rsidRPr="00537D1C" w:rsidRDefault="00537D1C" w:rsidP="00537D1C">
            <w:pPr>
              <w:spacing w:before="0" w:after="0"/>
              <w:jc w:val="center"/>
              <w:rPr>
                <w:rFonts w:eastAsia="Times New Roman"/>
                <w:color w:val="000000"/>
                <w:sz w:val="20"/>
                <w:lang w:bidi="ne-NP"/>
              </w:rPr>
            </w:pPr>
            <w:r w:rsidRPr="00537D1C">
              <w:rPr>
                <w:sz w:val="20"/>
              </w:rPr>
              <w:t>101</w:t>
            </w:r>
          </w:p>
        </w:tc>
        <w:tc>
          <w:tcPr>
            <w:tcW w:w="2040" w:type="dxa"/>
            <w:shd w:val="clear" w:color="auto" w:fill="auto"/>
            <w:noWrap/>
            <w:hideMark/>
          </w:tcPr>
          <w:p w14:paraId="00FD1021" w14:textId="158DC9F8" w:rsidR="00537D1C" w:rsidRPr="00537D1C" w:rsidRDefault="00537D1C" w:rsidP="00537D1C">
            <w:pPr>
              <w:spacing w:before="0" w:after="0"/>
              <w:jc w:val="right"/>
              <w:rPr>
                <w:rFonts w:eastAsia="Times New Roman"/>
                <w:color w:val="000000"/>
                <w:sz w:val="20"/>
                <w:lang w:bidi="ne-NP"/>
              </w:rPr>
            </w:pPr>
            <w:r w:rsidRPr="00537D1C">
              <w:rPr>
                <w:sz w:val="20"/>
              </w:rPr>
              <w:t>9 098 216</w:t>
            </w:r>
          </w:p>
        </w:tc>
      </w:tr>
      <w:tr w:rsidR="00537D1C" w:rsidRPr="00537D1C" w14:paraId="71E3269F" w14:textId="77777777" w:rsidTr="00F50D88">
        <w:trPr>
          <w:trHeight w:val="300"/>
        </w:trPr>
        <w:tc>
          <w:tcPr>
            <w:tcW w:w="1456" w:type="dxa"/>
            <w:shd w:val="clear" w:color="auto" w:fill="auto"/>
            <w:hideMark/>
          </w:tcPr>
          <w:p w14:paraId="1AB245F7" w14:textId="1D44A7FC" w:rsidR="00537D1C" w:rsidRPr="00537D1C" w:rsidRDefault="00537D1C" w:rsidP="00537D1C">
            <w:pPr>
              <w:spacing w:before="0" w:after="0"/>
              <w:rPr>
                <w:rFonts w:eastAsia="Times New Roman"/>
                <w:sz w:val="20"/>
                <w:lang w:bidi="ne-NP"/>
              </w:rPr>
            </w:pPr>
            <w:r w:rsidRPr="00537D1C">
              <w:rPr>
                <w:sz w:val="20"/>
              </w:rPr>
              <w:t>4.3.prioritāte</w:t>
            </w:r>
          </w:p>
        </w:tc>
        <w:tc>
          <w:tcPr>
            <w:tcW w:w="1266" w:type="dxa"/>
            <w:shd w:val="clear" w:color="auto" w:fill="auto"/>
            <w:hideMark/>
          </w:tcPr>
          <w:p w14:paraId="4432E22B" w14:textId="3F8C5757"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6F1B6E1D" w14:textId="3574AF28"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0A5C32A5" w14:textId="6A24C095" w:rsidR="00537D1C" w:rsidRPr="00537D1C" w:rsidRDefault="00537D1C" w:rsidP="00537D1C">
            <w:pPr>
              <w:spacing w:before="0" w:after="0"/>
              <w:jc w:val="center"/>
              <w:rPr>
                <w:rFonts w:eastAsia="Times New Roman"/>
                <w:color w:val="000000"/>
                <w:sz w:val="20"/>
                <w:lang w:bidi="ne-NP"/>
              </w:rPr>
            </w:pPr>
            <w:r w:rsidRPr="00537D1C">
              <w:rPr>
                <w:sz w:val="20"/>
              </w:rPr>
              <w:t>102</w:t>
            </w:r>
          </w:p>
        </w:tc>
        <w:tc>
          <w:tcPr>
            <w:tcW w:w="2040" w:type="dxa"/>
            <w:shd w:val="clear" w:color="auto" w:fill="auto"/>
            <w:noWrap/>
            <w:hideMark/>
          </w:tcPr>
          <w:p w14:paraId="147BF142" w14:textId="72A93983" w:rsidR="00537D1C" w:rsidRPr="00537D1C" w:rsidRDefault="00537D1C" w:rsidP="00537D1C">
            <w:pPr>
              <w:spacing w:before="0" w:after="0"/>
              <w:jc w:val="right"/>
              <w:rPr>
                <w:rFonts w:eastAsia="Times New Roman"/>
                <w:color w:val="000000"/>
                <w:sz w:val="20"/>
                <w:lang w:bidi="ne-NP"/>
              </w:rPr>
            </w:pPr>
            <w:r w:rsidRPr="00537D1C">
              <w:rPr>
                <w:sz w:val="20"/>
              </w:rPr>
              <w:t>1 949 618</w:t>
            </w:r>
          </w:p>
        </w:tc>
      </w:tr>
      <w:tr w:rsidR="00537D1C" w:rsidRPr="00537D1C" w14:paraId="2A9559AC" w14:textId="77777777" w:rsidTr="00F50D88">
        <w:trPr>
          <w:trHeight w:val="300"/>
        </w:trPr>
        <w:tc>
          <w:tcPr>
            <w:tcW w:w="1456" w:type="dxa"/>
            <w:shd w:val="clear" w:color="auto" w:fill="auto"/>
            <w:hideMark/>
          </w:tcPr>
          <w:p w14:paraId="324DA410" w14:textId="68D78E0A" w:rsidR="00537D1C" w:rsidRPr="00537D1C" w:rsidRDefault="00537D1C" w:rsidP="00537D1C">
            <w:pPr>
              <w:spacing w:before="0" w:after="0"/>
              <w:rPr>
                <w:rFonts w:eastAsia="Times New Roman"/>
                <w:sz w:val="20"/>
                <w:lang w:bidi="ne-NP"/>
              </w:rPr>
            </w:pPr>
            <w:r w:rsidRPr="00537D1C">
              <w:rPr>
                <w:sz w:val="20"/>
              </w:rPr>
              <w:t>4.3.prioritāte</w:t>
            </w:r>
          </w:p>
        </w:tc>
        <w:tc>
          <w:tcPr>
            <w:tcW w:w="1266" w:type="dxa"/>
            <w:shd w:val="clear" w:color="auto" w:fill="auto"/>
            <w:hideMark/>
          </w:tcPr>
          <w:p w14:paraId="679BCEDB" w14:textId="79EFEBFC"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5F5B879D" w14:textId="379BFACF"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556E8CFE" w14:textId="5394C4A4" w:rsidR="00537D1C" w:rsidRPr="00537D1C" w:rsidRDefault="00537D1C" w:rsidP="00537D1C">
            <w:pPr>
              <w:spacing w:before="0" w:after="0"/>
              <w:jc w:val="center"/>
              <w:rPr>
                <w:rFonts w:eastAsia="Times New Roman"/>
                <w:color w:val="000000"/>
                <w:sz w:val="20"/>
                <w:lang w:bidi="ne-NP"/>
              </w:rPr>
            </w:pPr>
            <w:r w:rsidRPr="00537D1C">
              <w:rPr>
                <w:sz w:val="20"/>
              </w:rPr>
              <w:t>106</w:t>
            </w:r>
          </w:p>
        </w:tc>
        <w:tc>
          <w:tcPr>
            <w:tcW w:w="2040" w:type="dxa"/>
            <w:shd w:val="clear" w:color="auto" w:fill="auto"/>
            <w:noWrap/>
            <w:hideMark/>
          </w:tcPr>
          <w:p w14:paraId="60FED099" w14:textId="48B69453" w:rsidR="00537D1C" w:rsidRPr="00537D1C" w:rsidRDefault="00537D1C" w:rsidP="00537D1C">
            <w:pPr>
              <w:spacing w:before="0" w:after="0"/>
              <w:jc w:val="right"/>
              <w:rPr>
                <w:rFonts w:eastAsia="Times New Roman"/>
                <w:color w:val="000000"/>
                <w:sz w:val="20"/>
                <w:lang w:bidi="ne-NP"/>
              </w:rPr>
            </w:pPr>
            <w:r w:rsidRPr="00537D1C">
              <w:rPr>
                <w:sz w:val="20"/>
              </w:rPr>
              <w:t>16 525 332</w:t>
            </w:r>
          </w:p>
        </w:tc>
      </w:tr>
      <w:tr w:rsidR="00537D1C" w:rsidRPr="00537D1C" w14:paraId="0B28CD49" w14:textId="77777777" w:rsidTr="00F50D88">
        <w:trPr>
          <w:trHeight w:val="300"/>
        </w:trPr>
        <w:tc>
          <w:tcPr>
            <w:tcW w:w="1456" w:type="dxa"/>
            <w:shd w:val="clear" w:color="auto" w:fill="auto"/>
            <w:hideMark/>
          </w:tcPr>
          <w:p w14:paraId="3E9DD807" w14:textId="37DB06BB" w:rsidR="00537D1C" w:rsidRPr="00537D1C" w:rsidRDefault="00537D1C" w:rsidP="00537D1C">
            <w:pPr>
              <w:spacing w:before="0" w:after="0"/>
              <w:rPr>
                <w:rFonts w:eastAsia="Times New Roman"/>
                <w:sz w:val="20"/>
                <w:lang w:bidi="ne-NP"/>
              </w:rPr>
            </w:pPr>
            <w:r w:rsidRPr="00537D1C">
              <w:rPr>
                <w:sz w:val="20"/>
              </w:rPr>
              <w:t>4.3.prioritāte</w:t>
            </w:r>
          </w:p>
        </w:tc>
        <w:tc>
          <w:tcPr>
            <w:tcW w:w="1266" w:type="dxa"/>
            <w:shd w:val="clear" w:color="auto" w:fill="auto"/>
            <w:hideMark/>
          </w:tcPr>
          <w:p w14:paraId="48755564" w14:textId="12A5B50D"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5859B6CB" w14:textId="25CBF2E7"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04C65EF2" w14:textId="512B4030" w:rsidR="00537D1C" w:rsidRPr="00537D1C" w:rsidRDefault="00537D1C" w:rsidP="00537D1C">
            <w:pPr>
              <w:spacing w:before="0" w:after="0"/>
              <w:jc w:val="center"/>
              <w:rPr>
                <w:rFonts w:eastAsia="Times New Roman"/>
                <w:color w:val="000000"/>
                <w:sz w:val="20"/>
                <w:lang w:bidi="ne-NP"/>
              </w:rPr>
            </w:pPr>
            <w:r w:rsidRPr="00537D1C">
              <w:rPr>
                <w:sz w:val="20"/>
              </w:rPr>
              <w:t>107</w:t>
            </w:r>
          </w:p>
        </w:tc>
        <w:tc>
          <w:tcPr>
            <w:tcW w:w="2040" w:type="dxa"/>
            <w:shd w:val="clear" w:color="auto" w:fill="auto"/>
            <w:noWrap/>
            <w:hideMark/>
          </w:tcPr>
          <w:p w14:paraId="3C00F0F5" w14:textId="01A8C887" w:rsidR="00537D1C" w:rsidRPr="00537D1C" w:rsidRDefault="00537D1C" w:rsidP="00537D1C">
            <w:pPr>
              <w:spacing w:before="0" w:after="0"/>
              <w:jc w:val="right"/>
              <w:rPr>
                <w:rFonts w:eastAsia="Times New Roman"/>
                <w:color w:val="000000"/>
                <w:sz w:val="20"/>
                <w:lang w:bidi="ne-NP"/>
              </w:rPr>
            </w:pPr>
            <w:r w:rsidRPr="00537D1C">
              <w:rPr>
                <w:sz w:val="20"/>
              </w:rPr>
              <w:t>10 235 493</w:t>
            </w:r>
          </w:p>
        </w:tc>
      </w:tr>
      <w:tr w:rsidR="00537D1C" w:rsidRPr="00537D1C" w14:paraId="54BA2EA7" w14:textId="77777777" w:rsidTr="00F50D88">
        <w:trPr>
          <w:trHeight w:val="300"/>
        </w:trPr>
        <w:tc>
          <w:tcPr>
            <w:tcW w:w="1456" w:type="dxa"/>
            <w:shd w:val="clear" w:color="auto" w:fill="auto"/>
            <w:hideMark/>
          </w:tcPr>
          <w:p w14:paraId="37581AAC" w14:textId="52E383B9" w:rsidR="00537D1C" w:rsidRPr="00537D1C" w:rsidRDefault="00537D1C" w:rsidP="00537D1C">
            <w:pPr>
              <w:spacing w:before="0" w:after="0"/>
              <w:rPr>
                <w:rFonts w:eastAsia="Times New Roman"/>
                <w:sz w:val="20"/>
                <w:lang w:bidi="ne-NP"/>
              </w:rPr>
            </w:pPr>
            <w:r w:rsidRPr="00537D1C">
              <w:rPr>
                <w:sz w:val="20"/>
              </w:rPr>
              <w:t>4.3.prioritāte</w:t>
            </w:r>
          </w:p>
        </w:tc>
        <w:tc>
          <w:tcPr>
            <w:tcW w:w="1266" w:type="dxa"/>
            <w:shd w:val="clear" w:color="auto" w:fill="auto"/>
            <w:hideMark/>
          </w:tcPr>
          <w:p w14:paraId="4A041851" w14:textId="4BC84B10"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1A25C17B" w14:textId="08FECF15"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357C4E4C" w14:textId="6BB824C9" w:rsidR="00537D1C" w:rsidRPr="00537D1C" w:rsidRDefault="00537D1C" w:rsidP="00537D1C">
            <w:pPr>
              <w:spacing w:before="0" w:after="0"/>
              <w:jc w:val="center"/>
              <w:rPr>
                <w:rFonts w:eastAsia="Times New Roman"/>
                <w:color w:val="000000"/>
                <w:sz w:val="20"/>
                <w:lang w:bidi="ne-NP"/>
              </w:rPr>
            </w:pPr>
            <w:r w:rsidRPr="00537D1C">
              <w:rPr>
                <w:sz w:val="20"/>
              </w:rPr>
              <w:t>111</w:t>
            </w:r>
          </w:p>
        </w:tc>
        <w:tc>
          <w:tcPr>
            <w:tcW w:w="2040" w:type="dxa"/>
            <w:shd w:val="clear" w:color="auto" w:fill="auto"/>
            <w:noWrap/>
            <w:hideMark/>
          </w:tcPr>
          <w:p w14:paraId="07F4C870" w14:textId="7C220C45" w:rsidR="00537D1C" w:rsidRPr="00537D1C" w:rsidRDefault="00537D1C" w:rsidP="00537D1C">
            <w:pPr>
              <w:spacing w:before="0" w:after="0"/>
              <w:jc w:val="right"/>
              <w:rPr>
                <w:rFonts w:eastAsia="Times New Roman"/>
                <w:color w:val="000000"/>
                <w:sz w:val="20"/>
                <w:lang w:bidi="ne-NP"/>
              </w:rPr>
            </w:pPr>
            <w:r w:rsidRPr="00537D1C">
              <w:rPr>
                <w:sz w:val="20"/>
              </w:rPr>
              <w:t>14 141 298</w:t>
            </w:r>
          </w:p>
        </w:tc>
      </w:tr>
      <w:tr w:rsidR="00537D1C" w:rsidRPr="00537D1C" w14:paraId="4452EEBD" w14:textId="77777777" w:rsidTr="00F50D88">
        <w:trPr>
          <w:trHeight w:val="300"/>
        </w:trPr>
        <w:tc>
          <w:tcPr>
            <w:tcW w:w="1456" w:type="dxa"/>
            <w:shd w:val="clear" w:color="auto" w:fill="auto"/>
            <w:hideMark/>
          </w:tcPr>
          <w:p w14:paraId="059C9ED4" w14:textId="415CB0A5" w:rsidR="00537D1C" w:rsidRPr="00537D1C" w:rsidRDefault="00537D1C" w:rsidP="00537D1C">
            <w:pPr>
              <w:spacing w:before="0" w:after="0"/>
              <w:rPr>
                <w:rFonts w:eastAsia="Times New Roman"/>
                <w:sz w:val="20"/>
                <w:lang w:bidi="ne-NP"/>
              </w:rPr>
            </w:pPr>
            <w:r w:rsidRPr="00537D1C">
              <w:rPr>
                <w:sz w:val="20"/>
              </w:rPr>
              <w:t>4.3.prioritāte</w:t>
            </w:r>
          </w:p>
        </w:tc>
        <w:tc>
          <w:tcPr>
            <w:tcW w:w="1266" w:type="dxa"/>
            <w:shd w:val="clear" w:color="auto" w:fill="auto"/>
            <w:hideMark/>
          </w:tcPr>
          <w:p w14:paraId="6485DC8B" w14:textId="1C1438ED"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7E6A9CCE" w14:textId="65116BAF"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5B0E82A5" w14:textId="54A0D214" w:rsidR="00537D1C" w:rsidRPr="00537D1C" w:rsidRDefault="00537D1C" w:rsidP="00537D1C">
            <w:pPr>
              <w:spacing w:before="0" w:after="0"/>
              <w:jc w:val="center"/>
              <w:rPr>
                <w:rFonts w:eastAsia="Times New Roman"/>
                <w:color w:val="000000"/>
                <w:sz w:val="20"/>
                <w:lang w:bidi="ne-NP"/>
              </w:rPr>
            </w:pPr>
            <w:r w:rsidRPr="00537D1C">
              <w:rPr>
                <w:sz w:val="20"/>
              </w:rPr>
              <w:t>112</w:t>
            </w:r>
          </w:p>
        </w:tc>
        <w:tc>
          <w:tcPr>
            <w:tcW w:w="2040" w:type="dxa"/>
            <w:shd w:val="clear" w:color="auto" w:fill="auto"/>
            <w:noWrap/>
            <w:hideMark/>
          </w:tcPr>
          <w:p w14:paraId="083715FB" w14:textId="749ACC43" w:rsidR="00537D1C" w:rsidRPr="00537D1C" w:rsidRDefault="00537D1C" w:rsidP="00537D1C">
            <w:pPr>
              <w:spacing w:before="0" w:after="0"/>
              <w:jc w:val="right"/>
              <w:rPr>
                <w:rFonts w:eastAsia="Times New Roman"/>
                <w:color w:val="000000"/>
                <w:sz w:val="20"/>
                <w:lang w:bidi="ne-NP"/>
              </w:rPr>
            </w:pPr>
            <w:r w:rsidRPr="00537D1C">
              <w:rPr>
                <w:sz w:val="20"/>
              </w:rPr>
              <w:t>10 381 321</w:t>
            </w:r>
          </w:p>
        </w:tc>
      </w:tr>
      <w:tr w:rsidR="00537D1C" w:rsidRPr="00537D1C" w14:paraId="26B55599" w14:textId="77777777" w:rsidTr="00F50D88">
        <w:trPr>
          <w:trHeight w:val="300"/>
        </w:trPr>
        <w:tc>
          <w:tcPr>
            <w:tcW w:w="1456" w:type="dxa"/>
            <w:shd w:val="clear" w:color="auto" w:fill="auto"/>
            <w:hideMark/>
          </w:tcPr>
          <w:p w14:paraId="3C9D971C" w14:textId="27659CD1" w:rsidR="00537D1C" w:rsidRPr="00537D1C" w:rsidRDefault="00537D1C" w:rsidP="00537D1C">
            <w:pPr>
              <w:spacing w:before="0" w:after="0"/>
              <w:rPr>
                <w:rFonts w:eastAsia="Times New Roman"/>
                <w:sz w:val="20"/>
                <w:lang w:bidi="ne-NP"/>
              </w:rPr>
            </w:pPr>
            <w:r w:rsidRPr="00537D1C">
              <w:rPr>
                <w:sz w:val="20"/>
              </w:rPr>
              <w:t>4.3.prioritāte</w:t>
            </w:r>
          </w:p>
        </w:tc>
        <w:tc>
          <w:tcPr>
            <w:tcW w:w="1266" w:type="dxa"/>
            <w:shd w:val="clear" w:color="auto" w:fill="auto"/>
            <w:hideMark/>
          </w:tcPr>
          <w:p w14:paraId="04BAEDD5" w14:textId="5BB1583B"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1242C3FF" w14:textId="43402B44"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2665C948" w14:textId="20146B8F" w:rsidR="00537D1C" w:rsidRPr="00537D1C" w:rsidRDefault="00537D1C" w:rsidP="00537D1C">
            <w:pPr>
              <w:spacing w:before="0" w:after="0"/>
              <w:jc w:val="center"/>
              <w:rPr>
                <w:rFonts w:eastAsia="Times New Roman"/>
                <w:color w:val="000000"/>
                <w:sz w:val="20"/>
                <w:lang w:bidi="ne-NP"/>
              </w:rPr>
            </w:pPr>
            <w:r w:rsidRPr="00537D1C">
              <w:rPr>
                <w:sz w:val="20"/>
              </w:rPr>
              <w:t>115</w:t>
            </w:r>
          </w:p>
        </w:tc>
        <w:tc>
          <w:tcPr>
            <w:tcW w:w="2040" w:type="dxa"/>
            <w:shd w:val="clear" w:color="auto" w:fill="auto"/>
            <w:noWrap/>
            <w:hideMark/>
          </w:tcPr>
          <w:p w14:paraId="036DCF46" w14:textId="67002161" w:rsidR="00537D1C" w:rsidRPr="00537D1C" w:rsidRDefault="00537D1C" w:rsidP="00537D1C">
            <w:pPr>
              <w:spacing w:before="0" w:after="0"/>
              <w:jc w:val="right"/>
              <w:rPr>
                <w:rFonts w:eastAsia="Times New Roman"/>
                <w:color w:val="000000"/>
                <w:sz w:val="20"/>
                <w:lang w:bidi="ne-NP"/>
              </w:rPr>
            </w:pPr>
            <w:r w:rsidRPr="00537D1C">
              <w:rPr>
                <w:sz w:val="20"/>
              </w:rPr>
              <w:t>33 261 478</w:t>
            </w:r>
          </w:p>
        </w:tc>
      </w:tr>
      <w:tr w:rsidR="00537D1C" w:rsidRPr="00537D1C" w14:paraId="7F63BD50" w14:textId="77777777" w:rsidTr="00F50D88">
        <w:trPr>
          <w:trHeight w:val="300"/>
        </w:trPr>
        <w:tc>
          <w:tcPr>
            <w:tcW w:w="1456" w:type="dxa"/>
            <w:shd w:val="clear" w:color="auto" w:fill="auto"/>
            <w:hideMark/>
          </w:tcPr>
          <w:p w14:paraId="15A185A8" w14:textId="213932B5" w:rsidR="00537D1C" w:rsidRPr="00537D1C" w:rsidRDefault="00537D1C" w:rsidP="00537D1C">
            <w:pPr>
              <w:spacing w:before="0" w:after="0"/>
              <w:rPr>
                <w:rFonts w:eastAsia="Times New Roman"/>
                <w:sz w:val="20"/>
                <w:lang w:bidi="ne-NP"/>
              </w:rPr>
            </w:pPr>
            <w:r w:rsidRPr="00537D1C">
              <w:rPr>
                <w:sz w:val="20"/>
              </w:rPr>
              <w:t>4.3.prioritāte</w:t>
            </w:r>
          </w:p>
        </w:tc>
        <w:tc>
          <w:tcPr>
            <w:tcW w:w="1266" w:type="dxa"/>
            <w:shd w:val="clear" w:color="auto" w:fill="auto"/>
            <w:hideMark/>
          </w:tcPr>
          <w:p w14:paraId="709144E9" w14:textId="04EA35F9"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100D9868" w14:textId="3908F40A"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749C87B3" w14:textId="00694020" w:rsidR="00537D1C" w:rsidRPr="00537D1C" w:rsidRDefault="00537D1C" w:rsidP="00537D1C">
            <w:pPr>
              <w:spacing w:before="0" w:after="0"/>
              <w:jc w:val="center"/>
              <w:rPr>
                <w:rFonts w:eastAsia="Times New Roman"/>
                <w:color w:val="000000"/>
                <w:sz w:val="20"/>
                <w:lang w:bidi="ne-NP"/>
              </w:rPr>
            </w:pPr>
            <w:r w:rsidRPr="00537D1C">
              <w:rPr>
                <w:sz w:val="20"/>
              </w:rPr>
              <w:t>120</w:t>
            </w:r>
          </w:p>
        </w:tc>
        <w:tc>
          <w:tcPr>
            <w:tcW w:w="2040" w:type="dxa"/>
            <w:shd w:val="clear" w:color="auto" w:fill="auto"/>
            <w:noWrap/>
            <w:hideMark/>
          </w:tcPr>
          <w:p w14:paraId="1F404354" w14:textId="1C56A37D" w:rsidR="00537D1C" w:rsidRPr="00537D1C" w:rsidRDefault="00537D1C" w:rsidP="00537D1C">
            <w:pPr>
              <w:spacing w:before="0" w:after="0"/>
              <w:jc w:val="right"/>
              <w:rPr>
                <w:rFonts w:eastAsia="Times New Roman"/>
                <w:color w:val="000000"/>
                <w:sz w:val="20"/>
                <w:lang w:bidi="ne-NP"/>
              </w:rPr>
            </w:pPr>
            <w:r w:rsidRPr="00537D1C">
              <w:rPr>
                <w:sz w:val="20"/>
              </w:rPr>
              <w:t>2 079 592</w:t>
            </w:r>
          </w:p>
        </w:tc>
      </w:tr>
      <w:tr w:rsidR="00537D1C" w:rsidRPr="00537D1C" w14:paraId="4F02A3BF" w14:textId="77777777" w:rsidTr="00F50D88">
        <w:trPr>
          <w:trHeight w:val="300"/>
        </w:trPr>
        <w:tc>
          <w:tcPr>
            <w:tcW w:w="1456" w:type="dxa"/>
            <w:shd w:val="clear" w:color="auto" w:fill="auto"/>
            <w:hideMark/>
          </w:tcPr>
          <w:p w14:paraId="30629110" w14:textId="4F85417D" w:rsidR="00537D1C" w:rsidRPr="00537D1C" w:rsidRDefault="00537D1C" w:rsidP="00537D1C">
            <w:pPr>
              <w:spacing w:before="0" w:after="0"/>
              <w:rPr>
                <w:rFonts w:eastAsia="Times New Roman"/>
                <w:sz w:val="20"/>
                <w:lang w:bidi="ne-NP"/>
              </w:rPr>
            </w:pPr>
            <w:r w:rsidRPr="00537D1C">
              <w:rPr>
                <w:sz w:val="20"/>
              </w:rPr>
              <w:t>4.3.prioritāte</w:t>
            </w:r>
          </w:p>
        </w:tc>
        <w:tc>
          <w:tcPr>
            <w:tcW w:w="1266" w:type="dxa"/>
            <w:shd w:val="clear" w:color="auto" w:fill="auto"/>
            <w:hideMark/>
          </w:tcPr>
          <w:p w14:paraId="5063D4F9" w14:textId="781652B7"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20EE3D36" w14:textId="6C50397D"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6EAEF18B" w14:textId="728B61E3" w:rsidR="00537D1C" w:rsidRPr="00537D1C" w:rsidRDefault="00537D1C" w:rsidP="00537D1C">
            <w:pPr>
              <w:spacing w:before="0" w:after="0"/>
              <w:jc w:val="center"/>
              <w:rPr>
                <w:rFonts w:eastAsia="Times New Roman"/>
                <w:color w:val="000000"/>
                <w:sz w:val="20"/>
                <w:lang w:bidi="ne-NP"/>
              </w:rPr>
            </w:pPr>
            <w:r w:rsidRPr="00537D1C">
              <w:rPr>
                <w:sz w:val="20"/>
              </w:rPr>
              <w:t>121</w:t>
            </w:r>
          </w:p>
        </w:tc>
        <w:tc>
          <w:tcPr>
            <w:tcW w:w="2040" w:type="dxa"/>
            <w:shd w:val="clear" w:color="auto" w:fill="auto"/>
            <w:noWrap/>
            <w:hideMark/>
          </w:tcPr>
          <w:p w14:paraId="0DF0192E" w14:textId="77FC5113" w:rsidR="00537D1C" w:rsidRPr="00537D1C" w:rsidRDefault="00537D1C" w:rsidP="00537D1C">
            <w:pPr>
              <w:spacing w:before="0" w:after="0"/>
              <w:jc w:val="right"/>
              <w:rPr>
                <w:rFonts w:eastAsia="Times New Roman"/>
                <w:color w:val="000000"/>
                <w:sz w:val="20"/>
                <w:lang w:bidi="ne-NP"/>
              </w:rPr>
            </w:pPr>
            <w:r w:rsidRPr="00537D1C">
              <w:rPr>
                <w:sz w:val="20"/>
              </w:rPr>
              <w:t>62 255 080</w:t>
            </w:r>
          </w:p>
        </w:tc>
      </w:tr>
      <w:tr w:rsidR="00537D1C" w:rsidRPr="00537D1C" w14:paraId="68D11515" w14:textId="77777777" w:rsidTr="00F50D88">
        <w:trPr>
          <w:trHeight w:val="300"/>
        </w:trPr>
        <w:tc>
          <w:tcPr>
            <w:tcW w:w="1456" w:type="dxa"/>
            <w:shd w:val="clear" w:color="auto" w:fill="auto"/>
            <w:hideMark/>
          </w:tcPr>
          <w:p w14:paraId="3350AC68" w14:textId="2949C12E" w:rsidR="00537D1C" w:rsidRPr="00537D1C" w:rsidRDefault="00537D1C" w:rsidP="00537D1C">
            <w:pPr>
              <w:spacing w:before="0" w:after="0"/>
              <w:rPr>
                <w:rFonts w:eastAsia="Times New Roman"/>
                <w:sz w:val="20"/>
                <w:lang w:bidi="ne-NP"/>
              </w:rPr>
            </w:pPr>
            <w:r w:rsidRPr="00537D1C">
              <w:rPr>
                <w:sz w:val="20"/>
              </w:rPr>
              <w:t>4.3.prioritāte</w:t>
            </w:r>
          </w:p>
        </w:tc>
        <w:tc>
          <w:tcPr>
            <w:tcW w:w="1266" w:type="dxa"/>
            <w:shd w:val="clear" w:color="auto" w:fill="auto"/>
            <w:hideMark/>
          </w:tcPr>
          <w:p w14:paraId="38F2D957" w14:textId="3A04C322"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5788A3FD" w14:textId="26E6293F"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30080265" w14:textId="4AC39796" w:rsidR="00537D1C" w:rsidRPr="00537D1C" w:rsidRDefault="00537D1C" w:rsidP="00537D1C">
            <w:pPr>
              <w:spacing w:before="0" w:after="0"/>
              <w:jc w:val="center"/>
              <w:rPr>
                <w:rFonts w:eastAsia="Times New Roman"/>
                <w:color w:val="000000"/>
                <w:sz w:val="20"/>
                <w:lang w:bidi="ne-NP"/>
              </w:rPr>
            </w:pPr>
            <w:r w:rsidRPr="00537D1C">
              <w:rPr>
                <w:sz w:val="20"/>
              </w:rPr>
              <w:t>122</w:t>
            </w:r>
          </w:p>
        </w:tc>
        <w:tc>
          <w:tcPr>
            <w:tcW w:w="2040" w:type="dxa"/>
            <w:shd w:val="clear" w:color="auto" w:fill="auto"/>
            <w:noWrap/>
            <w:hideMark/>
          </w:tcPr>
          <w:p w14:paraId="7EE31607" w14:textId="366FC5DE" w:rsidR="00537D1C" w:rsidRPr="00537D1C" w:rsidRDefault="00537D1C" w:rsidP="00537D1C">
            <w:pPr>
              <w:spacing w:before="0" w:after="0"/>
              <w:jc w:val="right"/>
              <w:rPr>
                <w:rFonts w:eastAsia="Times New Roman"/>
                <w:color w:val="000000"/>
                <w:sz w:val="20"/>
                <w:lang w:bidi="ne-NP"/>
              </w:rPr>
            </w:pPr>
            <w:r w:rsidRPr="00537D1C">
              <w:rPr>
                <w:sz w:val="20"/>
              </w:rPr>
              <w:t>59 365 862</w:t>
            </w:r>
          </w:p>
        </w:tc>
      </w:tr>
      <w:tr w:rsidR="00537D1C" w:rsidRPr="00537D1C" w14:paraId="051E3B93" w14:textId="77777777" w:rsidTr="00F50D88">
        <w:trPr>
          <w:trHeight w:val="300"/>
        </w:trPr>
        <w:tc>
          <w:tcPr>
            <w:tcW w:w="1456" w:type="dxa"/>
            <w:shd w:val="clear" w:color="auto" w:fill="auto"/>
            <w:hideMark/>
          </w:tcPr>
          <w:p w14:paraId="3822C14A" w14:textId="765A19BB" w:rsidR="00537D1C" w:rsidRPr="00537D1C" w:rsidRDefault="00537D1C" w:rsidP="00537D1C">
            <w:pPr>
              <w:spacing w:before="0" w:after="0"/>
              <w:rPr>
                <w:rFonts w:eastAsia="Times New Roman"/>
                <w:sz w:val="20"/>
                <w:lang w:bidi="ne-NP"/>
              </w:rPr>
            </w:pPr>
            <w:r w:rsidRPr="00537D1C">
              <w:rPr>
                <w:sz w:val="20"/>
              </w:rPr>
              <w:t>4.3.prioritāte</w:t>
            </w:r>
          </w:p>
        </w:tc>
        <w:tc>
          <w:tcPr>
            <w:tcW w:w="1266" w:type="dxa"/>
            <w:shd w:val="clear" w:color="auto" w:fill="auto"/>
            <w:hideMark/>
          </w:tcPr>
          <w:p w14:paraId="285DF49F" w14:textId="287FFA7F"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377E4F34" w14:textId="7A6C06D7"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03B156C2" w14:textId="09E0F8C7" w:rsidR="00537D1C" w:rsidRPr="00537D1C" w:rsidRDefault="00537D1C" w:rsidP="00537D1C">
            <w:pPr>
              <w:spacing w:before="0" w:after="0"/>
              <w:jc w:val="center"/>
              <w:rPr>
                <w:rFonts w:eastAsia="Times New Roman"/>
                <w:color w:val="000000"/>
                <w:sz w:val="20"/>
                <w:lang w:bidi="ne-NP"/>
              </w:rPr>
            </w:pPr>
            <w:r w:rsidRPr="00537D1C">
              <w:rPr>
                <w:sz w:val="20"/>
              </w:rPr>
              <w:t>123</w:t>
            </w:r>
          </w:p>
        </w:tc>
        <w:tc>
          <w:tcPr>
            <w:tcW w:w="2040" w:type="dxa"/>
            <w:shd w:val="clear" w:color="auto" w:fill="auto"/>
            <w:noWrap/>
            <w:hideMark/>
          </w:tcPr>
          <w:p w14:paraId="5D6EF79D" w14:textId="0D53E4F1" w:rsidR="00537D1C" w:rsidRPr="00537D1C" w:rsidRDefault="00537D1C" w:rsidP="00537D1C">
            <w:pPr>
              <w:spacing w:before="0" w:after="0"/>
              <w:jc w:val="right"/>
              <w:rPr>
                <w:rFonts w:eastAsia="Times New Roman"/>
                <w:color w:val="000000"/>
                <w:sz w:val="20"/>
                <w:lang w:bidi="ne-NP"/>
              </w:rPr>
            </w:pPr>
            <w:r w:rsidRPr="00537D1C">
              <w:rPr>
                <w:sz w:val="20"/>
              </w:rPr>
              <w:t>2 924 427</w:t>
            </w:r>
          </w:p>
        </w:tc>
      </w:tr>
      <w:tr w:rsidR="00537D1C" w:rsidRPr="00537D1C" w14:paraId="267FD827" w14:textId="77777777" w:rsidTr="00F50D88">
        <w:trPr>
          <w:trHeight w:val="300"/>
        </w:trPr>
        <w:tc>
          <w:tcPr>
            <w:tcW w:w="1456" w:type="dxa"/>
            <w:shd w:val="clear" w:color="auto" w:fill="auto"/>
            <w:hideMark/>
          </w:tcPr>
          <w:p w14:paraId="73E01B57" w14:textId="2AADB963" w:rsidR="00537D1C" w:rsidRPr="00537D1C" w:rsidRDefault="00537D1C" w:rsidP="00537D1C">
            <w:pPr>
              <w:spacing w:before="0" w:after="0"/>
              <w:rPr>
                <w:rFonts w:eastAsia="Times New Roman"/>
                <w:sz w:val="20"/>
                <w:lang w:bidi="ne-NP"/>
              </w:rPr>
            </w:pPr>
            <w:r w:rsidRPr="00537D1C">
              <w:rPr>
                <w:sz w:val="20"/>
              </w:rPr>
              <w:t>4.3.prioritāte</w:t>
            </w:r>
          </w:p>
        </w:tc>
        <w:tc>
          <w:tcPr>
            <w:tcW w:w="1266" w:type="dxa"/>
            <w:shd w:val="clear" w:color="auto" w:fill="auto"/>
            <w:hideMark/>
          </w:tcPr>
          <w:p w14:paraId="7785C77F" w14:textId="5721D331"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62434CBE" w14:textId="44808A6D"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4AE40DBC" w14:textId="6D2FB67D" w:rsidR="00537D1C" w:rsidRPr="00537D1C" w:rsidRDefault="00537D1C" w:rsidP="00537D1C">
            <w:pPr>
              <w:spacing w:before="0" w:after="0"/>
              <w:jc w:val="center"/>
              <w:rPr>
                <w:rFonts w:eastAsia="Times New Roman"/>
                <w:color w:val="000000"/>
                <w:sz w:val="20"/>
                <w:lang w:bidi="ne-NP"/>
              </w:rPr>
            </w:pPr>
            <w:r w:rsidRPr="00537D1C">
              <w:rPr>
                <w:sz w:val="20"/>
              </w:rPr>
              <w:t>125</w:t>
            </w:r>
          </w:p>
        </w:tc>
        <w:tc>
          <w:tcPr>
            <w:tcW w:w="2040" w:type="dxa"/>
            <w:shd w:val="clear" w:color="auto" w:fill="auto"/>
            <w:noWrap/>
            <w:hideMark/>
          </w:tcPr>
          <w:p w14:paraId="6A35A174" w14:textId="407CE720" w:rsidR="00537D1C" w:rsidRPr="00537D1C" w:rsidRDefault="00537D1C" w:rsidP="00537D1C">
            <w:pPr>
              <w:spacing w:before="0" w:after="0"/>
              <w:jc w:val="right"/>
              <w:rPr>
                <w:rFonts w:eastAsia="Times New Roman"/>
                <w:color w:val="000000"/>
                <w:sz w:val="20"/>
                <w:lang w:bidi="ne-NP"/>
              </w:rPr>
            </w:pPr>
            <w:r w:rsidRPr="00537D1C">
              <w:rPr>
                <w:sz w:val="20"/>
              </w:rPr>
              <w:t>6 173 790</w:t>
            </w:r>
          </w:p>
        </w:tc>
      </w:tr>
      <w:tr w:rsidR="00537D1C" w:rsidRPr="00537D1C" w14:paraId="36F69E61" w14:textId="77777777" w:rsidTr="00F50D88">
        <w:trPr>
          <w:trHeight w:val="300"/>
        </w:trPr>
        <w:tc>
          <w:tcPr>
            <w:tcW w:w="1456" w:type="dxa"/>
            <w:shd w:val="clear" w:color="auto" w:fill="auto"/>
            <w:hideMark/>
          </w:tcPr>
          <w:p w14:paraId="1194110F" w14:textId="66B4AB10" w:rsidR="00537D1C" w:rsidRPr="00537D1C" w:rsidRDefault="00537D1C" w:rsidP="00537D1C">
            <w:pPr>
              <w:spacing w:before="0" w:after="0"/>
              <w:rPr>
                <w:rFonts w:eastAsia="Times New Roman"/>
                <w:sz w:val="20"/>
                <w:lang w:bidi="ne-NP"/>
              </w:rPr>
            </w:pPr>
            <w:r w:rsidRPr="00537D1C">
              <w:rPr>
                <w:sz w:val="20"/>
              </w:rPr>
              <w:t>4.3.prioritāte</w:t>
            </w:r>
          </w:p>
        </w:tc>
        <w:tc>
          <w:tcPr>
            <w:tcW w:w="1266" w:type="dxa"/>
            <w:shd w:val="clear" w:color="auto" w:fill="auto"/>
            <w:hideMark/>
          </w:tcPr>
          <w:p w14:paraId="785F2B76" w14:textId="504805A3" w:rsidR="00537D1C" w:rsidRPr="00537D1C" w:rsidRDefault="00537D1C" w:rsidP="00537D1C">
            <w:pPr>
              <w:spacing w:before="0" w:after="0"/>
              <w:jc w:val="left"/>
              <w:rPr>
                <w:rFonts w:eastAsia="Times New Roman"/>
                <w:color w:val="000000"/>
                <w:sz w:val="20"/>
                <w:lang w:bidi="ne-NP"/>
              </w:rPr>
            </w:pPr>
            <w:r w:rsidRPr="00537D1C">
              <w:rPr>
                <w:sz w:val="20"/>
              </w:rPr>
              <w:t>ESF</w:t>
            </w:r>
          </w:p>
        </w:tc>
        <w:tc>
          <w:tcPr>
            <w:tcW w:w="1373" w:type="dxa"/>
            <w:shd w:val="clear" w:color="auto" w:fill="auto"/>
            <w:hideMark/>
          </w:tcPr>
          <w:p w14:paraId="761344DA" w14:textId="72156396"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5C454A1E" w14:textId="759E04AF" w:rsidR="00537D1C" w:rsidRPr="00537D1C" w:rsidRDefault="00537D1C" w:rsidP="00537D1C">
            <w:pPr>
              <w:spacing w:before="0" w:after="0"/>
              <w:jc w:val="center"/>
              <w:rPr>
                <w:rFonts w:eastAsia="Times New Roman"/>
                <w:color w:val="000000"/>
                <w:sz w:val="20"/>
                <w:lang w:bidi="ne-NP"/>
              </w:rPr>
            </w:pPr>
            <w:r w:rsidRPr="00537D1C">
              <w:rPr>
                <w:sz w:val="20"/>
              </w:rPr>
              <w:t>126</w:t>
            </w:r>
          </w:p>
        </w:tc>
        <w:tc>
          <w:tcPr>
            <w:tcW w:w="2040" w:type="dxa"/>
            <w:shd w:val="clear" w:color="auto" w:fill="auto"/>
            <w:noWrap/>
            <w:hideMark/>
          </w:tcPr>
          <w:p w14:paraId="04BF38E7" w14:textId="3ED60B98" w:rsidR="00537D1C" w:rsidRPr="00537D1C" w:rsidRDefault="00537D1C" w:rsidP="00537D1C">
            <w:pPr>
              <w:spacing w:before="0" w:after="0"/>
              <w:jc w:val="right"/>
              <w:rPr>
                <w:rFonts w:eastAsia="Times New Roman"/>
                <w:color w:val="000000"/>
                <w:sz w:val="20"/>
                <w:lang w:bidi="ne-NP"/>
              </w:rPr>
            </w:pPr>
            <w:r w:rsidRPr="00537D1C">
              <w:rPr>
                <w:sz w:val="20"/>
              </w:rPr>
              <w:t>1 949 618</w:t>
            </w:r>
          </w:p>
        </w:tc>
      </w:tr>
      <w:tr w:rsidR="00537D1C" w:rsidRPr="00537D1C" w14:paraId="3FDD90AA" w14:textId="77777777" w:rsidTr="00F50D88">
        <w:trPr>
          <w:trHeight w:val="300"/>
        </w:trPr>
        <w:tc>
          <w:tcPr>
            <w:tcW w:w="1456" w:type="dxa"/>
            <w:shd w:val="clear" w:color="auto" w:fill="auto"/>
            <w:hideMark/>
          </w:tcPr>
          <w:p w14:paraId="2E26CC60" w14:textId="468138A9" w:rsidR="00537D1C" w:rsidRPr="00537D1C" w:rsidRDefault="00537D1C" w:rsidP="00537D1C">
            <w:pPr>
              <w:spacing w:before="0" w:after="0"/>
              <w:rPr>
                <w:rFonts w:eastAsia="Times New Roman"/>
                <w:sz w:val="20"/>
                <w:lang w:bidi="ne-NP"/>
              </w:rPr>
            </w:pPr>
            <w:r w:rsidRPr="00537D1C">
              <w:rPr>
                <w:sz w:val="20"/>
              </w:rPr>
              <w:t>5.1.prioritāte</w:t>
            </w:r>
          </w:p>
        </w:tc>
        <w:tc>
          <w:tcPr>
            <w:tcW w:w="1266" w:type="dxa"/>
            <w:shd w:val="clear" w:color="auto" w:fill="auto"/>
            <w:hideMark/>
          </w:tcPr>
          <w:p w14:paraId="217B5040" w14:textId="2DC53115"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12C264C5" w14:textId="5F36FDE6"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46A091EA" w14:textId="235B82E2" w:rsidR="00537D1C" w:rsidRPr="00537D1C" w:rsidRDefault="00537D1C" w:rsidP="00537D1C">
            <w:pPr>
              <w:spacing w:before="0" w:after="0"/>
              <w:jc w:val="center"/>
              <w:rPr>
                <w:rFonts w:eastAsia="Times New Roman"/>
                <w:color w:val="000000"/>
                <w:sz w:val="20"/>
                <w:lang w:bidi="ne-NP"/>
              </w:rPr>
            </w:pPr>
            <w:r w:rsidRPr="00537D1C">
              <w:rPr>
                <w:sz w:val="20"/>
              </w:rPr>
              <w:t>14</w:t>
            </w:r>
          </w:p>
        </w:tc>
        <w:tc>
          <w:tcPr>
            <w:tcW w:w="2040" w:type="dxa"/>
            <w:shd w:val="clear" w:color="auto" w:fill="auto"/>
            <w:noWrap/>
            <w:hideMark/>
          </w:tcPr>
          <w:p w14:paraId="3FF1F1FF" w14:textId="5316E57B" w:rsidR="00537D1C" w:rsidRPr="00537D1C" w:rsidRDefault="00537D1C" w:rsidP="00537D1C">
            <w:pPr>
              <w:spacing w:before="0" w:after="0"/>
              <w:jc w:val="right"/>
              <w:rPr>
                <w:rFonts w:eastAsia="Times New Roman"/>
                <w:color w:val="000000"/>
                <w:sz w:val="20"/>
                <w:lang w:bidi="ne-NP"/>
              </w:rPr>
            </w:pPr>
            <w:r w:rsidRPr="00537D1C">
              <w:rPr>
                <w:sz w:val="20"/>
              </w:rPr>
              <w:t>116 414 678</w:t>
            </w:r>
          </w:p>
        </w:tc>
      </w:tr>
      <w:tr w:rsidR="00537D1C" w:rsidRPr="00537D1C" w14:paraId="54A63EB9" w14:textId="77777777" w:rsidTr="00F50D88">
        <w:trPr>
          <w:trHeight w:val="300"/>
        </w:trPr>
        <w:tc>
          <w:tcPr>
            <w:tcW w:w="1456" w:type="dxa"/>
            <w:shd w:val="clear" w:color="auto" w:fill="auto"/>
            <w:hideMark/>
          </w:tcPr>
          <w:p w14:paraId="3203991C" w14:textId="38EA4A73" w:rsidR="00537D1C" w:rsidRPr="00537D1C" w:rsidRDefault="00537D1C" w:rsidP="00537D1C">
            <w:pPr>
              <w:spacing w:before="0" w:after="0"/>
              <w:rPr>
                <w:rFonts w:eastAsia="Times New Roman"/>
                <w:sz w:val="20"/>
                <w:lang w:bidi="ne-NP"/>
              </w:rPr>
            </w:pPr>
            <w:r w:rsidRPr="00537D1C">
              <w:rPr>
                <w:sz w:val="20"/>
              </w:rPr>
              <w:t>5.1.prioritāte</w:t>
            </w:r>
          </w:p>
        </w:tc>
        <w:tc>
          <w:tcPr>
            <w:tcW w:w="1266" w:type="dxa"/>
            <w:shd w:val="clear" w:color="auto" w:fill="auto"/>
            <w:hideMark/>
          </w:tcPr>
          <w:p w14:paraId="4F15885C" w14:textId="49A6C701"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081D0C50" w14:textId="491E2D69"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5D6E1933" w14:textId="748917A2" w:rsidR="00537D1C" w:rsidRPr="00537D1C" w:rsidRDefault="00537D1C" w:rsidP="00537D1C">
            <w:pPr>
              <w:spacing w:before="0" w:after="0"/>
              <w:jc w:val="center"/>
              <w:rPr>
                <w:rFonts w:eastAsia="Times New Roman"/>
                <w:color w:val="000000"/>
                <w:sz w:val="20"/>
                <w:lang w:bidi="ne-NP"/>
              </w:rPr>
            </w:pPr>
            <w:r w:rsidRPr="00537D1C">
              <w:rPr>
                <w:sz w:val="20"/>
              </w:rPr>
              <w:t>131bis</w:t>
            </w:r>
          </w:p>
        </w:tc>
        <w:tc>
          <w:tcPr>
            <w:tcW w:w="2040" w:type="dxa"/>
            <w:shd w:val="clear" w:color="auto" w:fill="auto"/>
            <w:noWrap/>
            <w:hideMark/>
          </w:tcPr>
          <w:p w14:paraId="1E3E3C91" w14:textId="1B104625" w:rsidR="00537D1C" w:rsidRPr="00537D1C" w:rsidRDefault="00537D1C" w:rsidP="00537D1C">
            <w:pPr>
              <w:spacing w:before="0" w:after="0"/>
              <w:jc w:val="right"/>
              <w:rPr>
                <w:rFonts w:eastAsia="Times New Roman"/>
                <w:color w:val="000000"/>
                <w:sz w:val="20"/>
                <w:lang w:bidi="ne-NP"/>
              </w:rPr>
            </w:pPr>
            <w:r w:rsidRPr="00537D1C">
              <w:rPr>
                <w:sz w:val="20"/>
              </w:rPr>
              <w:t>329 973</w:t>
            </w:r>
          </w:p>
        </w:tc>
      </w:tr>
      <w:tr w:rsidR="00537D1C" w:rsidRPr="00537D1C" w14:paraId="30FBB7DC" w14:textId="77777777" w:rsidTr="00F50D88">
        <w:trPr>
          <w:trHeight w:val="300"/>
        </w:trPr>
        <w:tc>
          <w:tcPr>
            <w:tcW w:w="1456" w:type="dxa"/>
            <w:shd w:val="clear" w:color="auto" w:fill="auto"/>
            <w:hideMark/>
          </w:tcPr>
          <w:p w14:paraId="08C113F4" w14:textId="5ABCB321" w:rsidR="00537D1C" w:rsidRPr="00537D1C" w:rsidRDefault="00537D1C" w:rsidP="00537D1C">
            <w:pPr>
              <w:spacing w:before="0" w:after="0"/>
              <w:rPr>
                <w:rFonts w:eastAsia="Times New Roman"/>
                <w:sz w:val="20"/>
                <w:lang w:bidi="ne-NP"/>
              </w:rPr>
            </w:pPr>
            <w:r w:rsidRPr="00537D1C">
              <w:rPr>
                <w:sz w:val="20"/>
              </w:rPr>
              <w:t>5.1.prioritāte</w:t>
            </w:r>
          </w:p>
        </w:tc>
        <w:tc>
          <w:tcPr>
            <w:tcW w:w="1266" w:type="dxa"/>
            <w:shd w:val="clear" w:color="auto" w:fill="auto"/>
            <w:hideMark/>
          </w:tcPr>
          <w:p w14:paraId="72273BD3" w14:textId="33AF972D"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662EF2BB" w14:textId="37438AD4"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3222CB1F" w14:textId="51B7981C" w:rsidR="00537D1C" w:rsidRPr="00537D1C" w:rsidRDefault="00537D1C" w:rsidP="00537D1C">
            <w:pPr>
              <w:spacing w:before="0" w:after="0"/>
              <w:jc w:val="center"/>
              <w:rPr>
                <w:rFonts w:eastAsia="Times New Roman"/>
                <w:color w:val="000000"/>
                <w:sz w:val="20"/>
                <w:lang w:bidi="ne-NP"/>
              </w:rPr>
            </w:pPr>
            <w:r w:rsidRPr="00537D1C">
              <w:rPr>
                <w:sz w:val="20"/>
              </w:rPr>
              <w:t>129</w:t>
            </w:r>
          </w:p>
        </w:tc>
        <w:tc>
          <w:tcPr>
            <w:tcW w:w="2040" w:type="dxa"/>
            <w:shd w:val="clear" w:color="auto" w:fill="auto"/>
            <w:noWrap/>
            <w:hideMark/>
          </w:tcPr>
          <w:p w14:paraId="500D8031" w14:textId="259BAC79" w:rsidR="00537D1C" w:rsidRPr="00537D1C" w:rsidRDefault="00537D1C" w:rsidP="00537D1C">
            <w:pPr>
              <w:spacing w:before="0" w:after="0"/>
              <w:jc w:val="right"/>
              <w:rPr>
                <w:rFonts w:eastAsia="Times New Roman"/>
                <w:color w:val="000000"/>
                <w:sz w:val="20"/>
                <w:lang w:bidi="ne-NP"/>
              </w:rPr>
            </w:pPr>
            <w:r w:rsidRPr="00537D1C">
              <w:rPr>
                <w:sz w:val="20"/>
              </w:rPr>
              <w:t>6 467 482</w:t>
            </w:r>
          </w:p>
        </w:tc>
      </w:tr>
      <w:tr w:rsidR="00537D1C" w:rsidRPr="00537D1C" w14:paraId="0CA0C7AE" w14:textId="77777777" w:rsidTr="00F50D88">
        <w:trPr>
          <w:trHeight w:val="300"/>
        </w:trPr>
        <w:tc>
          <w:tcPr>
            <w:tcW w:w="1456" w:type="dxa"/>
            <w:shd w:val="clear" w:color="auto" w:fill="auto"/>
            <w:hideMark/>
          </w:tcPr>
          <w:p w14:paraId="43C94784" w14:textId="12F50952" w:rsidR="00537D1C" w:rsidRPr="00537D1C" w:rsidRDefault="00537D1C" w:rsidP="00537D1C">
            <w:pPr>
              <w:spacing w:before="0" w:after="0"/>
              <w:rPr>
                <w:rFonts w:eastAsia="Times New Roman"/>
                <w:sz w:val="20"/>
                <w:lang w:bidi="ne-NP"/>
              </w:rPr>
            </w:pPr>
            <w:r w:rsidRPr="00537D1C">
              <w:rPr>
                <w:sz w:val="20"/>
              </w:rPr>
              <w:t>5.1.prioritāte</w:t>
            </w:r>
          </w:p>
        </w:tc>
        <w:tc>
          <w:tcPr>
            <w:tcW w:w="1266" w:type="dxa"/>
            <w:shd w:val="clear" w:color="auto" w:fill="auto"/>
            <w:hideMark/>
          </w:tcPr>
          <w:p w14:paraId="1BC96F91" w14:textId="2840CDB5" w:rsidR="00537D1C" w:rsidRPr="00537D1C" w:rsidRDefault="00537D1C" w:rsidP="00537D1C">
            <w:pPr>
              <w:spacing w:before="0" w:after="0"/>
              <w:jc w:val="left"/>
              <w:rPr>
                <w:rFonts w:eastAsia="Times New Roman"/>
                <w:color w:val="000000"/>
                <w:sz w:val="20"/>
                <w:lang w:bidi="ne-NP"/>
              </w:rPr>
            </w:pPr>
            <w:r w:rsidRPr="00537D1C">
              <w:rPr>
                <w:sz w:val="20"/>
              </w:rPr>
              <w:t>ERAF</w:t>
            </w:r>
          </w:p>
        </w:tc>
        <w:tc>
          <w:tcPr>
            <w:tcW w:w="1373" w:type="dxa"/>
            <w:shd w:val="clear" w:color="auto" w:fill="auto"/>
            <w:hideMark/>
          </w:tcPr>
          <w:p w14:paraId="19C9D4A3" w14:textId="494CABC2"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6EEF2536" w14:textId="6E6B387E" w:rsidR="00537D1C" w:rsidRPr="00537D1C" w:rsidRDefault="00537D1C" w:rsidP="00537D1C">
            <w:pPr>
              <w:spacing w:before="0" w:after="0"/>
              <w:jc w:val="center"/>
              <w:rPr>
                <w:rFonts w:eastAsia="Times New Roman"/>
                <w:color w:val="000000"/>
                <w:sz w:val="20"/>
                <w:lang w:bidi="ne-NP"/>
              </w:rPr>
            </w:pPr>
            <w:r w:rsidRPr="00537D1C">
              <w:rPr>
                <w:sz w:val="20"/>
              </w:rPr>
              <w:t>131</w:t>
            </w:r>
          </w:p>
        </w:tc>
        <w:tc>
          <w:tcPr>
            <w:tcW w:w="2040" w:type="dxa"/>
            <w:shd w:val="clear" w:color="auto" w:fill="auto"/>
            <w:noWrap/>
            <w:hideMark/>
          </w:tcPr>
          <w:p w14:paraId="767F4C58" w14:textId="5577BAB7" w:rsidR="00537D1C" w:rsidRPr="00537D1C" w:rsidRDefault="00537D1C" w:rsidP="00537D1C">
            <w:pPr>
              <w:spacing w:before="0" w:after="0"/>
              <w:jc w:val="right"/>
              <w:rPr>
                <w:rFonts w:eastAsia="Times New Roman"/>
                <w:color w:val="000000"/>
                <w:sz w:val="20"/>
                <w:lang w:bidi="ne-NP"/>
              </w:rPr>
            </w:pPr>
            <w:r w:rsidRPr="00537D1C">
              <w:rPr>
                <w:sz w:val="20"/>
              </w:rPr>
              <w:t>34 277 655</w:t>
            </w:r>
          </w:p>
        </w:tc>
      </w:tr>
      <w:tr w:rsidR="00537D1C" w:rsidRPr="00537D1C" w14:paraId="70061D26" w14:textId="77777777" w:rsidTr="00F50D88">
        <w:trPr>
          <w:trHeight w:val="300"/>
        </w:trPr>
        <w:tc>
          <w:tcPr>
            <w:tcW w:w="1456" w:type="dxa"/>
            <w:shd w:val="clear" w:color="auto" w:fill="auto"/>
            <w:hideMark/>
          </w:tcPr>
          <w:p w14:paraId="0F190D7E" w14:textId="51A3155D" w:rsidR="00537D1C" w:rsidRPr="00537D1C" w:rsidRDefault="00537D1C" w:rsidP="00537D1C">
            <w:pPr>
              <w:spacing w:before="0" w:after="0"/>
              <w:rPr>
                <w:rFonts w:eastAsia="Times New Roman"/>
                <w:sz w:val="20"/>
                <w:lang w:bidi="ne-NP"/>
              </w:rPr>
            </w:pPr>
            <w:r w:rsidRPr="00537D1C">
              <w:rPr>
                <w:sz w:val="20"/>
              </w:rPr>
              <w:t>6.1.prioritāte</w:t>
            </w:r>
          </w:p>
        </w:tc>
        <w:tc>
          <w:tcPr>
            <w:tcW w:w="1266" w:type="dxa"/>
            <w:shd w:val="clear" w:color="auto" w:fill="auto"/>
            <w:hideMark/>
          </w:tcPr>
          <w:p w14:paraId="4F2765DA" w14:textId="17E37211" w:rsidR="00537D1C" w:rsidRPr="00537D1C" w:rsidRDefault="00537D1C" w:rsidP="00537D1C">
            <w:pPr>
              <w:spacing w:before="0" w:after="0"/>
              <w:jc w:val="left"/>
              <w:rPr>
                <w:rFonts w:eastAsia="Times New Roman"/>
                <w:color w:val="000000"/>
                <w:sz w:val="20"/>
                <w:lang w:bidi="ne-NP"/>
              </w:rPr>
            </w:pPr>
            <w:r w:rsidRPr="00537D1C">
              <w:rPr>
                <w:sz w:val="20"/>
              </w:rPr>
              <w:t>TPF</w:t>
            </w:r>
          </w:p>
        </w:tc>
        <w:tc>
          <w:tcPr>
            <w:tcW w:w="1373" w:type="dxa"/>
            <w:shd w:val="clear" w:color="auto" w:fill="auto"/>
            <w:hideMark/>
          </w:tcPr>
          <w:p w14:paraId="357B362F" w14:textId="70DBD9E7" w:rsidR="00537D1C" w:rsidRPr="00537D1C" w:rsidRDefault="00537D1C" w:rsidP="00537D1C">
            <w:pPr>
              <w:spacing w:before="0" w:after="0"/>
              <w:rPr>
                <w:rFonts w:eastAsia="Times New Roman"/>
                <w:color w:val="000000"/>
                <w:sz w:val="20"/>
                <w:lang w:bidi="ne-NP"/>
              </w:rPr>
            </w:pPr>
            <w:r w:rsidRPr="00537D1C">
              <w:rPr>
                <w:sz w:val="20"/>
              </w:rPr>
              <w:t>Mazāk attīstīts</w:t>
            </w:r>
          </w:p>
        </w:tc>
        <w:tc>
          <w:tcPr>
            <w:tcW w:w="945" w:type="dxa"/>
            <w:shd w:val="clear" w:color="auto" w:fill="auto"/>
            <w:hideMark/>
          </w:tcPr>
          <w:p w14:paraId="52DA88AF" w14:textId="5D14DB7E" w:rsidR="00537D1C" w:rsidRPr="00537D1C" w:rsidRDefault="00537D1C" w:rsidP="00537D1C">
            <w:pPr>
              <w:spacing w:before="0" w:after="0"/>
              <w:jc w:val="center"/>
              <w:rPr>
                <w:rFonts w:eastAsia="Times New Roman"/>
                <w:color w:val="000000"/>
                <w:sz w:val="20"/>
                <w:lang w:bidi="ne-NP"/>
              </w:rPr>
            </w:pPr>
            <w:r w:rsidRPr="00537D1C">
              <w:rPr>
                <w:sz w:val="20"/>
              </w:rPr>
              <w:t>22</w:t>
            </w:r>
          </w:p>
        </w:tc>
        <w:tc>
          <w:tcPr>
            <w:tcW w:w="2040" w:type="dxa"/>
            <w:shd w:val="clear" w:color="auto" w:fill="auto"/>
            <w:noWrap/>
            <w:hideMark/>
          </w:tcPr>
          <w:p w14:paraId="078AB9CA" w14:textId="398B46CA" w:rsidR="00537D1C" w:rsidRPr="00537D1C" w:rsidRDefault="00537D1C" w:rsidP="00537D1C">
            <w:pPr>
              <w:spacing w:before="0" w:after="0"/>
              <w:jc w:val="right"/>
              <w:rPr>
                <w:rFonts w:eastAsia="Times New Roman"/>
                <w:color w:val="000000"/>
                <w:sz w:val="20"/>
                <w:lang w:bidi="ne-NP"/>
              </w:rPr>
            </w:pPr>
            <w:r w:rsidRPr="00537D1C">
              <w:rPr>
                <w:sz w:val="20"/>
              </w:rPr>
              <w:t>5 457 814</w:t>
            </w:r>
          </w:p>
        </w:tc>
      </w:tr>
      <w:tr w:rsidR="00537D1C" w:rsidRPr="00537D1C" w14:paraId="7043CF05" w14:textId="77777777" w:rsidTr="00537D1C">
        <w:trPr>
          <w:trHeight w:val="219"/>
        </w:trPr>
        <w:tc>
          <w:tcPr>
            <w:tcW w:w="1456" w:type="dxa"/>
            <w:shd w:val="clear" w:color="auto" w:fill="auto"/>
            <w:hideMark/>
          </w:tcPr>
          <w:p w14:paraId="35991F6F" w14:textId="0F4AAEDE" w:rsidR="00537D1C" w:rsidRPr="00537D1C" w:rsidRDefault="00537D1C" w:rsidP="00537D1C">
            <w:pPr>
              <w:spacing w:before="0" w:after="0"/>
              <w:jc w:val="left"/>
              <w:rPr>
                <w:rFonts w:eastAsia="Times New Roman"/>
                <w:sz w:val="20"/>
                <w:lang w:bidi="ne-NP"/>
              </w:rPr>
            </w:pPr>
            <w:r w:rsidRPr="00537D1C">
              <w:rPr>
                <w:sz w:val="20"/>
              </w:rPr>
              <w:t>6.1.prioritāte</w:t>
            </w:r>
          </w:p>
        </w:tc>
        <w:tc>
          <w:tcPr>
            <w:tcW w:w="1266" w:type="dxa"/>
            <w:shd w:val="clear" w:color="auto" w:fill="auto"/>
            <w:hideMark/>
          </w:tcPr>
          <w:p w14:paraId="4E57BD11" w14:textId="46F78D67" w:rsidR="00537D1C" w:rsidRPr="00537D1C" w:rsidRDefault="00537D1C" w:rsidP="00537D1C">
            <w:pPr>
              <w:spacing w:before="0" w:after="0"/>
              <w:jc w:val="left"/>
              <w:rPr>
                <w:rFonts w:eastAsia="Times New Roman"/>
                <w:sz w:val="20"/>
                <w:lang w:bidi="ne-NP"/>
              </w:rPr>
            </w:pPr>
            <w:r w:rsidRPr="00537D1C">
              <w:rPr>
                <w:sz w:val="20"/>
              </w:rPr>
              <w:t>TPF</w:t>
            </w:r>
          </w:p>
        </w:tc>
        <w:tc>
          <w:tcPr>
            <w:tcW w:w="1373" w:type="dxa"/>
            <w:shd w:val="clear" w:color="auto" w:fill="auto"/>
            <w:hideMark/>
          </w:tcPr>
          <w:p w14:paraId="16FD038E" w14:textId="589DEDA2" w:rsidR="00537D1C" w:rsidRPr="00537D1C" w:rsidRDefault="00537D1C" w:rsidP="00537D1C">
            <w:pPr>
              <w:spacing w:before="0" w:after="0"/>
              <w:jc w:val="left"/>
              <w:rPr>
                <w:rFonts w:eastAsia="Times New Roman"/>
                <w:sz w:val="20"/>
                <w:lang w:bidi="ne-NP"/>
              </w:rPr>
            </w:pPr>
            <w:r w:rsidRPr="00537D1C">
              <w:rPr>
                <w:sz w:val="20"/>
              </w:rPr>
              <w:t>Mazāk attīstīts</w:t>
            </w:r>
          </w:p>
        </w:tc>
        <w:tc>
          <w:tcPr>
            <w:tcW w:w="945" w:type="dxa"/>
            <w:shd w:val="clear" w:color="auto" w:fill="auto"/>
            <w:hideMark/>
          </w:tcPr>
          <w:p w14:paraId="037E11EA" w14:textId="7D97BC37" w:rsidR="00537D1C" w:rsidRPr="00537D1C" w:rsidRDefault="00537D1C" w:rsidP="00537D1C">
            <w:pPr>
              <w:spacing w:before="0" w:after="0"/>
              <w:jc w:val="left"/>
              <w:rPr>
                <w:rFonts w:eastAsia="Times New Roman"/>
                <w:b/>
                <w:bCs/>
                <w:sz w:val="20"/>
                <w:lang w:bidi="ne-NP"/>
              </w:rPr>
            </w:pPr>
            <w:r w:rsidRPr="00537D1C">
              <w:rPr>
                <w:sz w:val="20"/>
              </w:rPr>
              <w:t>24</w:t>
            </w:r>
          </w:p>
        </w:tc>
        <w:tc>
          <w:tcPr>
            <w:tcW w:w="2040" w:type="dxa"/>
            <w:shd w:val="clear" w:color="auto" w:fill="auto"/>
            <w:noWrap/>
            <w:hideMark/>
          </w:tcPr>
          <w:p w14:paraId="02577583" w14:textId="18483913" w:rsidR="00537D1C" w:rsidRPr="00537D1C" w:rsidRDefault="00537D1C" w:rsidP="00537D1C">
            <w:pPr>
              <w:spacing w:before="0" w:after="0"/>
              <w:jc w:val="right"/>
              <w:rPr>
                <w:rFonts w:eastAsia="Times New Roman"/>
                <w:sz w:val="20"/>
                <w:lang w:bidi="ne-NP"/>
              </w:rPr>
            </w:pPr>
            <w:r w:rsidRPr="00537D1C">
              <w:rPr>
                <w:sz w:val="20"/>
              </w:rPr>
              <w:t>9 096 356</w:t>
            </w:r>
          </w:p>
        </w:tc>
      </w:tr>
      <w:tr w:rsidR="00537D1C" w:rsidRPr="00537D1C" w14:paraId="14BBDF44" w14:textId="77777777" w:rsidTr="00537D1C">
        <w:trPr>
          <w:trHeight w:val="453"/>
        </w:trPr>
        <w:tc>
          <w:tcPr>
            <w:tcW w:w="1456" w:type="dxa"/>
            <w:shd w:val="clear" w:color="auto" w:fill="auto"/>
          </w:tcPr>
          <w:p w14:paraId="0116A86B" w14:textId="7BFFC0A6" w:rsidR="00537D1C" w:rsidRPr="00537D1C" w:rsidRDefault="00537D1C" w:rsidP="00537D1C">
            <w:pPr>
              <w:spacing w:before="0" w:after="0"/>
              <w:jc w:val="left"/>
              <w:rPr>
                <w:rFonts w:eastAsia="Times New Roman"/>
                <w:sz w:val="20"/>
                <w:lang w:bidi="ne-NP"/>
              </w:rPr>
            </w:pPr>
            <w:r w:rsidRPr="00537D1C">
              <w:rPr>
                <w:sz w:val="20"/>
              </w:rPr>
              <w:t>6.1.prioritāte</w:t>
            </w:r>
          </w:p>
        </w:tc>
        <w:tc>
          <w:tcPr>
            <w:tcW w:w="1266" w:type="dxa"/>
            <w:shd w:val="clear" w:color="auto" w:fill="auto"/>
          </w:tcPr>
          <w:p w14:paraId="5D47AFF7" w14:textId="002CB588" w:rsidR="00537D1C" w:rsidRPr="00537D1C" w:rsidRDefault="00537D1C" w:rsidP="00537D1C">
            <w:pPr>
              <w:spacing w:before="0" w:after="0"/>
              <w:jc w:val="left"/>
              <w:rPr>
                <w:rFonts w:eastAsia="Times New Roman"/>
                <w:sz w:val="20"/>
                <w:lang w:bidi="ne-NP"/>
              </w:rPr>
            </w:pPr>
            <w:r w:rsidRPr="00537D1C">
              <w:rPr>
                <w:sz w:val="20"/>
              </w:rPr>
              <w:t>TPF</w:t>
            </w:r>
          </w:p>
        </w:tc>
        <w:tc>
          <w:tcPr>
            <w:tcW w:w="1373" w:type="dxa"/>
            <w:shd w:val="clear" w:color="auto" w:fill="auto"/>
          </w:tcPr>
          <w:p w14:paraId="22367F2F" w14:textId="0EC0B276" w:rsidR="00537D1C" w:rsidRPr="00537D1C" w:rsidRDefault="00537D1C" w:rsidP="00537D1C">
            <w:pPr>
              <w:spacing w:before="0" w:after="0"/>
              <w:jc w:val="left"/>
              <w:rPr>
                <w:rFonts w:eastAsia="Times New Roman"/>
                <w:sz w:val="20"/>
                <w:lang w:bidi="ne-NP"/>
              </w:rPr>
            </w:pPr>
            <w:r w:rsidRPr="00537D1C">
              <w:rPr>
                <w:sz w:val="20"/>
              </w:rPr>
              <w:t>Mazāk attīstīts</w:t>
            </w:r>
          </w:p>
        </w:tc>
        <w:tc>
          <w:tcPr>
            <w:tcW w:w="945" w:type="dxa"/>
            <w:shd w:val="clear" w:color="auto" w:fill="auto"/>
          </w:tcPr>
          <w:p w14:paraId="1FB9F4F5" w14:textId="1D03CD8D" w:rsidR="00537D1C" w:rsidRPr="00537D1C" w:rsidRDefault="00537D1C" w:rsidP="00537D1C">
            <w:pPr>
              <w:spacing w:before="0" w:after="0"/>
              <w:jc w:val="left"/>
              <w:rPr>
                <w:rFonts w:eastAsia="Times New Roman"/>
                <w:b/>
                <w:bCs/>
                <w:sz w:val="20"/>
                <w:lang w:bidi="ne-NP"/>
              </w:rPr>
            </w:pPr>
            <w:r w:rsidRPr="00537D1C">
              <w:rPr>
                <w:sz w:val="20"/>
              </w:rPr>
              <w:t>24bis</w:t>
            </w:r>
          </w:p>
        </w:tc>
        <w:tc>
          <w:tcPr>
            <w:tcW w:w="2040" w:type="dxa"/>
            <w:shd w:val="clear" w:color="auto" w:fill="auto"/>
            <w:noWrap/>
          </w:tcPr>
          <w:p w14:paraId="3BF72E66" w14:textId="2BFC0DC0" w:rsidR="00537D1C" w:rsidRPr="00537D1C" w:rsidRDefault="00537D1C" w:rsidP="00537D1C">
            <w:pPr>
              <w:spacing w:before="0" w:after="0"/>
              <w:jc w:val="right"/>
              <w:rPr>
                <w:rFonts w:eastAsia="Times New Roman"/>
                <w:sz w:val="20"/>
                <w:lang w:bidi="ne-NP"/>
              </w:rPr>
            </w:pPr>
            <w:r w:rsidRPr="00537D1C">
              <w:rPr>
                <w:sz w:val="20"/>
              </w:rPr>
              <w:t>9 096 356</w:t>
            </w:r>
          </w:p>
        </w:tc>
      </w:tr>
      <w:tr w:rsidR="00537D1C" w:rsidRPr="00537D1C" w14:paraId="7EEC59B1" w14:textId="77777777" w:rsidTr="00537D1C">
        <w:trPr>
          <w:trHeight w:val="416"/>
        </w:trPr>
        <w:tc>
          <w:tcPr>
            <w:tcW w:w="1456" w:type="dxa"/>
            <w:shd w:val="clear" w:color="auto" w:fill="auto"/>
          </w:tcPr>
          <w:p w14:paraId="20773367" w14:textId="0666B062" w:rsidR="00537D1C" w:rsidRPr="00537D1C" w:rsidRDefault="00537D1C" w:rsidP="00537D1C">
            <w:pPr>
              <w:spacing w:before="0" w:after="0"/>
              <w:jc w:val="left"/>
              <w:rPr>
                <w:rFonts w:eastAsia="Times New Roman"/>
                <w:sz w:val="20"/>
                <w:lang w:bidi="ne-NP"/>
              </w:rPr>
            </w:pPr>
            <w:r w:rsidRPr="00537D1C">
              <w:rPr>
                <w:sz w:val="20"/>
              </w:rPr>
              <w:t>6.1.prioritāte</w:t>
            </w:r>
          </w:p>
        </w:tc>
        <w:tc>
          <w:tcPr>
            <w:tcW w:w="1266" w:type="dxa"/>
            <w:shd w:val="clear" w:color="auto" w:fill="auto"/>
          </w:tcPr>
          <w:p w14:paraId="17FBC985" w14:textId="2AD4DCFC" w:rsidR="00537D1C" w:rsidRPr="00537D1C" w:rsidRDefault="00537D1C" w:rsidP="00537D1C">
            <w:pPr>
              <w:spacing w:before="0" w:after="0"/>
              <w:jc w:val="left"/>
              <w:rPr>
                <w:rFonts w:eastAsia="Times New Roman"/>
                <w:sz w:val="20"/>
                <w:lang w:bidi="ne-NP"/>
              </w:rPr>
            </w:pPr>
            <w:r w:rsidRPr="00537D1C">
              <w:rPr>
                <w:sz w:val="20"/>
              </w:rPr>
              <w:t>TPF</w:t>
            </w:r>
          </w:p>
        </w:tc>
        <w:tc>
          <w:tcPr>
            <w:tcW w:w="1373" w:type="dxa"/>
            <w:shd w:val="clear" w:color="auto" w:fill="auto"/>
          </w:tcPr>
          <w:p w14:paraId="316EA84B" w14:textId="669F4315" w:rsidR="00537D1C" w:rsidRPr="00537D1C" w:rsidRDefault="00537D1C" w:rsidP="00537D1C">
            <w:pPr>
              <w:spacing w:before="0" w:after="0"/>
              <w:jc w:val="left"/>
              <w:rPr>
                <w:rFonts w:eastAsia="Times New Roman"/>
                <w:sz w:val="20"/>
                <w:lang w:bidi="ne-NP"/>
              </w:rPr>
            </w:pPr>
            <w:r w:rsidRPr="00537D1C">
              <w:rPr>
                <w:sz w:val="20"/>
              </w:rPr>
              <w:t>Mazāk attīstīts</w:t>
            </w:r>
          </w:p>
        </w:tc>
        <w:tc>
          <w:tcPr>
            <w:tcW w:w="945" w:type="dxa"/>
            <w:shd w:val="clear" w:color="auto" w:fill="auto"/>
          </w:tcPr>
          <w:p w14:paraId="7D3B08D4" w14:textId="75845D2B" w:rsidR="00537D1C" w:rsidRPr="00537D1C" w:rsidRDefault="00537D1C" w:rsidP="00537D1C">
            <w:pPr>
              <w:spacing w:before="0" w:after="0"/>
              <w:jc w:val="left"/>
              <w:rPr>
                <w:rFonts w:eastAsia="Times New Roman"/>
                <w:b/>
                <w:bCs/>
                <w:sz w:val="20"/>
                <w:lang w:bidi="ne-NP"/>
              </w:rPr>
            </w:pPr>
            <w:r w:rsidRPr="00537D1C">
              <w:rPr>
                <w:sz w:val="20"/>
              </w:rPr>
              <w:t>27</w:t>
            </w:r>
          </w:p>
        </w:tc>
        <w:tc>
          <w:tcPr>
            <w:tcW w:w="2040" w:type="dxa"/>
            <w:shd w:val="clear" w:color="auto" w:fill="auto"/>
            <w:noWrap/>
          </w:tcPr>
          <w:p w14:paraId="5CCEA713" w14:textId="782D6C98" w:rsidR="00537D1C" w:rsidRPr="00537D1C" w:rsidRDefault="00537D1C" w:rsidP="00537D1C">
            <w:pPr>
              <w:spacing w:before="0" w:after="0"/>
              <w:jc w:val="right"/>
              <w:rPr>
                <w:rFonts w:eastAsia="Times New Roman"/>
                <w:sz w:val="20"/>
                <w:lang w:bidi="ne-NP"/>
              </w:rPr>
            </w:pPr>
            <w:r w:rsidRPr="00537D1C">
              <w:rPr>
                <w:sz w:val="20"/>
              </w:rPr>
              <w:t>9 096 356</w:t>
            </w:r>
          </w:p>
        </w:tc>
      </w:tr>
      <w:tr w:rsidR="00537D1C" w:rsidRPr="00537D1C" w14:paraId="5C94B504" w14:textId="77777777" w:rsidTr="00537D1C">
        <w:trPr>
          <w:trHeight w:val="365"/>
        </w:trPr>
        <w:tc>
          <w:tcPr>
            <w:tcW w:w="1456" w:type="dxa"/>
            <w:shd w:val="clear" w:color="auto" w:fill="auto"/>
          </w:tcPr>
          <w:p w14:paraId="390D9C18" w14:textId="3073D232" w:rsidR="00537D1C" w:rsidRPr="00537D1C" w:rsidRDefault="00537D1C" w:rsidP="00537D1C">
            <w:pPr>
              <w:spacing w:before="0" w:after="0"/>
              <w:jc w:val="left"/>
              <w:rPr>
                <w:rFonts w:eastAsia="Times New Roman"/>
                <w:sz w:val="20"/>
                <w:lang w:bidi="ne-NP"/>
              </w:rPr>
            </w:pPr>
            <w:r w:rsidRPr="00537D1C">
              <w:rPr>
                <w:sz w:val="20"/>
              </w:rPr>
              <w:t>6.1.prioritāte</w:t>
            </w:r>
          </w:p>
        </w:tc>
        <w:tc>
          <w:tcPr>
            <w:tcW w:w="1266" w:type="dxa"/>
            <w:shd w:val="clear" w:color="auto" w:fill="auto"/>
          </w:tcPr>
          <w:p w14:paraId="5A2A095A" w14:textId="316F528E" w:rsidR="00537D1C" w:rsidRPr="00537D1C" w:rsidRDefault="00537D1C" w:rsidP="00537D1C">
            <w:pPr>
              <w:spacing w:before="0" w:after="0"/>
              <w:jc w:val="left"/>
              <w:rPr>
                <w:rFonts w:eastAsia="Times New Roman"/>
                <w:sz w:val="20"/>
                <w:lang w:bidi="ne-NP"/>
              </w:rPr>
            </w:pPr>
            <w:r w:rsidRPr="00537D1C">
              <w:rPr>
                <w:sz w:val="20"/>
              </w:rPr>
              <w:t>TPF</w:t>
            </w:r>
          </w:p>
        </w:tc>
        <w:tc>
          <w:tcPr>
            <w:tcW w:w="1373" w:type="dxa"/>
            <w:shd w:val="clear" w:color="auto" w:fill="auto"/>
          </w:tcPr>
          <w:p w14:paraId="19B5AA39" w14:textId="3201ECCF" w:rsidR="00537D1C" w:rsidRPr="00537D1C" w:rsidRDefault="00537D1C" w:rsidP="00537D1C">
            <w:pPr>
              <w:spacing w:before="0" w:after="0"/>
              <w:jc w:val="left"/>
              <w:rPr>
                <w:rFonts w:eastAsia="Times New Roman"/>
                <w:sz w:val="20"/>
                <w:lang w:bidi="ne-NP"/>
              </w:rPr>
            </w:pPr>
            <w:r w:rsidRPr="00537D1C">
              <w:rPr>
                <w:sz w:val="20"/>
              </w:rPr>
              <w:t>Mazāk attīstīts</w:t>
            </w:r>
          </w:p>
        </w:tc>
        <w:tc>
          <w:tcPr>
            <w:tcW w:w="945" w:type="dxa"/>
            <w:shd w:val="clear" w:color="auto" w:fill="auto"/>
          </w:tcPr>
          <w:p w14:paraId="69500F17" w14:textId="3FD6A04E" w:rsidR="00537D1C" w:rsidRPr="00537D1C" w:rsidRDefault="00537D1C" w:rsidP="00537D1C">
            <w:pPr>
              <w:spacing w:before="0" w:after="0"/>
              <w:jc w:val="center"/>
              <w:rPr>
                <w:rFonts w:eastAsia="Times New Roman"/>
                <w:b/>
                <w:bCs/>
                <w:sz w:val="20"/>
                <w:lang w:bidi="ne-NP"/>
              </w:rPr>
            </w:pPr>
            <w:r w:rsidRPr="00537D1C">
              <w:rPr>
                <w:sz w:val="20"/>
              </w:rPr>
              <w:t>47</w:t>
            </w:r>
          </w:p>
        </w:tc>
        <w:tc>
          <w:tcPr>
            <w:tcW w:w="2040" w:type="dxa"/>
            <w:shd w:val="clear" w:color="auto" w:fill="auto"/>
            <w:noWrap/>
          </w:tcPr>
          <w:p w14:paraId="3F5FE303" w14:textId="3D62AB1F" w:rsidR="00537D1C" w:rsidRPr="00537D1C" w:rsidRDefault="00537D1C" w:rsidP="00537D1C">
            <w:pPr>
              <w:spacing w:before="0" w:after="0"/>
              <w:jc w:val="right"/>
              <w:rPr>
                <w:rFonts w:eastAsia="Times New Roman"/>
                <w:sz w:val="20"/>
                <w:lang w:bidi="ne-NP"/>
              </w:rPr>
            </w:pPr>
            <w:r w:rsidRPr="00537D1C">
              <w:rPr>
                <w:sz w:val="20"/>
              </w:rPr>
              <w:t>40 933 602</w:t>
            </w:r>
          </w:p>
        </w:tc>
      </w:tr>
      <w:tr w:rsidR="00537D1C" w:rsidRPr="00537D1C" w14:paraId="49597583" w14:textId="77777777" w:rsidTr="00537D1C">
        <w:trPr>
          <w:trHeight w:val="472"/>
        </w:trPr>
        <w:tc>
          <w:tcPr>
            <w:tcW w:w="1456" w:type="dxa"/>
            <w:shd w:val="clear" w:color="auto" w:fill="auto"/>
          </w:tcPr>
          <w:p w14:paraId="4FF14CDE" w14:textId="0B0C12CD" w:rsidR="00537D1C" w:rsidRPr="00537D1C" w:rsidRDefault="00537D1C" w:rsidP="00537D1C">
            <w:pPr>
              <w:spacing w:before="0" w:after="0"/>
              <w:jc w:val="left"/>
              <w:rPr>
                <w:rFonts w:eastAsia="Times New Roman"/>
                <w:sz w:val="20"/>
                <w:lang w:bidi="ne-NP"/>
              </w:rPr>
            </w:pPr>
            <w:r w:rsidRPr="00537D1C">
              <w:rPr>
                <w:sz w:val="20"/>
              </w:rPr>
              <w:t>6.1.prioritāte</w:t>
            </w:r>
          </w:p>
        </w:tc>
        <w:tc>
          <w:tcPr>
            <w:tcW w:w="1266" w:type="dxa"/>
            <w:shd w:val="clear" w:color="auto" w:fill="auto"/>
          </w:tcPr>
          <w:p w14:paraId="771EC87F" w14:textId="6D80D543" w:rsidR="00537D1C" w:rsidRPr="00537D1C" w:rsidRDefault="00537D1C" w:rsidP="00537D1C">
            <w:pPr>
              <w:spacing w:before="0" w:after="0"/>
              <w:jc w:val="left"/>
              <w:rPr>
                <w:rFonts w:eastAsia="Times New Roman"/>
                <w:sz w:val="20"/>
                <w:lang w:bidi="ne-NP"/>
              </w:rPr>
            </w:pPr>
            <w:r w:rsidRPr="00537D1C">
              <w:rPr>
                <w:sz w:val="20"/>
              </w:rPr>
              <w:t>TPF</w:t>
            </w:r>
          </w:p>
        </w:tc>
        <w:tc>
          <w:tcPr>
            <w:tcW w:w="1373" w:type="dxa"/>
            <w:shd w:val="clear" w:color="auto" w:fill="auto"/>
          </w:tcPr>
          <w:p w14:paraId="72FEA6E5" w14:textId="5BB2FB4D" w:rsidR="00537D1C" w:rsidRPr="00537D1C" w:rsidRDefault="00537D1C" w:rsidP="00537D1C">
            <w:pPr>
              <w:spacing w:before="0" w:after="0"/>
              <w:jc w:val="left"/>
              <w:rPr>
                <w:rFonts w:eastAsia="Times New Roman"/>
                <w:sz w:val="20"/>
                <w:lang w:bidi="ne-NP"/>
              </w:rPr>
            </w:pPr>
            <w:r w:rsidRPr="00537D1C">
              <w:rPr>
                <w:sz w:val="20"/>
              </w:rPr>
              <w:t>Mazāk attīstīts</w:t>
            </w:r>
          </w:p>
        </w:tc>
        <w:tc>
          <w:tcPr>
            <w:tcW w:w="945" w:type="dxa"/>
            <w:shd w:val="clear" w:color="auto" w:fill="auto"/>
          </w:tcPr>
          <w:p w14:paraId="2E559BA6" w14:textId="79FA7973" w:rsidR="00537D1C" w:rsidRPr="00537D1C" w:rsidRDefault="00537D1C" w:rsidP="00537D1C">
            <w:pPr>
              <w:spacing w:before="0" w:after="0"/>
              <w:jc w:val="center"/>
              <w:rPr>
                <w:rFonts w:eastAsia="Times New Roman"/>
                <w:b/>
                <w:bCs/>
                <w:sz w:val="20"/>
                <w:lang w:bidi="ne-NP"/>
              </w:rPr>
            </w:pPr>
            <w:r w:rsidRPr="00537D1C">
              <w:rPr>
                <w:sz w:val="20"/>
              </w:rPr>
              <w:t>47bis</w:t>
            </w:r>
          </w:p>
        </w:tc>
        <w:tc>
          <w:tcPr>
            <w:tcW w:w="2040" w:type="dxa"/>
            <w:shd w:val="clear" w:color="auto" w:fill="auto"/>
            <w:noWrap/>
          </w:tcPr>
          <w:p w14:paraId="2540FDE8" w14:textId="2961CF98" w:rsidR="00537D1C" w:rsidRPr="00537D1C" w:rsidRDefault="00537D1C" w:rsidP="00537D1C">
            <w:pPr>
              <w:spacing w:before="0" w:after="0"/>
              <w:jc w:val="right"/>
              <w:rPr>
                <w:rFonts w:eastAsia="Times New Roman"/>
                <w:sz w:val="20"/>
                <w:lang w:bidi="ne-NP"/>
              </w:rPr>
            </w:pPr>
            <w:r w:rsidRPr="00537D1C">
              <w:rPr>
                <w:sz w:val="20"/>
              </w:rPr>
              <w:t>40 933 602</w:t>
            </w:r>
          </w:p>
        </w:tc>
      </w:tr>
      <w:tr w:rsidR="00537D1C" w:rsidRPr="00537D1C" w14:paraId="7E691CFA" w14:textId="77777777" w:rsidTr="00537D1C">
        <w:trPr>
          <w:trHeight w:val="408"/>
        </w:trPr>
        <w:tc>
          <w:tcPr>
            <w:tcW w:w="1456" w:type="dxa"/>
            <w:shd w:val="clear" w:color="auto" w:fill="auto"/>
          </w:tcPr>
          <w:p w14:paraId="07FE0054" w14:textId="68ABED6A" w:rsidR="00537D1C" w:rsidRPr="00537D1C" w:rsidRDefault="00537D1C" w:rsidP="00537D1C">
            <w:pPr>
              <w:spacing w:before="0" w:after="0"/>
              <w:jc w:val="left"/>
              <w:rPr>
                <w:rFonts w:eastAsia="Times New Roman"/>
                <w:sz w:val="20"/>
                <w:lang w:bidi="ne-NP"/>
              </w:rPr>
            </w:pPr>
            <w:r w:rsidRPr="00537D1C">
              <w:rPr>
                <w:sz w:val="20"/>
              </w:rPr>
              <w:t>6.1.prioritāte</w:t>
            </w:r>
          </w:p>
        </w:tc>
        <w:tc>
          <w:tcPr>
            <w:tcW w:w="1266" w:type="dxa"/>
            <w:shd w:val="clear" w:color="auto" w:fill="auto"/>
          </w:tcPr>
          <w:p w14:paraId="365F52E9" w14:textId="29909BAF" w:rsidR="00537D1C" w:rsidRPr="00537D1C" w:rsidRDefault="00537D1C" w:rsidP="00537D1C">
            <w:pPr>
              <w:spacing w:before="0" w:after="0"/>
              <w:jc w:val="left"/>
              <w:rPr>
                <w:rFonts w:eastAsia="Times New Roman"/>
                <w:sz w:val="20"/>
                <w:lang w:bidi="ne-NP"/>
              </w:rPr>
            </w:pPr>
            <w:r w:rsidRPr="00537D1C">
              <w:rPr>
                <w:sz w:val="20"/>
              </w:rPr>
              <w:t>TPF</w:t>
            </w:r>
          </w:p>
        </w:tc>
        <w:tc>
          <w:tcPr>
            <w:tcW w:w="1373" w:type="dxa"/>
            <w:shd w:val="clear" w:color="auto" w:fill="auto"/>
          </w:tcPr>
          <w:p w14:paraId="01FC778F" w14:textId="4EA93339" w:rsidR="00537D1C" w:rsidRPr="00537D1C" w:rsidRDefault="00537D1C" w:rsidP="00537D1C">
            <w:pPr>
              <w:spacing w:before="0" w:after="0"/>
              <w:jc w:val="left"/>
              <w:rPr>
                <w:rFonts w:eastAsia="Times New Roman"/>
                <w:sz w:val="20"/>
                <w:lang w:bidi="ne-NP"/>
              </w:rPr>
            </w:pPr>
            <w:r w:rsidRPr="00537D1C">
              <w:rPr>
                <w:sz w:val="20"/>
              </w:rPr>
              <w:t>Mazāk attīstīts</w:t>
            </w:r>
          </w:p>
        </w:tc>
        <w:tc>
          <w:tcPr>
            <w:tcW w:w="945" w:type="dxa"/>
            <w:shd w:val="clear" w:color="auto" w:fill="auto"/>
          </w:tcPr>
          <w:p w14:paraId="4D83644B" w14:textId="5A44BFC3" w:rsidR="00537D1C" w:rsidRPr="00537D1C" w:rsidRDefault="00537D1C" w:rsidP="00537D1C">
            <w:pPr>
              <w:spacing w:before="0" w:after="0"/>
              <w:jc w:val="center"/>
              <w:rPr>
                <w:rFonts w:eastAsia="Times New Roman"/>
                <w:b/>
                <w:bCs/>
                <w:sz w:val="20"/>
                <w:lang w:bidi="ne-NP"/>
              </w:rPr>
            </w:pPr>
            <w:r w:rsidRPr="00537D1C">
              <w:rPr>
                <w:sz w:val="20"/>
              </w:rPr>
              <w:t>50</w:t>
            </w:r>
          </w:p>
        </w:tc>
        <w:tc>
          <w:tcPr>
            <w:tcW w:w="2040" w:type="dxa"/>
            <w:shd w:val="clear" w:color="auto" w:fill="auto"/>
            <w:noWrap/>
          </w:tcPr>
          <w:p w14:paraId="44AB65B1" w14:textId="657995A3" w:rsidR="00537D1C" w:rsidRPr="00537D1C" w:rsidRDefault="00537D1C" w:rsidP="00537D1C">
            <w:pPr>
              <w:spacing w:before="0" w:after="0"/>
              <w:jc w:val="right"/>
              <w:rPr>
                <w:rFonts w:eastAsia="Times New Roman"/>
                <w:sz w:val="20"/>
                <w:lang w:bidi="ne-NP"/>
              </w:rPr>
            </w:pPr>
            <w:r w:rsidRPr="00537D1C">
              <w:rPr>
                <w:sz w:val="20"/>
              </w:rPr>
              <w:t>16 373 441</w:t>
            </w:r>
          </w:p>
        </w:tc>
      </w:tr>
      <w:tr w:rsidR="00537D1C" w:rsidRPr="00537D1C" w14:paraId="70858D2A" w14:textId="77777777" w:rsidTr="00537D1C">
        <w:trPr>
          <w:trHeight w:val="372"/>
        </w:trPr>
        <w:tc>
          <w:tcPr>
            <w:tcW w:w="1456" w:type="dxa"/>
            <w:shd w:val="clear" w:color="auto" w:fill="auto"/>
          </w:tcPr>
          <w:p w14:paraId="21898F52" w14:textId="5B51B7C9" w:rsidR="00537D1C" w:rsidRPr="00537D1C" w:rsidRDefault="00537D1C" w:rsidP="00537D1C">
            <w:pPr>
              <w:spacing w:before="0" w:after="0"/>
              <w:jc w:val="left"/>
              <w:rPr>
                <w:rFonts w:eastAsia="Times New Roman"/>
                <w:sz w:val="20"/>
                <w:lang w:bidi="ne-NP"/>
              </w:rPr>
            </w:pPr>
            <w:r w:rsidRPr="00537D1C">
              <w:rPr>
                <w:sz w:val="20"/>
              </w:rPr>
              <w:t>6.1.prioritāte</w:t>
            </w:r>
          </w:p>
        </w:tc>
        <w:tc>
          <w:tcPr>
            <w:tcW w:w="1266" w:type="dxa"/>
            <w:shd w:val="clear" w:color="auto" w:fill="auto"/>
          </w:tcPr>
          <w:p w14:paraId="354BF0DD" w14:textId="6C789E19" w:rsidR="00537D1C" w:rsidRPr="00537D1C" w:rsidRDefault="00537D1C" w:rsidP="00537D1C">
            <w:pPr>
              <w:spacing w:before="0" w:after="0"/>
              <w:jc w:val="left"/>
              <w:rPr>
                <w:rFonts w:eastAsia="Times New Roman"/>
                <w:sz w:val="20"/>
                <w:lang w:bidi="ne-NP"/>
              </w:rPr>
            </w:pPr>
            <w:r w:rsidRPr="00537D1C">
              <w:rPr>
                <w:sz w:val="20"/>
              </w:rPr>
              <w:t>TPF</w:t>
            </w:r>
          </w:p>
        </w:tc>
        <w:tc>
          <w:tcPr>
            <w:tcW w:w="1373" w:type="dxa"/>
            <w:shd w:val="clear" w:color="auto" w:fill="auto"/>
          </w:tcPr>
          <w:p w14:paraId="3D643157" w14:textId="03BC2BE6" w:rsidR="00537D1C" w:rsidRPr="00537D1C" w:rsidRDefault="00537D1C" w:rsidP="00537D1C">
            <w:pPr>
              <w:spacing w:before="0" w:after="0"/>
              <w:jc w:val="left"/>
              <w:rPr>
                <w:rFonts w:eastAsia="Times New Roman"/>
                <w:sz w:val="20"/>
                <w:lang w:bidi="ne-NP"/>
              </w:rPr>
            </w:pPr>
            <w:r w:rsidRPr="00537D1C">
              <w:rPr>
                <w:sz w:val="20"/>
              </w:rPr>
              <w:t>Mazāk attīstīts</w:t>
            </w:r>
          </w:p>
        </w:tc>
        <w:tc>
          <w:tcPr>
            <w:tcW w:w="945" w:type="dxa"/>
            <w:shd w:val="clear" w:color="auto" w:fill="auto"/>
          </w:tcPr>
          <w:p w14:paraId="47C5B564" w14:textId="6838274C" w:rsidR="00537D1C" w:rsidRPr="00537D1C" w:rsidRDefault="00537D1C" w:rsidP="00537D1C">
            <w:pPr>
              <w:spacing w:before="0" w:after="0"/>
              <w:jc w:val="center"/>
              <w:rPr>
                <w:rFonts w:eastAsia="Times New Roman"/>
                <w:b/>
                <w:bCs/>
                <w:sz w:val="20"/>
                <w:lang w:bidi="ne-NP"/>
              </w:rPr>
            </w:pPr>
            <w:r w:rsidRPr="00537D1C">
              <w:rPr>
                <w:sz w:val="20"/>
              </w:rPr>
              <w:t>74</w:t>
            </w:r>
          </w:p>
        </w:tc>
        <w:tc>
          <w:tcPr>
            <w:tcW w:w="2040" w:type="dxa"/>
            <w:shd w:val="clear" w:color="auto" w:fill="auto"/>
            <w:noWrap/>
          </w:tcPr>
          <w:p w14:paraId="06CC8E8E" w14:textId="1D01D716" w:rsidR="00537D1C" w:rsidRPr="00537D1C" w:rsidRDefault="00537D1C" w:rsidP="00537D1C">
            <w:pPr>
              <w:spacing w:before="0" w:after="0"/>
              <w:jc w:val="right"/>
              <w:rPr>
                <w:rFonts w:eastAsia="Times New Roman"/>
                <w:sz w:val="20"/>
                <w:lang w:bidi="ne-NP"/>
              </w:rPr>
            </w:pPr>
            <w:r w:rsidRPr="00537D1C">
              <w:rPr>
                <w:sz w:val="20"/>
              </w:rPr>
              <w:t>27 289 068</w:t>
            </w:r>
          </w:p>
        </w:tc>
      </w:tr>
      <w:tr w:rsidR="00537D1C" w:rsidRPr="00537D1C" w14:paraId="35A2AD4C" w14:textId="77777777" w:rsidTr="00537D1C">
        <w:trPr>
          <w:trHeight w:val="322"/>
        </w:trPr>
        <w:tc>
          <w:tcPr>
            <w:tcW w:w="1456" w:type="dxa"/>
            <w:shd w:val="clear" w:color="auto" w:fill="auto"/>
          </w:tcPr>
          <w:p w14:paraId="4E856B35" w14:textId="6ED02A74" w:rsidR="00537D1C" w:rsidRPr="00537D1C" w:rsidRDefault="00537D1C" w:rsidP="00537D1C">
            <w:pPr>
              <w:spacing w:before="0" w:after="0"/>
              <w:jc w:val="left"/>
              <w:rPr>
                <w:rFonts w:eastAsia="Times New Roman"/>
                <w:sz w:val="20"/>
                <w:lang w:bidi="ne-NP"/>
              </w:rPr>
            </w:pPr>
            <w:r w:rsidRPr="00537D1C">
              <w:rPr>
                <w:sz w:val="20"/>
              </w:rPr>
              <w:t>6.1.prioritāte</w:t>
            </w:r>
          </w:p>
        </w:tc>
        <w:tc>
          <w:tcPr>
            <w:tcW w:w="1266" w:type="dxa"/>
            <w:shd w:val="clear" w:color="auto" w:fill="auto"/>
          </w:tcPr>
          <w:p w14:paraId="6F6EC045" w14:textId="7D50BF3A" w:rsidR="00537D1C" w:rsidRPr="00537D1C" w:rsidRDefault="00537D1C" w:rsidP="00537D1C">
            <w:pPr>
              <w:spacing w:before="0" w:after="0"/>
              <w:jc w:val="left"/>
              <w:rPr>
                <w:rFonts w:eastAsia="Times New Roman"/>
                <w:sz w:val="20"/>
                <w:lang w:bidi="ne-NP"/>
              </w:rPr>
            </w:pPr>
            <w:r w:rsidRPr="00537D1C">
              <w:rPr>
                <w:sz w:val="20"/>
              </w:rPr>
              <w:t>TPF</w:t>
            </w:r>
          </w:p>
        </w:tc>
        <w:tc>
          <w:tcPr>
            <w:tcW w:w="1373" w:type="dxa"/>
            <w:shd w:val="clear" w:color="auto" w:fill="auto"/>
          </w:tcPr>
          <w:p w14:paraId="06D3061D" w14:textId="2DC42673" w:rsidR="00537D1C" w:rsidRPr="00537D1C" w:rsidRDefault="00537D1C" w:rsidP="00537D1C">
            <w:pPr>
              <w:spacing w:before="0" w:after="0"/>
              <w:jc w:val="left"/>
              <w:rPr>
                <w:rFonts w:eastAsia="Times New Roman"/>
                <w:sz w:val="20"/>
                <w:lang w:bidi="ne-NP"/>
              </w:rPr>
            </w:pPr>
            <w:r w:rsidRPr="00537D1C">
              <w:rPr>
                <w:sz w:val="20"/>
              </w:rPr>
              <w:t>Mazāk attīstīts</w:t>
            </w:r>
          </w:p>
        </w:tc>
        <w:tc>
          <w:tcPr>
            <w:tcW w:w="945" w:type="dxa"/>
            <w:shd w:val="clear" w:color="auto" w:fill="auto"/>
          </w:tcPr>
          <w:p w14:paraId="689E4180" w14:textId="039F28D4" w:rsidR="00537D1C" w:rsidRPr="00537D1C" w:rsidRDefault="00537D1C" w:rsidP="00537D1C">
            <w:pPr>
              <w:spacing w:before="0" w:after="0"/>
              <w:jc w:val="center"/>
              <w:rPr>
                <w:rFonts w:eastAsia="Times New Roman"/>
                <w:b/>
                <w:bCs/>
                <w:sz w:val="20"/>
                <w:lang w:bidi="ne-NP"/>
              </w:rPr>
            </w:pPr>
            <w:r w:rsidRPr="00537D1C">
              <w:rPr>
                <w:sz w:val="20"/>
              </w:rPr>
              <w:t>114</w:t>
            </w:r>
          </w:p>
        </w:tc>
        <w:tc>
          <w:tcPr>
            <w:tcW w:w="2040" w:type="dxa"/>
            <w:shd w:val="clear" w:color="auto" w:fill="auto"/>
            <w:noWrap/>
          </w:tcPr>
          <w:p w14:paraId="1A43C9D5" w14:textId="5AF53F44" w:rsidR="00537D1C" w:rsidRPr="00537D1C" w:rsidRDefault="00537D1C" w:rsidP="00537D1C">
            <w:pPr>
              <w:spacing w:before="0" w:after="0"/>
              <w:jc w:val="right"/>
              <w:rPr>
                <w:rFonts w:eastAsia="Times New Roman"/>
                <w:sz w:val="20"/>
                <w:lang w:bidi="ne-NP"/>
              </w:rPr>
            </w:pPr>
            <w:r w:rsidRPr="00537D1C">
              <w:rPr>
                <w:sz w:val="20"/>
              </w:rPr>
              <w:t>20 011 983</w:t>
            </w:r>
          </w:p>
        </w:tc>
      </w:tr>
      <w:tr w:rsidR="00537D1C" w:rsidRPr="00537D1C" w14:paraId="46D48C18" w14:textId="77777777" w:rsidTr="00537D1C">
        <w:trPr>
          <w:trHeight w:val="427"/>
        </w:trPr>
        <w:tc>
          <w:tcPr>
            <w:tcW w:w="1456" w:type="dxa"/>
            <w:shd w:val="clear" w:color="auto" w:fill="auto"/>
          </w:tcPr>
          <w:p w14:paraId="3CDF09F0" w14:textId="4214B049" w:rsidR="00537D1C" w:rsidRPr="00537D1C" w:rsidRDefault="00537D1C" w:rsidP="00537D1C">
            <w:pPr>
              <w:spacing w:before="0" w:after="0"/>
              <w:jc w:val="left"/>
              <w:rPr>
                <w:rFonts w:eastAsia="Times New Roman"/>
                <w:sz w:val="20"/>
                <w:lang w:bidi="ne-NP"/>
              </w:rPr>
            </w:pPr>
            <w:r w:rsidRPr="00537D1C">
              <w:rPr>
                <w:sz w:val="20"/>
              </w:rPr>
              <w:t>6.1.prioritāte</w:t>
            </w:r>
          </w:p>
        </w:tc>
        <w:tc>
          <w:tcPr>
            <w:tcW w:w="1266" w:type="dxa"/>
            <w:shd w:val="clear" w:color="auto" w:fill="auto"/>
          </w:tcPr>
          <w:p w14:paraId="538D010C" w14:textId="7295D0D7" w:rsidR="00537D1C" w:rsidRPr="00537D1C" w:rsidRDefault="00537D1C" w:rsidP="00537D1C">
            <w:pPr>
              <w:spacing w:before="0" w:after="0"/>
              <w:jc w:val="left"/>
              <w:rPr>
                <w:rFonts w:eastAsia="Times New Roman"/>
                <w:sz w:val="20"/>
                <w:lang w:bidi="ne-NP"/>
              </w:rPr>
            </w:pPr>
            <w:r w:rsidRPr="00537D1C">
              <w:rPr>
                <w:sz w:val="20"/>
              </w:rPr>
              <w:t>TPF</w:t>
            </w:r>
          </w:p>
        </w:tc>
        <w:tc>
          <w:tcPr>
            <w:tcW w:w="1373" w:type="dxa"/>
            <w:shd w:val="clear" w:color="auto" w:fill="auto"/>
          </w:tcPr>
          <w:p w14:paraId="636E006D" w14:textId="739EA984" w:rsidR="00537D1C" w:rsidRPr="00537D1C" w:rsidRDefault="00537D1C" w:rsidP="00537D1C">
            <w:pPr>
              <w:spacing w:before="0" w:after="0"/>
              <w:jc w:val="left"/>
              <w:rPr>
                <w:rFonts w:eastAsia="Times New Roman"/>
                <w:sz w:val="20"/>
                <w:lang w:bidi="ne-NP"/>
              </w:rPr>
            </w:pPr>
            <w:r w:rsidRPr="00537D1C">
              <w:rPr>
                <w:sz w:val="20"/>
              </w:rPr>
              <w:t>Mazāk attīstīts</w:t>
            </w:r>
          </w:p>
        </w:tc>
        <w:tc>
          <w:tcPr>
            <w:tcW w:w="945" w:type="dxa"/>
            <w:shd w:val="clear" w:color="auto" w:fill="auto"/>
          </w:tcPr>
          <w:p w14:paraId="0E1331FD" w14:textId="50F857D6" w:rsidR="00537D1C" w:rsidRPr="00537D1C" w:rsidRDefault="00537D1C" w:rsidP="00537D1C">
            <w:pPr>
              <w:spacing w:before="0" w:after="0"/>
              <w:jc w:val="center"/>
              <w:rPr>
                <w:rFonts w:eastAsia="Times New Roman"/>
                <w:b/>
                <w:bCs/>
                <w:sz w:val="20"/>
                <w:lang w:bidi="ne-NP"/>
              </w:rPr>
            </w:pPr>
            <w:r w:rsidRPr="00537D1C">
              <w:rPr>
                <w:sz w:val="20"/>
              </w:rPr>
              <w:t>131bis</w:t>
            </w:r>
          </w:p>
        </w:tc>
        <w:tc>
          <w:tcPr>
            <w:tcW w:w="2040" w:type="dxa"/>
            <w:shd w:val="clear" w:color="auto" w:fill="auto"/>
            <w:noWrap/>
          </w:tcPr>
          <w:p w14:paraId="117168F7" w14:textId="58FC7FF1" w:rsidR="00537D1C" w:rsidRPr="00537D1C" w:rsidRDefault="00537D1C" w:rsidP="00537D1C">
            <w:pPr>
              <w:spacing w:before="0" w:after="0"/>
              <w:jc w:val="right"/>
              <w:rPr>
                <w:rFonts w:eastAsia="Times New Roman"/>
                <w:sz w:val="20"/>
                <w:lang w:bidi="ne-NP"/>
              </w:rPr>
            </w:pPr>
            <w:r w:rsidRPr="00537D1C">
              <w:rPr>
                <w:sz w:val="20"/>
              </w:rPr>
              <w:t>1 819 271</w:t>
            </w:r>
          </w:p>
        </w:tc>
      </w:tr>
    </w:tbl>
    <w:p w14:paraId="14F8DF64" w14:textId="77777777" w:rsidR="00AC212B" w:rsidRPr="00930237" w:rsidRDefault="00AC212B" w:rsidP="00AC212B">
      <w:pPr>
        <w:spacing w:before="0" w:after="0"/>
        <w:rPr>
          <w:sz w:val="20"/>
        </w:rPr>
      </w:pPr>
    </w:p>
    <w:p w14:paraId="2A9EBCFF" w14:textId="77777777" w:rsidR="00AC212B" w:rsidRPr="00930237" w:rsidRDefault="00AC212B" w:rsidP="00AC212B">
      <w:pPr>
        <w:spacing w:before="0" w:after="0"/>
        <w:rPr>
          <w:sz w:val="20"/>
        </w:rPr>
      </w:pPr>
    </w:p>
    <w:p w14:paraId="26C548EC" w14:textId="03DAC0A7" w:rsidR="00AC212B" w:rsidRPr="00930237" w:rsidRDefault="00AC212B" w:rsidP="00AC212B">
      <w:pPr>
        <w:spacing w:before="0" w:after="0"/>
        <w:rPr>
          <w:b/>
          <w:sz w:val="20"/>
        </w:rPr>
      </w:pPr>
      <w:r w:rsidRPr="00930237">
        <w:rPr>
          <w:b/>
          <w:sz w:val="20"/>
        </w:rPr>
        <w:t xml:space="preserve"> 5.tabula Dimensija 2 – Finansējuma veids</w:t>
      </w:r>
      <w:r w:rsidR="00905E88">
        <w:rPr>
          <w:rStyle w:val="FootnoteReference"/>
          <w:b/>
          <w:sz w:val="20"/>
        </w:rPr>
        <w:footnoteReference w:id="107"/>
      </w: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310"/>
        <w:gridCol w:w="1401"/>
        <w:gridCol w:w="942"/>
        <w:gridCol w:w="1971"/>
      </w:tblGrid>
      <w:tr w:rsidR="007B2429" w:rsidRPr="000E19E0" w14:paraId="364A18B1" w14:textId="77777777" w:rsidTr="000E19E0">
        <w:trPr>
          <w:trHeight w:val="534"/>
          <w:tblHeader/>
        </w:trPr>
        <w:tc>
          <w:tcPr>
            <w:tcW w:w="1456" w:type="dxa"/>
            <w:shd w:val="clear" w:color="auto" w:fill="D9D9D9" w:themeFill="background1" w:themeFillShade="D9"/>
            <w:vAlign w:val="center"/>
            <w:hideMark/>
          </w:tcPr>
          <w:p w14:paraId="4F5BEED6" w14:textId="77777777" w:rsidR="007B2429" w:rsidRPr="000E19E0" w:rsidRDefault="007B2429" w:rsidP="007B2429">
            <w:pPr>
              <w:spacing w:before="0" w:after="0"/>
              <w:jc w:val="center"/>
              <w:rPr>
                <w:rFonts w:eastAsia="Times New Roman"/>
                <w:b/>
                <w:bCs/>
                <w:color w:val="000000"/>
                <w:sz w:val="20"/>
                <w:lang w:bidi="ne-NP"/>
              </w:rPr>
            </w:pPr>
            <w:r w:rsidRPr="000E19E0">
              <w:rPr>
                <w:rFonts w:eastAsia="Times New Roman"/>
                <w:b/>
                <w:bCs/>
                <w:color w:val="000000"/>
                <w:sz w:val="20"/>
                <w:lang w:bidi="ne-NP"/>
              </w:rPr>
              <w:t xml:space="preserve">Prioritātes Nr. </w:t>
            </w:r>
          </w:p>
        </w:tc>
        <w:tc>
          <w:tcPr>
            <w:tcW w:w="1310" w:type="dxa"/>
            <w:shd w:val="clear" w:color="auto" w:fill="D9D9D9" w:themeFill="background1" w:themeFillShade="D9"/>
            <w:vAlign w:val="center"/>
            <w:hideMark/>
          </w:tcPr>
          <w:p w14:paraId="14E65E23" w14:textId="77777777" w:rsidR="007B2429" w:rsidRPr="000E19E0" w:rsidRDefault="007B2429" w:rsidP="007B2429">
            <w:pPr>
              <w:spacing w:before="0" w:after="0"/>
              <w:jc w:val="center"/>
              <w:rPr>
                <w:rFonts w:eastAsia="Times New Roman"/>
                <w:b/>
                <w:bCs/>
                <w:color w:val="000000"/>
                <w:sz w:val="20"/>
                <w:lang w:bidi="ne-NP"/>
              </w:rPr>
            </w:pPr>
            <w:r w:rsidRPr="000E19E0">
              <w:rPr>
                <w:rFonts w:eastAsia="Times New Roman"/>
                <w:b/>
                <w:bCs/>
                <w:color w:val="000000"/>
                <w:sz w:val="20"/>
                <w:lang w:bidi="ne-NP"/>
              </w:rPr>
              <w:t>Fonds</w:t>
            </w:r>
          </w:p>
        </w:tc>
        <w:tc>
          <w:tcPr>
            <w:tcW w:w="1401" w:type="dxa"/>
            <w:shd w:val="clear" w:color="auto" w:fill="D9D9D9" w:themeFill="background1" w:themeFillShade="D9"/>
            <w:vAlign w:val="center"/>
            <w:hideMark/>
          </w:tcPr>
          <w:p w14:paraId="64B628BF" w14:textId="77777777" w:rsidR="007B2429" w:rsidRPr="000E19E0" w:rsidRDefault="007B2429" w:rsidP="007B2429">
            <w:pPr>
              <w:spacing w:before="0" w:after="0"/>
              <w:jc w:val="center"/>
              <w:rPr>
                <w:rFonts w:eastAsia="Times New Roman"/>
                <w:b/>
                <w:bCs/>
                <w:color w:val="000000"/>
                <w:sz w:val="20"/>
                <w:lang w:bidi="ne-NP"/>
              </w:rPr>
            </w:pPr>
            <w:r w:rsidRPr="000E19E0">
              <w:rPr>
                <w:rFonts w:eastAsia="Times New Roman"/>
                <w:b/>
                <w:bCs/>
                <w:color w:val="000000"/>
                <w:sz w:val="20"/>
                <w:lang w:bidi="ne-NP"/>
              </w:rPr>
              <w:t>Reģiona kategorija</w:t>
            </w:r>
          </w:p>
        </w:tc>
        <w:tc>
          <w:tcPr>
            <w:tcW w:w="942" w:type="dxa"/>
            <w:shd w:val="clear" w:color="auto" w:fill="D9D9D9" w:themeFill="background1" w:themeFillShade="D9"/>
            <w:vAlign w:val="center"/>
            <w:hideMark/>
          </w:tcPr>
          <w:p w14:paraId="3B4624E4" w14:textId="77777777" w:rsidR="007B2429" w:rsidRPr="000E19E0" w:rsidRDefault="007B2429" w:rsidP="007B2429">
            <w:pPr>
              <w:spacing w:before="0" w:after="0"/>
              <w:jc w:val="center"/>
              <w:rPr>
                <w:rFonts w:eastAsia="Times New Roman"/>
                <w:b/>
                <w:bCs/>
                <w:color w:val="000000"/>
                <w:sz w:val="20"/>
                <w:lang w:bidi="ne-NP"/>
              </w:rPr>
            </w:pPr>
            <w:r w:rsidRPr="000E19E0">
              <w:rPr>
                <w:rFonts w:eastAsia="Times New Roman"/>
                <w:b/>
                <w:bCs/>
                <w:color w:val="000000"/>
                <w:sz w:val="20"/>
                <w:lang w:bidi="ne-NP"/>
              </w:rPr>
              <w:t xml:space="preserve">Kods </w:t>
            </w:r>
          </w:p>
        </w:tc>
        <w:tc>
          <w:tcPr>
            <w:tcW w:w="1971" w:type="dxa"/>
            <w:shd w:val="clear" w:color="auto" w:fill="D9D9D9" w:themeFill="background1" w:themeFillShade="D9"/>
            <w:vAlign w:val="center"/>
            <w:hideMark/>
          </w:tcPr>
          <w:p w14:paraId="0C33B241" w14:textId="5023B0A8" w:rsidR="007B2429" w:rsidRPr="000E19E0" w:rsidRDefault="007B2429" w:rsidP="007B2429">
            <w:pPr>
              <w:spacing w:before="0" w:after="0"/>
              <w:jc w:val="center"/>
              <w:rPr>
                <w:rFonts w:eastAsia="Times New Roman"/>
                <w:b/>
                <w:bCs/>
                <w:color w:val="000000"/>
                <w:sz w:val="20"/>
                <w:lang w:bidi="ne-NP"/>
              </w:rPr>
            </w:pPr>
            <w:r w:rsidRPr="000E19E0">
              <w:rPr>
                <w:rFonts w:eastAsia="Times New Roman"/>
                <w:b/>
                <w:bCs/>
                <w:color w:val="000000"/>
                <w:sz w:val="20"/>
                <w:lang w:bidi="ne-NP"/>
              </w:rPr>
              <w:t>Apjoms (EUR)</w:t>
            </w:r>
          </w:p>
        </w:tc>
      </w:tr>
      <w:tr w:rsidR="000E19E0" w:rsidRPr="000E19E0" w14:paraId="41E37C5C" w14:textId="77777777" w:rsidTr="00F50D88">
        <w:trPr>
          <w:trHeight w:val="300"/>
        </w:trPr>
        <w:tc>
          <w:tcPr>
            <w:tcW w:w="1456" w:type="dxa"/>
            <w:shd w:val="clear" w:color="auto" w:fill="auto"/>
            <w:hideMark/>
          </w:tcPr>
          <w:p w14:paraId="53A2172A" w14:textId="677B6350" w:rsidR="000E19E0" w:rsidRPr="000E19E0" w:rsidRDefault="000E19E0" w:rsidP="000E19E0">
            <w:pPr>
              <w:spacing w:before="0" w:after="0"/>
              <w:rPr>
                <w:rFonts w:eastAsia="Times New Roman"/>
                <w:color w:val="000000"/>
                <w:sz w:val="20"/>
                <w:lang w:bidi="ne-NP"/>
              </w:rPr>
            </w:pPr>
            <w:r w:rsidRPr="000E19E0">
              <w:rPr>
                <w:sz w:val="20"/>
              </w:rPr>
              <w:t>1.1.prioritāte</w:t>
            </w:r>
          </w:p>
        </w:tc>
        <w:tc>
          <w:tcPr>
            <w:tcW w:w="1310" w:type="dxa"/>
            <w:shd w:val="clear" w:color="auto" w:fill="auto"/>
            <w:hideMark/>
          </w:tcPr>
          <w:p w14:paraId="0C5F906F" w14:textId="5D121407" w:rsidR="000E19E0" w:rsidRPr="000E19E0" w:rsidRDefault="000E19E0" w:rsidP="000E19E0">
            <w:pPr>
              <w:spacing w:before="0" w:after="0"/>
              <w:rPr>
                <w:rFonts w:eastAsia="Times New Roman"/>
                <w:color w:val="000000"/>
                <w:sz w:val="20"/>
                <w:lang w:bidi="ne-NP"/>
              </w:rPr>
            </w:pPr>
            <w:r w:rsidRPr="000E19E0">
              <w:rPr>
                <w:sz w:val="20"/>
              </w:rPr>
              <w:t>ERAF</w:t>
            </w:r>
          </w:p>
        </w:tc>
        <w:tc>
          <w:tcPr>
            <w:tcW w:w="1401" w:type="dxa"/>
            <w:shd w:val="clear" w:color="auto" w:fill="auto"/>
            <w:hideMark/>
          </w:tcPr>
          <w:p w14:paraId="4934B490" w14:textId="59E26503"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05FFC1AC" w14:textId="79C4EEF5"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04EAE1C2" w14:textId="5792A7D5" w:rsidR="000E19E0" w:rsidRPr="000E19E0" w:rsidRDefault="000E19E0" w:rsidP="000E19E0">
            <w:pPr>
              <w:spacing w:before="0" w:after="0"/>
              <w:rPr>
                <w:rFonts w:eastAsia="Times New Roman"/>
                <w:color w:val="000000"/>
                <w:sz w:val="20"/>
                <w:lang w:bidi="ne-NP"/>
              </w:rPr>
            </w:pPr>
            <w:r w:rsidRPr="000E19E0">
              <w:rPr>
                <w:sz w:val="20"/>
              </w:rPr>
              <w:t>292 289 447</w:t>
            </w:r>
          </w:p>
        </w:tc>
      </w:tr>
      <w:tr w:rsidR="000E19E0" w:rsidRPr="000E19E0" w14:paraId="078301AC" w14:textId="77777777" w:rsidTr="00F50D88">
        <w:trPr>
          <w:trHeight w:val="300"/>
        </w:trPr>
        <w:tc>
          <w:tcPr>
            <w:tcW w:w="1456" w:type="dxa"/>
            <w:shd w:val="clear" w:color="auto" w:fill="auto"/>
            <w:hideMark/>
          </w:tcPr>
          <w:p w14:paraId="4F26A7B1" w14:textId="6F8351E9" w:rsidR="000E19E0" w:rsidRPr="000E19E0" w:rsidRDefault="000E19E0" w:rsidP="000E19E0">
            <w:pPr>
              <w:spacing w:before="0" w:after="0"/>
              <w:rPr>
                <w:rFonts w:eastAsia="Times New Roman"/>
                <w:color w:val="000000"/>
                <w:sz w:val="20"/>
                <w:lang w:bidi="ne-NP"/>
              </w:rPr>
            </w:pPr>
            <w:r w:rsidRPr="000E19E0">
              <w:rPr>
                <w:sz w:val="20"/>
              </w:rPr>
              <w:t>1.2.prioritāte</w:t>
            </w:r>
          </w:p>
        </w:tc>
        <w:tc>
          <w:tcPr>
            <w:tcW w:w="1310" w:type="dxa"/>
            <w:shd w:val="clear" w:color="auto" w:fill="auto"/>
            <w:hideMark/>
          </w:tcPr>
          <w:p w14:paraId="18FC1C14" w14:textId="07055F58" w:rsidR="000E19E0" w:rsidRPr="000E19E0" w:rsidRDefault="000E19E0" w:rsidP="000E19E0">
            <w:pPr>
              <w:spacing w:before="0" w:after="0"/>
              <w:rPr>
                <w:rFonts w:eastAsia="Times New Roman"/>
                <w:color w:val="000000"/>
                <w:sz w:val="20"/>
                <w:lang w:bidi="ne-NP"/>
              </w:rPr>
            </w:pPr>
            <w:r w:rsidRPr="000E19E0">
              <w:rPr>
                <w:sz w:val="20"/>
              </w:rPr>
              <w:t>ERAF</w:t>
            </w:r>
          </w:p>
        </w:tc>
        <w:tc>
          <w:tcPr>
            <w:tcW w:w="1401" w:type="dxa"/>
            <w:shd w:val="clear" w:color="auto" w:fill="auto"/>
            <w:hideMark/>
          </w:tcPr>
          <w:p w14:paraId="1ACDD886" w14:textId="2957F525"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65F85B6D" w14:textId="59958DC8"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379FC630" w14:textId="40268498" w:rsidR="000E19E0" w:rsidRPr="000E19E0" w:rsidRDefault="000E19E0" w:rsidP="000E19E0">
            <w:pPr>
              <w:spacing w:before="0" w:after="0"/>
              <w:rPr>
                <w:rFonts w:eastAsia="Times New Roman"/>
                <w:color w:val="000000"/>
                <w:sz w:val="20"/>
                <w:lang w:bidi="ne-NP"/>
              </w:rPr>
            </w:pPr>
            <w:r w:rsidRPr="000E19E0">
              <w:rPr>
                <w:sz w:val="20"/>
              </w:rPr>
              <w:t>131 289 887</w:t>
            </w:r>
          </w:p>
        </w:tc>
      </w:tr>
      <w:tr w:rsidR="000E19E0" w:rsidRPr="000E19E0" w14:paraId="1510FB70" w14:textId="77777777" w:rsidTr="00F50D88">
        <w:trPr>
          <w:trHeight w:val="300"/>
        </w:trPr>
        <w:tc>
          <w:tcPr>
            <w:tcW w:w="1456" w:type="dxa"/>
            <w:shd w:val="clear" w:color="auto" w:fill="auto"/>
            <w:hideMark/>
          </w:tcPr>
          <w:p w14:paraId="47E3DBFB" w14:textId="468462A3" w:rsidR="000E19E0" w:rsidRPr="000E19E0" w:rsidRDefault="000E19E0" w:rsidP="000E19E0">
            <w:pPr>
              <w:spacing w:before="0" w:after="0"/>
              <w:rPr>
                <w:rFonts w:eastAsia="Times New Roman"/>
                <w:color w:val="000000"/>
                <w:sz w:val="20"/>
                <w:lang w:bidi="ne-NP"/>
              </w:rPr>
            </w:pPr>
            <w:r w:rsidRPr="000E19E0">
              <w:rPr>
                <w:sz w:val="20"/>
              </w:rPr>
              <w:t>1.2.prioritāte</w:t>
            </w:r>
          </w:p>
        </w:tc>
        <w:tc>
          <w:tcPr>
            <w:tcW w:w="1310" w:type="dxa"/>
            <w:shd w:val="clear" w:color="auto" w:fill="auto"/>
            <w:hideMark/>
          </w:tcPr>
          <w:p w14:paraId="0B7B0461" w14:textId="394EDDAC" w:rsidR="000E19E0" w:rsidRPr="000E19E0" w:rsidRDefault="000E19E0" w:rsidP="000E19E0">
            <w:pPr>
              <w:spacing w:before="0" w:after="0"/>
              <w:rPr>
                <w:rFonts w:eastAsia="Times New Roman"/>
                <w:color w:val="000000"/>
                <w:sz w:val="20"/>
                <w:lang w:bidi="ne-NP"/>
              </w:rPr>
            </w:pPr>
            <w:r w:rsidRPr="000E19E0">
              <w:rPr>
                <w:sz w:val="20"/>
              </w:rPr>
              <w:t>ERAF</w:t>
            </w:r>
          </w:p>
        </w:tc>
        <w:tc>
          <w:tcPr>
            <w:tcW w:w="1401" w:type="dxa"/>
            <w:shd w:val="clear" w:color="auto" w:fill="auto"/>
            <w:hideMark/>
          </w:tcPr>
          <w:p w14:paraId="0963A8B3" w14:textId="4CB700B0"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4F4B9BFD" w14:textId="2446F9AC" w:rsidR="000E19E0" w:rsidRPr="000E19E0" w:rsidRDefault="000E19E0" w:rsidP="000E19E0">
            <w:pPr>
              <w:spacing w:before="0" w:after="0"/>
              <w:jc w:val="center"/>
              <w:rPr>
                <w:rFonts w:eastAsia="Times New Roman"/>
                <w:color w:val="000000"/>
                <w:sz w:val="20"/>
                <w:lang w:bidi="ne-NP"/>
              </w:rPr>
            </w:pPr>
            <w:r w:rsidRPr="000E19E0">
              <w:rPr>
                <w:sz w:val="20"/>
              </w:rPr>
              <w:t>02</w:t>
            </w:r>
          </w:p>
        </w:tc>
        <w:tc>
          <w:tcPr>
            <w:tcW w:w="1971" w:type="dxa"/>
            <w:shd w:val="clear" w:color="auto" w:fill="auto"/>
            <w:hideMark/>
          </w:tcPr>
          <w:p w14:paraId="3BF7309E" w14:textId="097B9EEE" w:rsidR="000E19E0" w:rsidRPr="000E19E0" w:rsidRDefault="000E19E0" w:rsidP="000E19E0">
            <w:pPr>
              <w:spacing w:before="0" w:after="0"/>
              <w:rPr>
                <w:rFonts w:eastAsia="Times New Roman"/>
                <w:color w:val="000000"/>
                <w:sz w:val="20"/>
                <w:lang w:bidi="ne-NP"/>
              </w:rPr>
            </w:pPr>
            <w:r w:rsidRPr="000E19E0">
              <w:rPr>
                <w:sz w:val="20"/>
              </w:rPr>
              <w:t>49 799 612</w:t>
            </w:r>
          </w:p>
        </w:tc>
      </w:tr>
      <w:tr w:rsidR="000E19E0" w:rsidRPr="000E19E0" w14:paraId="29D8FE78" w14:textId="77777777" w:rsidTr="00F50D88">
        <w:trPr>
          <w:trHeight w:val="300"/>
        </w:trPr>
        <w:tc>
          <w:tcPr>
            <w:tcW w:w="1456" w:type="dxa"/>
            <w:shd w:val="clear" w:color="auto" w:fill="auto"/>
            <w:hideMark/>
          </w:tcPr>
          <w:p w14:paraId="478AA997" w14:textId="56A4A58E" w:rsidR="000E19E0" w:rsidRPr="000E19E0" w:rsidRDefault="000E19E0" w:rsidP="000E19E0">
            <w:pPr>
              <w:spacing w:before="0" w:after="0"/>
              <w:rPr>
                <w:rFonts w:eastAsia="Times New Roman"/>
                <w:color w:val="000000"/>
                <w:sz w:val="20"/>
                <w:lang w:bidi="ne-NP"/>
              </w:rPr>
            </w:pPr>
            <w:r w:rsidRPr="000E19E0">
              <w:rPr>
                <w:sz w:val="20"/>
              </w:rPr>
              <w:t>1.2.prioritāte</w:t>
            </w:r>
          </w:p>
        </w:tc>
        <w:tc>
          <w:tcPr>
            <w:tcW w:w="1310" w:type="dxa"/>
            <w:shd w:val="clear" w:color="auto" w:fill="auto"/>
            <w:hideMark/>
          </w:tcPr>
          <w:p w14:paraId="2D98DEA6" w14:textId="39E6D598" w:rsidR="000E19E0" w:rsidRPr="000E19E0" w:rsidRDefault="000E19E0" w:rsidP="000E19E0">
            <w:pPr>
              <w:spacing w:before="0" w:after="0"/>
              <w:rPr>
                <w:rFonts w:eastAsia="Times New Roman"/>
                <w:color w:val="000000"/>
                <w:sz w:val="20"/>
                <w:lang w:bidi="ne-NP"/>
              </w:rPr>
            </w:pPr>
            <w:r w:rsidRPr="000E19E0">
              <w:rPr>
                <w:sz w:val="20"/>
              </w:rPr>
              <w:t>ERAF</w:t>
            </w:r>
          </w:p>
        </w:tc>
        <w:tc>
          <w:tcPr>
            <w:tcW w:w="1401" w:type="dxa"/>
            <w:shd w:val="clear" w:color="auto" w:fill="auto"/>
            <w:hideMark/>
          </w:tcPr>
          <w:p w14:paraId="5CA24325" w14:textId="0D64CB20"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57F6CF29" w14:textId="6C36FDE4" w:rsidR="000E19E0" w:rsidRPr="000E19E0" w:rsidRDefault="000E19E0" w:rsidP="000E19E0">
            <w:pPr>
              <w:spacing w:before="0" w:after="0"/>
              <w:jc w:val="center"/>
              <w:rPr>
                <w:rFonts w:eastAsia="Times New Roman"/>
                <w:color w:val="000000"/>
                <w:sz w:val="20"/>
                <w:lang w:bidi="ne-NP"/>
              </w:rPr>
            </w:pPr>
            <w:r w:rsidRPr="000E19E0">
              <w:rPr>
                <w:sz w:val="20"/>
              </w:rPr>
              <w:t>03</w:t>
            </w:r>
          </w:p>
        </w:tc>
        <w:tc>
          <w:tcPr>
            <w:tcW w:w="1971" w:type="dxa"/>
            <w:shd w:val="clear" w:color="auto" w:fill="auto"/>
            <w:hideMark/>
          </w:tcPr>
          <w:p w14:paraId="1F8E1C1B" w14:textId="3F1AD8D2" w:rsidR="000E19E0" w:rsidRPr="000E19E0" w:rsidRDefault="000E19E0" w:rsidP="000E19E0">
            <w:pPr>
              <w:spacing w:before="0" w:after="0"/>
              <w:rPr>
                <w:rFonts w:eastAsia="Times New Roman"/>
                <w:color w:val="000000"/>
                <w:sz w:val="20"/>
                <w:lang w:bidi="ne-NP"/>
              </w:rPr>
            </w:pPr>
            <w:r w:rsidRPr="000E19E0">
              <w:rPr>
                <w:sz w:val="20"/>
              </w:rPr>
              <w:t>51 739 857</w:t>
            </w:r>
          </w:p>
        </w:tc>
      </w:tr>
      <w:tr w:rsidR="000E19E0" w:rsidRPr="000E19E0" w14:paraId="46432194" w14:textId="77777777" w:rsidTr="00F50D88">
        <w:trPr>
          <w:trHeight w:val="300"/>
        </w:trPr>
        <w:tc>
          <w:tcPr>
            <w:tcW w:w="1456" w:type="dxa"/>
            <w:shd w:val="clear" w:color="auto" w:fill="auto"/>
            <w:hideMark/>
          </w:tcPr>
          <w:p w14:paraId="04A70017" w14:textId="4C6BE0F7" w:rsidR="000E19E0" w:rsidRPr="000E19E0" w:rsidRDefault="000E19E0" w:rsidP="000E19E0">
            <w:pPr>
              <w:spacing w:before="0" w:after="0"/>
              <w:rPr>
                <w:rFonts w:eastAsia="Times New Roman"/>
                <w:color w:val="000000"/>
                <w:sz w:val="20"/>
                <w:lang w:bidi="ne-NP"/>
              </w:rPr>
            </w:pPr>
            <w:r w:rsidRPr="000E19E0">
              <w:rPr>
                <w:sz w:val="20"/>
              </w:rPr>
              <w:t>1.2.prioritāte</w:t>
            </w:r>
          </w:p>
        </w:tc>
        <w:tc>
          <w:tcPr>
            <w:tcW w:w="1310" w:type="dxa"/>
            <w:shd w:val="clear" w:color="auto" w:fill="auto"/>
            <w:hideMark/>
          </w:tcPr>
          <w:p w14:paraId="15BB1234" w14:textId="2A3A6387" w:rsidR="000E19E0" w:rsidRPr="000E19E0" w:rsidRDefault="000E19E0" w:rsidP="000E19E0">
            <w:pPr>
              <w:spacing w:before="0" w:after="0"/>
              <w:rPr>
                <w:rFonts w:eastAsia="Times New Roman"/>
                <w:color w:val="000000"/>
                <w:sz w:val="20"/>
                <w:lang w:bidi="ne-NP"/>
              </w:rPr>
            </w:pPr>
            <w:r w:rsidRPr="000E19E0">
              <w:rPr>
                <w:sz w:val="20"/>
              </w:rPr>
              <w:t>ERAF</w:t>
            </w:r>
          </w:p>
        </w:tc>
        <w:tc>
          <w:tcPr>
            <w:tcW w:w="1401" w:type="dxa"/>
            <w:shd w:val="clear" w:color="auto" w:fill="auto"/>
            <w:hideMark/>
          </w:tcPr>
          <w:p w14:paraId="44B60FEF" w14:textId="7E87155E"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178E22C3" w14:textId="33B50CD3" w:rsidR="000E19E0" w:rsidRPr="000E19E0" w:rsidRDefault="000E19E0" w:rsidP="000E19E0">
            <w:pPr>
              <w:spacing w:before="0" w:after="0"/>
              <w:jc w:val="center"/>
              <w:rPr>
                <w:rFonts w:eastAsia="Times New Roman"/>
                <w:color w:val="000000"/>
                <w:sz w:val="20"/>
                <w:lang w:bidi="ne-NP"/>
              </w:rPr>
            </w:pPr>
            <w:r w:rsidRPr="000E19E0">
              <w:rPr>
                <w:sz w:val="20"/>
              </w:rPr>
              <w:t>04</w:t>
            </w:r>
          </w:p>
        </w:tc>
        <w:tc>
          <w:tcPr>
            <w:tcW w:w="1971" w:type="dxa"/>
            <w:shd w:val="clear" w:color="auto" w:fill="auto"/>
            <w:hideMark/>
          </w:tcPr>
          <w:p w14:paraId="1E83EDB6" w14:textId="12481828" w:rsidR="000E19E0" w:rsidRPr="000E19E0" w:rsidRDefault="000E19E0" w:rsidP="000E19E0">
            <w:pPr>
              <w:spacing w:before="0" w:after="0"/>
              <w:rPr>
                <w:rFonts w:eastAsia="Times New Roman"/>
                <w:color w:val="000000"/>
                <w:sz w:val="20"/>
                <w:lang w:bidi="ne-NP"/>
              </w:rPr>
            </w:pPr>
            <w:r w:rsidRPr="000E19E0">
              <w:rPr>
                <w:sz w:val="20"/>
              </w:rPr>
              <w:t>46 565 871</w:t>
            </w:r>
          </w:p>
        </w:tc>
      </w:tr>
      <w:tr w:rsidR="000E19E0" w:rsidRPr="000E19E0" w14:paraId="1D581D88" w14:textId="77777777" w:rsidTr="00F50D88">
        <w:trPr>
          <w:trHeight w:val="300"/>
        </w:trPr>
        <w:tc>
          <w:tcPr>
            <w:tcW w:w="1456" w:type="dxa"/>
            <w:shd w:val="clear" w:color="auto" w:fill="auto"/>
            <w:hideMark/>
          </w:tcPr>
          <w:p w14:paraId="186C0907" w14:textId="493F6CC9" w:rsidR="000E19E0" w:rsidRPr="000E19E0" w:rsidRDefault="000E19E0" w:rsidP="000E19E0">
            <w:pPr>
              <w:spacing w:before="0" w:after="0"/>
              <w:rPr>
                <w:rFonts w:eastAsia="Times New Roman"/>
                <w:color w:val="000000"/>
                <w:sz w:val="20"/>
                <w:lang w:bidi="ne-NP"/>
              </w:rPr>
            </w:pPr>
            <w:r w:rsidRPr="000E19E0">
              <w:rPr>
                <w:sz w:val="20"/>
              </w:rPr>
              <w:t>1.2.prioritāte</w:t>
            </w:r>
          </w:p>
        </w:tc>
        <w:tc>
          <w:tcPr>
            <w:tcW w:w="1310" w:type="dxa"/>
            <w:shd w:val="clear" w:color="auto" w:fill="auto"/>
            <w:hideMark/>
          </w:tcPr>
          <w:p w14:paraId="03A3185B" w14:textId="427B209B" w:rsidR="000E19E0" w:rsidRPr="000E19E0" w:rsidRDefault="000E19E0" w:rsidP="000E19E0">
            <w:pPr>
              <w:spacing w:before="0" w:after="0"/>
              <w:rPr>
                <w:rFonts w:eastAsia="Times New Roman"/>
                <w:color w:val="000000"/>
                <w:sz w:val="20"/>
                <w:lang w:bidi="ne-NP"/>
              </w:rPr>
            </w:pPr>
            <w:r w:rsidRPr="000E19E0">
              <w:rPr>
                <w:sz w:val="20"/>
              </w:rPr>
              <w:t>ERAF</w:t>
            </w:r>
          </w:p>
        </w:tc>
        <w:tc>
          <w:tcPr>
            <w:tcW w:w="1401" w:type="dxa"/>
            <w:shd w:val="clear" w:color="auto" w:fill="auto"/>
            <w:hideMark/>
          </w:tcPr>
          <w:p w14:paraId="22EA0120" w14:textId="4A2D1617"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0639E698" w14:textId="4CA7096E" w:rsidR="000E19E0" w:rsidRPr="000E19E0" w:rsidRDefault="000E19E0" w:rsidP="000E19E0">
            <w:pPr>
              <w:spacing w:before="0" w:after="0"/>
              <w:jc w:val="center"/>
              <w:rPr>
                <w:rFonts w:eastAsia="Times New Roman"/>
                <w:color w:val="000000"/>
                <w:sz w:val="20"/>
                <w:lang w:bidi="ne-NP"/>
              </w:rPr>
            </w:pPr>
            <w:r w:rsidRPr="000E19E0">
              <w:rPr>
                <w:sz w:val="20"/>
              </w:rPr>
              <w:t>05</w:t>
            </w:r>
          </w:p>
        </w:tc>
        <w:tc>
          <w:tcPr>
            <w:tcW w:w="1971" w:type="dxa"/>
            <w:shd w:val="clear" w:color="auto" w:fill="auto"/>
            <w:hideMark/>
          </w:tcPr>
          <w:p w14:paraId="186CB493" w14:textId="35992940" w:rsidR="000E19E0" w:rsidRPr="000E19E0" w:rsidRDefault="000E19E0" w:rsidP="000E19E0">
            <w:pPr>
              <w:spacing w:before="0" w:after="0"/>
              <w:rPr>
                <w:rFonts w:eastAsia="Times New Roman"/>
                <w:color w:val="000000"/>
                <w:sz w:val="20"/>
                <w:lang w:bidi="ne-NP"/>
              </w:rPr>
            </w:pPr>
            <w:r w:rsidRPr="000E19E0">
              <w:rPr>
                <w:sz w:val="20"/>
              </w:rPr>
              <w:t>43 655 504</w:t>
            </w:r>
          </w:p>
        </w:tc>
      </w:tr>
      <w:tr w:rsidR="000E19E0" w:rsidRPr="000E19E0" w14:paraId="0134DF92" w14:textId="77777777" w:rsidTr="00F50D88">
        <w:trPr>
          <w:trHeight w:val="300"/>
        </w:trPr>
        <w:tc>
          <w:tcPr>
            <w:tcW w:w="1456" w:type="dxa"/>
            <w:shd w:val="clear" w:color="auto" w:fill="auto"/>
            <w:hideMark/>
          </w:tcPr>
          <w:p w14:paraId="5871B1BD" w14:textId="07451BC3" w:rsidR="000E19E0" w:rsidRPr="000E19E0" w:rsidRDefault="000E19E0" w:rsidP="000E19E0">
            <w:pPr>
              <w:spacing w:before="0" w:after="0"/>
              <w:rPr>
                <w:rFonts w:eastAsia="Times New Roman"/>
                <w:color w:val="000000"/>
                <w:sz w:val="20"/>
                <w:lang w:bidi="ne-NP"/>
              </w:rPr>
            </w:pPr>
            <w:r w:rsidRPr="000E19E0">
              <w:rPr>
                <w:sz w:val="20"/>
              </w:rPr>
              <w:t>1.3.prioritāte</w:t>
            </w:r>
          </w:p>
        </w:tc>
        <w:tc>
          <w:tcPr>
            <w:tcW w:w="1310" w:type="dxa"/>
            <w:shd w:val="clear" w:color="auto" w:fill="auto"/>
            <w:hideMark/>
          </w:tcPr>
          <w:p w14:paraId="1CBC7681" w14:textId="0FA15A37" w:rsidR="000E19E0" w:rsidRPr="000E19E0" w:rsidRDefault="000E19E0" w:rsidP="000E19E0">
            <w:pPr>
              <w:spacing w:before="0" w:after="0"/>
              <w:rPr>
                <w:rFonts w:eastAsia="Times New Roman"/>
                <w:color w:val="000000"/>
                <w:sz w:val="20"/>
                <w:lang w:bidi="ne-NP"/>
              </w:rPr>
            </w:pPr>
            <w:r w:rsidRPr="000E19E0">
              <w:rPr>
                <w:sz w:val="20"/>
              </w:rPr>
              <w:t>ERAF</w:t>
            </w:r>
          </w:p>
        </w:tc>
        <w:tc>
          <w:tcPr>
            <w:tcW w:w="1401" w:type="dxa"/>
            <w:shd w:val="clear" w:color="auto" w:fill="auto"/>
            <w:hideMark/>
          </w:tcPr>
          <w:p w14:paraId="051AFA59" w14:textId="1AAFA503"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7702E6BF" w14:textId="22601825"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2617FC40" w14:textId="0524D1CF" w:rsidR="000E19E0" w:rsidRPr="000E19E0" w:rsidRDefault="000E19E0" w:rsidP="000E19E0">
            <w:pPr>
              <w:spacing w:before="0" w:after="0"/>
              <w:rPr>
                <w:rFonts w:eastAsia="Times New Roman"/>
                <w:color w:val="000000"/>
                <w:sz w:val="20"/>
                <w:lang w:bidi="ne-NP"/>
              </w:rPr>
            </w:pPr>
            <w:r w:rsidRPr="000E19E0">
              <w:rPr>
                <w:sz w:val="20"/>
              </w:rPr>
              <w:t>132 955 070</w:t>
            </w:r>
          </w:p>
        </w:tc>
      </w:tr>
      <w:tr w:rsidR="000E19E0" w:rsidRPr="000E19E0" w14:paraId="78AD7F99" w14:textId="77777777" w:rsidTr="00F50D88">
        <w:trPr>
          <w:trHeight w:val="300"/>
        </w:trPr>
        <w:tc>
          <w:tcPr>
            <w:tcW w:w="1456" w:type="dxa"/>
            <w:shd w:val="clear" w:color="auto" w:fill="auto"/>
            <w:hideMark/>
          </w:tcPr>
          <w:p w14:paraId="64719FFB" w14:textId="01AA5372" w:rsidR="000E19E0" w:rsidRPr="000E19E0" w:rsidRDefault="000E19E0" w:rsidP="000E19E0">
            <w:pPr>
              <w:spacing w:before="0" w:after="0"/>
              <w:rPr>
                <w:rFonts w:eastAsia="Times New Roman"/>
                <w:color w:val="000000"/>
                <w:sz w:val="20"/>
                <w:lang w:bidi="ne-NP"/>
              </w:rPr>
            </w:pPr>
            <w:r w:rsidRPr="000E19E0">
              <w:rPr>
                <w:sz w:val="20"/>
              </w:rPr>
              <w:t>2.1.prioritāte</w:t>
            </w:r>
          </w:p>
        </w:tc>
        <w:tc>
          <w:tcPr>
            <w:tcW w:w="1310" w:type="dxa"/>
            <w:shd w:val="clear" w:color="auto" w:fill="auto"/>
            <w:hideMark/>
          </w:tcPr>
          <w:p w14:paraId="76134602" w14:textId="5C6DA718" w:rsidR="000E19E0" w:rsidRPr="000E19E0" w:rsidRDefault="000E19E0" w:rsidP="000E19E0">
            <w:pPr>
              <w:spacing w:before="0" w:after="0"/>
              <w:rPr>
                <w:rFonts w:eastAsia="Times New Roman"/>
                <w:color w:val="000000"/>
                <w:sz w:val="20"/>
                <w:lang w:bidi="ne-NP"/>
              </w:rPr>
            </w:pPr>
            <w:r w:rsidRPr="000E19E0">
              <w:rPr>
                <w:sz w:val="20"/>
              </w:rPr>
              <w:t>ERAF</w:t>
            </w:r>
          </w:p>
        </w:tc>
        <w:tc>
          <w:tcPr>
            <w:tcW w:w="1401" w:type="dxa"/>
            <w:shd w:val="clear" w:color="auto" w:fill="auto"/>
            <w:hideMark/>
          </w:tcPr>
          <w:p w14:paraId="5C71C09F" w14:textId="0230F431"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12F78462" w14:textId="53AC076F"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7B2FED3F" w14:textId="1F17A950" w:rsidR="000E19E0" w:rsidRPr="000E19E0" w:rsidRDefault="000E19E0" w:rsidP="000E19E0">
            <w:pPr>
              <w:spacing w:before="0" w:after="0"/>
              <w:rPr>
                <w:rFonts w:eastAsia="Times New Roman"/>
                <w:color w:val="000000"/>
                <w:sz w:val="20"/>
                <w:lang w:bidi="ne-NP"/>
              </w:rPr>
            </w:pPr>
            <w:r w:rsidRPr="000E19E0">
              <w:rPr>
                <w:sz w:val="20"/>
              </w:rPr>
              <w:t>411 597 815</w:t>
            </w:r>
          </w:p>
        </w:tc>
      </w:tr>
      <w:tr w:rsidR="000E19E0" w:rsidRPr="000E19E0" w14:paraId="7E07C644" w14:textId="77777777" w:rsidTr="00F50D88">
        <w:trPr>
          <w:trHeight w:val="300"/>
        </w:trPr>
        <w:tc>
          <w:tcPr>
            <w:tcW w:w="1456" w:type="dxa"/>
            <w:shd w:val="clear" w:color="auto" w:fill="auto"/>
            <w:hideMark/>
          </w:tcPr>
          <w:p w14:paraId="3304F835" w14:textId="3FDE19E8" w:rsidR="000E19E0" w:rsidRPr="000E19E0" w:rsidRDefault="000E19E0" w:rsidP="000E19E0">
            <w:pPr>
              <w:spacing w:before="0" w:after="0"/>
              <w:rPr>
                <w:rFonts w:eastAsia="Times New Roman"/>
                <w:color w:val="000000"/>
                <w:sz w:val="20"/>
                <w:lang w:bidi="ne-NP"/>
              </w:rPr>
            </w:pPr>
            <w:r w:rsidRPr="000E19E0">
              <w:rPr>
                <w:sz w:val="20"/>
              </w:rPr>
              <w:t>2.1.prioritāte</w:t>
            </w:r>
          </w:p>
        </w:tc>
        <w:tc>
          <w:tcPr>
            <w:tcW w:w="1310" w:type="dxa"/>
            <w:shd w:val="clear" w:color="auto" w:fill="auto"/>
            <w:hideMark/>
          </w:tcPr>
          <w:p w14:paraId="60B2EB2F" w14:textId="5132A33C" w:rsidR="000E19E0" w:rsidRPr="000E19E0" w:rsidRDefault="000E19E0" w:rsidP="000E19E0">
            <w:pPr>
              <w:spacing w:before="0" w:after="0"/>
              <w:rPr>
                <w:rFonts w:eastAsia="Times New Roman"/>
                <w:color w:val="000000"/>
                <w:sz w:val="20"/>
                <w:lang w:bidi="ne-NP"/>
              </w:rPr>
            </w:pPr>
            <w:r w:rsidRPr="000E19E0">
              <w:rPr>
                <w:sz w:val="20"/>
              </w:rPr>
              <w:t>ERAF</w:t>
            </w:r>
          </w:p>
        </w:tc>
        <w:tc>
          <w:tcPr>
            <w:tcW w:w="1401" w:type="dxa"/>
            <w:shd w:val="clear" w:color="auto" w:fill="auto"/>
            <w:hideMark/>
          </w:tcPr>
          <w:p w14:paraId="4AF5536C" w14:textId="72591AE4"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408E3EE9" w14:textId="6E41D5B0" w:rsidR="000E19E0" w:rsidRPr="000E19E0" w:rsidRDefault="000E19E0" w:rsidP="000E19E0">
            <w:pPr>
              <w:spacing w:before="0" w:after="0"/>
              <w:jc w:val="center"/>
              <w:rPr>
                <w:rFonts w:eastAsia="Times New Roman"/>
                <w:color w:val="000000"/>
                <w:sz w:val="20"/>
                <w:lang w:bidi="ne-NP"/>
              </w:rPr>
            </w:pPr>
            <w:r w:rsidRPr="000E19E0">
              <w:rPr>
                <w:sz w:val="20"/>
              </w:rPr>
              <w:t>05</w:t>
            </w:r>
          </w:p>
        </w:tc>
        <w:tc>
          <w:tcPr>
            <w:tcW w:w="1971" w:type="dxa"/>
            <w:shd w:val="clear" w:color="auto" w:fill="auto"/>
            <w:hideMark/>
          </w:tcPr>
          <w:p w14:paraId="3F320C1F" w14:textId="1A606975" w:rsidR="000E19E0" w:rsidRPr="000E19E0" w:rsidRDefault="000E19E0" w:rsidP="000E19E0">
            <w:pPr>
              <w:spacing w:before="0" w:after="0"/>
              <w:rPr>
                <w:rFonts w:eastAsia="Times New Roman"/>
                <w:color w:val="000000"/>
                <w:sz w:val="20"/>
                <w:lang w:bidi="ne-NP"/>
              </w:rPr>
            </w:pPr>
            <w:r w:rsidRPr="000E19E0">
              <w:rPr>
                <w:sz w:val="20"/>
              </w:rPr>
              <w:t>121 265 290</w:t>
            </w:r>
          </w:p>
        </w:tc>
      </w:tr>
      <w:tr w:rsidR="000E19E0" w:rsidRPr="000E19E0" w14:paraId="2F01F3FB" w14:textId="77777777" w:rsidTr="00F50D88">
        <w:trPr>
          <w:trHeight w:val="300"/>
        </w:trPr>
        <w:tc>
          <w:tcPr>
            <w:tcW w:w="1456" w:type="dxa"/>
            <w:shd w:val="clear" w:color="auto" w:fill="auto"/>
            <w:hideMark/>
          </w:tcPr>
          <w:p w14:paraId="0B4E2A13" w14:textId="64F39208" w:rsidR="000E19E0" w:rsidRPr="000E19E0" w:rsidRDefault="000E19E0" w:rsidP="000E19E0">
            <w:pPr>
              <w:spacing w:before="0" w:after="0"/>
              <w:rPr>
                <w:rFonts w:eastAsia="Times New Roman"/>
                <w:color w:val="000000"/>
                <w:sz w:val="20"/>
                <w:lang w:bidi="ne-NP"/>
              </w:rPr>
            </w:pPr>
            <w:r w:rsidRPr="000E19E0">
              <w:rPr>
                <w:sz w:val="20"/>
              </w:rPr>
              <w:t>2.2.prioritāte</w:t>
            </w:r>
          </w:p>
        </w:tc>
        <w:tc>
          <w:tcPr>
            <w:tcW w:w="1310" w:type="dxa"/>
            <w:shd w:val="clear" w:color="auto" w:fill="auto"/>
            <w:hideMark/>
          </w:tcPr>
          <w:p w14:paraId="50B0C8AF" w14:textId="0B46D5B7" w:rsidR="000E19E0" w:rsidRPr="000E19E0" w:rsidRDefault="000E19E0" w:rsidP="000E19E0">
            <w:pPr>
              <w:spacing w:before="0" w:after="0"/>
              <w:rPr>
                <w:rFonts w:eastAsia="Times New Roman"/>
                <w:color w:val="000000"/>
                <w:sz w:val="20"/>
                <w:lang w:bidi="ne-NP"/>
              </w:rPr>
            </w:pPr>
            <w:r w:rsidRPr="000E19E0">
              <w:rPr>
                <w:sz w:val="20"/>
              </w:rPr>
              <w:t>ERAF</w:t>
            </w:r>
          </w:p>
        </w:tc>
        <w:tc>
          <w:tcPr>
            <w:tcW w:w="1401" w:type="dxa"/>
            <w:shd w:val="clear" w:color="auto" w:fill="auto"/>
            <w:hideMark/>
          </w:tcPr>
          <w:p w14:paraId="290FBABE" w14:textId="7DE10CD0"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5B7BC458" w14:textId="74D921F8" w:rsidR="000E19E0" w:rsidRPr="000E19E0" w:rsidRDefault="000E19E0" w:rsidP="000E19E0">
            <w:pPr>
              <w:spacing w:before="0" w:after="0"/>
              <w:jc w:val="center"/>
              <w:rPr>
                <w:rFonts w:eastAsia="Times New Roman"/>
                <w:color w:val="000000"/>
                <w:sz w:val="20"/>
                <w:lang w:bidi="ne-NP"/>
              </w:rPr>
            </w:pPr>
            <w:r w:rsidRPr="000E19E0">
              <w:rPr>
                <w:sz w:val="20"/>
              </w:rPr>
              <w:t>03</w:t>
            </w:r>
          </w:p>
        </w:tc>
        <w:tc>
          <w:tcPr>
            <w:tcW w:w="1971" w:type="dxa"/>
            <w:shd w:val="clear" w:color="auto" w:fill="auto"/>
            <w:hideMark/>
          </w:tcPr>
          <w:p w14:paraId="512C63EA" w14:textId="2C388E15" w:rsidR="000E19E0" w:rsidRPr="000E19E0" w:rsidRDefault="000E19E0" w:rsidP="000E19E0">
            <w:pPr>
              <w:spacing w:before="0" w:after="0"/>
              <w:rPr>
                <w:rFonts w:eastAsia="Times New Roman"/>
                <w:color w:val="000000"/>
                <w:sz w:val="20"/>
                <w:lang w:bidi="ne-NP"/>
              </w:rPr>
            </w:pPr>
            <w:r w:rsidRPr="000E19E0">
              <w:rPr>
                <w:sz w:val="20"/>
              </w:rPr>
              <w:t>25 869 929</w:t>
            </w:r>
          </w:p>
        </w:tc>
      </w:tr>
      <w:tr w:rsidR="000E19E0" w:rsidRPr="000E19E0" w14:paraId="307163E1" w14:textId="77777777" w:rsidTr="00F50D88">
        <w:trPr>
          <w:trHeight w:val="300"/>
        </w:trPr>
        <w:tc>
          <w:tcPr>
            <w:tcW w:w="1456" w:type="dxa"/>
            <w:shd w:val="clear" w:color="auto" w:fill="auto"/>
            <w:hideMark/>
          </w:tcPr>
          <w:p w14:paraId="78F9B434" w14:textId="17F850B5" w:rsidR="000E19E0" w:rsidRPr="000E19E0" w:rsidRDefault="000E19E0" w:rsidP="000E19E0">
            <w:pPr>
              <w:spacing w:before="0" w:after="0"/>
              <w:rPr>
                <w:rFonts w:eastAsia="Times New Roman"/>
                <w:color w:val="000000"/>
                <w:sz w:val="20"/>
                <w:lang w:bidi="ne-NP"/>
              </w:rPr>
            </w:pPr>
            <w:r w:rsidRPr="000E19E0">
              <w:rPr>
                <w:sz w:val="20"/>
              </w:rPr>
              <w:t>2.2.prioritāte</w:t>
            </w:r>
          </w:p>
        </w:tc>
        <w:tc>
          <w:tcPr>
            <w:tcW w:w="1310" w:type="dxa"/>
            <w:shd w:val="clear" w:color="auto" w:fill="auto"/>
            <w:hideMark/>
          </w:tcPr>
          <w:p w14:paraId="1E832ECC" w14:textId="3A869655" w:rsidR="000E19E0" w:rsidRPr="000E19E0" w:rsidRDefault="000E19E0" w:rsidP="000E19E0">
            <w:pPr>
              <w:spacing w:before="0" w:after="0"/>
              <w:jc w:val="left"/>
              <w:rPr>
                <w:rFonts w:eastAsia="Times New Roman"/>
                <w:color w:val="000000"/>
                <w:sz w:val="20"/>
                <w:lang w:bidi="ne-NP"/>
              </w:rPr>
            </w:pPr>
            <w:r w:rsidRPr="000E19E0">
              <w:rPr>
                <w:sz w:val="20"/>
              </w:rPr>
              <w:t>ERAF</w:t>
            </w:r>
          </w:p>
        </w:tc>
        <w:tc>
          <w:tcPr>
            <w:tcW w:w="1401" w:type="dxa"/>
            <w:shd w:val="clear" w:color="auto" w:fill="auto"/>
            <w:hideMark/>
          </w:tcPr>
          <w:p w14:paraId="29A6FDFC" w14:textId="7BCDF53E" w:rsidR="000E19E0" w:rsidRPr="000E19E0" w:rsidRDefault="000E19E0" w:rsidP="000E19E0">
            <w:pPr>
              <w:spacing w:before="0" w:after="0"/>
              <w:jc w:val="left"/>
              <w:rPr>
                <w:rFonts w:eastAsia="Times New Roman"/>
                <w:color w:val="000000"/>
                <w:sz w:val="20"/>
                <w:lang w:bidi="ne-NP"/>
              </w:rPr>
            </w:pPr>
            <w:r w:rsidRPr="000E19E0">
              <w:rPr>
                <w:sz w:val="20"/>
              </w:rPr>
              <w:t>Mazāk attīstīts</w:t>
            </w:r>
          </w:p>
        </w:tc>
        <w:tc>
          <w:tcPr>
            <w:tcW w:w="942" w:type="dxa"/>
            <w:shd w:val="clear" w:color="auto" w:fill="auto"/>
            <w:hideMark/>
          </w:tcPr>
          <w:p w14:paraId="066A7708" w14:textId="4EBA118E"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72BBF9F7" w14:textId="374019B8" w:rsidR="000E19E0" w:rsidRPr="000E19E0" w:rsidRDefault="000E19E0" w:rsidP="000E19E0">
            <w:pPr>
              <w:spacing w:before="0" w:after="0"/>
              <w:rPr>
                <w:rFonts w:eastAsia="Times New Roman"/>
                <w:color w:val="000000"/>
                <w:sz w:val="20"/>
                <w:lang w:bidi="ne-NP"/>
              </w:rPr>
            </w:pPr>
            <w:r w:rsidRPr="000E19E0">
              <w:rPr>
                <w:sz w:val="20"/>
              </w:rPr>
              <w:t>97 875 907</w:t>
            </w:r>
          </w:p>
        </w:tc>
      </w:tr>
      <w:tr w:rsidR="000E19E0" w:rsidRPr="000E19E0" w14:paraId="7E5085C2" w14:textId="77777777" w:rsidTr="00F50D88">
        <w:trPr>
          <w:trHeight w:val="300"/>
        </w:trPr>
        <w:tc>
          <w:tcPr>
            <w:tcW w:w="1456" w:type="dxa"/>
            <w:shd w:val="clear" w:color="auto" w:fill="auto"/>
            <w:hideMark/>
          </w:tcPr>
          <w:p w14:paraId="09117EFD" w14:textId="66E20830" w:rsidR="000E19E0" w:rsidRPr="000E19E0" w:rsidRDefault="000E19E0" w:rsidP="000E19E0">
            <w:pPr>
              <w:spacing w:before="0" w:after="0"/>
              <w:rPr>
                <w:rFonts w:eastAsia="Times New Roman"/>
                <w:color w:val="000000"/>
                <w:sz w:val="20"/>
                <w:lang w:bidi="ne-NP"/>
              </w:rPr>
            </w:pPr>
            <w:r w:rsidRPr="000E19E0">
              <w:rPr>
                <w:sz w:val="20"/>
              </w:rPr>
              <w:t>2.2.prioritāte</w:t>
            </w:r>
          </w:p>
        </w:tc>
        <w:tc>
          <w:tcPr>
            <w:tcW w:w="1310" w:type="dxa"/>
            <w:shd w:val="clear" w:color="auto" w:fill="auto"/>
            <w:hideMark/>
          </w:tcPr>
          <w:p w14:paraId="7F4177FD" w14:textId="0D21FCC9" w:rsidR="000E19E0" w:rsidRPr="000E19E0" w:rsidRDefault="000E19E0" w:rsidP="000E19E0">
            <w:pPr>
              <w:spacing w:before="0" w:after="0"/>
              <w:jc w:val="left"/>
              <w:rPr>
                <w:rFonts w:eastAsia="Times New Roman"/>
                <w:color w:val="000000"/>
                <w:sz w:val="20"/>
                <w:lang w:bidi="ne-NP"/>
              </w:rPr>
            </w:pPr>
            <w:r w:rsidRPr="000E19E0">
              <w:rPr>
                <w:sz w:val="20"/>
              </w:rPr>
              <w:t>KF</w:t>
            </w:r>
          </w:p>
        </w:tc>
        <w:tc>
          <w:tcPr>
            <w:tcW w:w="1401" w:type="dxa"/>
            <w:shd w:val="clear" w:color="auto" w:fill="auto"/>
            <w:hideMark/>
          </w:tcPr>
          <w:p w14:paraId="0DA51B13" w14:textId="3DAF35AA" w:rsidR="000E19E0" w:rsidRPr="000E19E0" w:rsidRDefault="000E19E0" w:rsidP="000E19E0">
            <w:pPr>
              <w:spacing w:before="0" w:after="0"/>
              <w:rPr>
                <w:rFonts w:eastAsia="Times New Roman"/>
                <w:color w:val="000000"/>
                <w:sz w:val="20"/>
                <w:lang w:bidi="ne-NP"/>
              </w:rPr>
            </w:pPr>
            <w:r w:rsidRPr="000E19E0">
              <w:rPr>
                <w:sz w:val="20"/>
              </w:rPr>
              <w:t>N/A</w:t>
            </w:r>
          </w:p>
        </w:tc>
        <w:tc>
          <w:tcPr>
            <w:tcW w:w="942" w:type="dxa"/>
            <w:shd w:val="clear" w:color="auto" w:fill="auto"/>
            <w:hideMark/>
          </w:tcPr>
          <w:p w14:paraId="120C6C9D" w14:textId="7CE839AE"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2B51DB23" w14:textId="541FA2D0" w:rsidR="000E19E0" w:rsidRPr="000E19E0" w:rsidRDefault="000E19E0" w:rsidP="000E19E0">
            <w:pPr>
              <w:spacing w:before="0" w:after="0"/>
              <w:rPr>
                <w:rFonts w:eastAsia="Times New Roman"/>
                <w:color w:val="000000"/>
                <w:sz w:val="20"/>
                <w:lang w:bidi="ne-NP"/>
              </w:rPr>
            </w:pPr>
            <w:r w:rsidRPr="000E19E0">
              <w:rPr>
                <w:sz w:val="20"/>
              </w:rPr>
              <w:t>72 056 187</w:t>
            </w:r>
          </w:p>
        </w:tc>
      </w:tr>
      <w:tr w:rsidR="000E19E0" w:rsidRPr="000E19E0" w14:paraId="249A8ADD" w14:textId="77777777" w:rsidTr="00F50D88">
        <w:trPr>
          <w:trHeight w:val="300"/>
        </w:trPr>
        <w:tc>
          <w:tcPr>
            <w:tcW w:w="1456" w:type="dxa"/>
            <w:shd w:val="clear" w:color="auto" w:fill="auto"/>
            <w:hideMark/>
          </w:tcPr>
          <w:p w14:paraId="72285E95" w14:textId="50C3D9AB" w:rsidR="000E19E0" w:rsidRPr="000E19E0" w:rsidRDefault="000E19E0" w:rsidP="000E19E0">
            <w:pPr>
              <w:spacing w:before="0" w:after="0"/>
              <w:rPr>
                <w:rFonts w:eastAsia="Times New Roman"/>
                <w:color w:val="000000"/>
                <w:sz w:val="20"/>
                <w:lang w:bidi="ne-NP"/>
              </w:rPr>
            </w:pPr>
            <w:r w:rsidRPr="000E19E0">
              <w:rPr>
                <w:sz w:val="20"/>
              </w:rPr>
              <w:t>2.2.prioritāte</w:t>
            </w:r>
          </w:p>
        </w:tc>
        <w:tc>
          <w:tcPr>
            <w:tcW w:w="1310" w:type="dxa"/>
            <w:shd w:val="clear" w:color="auto" w:fill="auto"/>
            <w:hideMark/>
          </w:tcPr>
          <w:p w14:paraId="11C164C1" w14:textId="163E837D" w:rsidR="000E19E0" w:rsidRPr="000E19E0" w:rsidRDefault="000E19E0" w:rsidP="000E19E0">
            <w:pPr>
              <w:spacing w:before="0" w:after="0"/>
              <w:jc w:val="left"/>
              <w:rPr>
                <w:rFonts w:eastAsia="Times New Roman"/>
                <w:color w:val="000000"/>
                <w:sz w:val="20"/>
                <w:lang w:bidi="ne-NP"/>
              </w:rPr>
            </w:pPr>
            <w:r w:rsidRPr="000E19E0">
              <w:rPr>
                <w:sz w:val="20"/>
              </w:rPr>
              <w:t>KF</w:t>
            </w:r>
          </w:p>
        </w:tc>
        <w:tc>
          <w:tcPr>
            <w:tcW w:w="1401" w:type="dxa"/>
            <w:shd w:val="clear" w:color="auto" w:fill="auto"/>
            <w:hideMark/>
          </w:tcPr>
          <w:p w14:paraId="434305DF" w14:textId="7EBEB8D6" w:rsidR="000E19E0" w:rsidRPr="000E19E0" w:rsidRDefault="000E19E0" w:rsidP="000E19E0">
            <w:pPr>
              <w:spacing w:before="0" w:after="0"/>
              <w:rPr>
                <w:rFonts w:eastAsia="Times New Roman"/>
                <w:color w:val="000000"/>
                <w:sz w:val="20"/>
                <w:lang w:bidi="ne-NP"/>
              </w:rPr>
            </w:pPr>
            <w:r w:rsidRPr="000E19E0">
              <w:rPr>
                <w:sz w:val="20"/>
              </w:rPr>
              <w:t>N/A</w:t>
            </w:r>
          </w:p>
        </w:tc>
        <w:tc>
          <w:tcPr>
            <w:tcW w:w="942" w:type="dxa"/>
            <w:shd w:val="clear" w:color="auto" w:fill="auto"/>
            <w:hideMark/>
          </w:tcPr>
          <w:p w14:paraId="7D4519F8" w14:textId="41FAD9B3" w:rsidR="000E19E0" w:rsidRPr="000E19E0" w:rsidRDefault="000E19E0" w:rsidP="000E19E0">
            <w:pPr>
              <w:spacing w:before="0" w:after="0"/>
              <w:jc w:val="center"/>
              <w:rPr>
                <w:rFonts w:eastAsia="Times New Roman"/>
                <w:color w:val="000000"/>
                <w:sz w:val="20"/>
                <w:lang w:bidi="ne-NP"/>
              </w:rPr>
            </w:pPr>
            <w:r w:rsidRPr="000E19E0">
              <w:rPr>
                <w:sz w:val="20"/>
              </w:rPr>
              <w:t>03</w:t>
            </w:r>
          </w:p>
        </w:tc>
        <w:tc>
          <w:tcPr>
            <w:tcW w:w="1971" w:type="dxa"/>
            <w:shd w:val="clear" w:color="auto" w:fill="auto"/>
            <w:hideMark/>
          </w:tcPr>
          <w:p w14:paraId="31AF13E2" w14:textId="4B05A489" w:rsidR="000E19E0" w:rsidRPr="000E19E0" w:rsidRDefault="000E19E0" w:rsidP="000E19E0">
            <w:pPr>
              <w:spacing w:before="0" w:after="0"/>
              <w:rPr>
                <w:rFonts w:eastAsia="Times New Roman"/>
                <w:color w:val="000000"/>
                <w:sz w:val="20"/>
                <w:lang w:bidi="ne-NP"/>
              </w:rPr>
            </w:pPr>
            <w:r w:rsidRPr="000E19E0">
              <w:rPr>
                <w:sz w:val="20"/>
              </w:rPr>
              <w:t>17 613 735</w:t>
            </w:r>
          </w:p>
        </w:tc>
      </w:tr>
      <w:tr w:rsidR="000E19E0" w:rsidRPr="000E19E0" w14:paraId="58EC802C" w14:textId="77777777" w:rsidTr="00F50D88">
        <w:trPr>
          <w:trHeight w:val="300"/>
        </w:trPr>
        <w:tc>
          <w:tcPr>
            <w:tcW w:w="1456" w:type="dxa"/>
            <w:shd w:val="clear" w:color="auto" w:fill="auto"/>
            <w:hideMark/>
          </w:tcPr>
          <w:p w14:paraId="57CDF7E1" w14:textId="4303F66D" w:rsidR="000E19E0" w:rsidRPr="000E19E0" w:rsidRDefault="000E19E0" w:rsidP="000E19E0">
            <w:pPr>
              <w:spacing w:before="0" w:after="0"/>
              <w:rPr>
                <w:rFonts w:eastAsia="Times New Roman"/>
                <w:color w:val="000000"/>
                <w:sz w:val="20"/>
                <w:lang w:bidi="ne-NP"/>
              </w:rPr>
            </w:pPr>
            <w:r w:rsidRPr="000E19E0">
              <w:rPr>
                <w:sz w:val="20"/>
              </w:rPr>
              <w:t>2.3.prioritāte</w:t>
            </w:r>
          </w:p>
        </w:tc>
        <w:tc>
          <w:tcPr>
            <w:tcW w:w="1310" w:type="dxa"/>
            <w:shd w:val="clear" w:color="auto" w:fill="auto"/>
            <w:hideMark/>
          </w:tcPr>
          <w:p w14:paraId="13AB6A67" w14:textId="5BEDB011" w:rsidR="000E19E0" w:rsidRPr="000E19E0" w:rsidRDefault="000E19E0" w:rsidP="000E19E0">
            <w:pPr>
              <w:spacing w:before="0" w:after="0"/>
              <w:jc w:val="left"/>
              <w:rPr>
                <w:rFonts w:eastAsia="Times New Roman"/>
                <w:color w:val="000000"/>
                <w:sz w:val="20"/>
                <w:lang w:bidi="ne-NP"/>
              </w:rPr>
            </w:pPr>
            <w:r w:rsidRPr="000E19E0">
              <w:rPr>
                <w:sz w:val="20"/>
              </w:rPr>
              <w:t>ERAF</w:t>
            </w:r>
          </w:p>
        </w:tc>
        <w:tc>
          <w:tcPr>
            <w:tcW w:w="1401" w:type="dxa"/>
            <w:shd w:val="clear" w:color="auto" w:fill="auto"/>
            <w:hideMark/>
          </w:tcPr>
          <w:p w14:paraId="321DA7F8" w14:textId="3626F1C6"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36C19190" w14:textId="5CEC2076"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0EC28EC9" w14:textId="56E48216" w:rsidR="000E19E0" w:rsidRPr="000E19E0" w:rsidRDefault="000E19E0" w:rsidP="000E19E0">
            <w:pPr>
              <w:spacing w:before="0" w:after="0"/>
              <w:rPr>
                <w:rFonts w:eastAsia="Times New Roman"/>
                <w:color w:val="000000"/>
                <w:sz w:val="20"/>
                <w:lang w:bidi="ne-NP"/>
              </w:rPr>
            </w:pPr>
            <w:r w:rsidRPr="000E19E0">
              <w:rPr>
                <w:sz w:val="20"/>
              </w:rPr>
              <w:t>68 729 398</w:t>
            </w:r>
          </w:p>
        </w:tc>
      </w:tr>
      <w:tr w:rsidR="000E19E0" w:rsidRPr="000E19E0" w14:paraId="1E085C5B" w14:textId="77777777" w:rsidTr="00F50D88">
        <w:trPr>
          <w:trHeight w:val="300"/>
        </w:trPr>
        <w:tc>
          <w:tcPr>
            <w:tcW w:w="1456" w:type="dxa"/>
            <w:shd w:val="clear" w:color="auto" w:fill="auto"/>
            <w:hideMark/>
          </w:tcPr>
          <w:p w14:paraId="03FDF8F2" w14:textId="286E62AB" w:rsidR="000E19E0" w:rsidRPr="000E19E0" w:rsidRDefault="000E19E0" w:rsidP="000E19E0">
            <w:pPr>
              <w:spacing w:before="0" w:after="0"/>
              <w:rPr>
                <w:rFonts w:eastAsia="Times New Roman"/>
                <w:sz w:val="20"/>
                <w:lang w:bidi="ne-NP"/>
              </w:rPr>
            </w:pPr>
            <w:r w:rsidRPr="000E19E0">
              <w:rPr>
                <w:sz w:val="20"/>
              </w:rPr>
              <w:t>2.3.prioritāte</w:t>
            </w:r>
          </w:p>
        </w:tc>
        <w:tc>
          <w:tcPr>
            <w:tcW w:w="1310" w:type="dxa"/>
            <w:shd w:val="clear" w:color="auto" w:fill="auto"/>
            <w:hideMark/>
          </w:tcPr>
          <w:p w14:paraId="4144110A" w14:textId="03DF92D4" w:rsidR="000E19E0" w:rsidRPr="000E19E0" w:rsidRDefault="000E19E0" w:rsidP="000E19E0">
            <w:pPr>
              <w:spacing w:before="0" w:after="0"/>
              <w:jc w:val="left"/>
              <w:rPr>
                <w:rFonts w:eastAsia="Times New Roman"/>
                <w:color w:val="000000"/>
                <w:sz w:val="20"/>
                <w:lang w:bidi="ne-NP"/>
              </w:rPr>
            </w:pPr>
            <w:r w:rsidRPr="000E19E0">
              <w:rPr>
                <w:sz w:val="20"/>
              </w:rPr>
              <w:t>KF</w:t>
            </w:r>
          </w:p>
        </w:tc>
        <w:tc>
          <w:tcPr>
            <w:tcW w:w="1401" w:type="dxa"/>
            <w:shd w:val="clear" w:color="auto" w:fill="auto"/>
            <w:hideMark/>
          </w:tcPr>
          <w:p w14:paraId="6B4E7E27" w14:textId="1868901B" w:rsidR="000E19E0" w:rsidRPr="000E19E0" w:rsidRDefault="000E19E0" w:rsidP="000E19E0">
            <w:pPr>
              <w:spacing w:before="0" w:after="0"/>
              <w:rPr>
                <w:rFonts w:eastAsia="Times New Roman"/>
                <w:color w:val="000000"/>
                <w:sz w:val="20"/>
                <w:lang w:bidi="ne-NP"/>
              </w:rPr>
            </w:pPr>
            <w:r w:rsidRPr="000E19E0">
              <w:rPr>
                <w:sz w:val="20"/>
              </w:rPr>
              <w:t>N/A</w:t>
            </w:r>
          </w:p>
        </w:tc>
        <w:tc>
          <w:tcPr>
            <w:tcW w:w="942" w:type="dxa"/>
            <w:shd w:val="clear" w:color="auto" w:fill="auto"/>
            <w:hideMark/>
          </w:tcPr>
          <w:p w14:paraId="3D4A8FFC" w14:textId="3D6841B8"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45B3CE91" w14:textId="42453088" w:rsidR="000E19E0" w:rsidRPr="000E19E0" w:rsidRDefault="000E19E0" w:rsidP="000E19E0">
            <w:pPr>
              <w:spacing w:before="0" w:after="0"/>
              <w:rPr>
                <w:rFonts w:eastAsia="Times New Roman"/>
                <w:color w:val="000000"/>
                <w:sz w:val="20"/>
                <w:lang w:bidi="ne-NP"/>
              </w:rPr>
            </w:pPr>
            <w:r w:rsidRPr="000E19E0">
              <w:rPr>
                <w:sz w:val="20"/>
              </w:rPr>
              <w:t>196 633 327</w:t>
            </w:r>
          </w:p>
        </w:tc>
      </w:tr>
      <w:tr w:rsidR="000E19E0" w:rsidRPr="000E19E0" w14:paraId="728379A6" w14:textId="77777777" w:rsidTr="00F50D88">
        <w:trPr>
          <w:trHeight w:val="300"/>
        </w:trPr>
        <w:tc>
          <w:tcPr>
            <w:tcW w:w="1456" w:type="dxa"/>
            <w:shd w:val="clear" w:color="auto" w:fill="auto"/>
            <w:hideMark/>
          </w:tcPr>
          <w:p w14:paraId="41CBD411" w14:textId="280F40BB" w:rsidR="000E19E0" w:rsidRPr="000E19E0" w:rsidRDefault="000E19E0" w:rsidP="000E19E0">
            <w:pPr>
              <w:spacing w:before="0" w:after="0"/>
              <w:rPr>
                <w:rFonts w:eastAsia="Times New Roman"/>
                <w:sz w:val="20"/>
                <w:lang w:bidi="ne-NP"/>
              </w:rPr>
            </w:pPr>
            <w:r w:rsidRPr="000E19E0">
              <w:rPr>
                <w:sz w:val="20"/>
              </w:rPr>
              <w:t>3.1.priroitāte</w:t>
            </w:r>
          </w:p>
        </w:tc>
        <w:tc>
          <w:tcPr>
            <w:tcW w:w="1310" w:type="dxa"/>
            <w:shd w:val="clear" w:color="auto" w:fill="auto"/>
            <w:hideMark/>
          </w:tcPr>
          <w:p w14:paraId="4393752E" w14:textId="7B26BC59" w:rsidR="000E19E0" w:rsidRPr="000E19E0" w:rsidRDefault="000E19E0" w:rsidP="000E19E0">
            <w:pPr>
              <w:spacing w:before="0" w:after="0"/>
              <w:jc w:val="left"/>
              <w:rPr>
                <w:rFonts w:eastAsia="Times New Roman"/>
                <w:color w:val="000000"/>
                <w:sz w:val="20"/>
                <w:lang w:bidi="ne-NP"/>
              </w:rPr>
            </w:pPr>
            <w:r w:rsidRPr="000E19E0">
              <w:rPr>
                <w:sz w:val="20"/>
              </w:rPr>
              <w:t>KF</w:t>
            </w:r>
          </w:p>
        </w:tc>
        <w:tc>
          <w:tcPr>
            <w:tcW w:w="1401" w:type="dxa"/>
            <w:shd w:val="clear" w:color="auto" w:fill="auto"/>
            <w:hideMark/>
          </w:tcPr>
          <w:p w14:paraId="0B0339DC" w14:textId="6878CCDD" w:rsidR="000E19E0" w:rsidRPr="000E19E0" w:rsidRDefault="000E19E0" w:rsidP="000E19E0">
            <w:pPr>
              <w:spacing w:before="0" w:after="0"/>
              <w:rPr>
                <w:rFonts w:eastAsia="Times New Roman"/>
                <w:color w:val="000000"/>
                <w:sz w:val="20"/>
                <w:lang w:bidi="ne-NP"/>
              </w:rPr>
            </w:pPr>
            <w:r w:rsidRPr="000E19E0">
              <w:rPr>
                <w:sz w:val="20"/>
              </w:rPr>
              <w:t>N/A</w:t>
            </w:r>
          </w:p>
        </w:tc>
        <w:tc>
          <w:tcPr>
            <w:tcW w:w="942" w:type="dxa"/>
            <w:shd w:val="clear" w:color="auto" w:fill="auto"/>
            <w:hideMark/>
          </w:tcPr>
          <w:p w14:paraId="15CF5FBA" w14:textId="3853726D"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64ECFBC4" w14:textId="523D1B17" w:rsidR="000E19E0" w:rsidRPr="000E19E0" w:rsidRDefault="000E19E0" w:rsidP="000E19E0">
            <w:pPr>
              <w:spacing w:before="0" w:after="0"/>
              <w:rPr>
                <w:rFonts w:eastAsia="Times New Roman"/>
                <w:color w:val="000000"/>
                <w:sz w:val="20"/>
                <w:lang w:bidi="ne-NP"/>
              </w:rPr>
            </w:pPr>
            <w:r w:rsidRPr="000E19E0">
              <w:rPr>
                <w:sz w:val="20"/>
              </w:rPr>
              <w:t>28 502 225</w:t>
            </w:r>
          </w:p>
        </w:tc>
      </w:tr>
      <w:tr w:rsidR="000E19E0" w:rsidRPr="000E19E0" w14:paraId="2BA72DFD" w14:textId="77777777" w:rsidTr="00F50D88">
        <w:trPr>
          <w:trHeight w:val="300"/>
        </w:trPr>
        <w:tc>
          <w:tcPr>
            <w:tcW w:w="1456" w:type="dxa"/>
            <w:shd w:val="clear" w:color="auto" w:fill="auto"/>
            <w:hideMark/>
          </w:tcPr>
          <w:p w14:paraId="38DEC147" w14:textId="2A49876A" w:rsidR="000E19E0" w:rsidRPr="000E19E0" w:rsidRDefault="000E19E0" w:rsidP="000E19E0">
            <w:pPr>
              <w:spacing w:before="0" w:after="0"/>
              <w:rPr>
                <w:rFonts w:eastAsia="Times New Roman"/>
                <w:sz w:val="20"/>
                <w:lang w:bidi="ne-NP"/>
              </w:rPr>
            </w:pPr>
            <w:r w:rsidRPr="000E19E0">
              <w:rPr>
                <w:sz w:val="20"/>
              </w:rPr>
              <w:t>3.2.prioritāte</w:t>
            </w:r>
          </w:p>
        </w:tc>
        <w:tc>
          <w:tcPr>
            <w:tcW w:w="1310" w:type="dxa"/>
            <w:shd w:val="clear" w:color="auto" w:fill="auto"/>
            <w:hideMark/>
          </w:tcPr>
          <w:p w14:paraId="54A990E4" w14:textId="6DAA7512" w:rsidR="000E19E0" w:rsidRPr="000E19E0" w:rsidRDefault="000E19E0" w:rsidP="000E19E0">
            <w:pPr>
              <w:spacing w:before="0" w:after="0"/>
              <w:jc w:val="left"/>
              <w:rPr>
                <w:rFonts w:eastAsia="Times New Roman"/>
                <w:color w:val="000000"/>
                <w:sz w:val="20"/>
                <w:lang w:bidi="ne-NP"/>
              </w:rPr>
            </w:pPr>
            <w:r w:rsidRPr="000E19E0">
              <w:rPr>
                <w:sz w:val="20"/>
              </w:rPr>
              <w:t>KF</w:t>
            </w:r>
          </w:p>
        </w:tc>
        <w:tc>
          <w:tcPr>
            <w:tcW w:w="1401" w:type="dxa"/>
            <w:shd w:val="clear" w:color="auto" w:fill="auto"/>
            <w:hideMark/>
          </w:tcPr>
          <w:p w14:paraId="08285B57" w14:textId="00D0A52C" w:rsidR="000E19E0" w:rsidRPr="000E19E0" w:rsidRDefault="000E19E0" w:rsidP="000E19E0">
            <w:pPr>
              <w:spacing w:before="0" w:after="0"/>
              <w:rPr>
                <w:rFonts w:eastAsia="Times New Roman"/>
                <w:color w:val="000000"/>
                <w:sz w:val="20"/>
                <w:lang w:bidi="ne-NP"/>
              </w:rPr>
            </w:pPr>
            <w:r w:rsidRPr="000E19E0">
              <w:rPr>
                <w:sz w:val="20"/>
              </w:rPr>
              <w:t>N/A</w:t>
            </w:r>
          </w:p>
        </w:tc>
        <w:tc>
          <w:tcPr>
            <w:tcW w:w="942" w:type="dxa"/>
            <w:shd w:val="clear" w:color="auto" w:fill="auto"/>
            <w:hideMark/>
          </w:tcPr>
          <w:p w14:paraId="0F44CA49" w14:textId="188619CA"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441D1B25" w14:textId="32BD75F8" w:rsidR="000E19E0" w:rsidRPr="000E19E0" w:rsidRDefault="000E19E0" w:rsidP="000E19E0">
            <w:pPr>
              <w:spacing w:before="0" w:after="0"/>
              <w:rPr>
                <w:rFonts w:eastAsia="Times New Roman"/>
                <w:color w:val="000000"/>
                <w:sz w:val="20"/>
                <w:lang w:bidi="ne-NP"/>
              </w:rPr>
            </w:pPr>
            <w:r w:rsidRPr="000E19E0">
              <w:rPr>
                <w:sz w:val="20"/>
              </w:rPr>
              <w:t>548 121 178</w:t>
            </w:r>
          </w:p>
        </w:tc>
      </w:tr>
      <w:tr w:rsidR="000E19E0" w:rsidRPr="000E19E0" w14:paraId="5CDBFEB0" w14:textId="77777777" w:rsidTr="00F50D88">
        <w:trPr>
          <w:trHeight w:val="300"/>
        </w:trPr>
        <w:tc>
          <w:tcPr>
            <w:tcW w:w="1456" w:type="dxa"/>
            <w:shd w:val="clear" w:color="auto" w:fill="auto"/>
            <w:hideMark/>
          </w:tcPr>
          <w:p w14:paraId="479C0AB1" w14:textId="476ED385" w:rsidR="000E19E0" w:rsidRPr="000E19E0" w:rsidRDefault="000E19E0" w:rsidP="000E19E0">
            <w:pPr>
              <w:spacing w:before="0" w:after="0"/>
              <w:rPr>
                <w:rFonts w:eastAsia="Times New Roman"/>
                <w:sz w:val="20"/>
                <w:lang w:bidi="ne-NP"/>
              </w:rPr>
            </w:pPr>
            <w:r w:rsidRPr="000E19E0">
              <w:rPr>
                <w:sz w:val="20"/>
              </w:rPr>
              <w:t>4.1.prioritāte</w:t>
            </w:r>
          </w:p>
        </w:tc>
        <w:tc>
          <w:tcPr>
            <w:tcW w:w="1310" w:type="dxa"/>
            <w:shd w:val="clear" w:color="auto" w:fill="auto"/>
            <w:hideMark/>
          </w:tcPr>
          <w:p w14:paraId="48530297" w14:textId="27D52A72" w:rsidR="000E19E0" w:rsidRPr="000E19E0" w:rsidRDefault="000E19E0" w:rsidP="000E19E0">
            <w:pPr>
              <w:spacing w:before="0" w:after="0"/>
              <w:jc w:val="left"/>
              <w:rPr>
                <w:rFonts w:eastAsia="Times New Roman"/>
                <w:color w:val="000000"/>
                <w:sz w:val="20"/>
                <w:lang w:bidi="ne-NP"/>
              </w:rPr>
            </w:pPr>
            <w:r w:rsidRPr="000E19E0">
              <w:rPr>
                <w:sz w:val="20"/>
              </w:rPr>
              <w:t>ERAF</w:t>
            </w:r>
          </w:p>
        </w:tc>
        <w:tc>
          <w:tcPr>
            <w:tcW w:w="1401" w:type="dxa"/>
            <w:shd w:val="clear" w:color="auto" w:fill="auto"/>
            <w:hideMark/>
          </w:tcPr>
          <w:p w14:paraId="33972FFA" w14:textId="62D63307"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4A184A7C" w14:textId="4D3796B5"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12A4F1C6" w14:textId="6A2ED3A6" w:rsidR="000E19E0" w:rsidRPr="000E19E0" w:rsidRDefault="000E19E0" w:rsidP="000E19E0">
            <w:pPr>
              <w:spacing w:before="0" w:after="0"/>
              <w:rPr>
                <w:rFonts w:eastAsia="Times New Roman"/>
                <w:color w:val="000000"/>
                <w:sz w:val="20"/>
                <w:lang w:bidi="ne-NP"/>
              </w:rPr>
            </w:pPr>
            <w:r w:rsidRPr="000E19E0">
              <w:rPr>
                <w:sz w:val="20"/>
              </w:rPr>
              <w:t>240 023 784</w:t>
            </w:r>
          </w:p>
        </w:tc>
      </w:tr>
      <w:tr w:rsidR="000E19E0" w:rsidRPr="000E19E0" w14:paraId="2CEB7B7C" w14:textId="77777777" w:rsidTr="00F50D88">
        <w:trPr>
          <w:trHeight w:val="300"/>
        </w:trPr>
        <w:tc>
          <w:tcPr>
            <w:tcW w:w="1456" w:type="dxa"/>
            <w:shd w:val="clear" w:color="auto" w:fill="auto"/>
            <w:hideMark/>
          </w:tcPr>
          <w:p w14:paraId="7EC683E5" w14:textId="7E941645" w:rsidR="000E19E0" w:rsidRPr="000E19E0" w:rsidRDefault="000E19E0" w:rsidP="000E19E0">
            <w:pPr>
              <w:spacing w:before="0" w:after="0"/>
              <w:rPr>
                <w:rFonts w:eastAsia="Times New Roman"/>
                <w:sz w:val="20"/>
                <w:lang w:bidi="ne-NP"/>
              </w:rPr>
            </w:pPr>
            <w:r w:rsidRPr="000E19E0">
              <w:rPr>
                <w:sz w:val="20"/>
              </w:rPr>
              <w:t>4.1.prioritāte</w:t>
            </w:r>
          </w:p>
        </w:tc>
        <w:tc>
          <w:tcPr>
            <w:tcW w:w="1310" w:type="dxa"/>
            <w:shd w:val="clear" w:color="auto" w:fill="auto"/>
            <w:hideMark/>
          </w:tcPr>
          <w:p w14:paraId="20BEDFDB" w14:textId="0C3B1028" w:rsidR="000E19E0" w:rsidRPr="000E19E0" w:rsidRDefault="000E19E0" w:rsidP="000E19E0">
            <w:pPr>
              <w:spacing w:before="0" w:after="0"/>
              <w:jc w:val="left"/>
              <w:rPr>
                <w:rFonts w:eastAsia="Times New Roman"/>
                <w:color w:val="000000"/>
                <w:sz w:val="20"/>
                <w:lang w:bidi="ne-NP"/>
              </w:rPr>
            </w:pPr>
            <w:r w:rsidRPr="000E19E0">
              <w:rPr>
                <w:sz w:val="20"/>
              </w:rPr>
              <w:t>ESF</w:t>
            </w:r>
          </w:p>
        </w:tc>
        <w:tc>
          <w:tcPr>
            <w:tcW w:w="1401" w:type="dxa"/>
            <w:shd w:val="clear" w:color="auto" w:fill="auto"/>
            <w:hideMark/>
          </w:tcPr>
          <w:p w14:paraId="559E8B2E" w14:textId="5C4DFA14"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3E4E4D83" w14:textId="5D0A4300"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4380528B" w14:textId="728570BA" w:rsidR="000E19E0" w:rsidRPr="000E19E0" w:rsidRDefault="000E19E0" w:rsidP="000E19E0">
            <w:pPr>
              <w:spacing w:before="0" w:after="0"/>
              <w:rPr>
                <w:rFonts w:eastAsia="Times New Roman"/>
                <w:color w:val="000000"/>
                <w:sz w:val="20"/>
                <w:lang w:bidi="ne-NP"/>
              </w:rPr>
            </w:pPr>
            <w:r w:rsidRPr="000E19E0">
              <w:rPr>
                <w:sz w:val="20"/>
              </w:rPr>
              <w:t>44 646 248</w:t>
            </w:r>
          </w:p>
        </w:tc>
      </w:tr>
      <w:tr w:rsidR="000E19E0" w:rsidRPr="000E19E0" w14:paraId="17562D28" w14:textId="77777777" w:rsidTr="00F50D88">
        <w:trPr>
          <w:trHeight w:val="300"/>
        </w:trPr>
        <w:tc>
          <w:tcPr>
            <w:tcW w:w="1456" w:type="dxa"/>
            <w:shd w:val="clear" w:color="auto" w:fill="auto"/>
            <w:hideMark/>
          </w:tcPr>
          <w:p w14:paraId="60ED077B" w14:textId="79536312" w:rsidR="000E19E0" w:rsidRPr="000E19E0" w:rsidRDefault="000E19E0" w:rsidP="000E19E0">
            <w:pPr>
              <w:spacing w:before="0" w:after="0"/>
              <w:rPr>
                <w:rFonts w:eastAsia="Times New Roman"/>
                <w:sz w:val="20"/>
                <w:lang w:bidi="ne-NP"/>
              </w:rPr>
            </w:pPr>
            <w:r w:rsidRPr="000E19E0">
              <w:rPr>
                <w:sz w:val="20"/>
              </w:rPr>
              <w:t>4.2.prioritāte</w:t>
            </w:r>
          </w:p>
        </w:tc>
        <w:tc>
          <w:tcPr>
            <w:tcW w:w="1310" w:type="dxa"/>
            <w:shd w:val="clear" w:color="auto" w:fill="auto"/>
            <w:hideMark/>
          </w:tcPr>
          <w:p w14:paraId="0044E5CF" w14:textId="71438D83" w:rsidR="000E19E0" w:rsidRPr="000E19E0" w:rsidRDefault="000E19E0" w:rsidP="000E19E0">
            <w:pPr>
              <w:spacing w:before="0" w:after="0"/>
              <w:jc w:val="left"/>
              <w:rPr>
                <w:rFonts w:eastAsia="Times New Roman"/>
                <w:color w:val="000000"/>
                <w:sz w:val="20"/>
                <w:lang w:bidi="ne-NP"/>
              </w:rPr>
            </w:pPr>
            <w:r w:rsidRPr="000E19E0">
              <w:rPr>
                <w:sz w:val="20"/>
              </w:rPr>
              <w:t>ERAF</w:t>
            </w:r>
          </w:p>
        </w:tc>
        <w:tc>
          <w:tcPr>
            <w:tcW w:w="1401" w:type="dxa"/>
            <w:shd w:val="clear" w:color="auto" w:fill="auto"/>
            <w:hideMark/>
          </w:tcPr>
          <w:p w14:paraId="6E30EDCB" w14:textId="4D595791"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661F7C68" w14:textId="30A15CCB"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180BCA22" w14:textId="06594A49" w:rsidR="000E19E0" w:rsidRPr="000E19E0" w:rsidRDefault="000E19E0" w:rsidP="000E19E0">
            <w:pPr>
              <w:spacing w:before="0" w:after="0"/>
              <w:rPr>
                <w:rFonts w:eastAsia="Times New Roman"/>
                <w:color w:val="000000"/>
                <w:sz w:val="20"/>
                <w:lang w:bidi="ne-NP"/>
              </w:rPr>
            </w:pPr>
            <w:r w:rsidRPr="000E19E0">
              <w:rPr>
                <w:sz w:val="20"/>
              </w:rPr>
              <w:t>120 900 038</w:t>
            </w:r>
          </w:p>
        </w:tc>
      </w:tr>
      <w:tr w:rsidR="000E19E0" w:rsidRPr="000E19E0" w14:paraId="11586293" w14:textId="77777777" w:rsidTr="00F50D88">
        <w:trPr>
          <w:trHeight w:val="300"/>
        </w:trPr>
        <w:tc>
          <w:tcPr>
            <w:tcW w:w="1456" w:type="dxa"/>
            <w:shd w:val="clear" w:color="auto" w:fill="auto"/>
            <w:hideMark/>
          </w:tcPr>
          <w:p w14:paraId="600F10DA" w14:textId="565DFFB4" w:rsidR="000E19E0" w:rsidRPr="000E19E0" w:rsidRDefault="000E19E0" w:rsidP="000E19E0">
            <w:pPr>
              <w:spacing w:before="0" w:after="0"/>
              <w:rPr>
                <w:rFonts w:eastAsia="Times New Roman"/>
                <w:sz w:val="20"/>
                <w:lang w:bidi="ne-NP"/>
              </w:rPr>
            </w:pPr>
            <w:r w:rsidRPr="000E19E0">
              <w:rPr>
                <w:sz w:val="20"/>
              </w:rPr>
              <w:t>4.2.prioritāte</w:t>
            </w:r>
          </w:p>
        </w:tc>
        <w:tc>
          <w:tcPr>
            <w:tcW w:w="1310" w:type="dxa"/>
            <w:shd w:val="clear" w:color="auto" w:fill="auto"/>
            <w:hideMark/>
          </w:tcPr>
          <w:p w14:paraId="3D065350" w14:textId="57EF871B" w:rsidR="000E19E0" w:rsidRPr="000E19E0" w:rsidRDefault="000E19E0" w:rsidP="000E19E0">
            <w:pPr>
              <w:spacing w:before="0" w:after="0"/>
              <w:jc w:val="left"/>
              <w:rPr>
                <w:rFonts w:eastAsia="Times New Roman"/>
                <w:color w:val="000000"/>
                <w:sz w:val="20"/>
                <w:lang w:bidi="ne-NP"/>
              </w:rPr>
            </w:pPr>
            <w:r w:rsidRPr="000E19E0">
              <w:rPr>
                <w:sz w:val="20"/>
              </w:rPr>
              <w:t>ESF</w:t>
            </w:r>
          </w:p>
        </w:tc>
        <w:tc>
          <w:tcPr>
            <w:tcW w:w="1401" w:type="dxa"/>
            <w:shd w:val="clear" w:color="auto" w:fill="auto"/>
            <w:hideMark/>
          </w:tcPr>
          <w:p w14:paraId="36B6EEEB" w14:textId="0CF7627F"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22F87275" w14:textId="1D6A5E09"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1699477E" w14:textId="153F1C37" w:rsidR="000E19E0" w:rsidRPr="000E19E0" w:rsidRDefault="000E19E0" w:rsidP="000E19E0">
            <w:pPr>
              <w:spacing w:before="0" w:after="0"/>
              <w:rPr>
                <w:rFonts w:eastAsia="Times New Roman"/>
                <w:color w:val="000000"/>
                <w:sz w:val="20"/>
                <w:lang w:bidi="ne-NP"/>
              </w:rPr>
            </w:pPr>
            <w:r w:rsidRPr="000E19E0">
              <w:rPr>
                <w:sz w:val="20"/>
              </w:rPr>
              <w:t>206 532 267</w:t>
            </w:r>
          </w:p>
        </w:tc>
      </w:tr>
      <w:tr w:rsidR="000E19E0" w:rsidRPr="000E19E0" w14:paraId="17EDC0D1" w14:textId="77777777" w:rsidTr="00F50D88">
        <w:trPr>
          <w:trHeight w:val="300"/>
        </w:trPr>
        <w:tc>
          <w:tcPr>
            <w:tcW w:w="1456" w:type="dxa"/>
            <w:shd w:val="clear" w:color="auto" w:fill="auto"/>
            <w:hideMark/>
          </w:tcPr>
          <w:p w14:paraId="06CA64EB" w14:textId="46F59B0F" w:rsidR="000E19E0" w:rsidRPr="000E19E0" w:rsidRDefault="000E19E0" w:rsidP="000E19E0">
            <w:pPr>
              <w:spacing w:before="0" w:after="0"/>
              <w:rPr>
                <w:rFonts w:eastAsia="Times New Roman"/>
                <w:sz w:val="20"/>
                <w:lang w:bidi="ne-NP"/>
              </w:rPr>
            </w:pPr>
            <w:r w:rsidRPr="000E19E0">
              <w:rPr>
                <w:sz w:val="20"/>
              </w:rPr>
              <w:t>4.3.prioritāte</w:t>
            </w:r>
          </w:p>
        </w:tc>
        <w:tc>
          <w:tcPr>
            <w:tcW w:w="1310" w:type="dxa"/>
            <w:shd w:val="clear" w:color="auto" w:fill="auto"/>
            <w:hideMark/>
          </w:tcPr>
          <w:p w14:paraId="1D8E31BD" w14:textId="5C7E7154" w:rsidR="000E19E0" w:rsidRPr="000E19E0" w:rsidRDefault="000E19E0" w:rsidP="000E19E0">
            <w:pPr>
              <w:spacing w:before="0" w:after="0"/>
              <w:jc w:val="left"/>
              <w:rPr>
                <w:rFonts w:eastAsia="Times New Roman"/>
                <w:color w:val="000000"/>
                <w:sz w:val="20"/>
                <w:lang w:bidi="ne-NP"/>
              </w:rPr>
            </w:pPr>
            <w:r w:rsidRPr="000E19E0">
              <w:rPr>
                <w:sz w:val="20"/>
              </w:rPr>
              <w:t>ERAF</w:t>
            </w:r>
          </w:p>
        </w:tc>
        <w:tc>
          <w:tcPr>
            <w:tcW w:w="1401" w:type="dxa"/>
            <w:shd w:val="clear" w:color="auto" w:fill="auto"/>
            <w:hideMark/>
          </w:tcPr>
          <w:p w14:paraId="7316D322" w14:textId="054F33D5"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4DAEB763" w14:textId="4BC107D1"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5F56970D" w14:textId="36AD8F34" w:rsidR="000E19E0" w:rsidRPr="000E19E0" w:rsidRDefault="000E19E0" w:rsidP="000E19E0">
            <w:pPr>
              <w:spacing w:before="0" w:after="0"/>
              <w:rPr>
                <w:rFonts w:eastAsia="Times New Roman"/>
                <w:color w:val="000000"/>
                <w:sz w:val="20"/>
                <w:lang w:bidi="ne-NP"/>
              </w:rPr>
            </w:pPr>
            <w:r w:rsidRPr="000E19E0">
              <w:rPr>
                <w:sz w:val="20"/>
              </w:rPr>
              <w:t>119 228 033</w:t>
            </w:r>
          </w:p>
        </w:tc>
      </w:tr>
      <w:tr w:rsidR="000E19E0" w:rsidRPr="000E19E0" w14:paraId="433D27EE" w14:textId="77777777" w:rsidTr="00F50D88">
        <w:trPr>
          <w:trHeight w:val="300"/>
        </w:trPr>
        <w:tc>
          <w:tcPr>
            <w:tcW w:w="1456" w:type="dxa"/>
            <w:shd w:val="clear" w:color="auto" w:fill="auto"/>
            <w:hideMark/>
          </w:tcPr>
          <w:p w14:paraId="170AC568" w14:textId="3C742458" w:rsidR="000E19E0" w:rsidRPr="000E19E0" w:rsidRDefault="000E19E0" w:rsidP="000E19E0">
            <w:pPr>
              <w:spacing w:before="0" w:after="0"/>
              <w:rPr>
                <w:rFonts w:eastAsia="Times New Roman"/>
                <w:sz w:val="20"/>
                <w:lang w:bidi="ne-NP"/>
              </w:rPr>
            </w:pPr>
            <w:r w:rsidRPr="000E19E0">
              <w:rPr>
                <w:sz w:val="20"/>
              </w:rPr>
              <w:t>4.3.prioritāte</w:t>
            </w:r>
          </w:p>
        </w:tc>
        <w:tc>
          <w:tcPr>
            <w:tcW w:w="1310" w:type="dxa"/>
            <w:shd w:val="clear" w:color="auto" w:fill="auto"/>
            <w:hideMark/>
          </w:tcPr>
          <w:p w14:paraId="1343D218" w14:textId="61B2EBC4" w:rsidR="000E19E0" w:rsidRPr="000E19E0" w:rsidRDefault="000E19E0" w:rsidP="000E19E0">
            <w:pPr>
              <w:spacing w:before="0" w:after="0"/>
              <w:jc w:val="left"/>
              <w:rPr>
                <w:rFonts w:eastAsia="Times New Roman"/>
                <w:color w:val="000000"/>
                <w:sz w:val="20"/>
                <w:lang w:bidi="ne-NP"/>
              </w:rPr>
            </w:pPr>
            <w:r w:rsidRPr="000E19E0">
              <w:rPr>
                <w:sz w:val="20"/>
              </w:rPr>
              <w:t>ESF</w:t>
            </w:r>
          </w:p>
        </w:tc>
        <w:tc>
          <w:tcPr>
            <w:tcW w:w="1401" w:type="dxa"/>
            <w:shd w:val="clear" w:color="auto" w:fill="auto"/>
            <w:hideMark/>
          </w:tcPr>
          <w:p w14:paraId="2BDF95BF" w14:textId="64D6B5FD"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3B808E9D" w14:textId="41348640"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4EC6FF4E" w14:textId="43B91407" w:rsidR="000E19E0" w:rsidRPr="000E19E0" w:rsidRDefault="000E19E0" w:rsidP="000E19E0">
            <w:pPr>
              <w:spacing w:before="0" w:after="0"/>
              <w:rPr>
                <w:rFonts w:eastAsia="Times New Roman"/>
                <w:color w:val="000000"/>
                <w:sz w:val="20"/>
                <w:lang w:bidi="ne-NP"/>
              </w:rPr>
            </w:pPr>
            <w:r w:rsidRPr="000E19E0">
              <w:rPr>
                <w:sz w:val="20"/>
              </w:rPr>
              <w:t>293 541 237</w:t>
            </w:r>
          </w:p>
        </w:tc>
      </w:tr>
      <w:tr w:rsidR="000E19E0" w:rsidRPr="000E19E0" w14:paraId="312A6B51" w14:textId="77777777" w:rsidTr="00F50D88">
        <w:trPr>
          <w:trHeight w:val="300"/>
        </w:trPr>
        <w:tc>
          <w:tcPr>
            <w:tcW w:w="1456" w:type="dxa"/>
            <w:shd w:val="clear" w:color="auto" w:fill="auto"/>
          </w:tcPr>
          <w:p w14:paraId="049F0A03" w14:textId="38625B76" w:rsidR="000E19E0" w:rsidRPr="000E19E0" w:rsidRDefault="000E19E0" w:rsidP="000E19E0">
            <w:pPr>
              <w:spacing w:before="0" w:after="0"/>
              <w:rPr>
                <w:rFonts w:eastAsia="Times New Roman"/>
                <w:sz w:val="20"/>
                <w:lang w:bidi="ne-NP"/>
              </w:rPr>
            </w:pPr>
            <w:r w:rsidRPr="000E19E0">
              <w:rPr>
                <w:sz w:val="20"/>
              </w:rPr>
              <w:t>4.3.prioritāte</w:t>
            </w:r>
          </w:p>
        </w:tc>
        <w:tc>
          <w:tcPr>
            <w:tcW w:w="1310" w:type="dxa"/>
            <w:shd w:val="clear" w:color="auto" w:fill="auto"/>
          </w:tcPr>
          <w:p w14:paraId="644FB78E" w14:textId="449E4F03" w:rsidR="000E19E0" w:rsidRPr="000E19E0" w:rsidRDefault="000E19E0" w:rsidP="000E19E0">
            <w:pPr>
              <w:spacing w:before="0" w:after="0"/>
              <w:jc w:val="left"/>
              <w:rPr>
                <w:rFonts w:eastAsia="Times New Roman"/>
                <w:color w:val="000000"/>
                <w:sz w:val="20"/>
                <w:lang w:bidi="ne-NP"/>
              </w:rPr>
            </w:pPr>
            <w:r w:rsidRPr="000E19E0">
              <w:rPr>
                <w:sz w:val="20"/>
              </w:rPr>
              <w:t>ESF</w:t>
            </w:r>
          </w:p>
        </w:tc>
        <w:tc>
          <w:tcPr>
            <w:tcW w:w="1401" w:type="dxa"/>
            <w:shd w:val="clear" w:color="auto" w:fill="auto"/>
          </w:tcPr>
          <w:p w14:paraId="6141B1B4" w14:textId="1AB55615"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tcPr>
          <w:p w14:paraId="304B2E8B" w14:textId="4F991971" w:rsidR="000E19E0" w:rsidRPr="000E19E0" w:rsidRDefault="000E19E0" w:rsidP="000E19E0">
            <w:pPr>
              <w:spacing w:before="0" w:after="0"/>
              <w:jc w:val="center"/>
              <w:rPr>
                <w:rFonts w:eastAsia="Times New Roman"/>
                <w:color w:val="000000"/>
                <w:sz w:val="20"/>
                <w:lang w:bidi="ne-NP"/>
              </w:rPr>
            </w:pPr>
            <w:r w:rsidRPr="000E19E0">
              <w:rPr>
                <w:sz w:val="20"/>
              </w:rPr>
              <w:t>03</w:t>
            </w:r>
          </w:p>
        </w:tc>
        <w:tc>
          <w:tcPr>
            <w:tcW w:w="1971" w:type="dxa"/>
            <w:shd w:val="clear" w:color="auto" w:fill="auto"/>
          </w:tcPr>
          <w:p w14:paraId="4F455067" w14:textId="3C5AD806" w:rsidR="000E19E0" w:rsidRPr="000E19E0" w:rsidRDefault="000E19E0" w:rsidP="000E19E0">
            <w:pPr>
              <w:spacing w:before="0" w:after="0"/>
              <w:rPr>
                <w:rFonts w:eastAsia="Times New Roman"/>
                <w:color w:val="000000"/>
                <w:sz w:val="20"/>
                <w:lang w:bidi="ne-NP"/>
              </w:rPr>
            </w:pPr>
            <w:r w:rsidRPr="000E19E0">
              <w:rPr>
                <w:sz w:val="20"/>
              </w:rPr>
              <w:t>4 549 108</w:t>
            </w:r>
          </w:p>
        </w:tc>
      </w:tr>
      <w:tr w:rsidR="000E19E0" w:rsidRPr="000E19E0" w14:paraId="53E04FE0" w14:textId="77777777" w:rsidTr="00F50D88">
        <w:trPr>
          <w:trHeight w:val="300"/>
        </w:trPr>
        <w:tc>
          <w:tcPr>
            <w:tcW w:w="1456" w:type="dxa"/>
            <w:shd w:val="clear" w:color="auto" w:fill="auto"/>
            <w:hideMark/>
          </w:tcPr>
          <w:p w14:paraId="1C31B213" w14:textId="0F8AF7CB" w:rsidR="000E19E0" w:rsidRPr="000E19E0" w:rsidRDefault="000E19E0" w:rsidP="000E19E0">
            <w:pPr>
              <w:spacing w:before="0" w:after="0"/>
              <w:rPr>
                <w:rFonts w:eastAsia="Times New Roman"/>
                <w:sz w:val="20"/>
                <w:lang w:bidi="ne-NP"/>
              </w:rPr>
            </w:pPr>
            <w:r w:rsidRPr="000E19E0">
              <w:rPr>
                <w:sz w:val="20"/>
              </w:rPr>
              <w:t>5.1.prioritāte</w:t>
            </w:r>
          </w:p>
        </w:tc>
        <w:tc>
          <w:tcPr>
            <w:tcW w:w="1310" w:type="dxa"/>
            <w:shd w:val="clear" w:color="auto" w:fill="auto"/>
            <w:hideMark/>
          </w:tcPr>
          <w:p w14:paraId="398949DC" w14:textId="7945E68B" w:rsidR="000E19E0" w:rsidRPr="000E19E0" w:rsidRDefault="000E19E0" w:rsidP="000E19E0">
            <w:pPr>
              <w:spacing w:before="0" w:after="0"/>
              <w:jc w:val="left"/>
              <w:rPr>
                <w:rFonts w:eastAsia="Times New Roman"/>
                <w:color w:val="000000"/>
                <w:sz w:val="20"/>
                <w:lang w:bidi="ne-NP"/>
              </w:rPr>
            </w:pPr>
            <w:r w:rsidRPr="000E19E0">
              <w:rPr>
                <w:sz w:val="20"/>
              </w:rPr>
              <w:t>ERAF</w:t>
            </w:r>
          </w:p>
        </w:tc>
        <w:tc>
          <w:tcPr>
            <w:tcW w:w="1401" w:type="dxa"/>
            <w:shd w:val="clear" w:color="auto" w:fill="auto"/>
            <w:hideMark/>
          </w:tcPr>
          <w:p w14:paraId="62E35749" w14:textId="6809853D"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4698679B" w14:textId="2A84C0DA"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041C7C7C" w14:textId="1449E128" w:rsidR="000E19E0" w:rsidRPr="000E19E0" w:rsidRDefault="000E19E0" w:rsidP="000E19E0">
            <w:pPr>
              <w:spacing w:before="0" w:after="0"/>
              <w:rPr>
                <w:rFonts w:eastAsia="Times New Roman"/>
                <w:color w:val="000000"/>
                <w:sz w:val="20"/>
                <w:lang w:bidi="ne-NP"/>
              </w:rPr>
            </w:pPr>
            <w:r w:rsidRPr="000E19E0">
              <w:rPr>
                <w:sz w:val="20"/>
              </w:rPr>
              <w:t>157 489 789</w:t>
            </w:r>
          </w:p>
        </w:tc>
      </w:tr>
      <w:tr w:rsidR="000E19E0" w:rsidRPr="000E19E0" w14:paraId="2B87553C" w14:textId="77777777" w:rsidTr="000E19E0">
        <w:trPr>
          <w:trHeight w:val="218"/>
        </w:trPr>
        <w:tc>
          <w:tcPr>
            <w:tcW w:w="1456" w:type="dxa"/>
            <w:shd w:val="clear" w:color="auto" w:fill="auto"/>
            <w:hideMark/>
          </w:tcPr>
          <w:p w14:paraId="5F65325E" w14:textId="5BE68EC4" w:rsidR="000E19E0" w:rsidRPr="000E19E0" w:rsidRDefault="000E19E0" w:rsidP="000E19E0">
            <w:pPr>
              <w:spacing w:before="0" w:after="0"/>
              <w:rPr>
                <w:rFonts w:eastAsia="Times New Roman"/>
                <w:sz w:val="20"/>
                <w:lang w:bidi="ne-NP"/>
              </w:rPr>
            </w:pPr>
            <w:r w:rsidRPr="000E19E0">
              <w:rPr>
                <w:sz w:val="20"/>
              </w:rPr>
              <w:t>6.1.prioritāte</w:t>
            </w:r>
          </w:p>
        </w:tc>
        <w:tc>
          <w:tcPr>
            <w:tcW w:w="1310" w:type="dxa"/>
            <w:shd w:val="clear" w:color="auto" w:fill="auto"/>
            <w:hideMark/>
          </w:tcPr>
          <w:p w14:paraId="484A32DD" w14:textId="0FE47D18" w:rsidR="000E19E0" w:rsidRPr="000E19E0" w:rsidRDefault="000E19E0" w:rsidP="000E19E0">
            <w:pPr>
              <w:spacing w:before="0" w:after="0"/>
              <w:jc w:val="left"/>
              <w:rPr>
                <w:rFonts w:eastAsia="Times New Roman"/>
                <w:sz w:val="20"/>
                <w:lang w:bidi="ne-NP"/>
              </w:rPr>
            </w:pPr>
            <w:r w:rsidRPr="000E19E0">
              <w:rPr>
                <w:sz w:val="20"/>
              </w:rPr>
              <w:t>TPF</w:t>
            </w:r>
          </w:p>
        </w:tc>
        <w:tc>
          <w:tcPr>
            <w:tcW w:w="1401" w:type="dxa"/>
            <w:shd w:val="clear" w:color="auto" w:fill="auto"/>
            <w:hideMark/>
          </w:tcPr>
          <w:p w14:paraId="618E25A5" w14:textId="474AC41B" w:rsidR="000E19E0" w:rsidRPr="000E19E0" w:rsidRDefault="000E19E0" w:rsidP="000E19E0">
            <w:pPr>
              <w:spacing w:before="0" w:after="0"/>
              <w:rPr>
                <w:rFonts w:eastAsia="Times New Roman"/>
                <w:sz w:val="20"/>
                <w:lang w:bidi="ne-NP"/>
              </w:rPr>
            </w:pPr>
            <w:r w:rsidRPr="000E19E0">
              <w:rPr>
                <w:sz w:val="20"/>
              </w:rPr>
              <w:t>Mazāk attīstīts</w:t>
            </w:r>
          </w:p>
        </w:tc>
        <w:tc>
          <w:tcPr>
            <w:tcW w:w="942" w:type="dxa"/>
            <w:shd w:val="clear" w:color="auto" w:fill="auto"/>
            <w:hideMark/>
          </w:tcPr>
          <w:p w14:paraId="25471138" w14:textId="5AA6275D" w:rsidR="000E19E0" w:rsidRPr="000E19E0" w:rsidRDefault="000E19E0" w:rsidP="000E19E0">
            <w:pPr>
              <w:spacing w:before="0" w:after="0"/>
              <w:jc w:val="center"/>
              <w:rPr>
                <w:rFonts w:eastAsia="Times New Roman"/>
                <w:color w:val="000000"/>
                <w:sz w:val="20"/>
                <w:lang w:bidi="ne-NP"/>
              </w:rPr>
            </w:pPr>
            <w:r w:rsidRPr="000E19E0">
              <w:rPr>
                <w:sz w:val="20"/>
              </w:rPr>
              <w:t>01</w:t>
            </w:r>
          </w:p>
        </w:tc>
        <w:tc>
          <w:tcPr>
            <w:tcW w:w="1971" w:type="dxa"/>
            <w:shd w:val="clear" w:color="auto" w:fill="auto"/>
            <w:hideMark/>
          </w:tcPr>
          <w:p w14:paraId="00A0952B" w14:textId="1319E698" w:rsidR="000E19E0" w:rsidRPr="000E19E0" w:rsidRDefault="000E19E0" w:rsidP="000E19E0">
            <w:pPr>
              <w:spacing w:before="0" w:after="0"/>
              <w:rPr>
                <w:rFonts w:eastAsia="Times New Roman"/>
                <w:color w:val="000000"/>
                <w:sz w:val="20"/>
                <w:lang w:bidi="ne-NP"/>
              </w:rPr>
            </w:pPr>
            <w:r w:rsidRPr="000E19E0">
              <w:rPr>
                <w:sz w:val="20"/>
              </w:rPr>
              <w:t>180 107 850</w:t>
            </w:r>
          </w:p>
        </w:tc>
      </w:tr>
    </w:tbl>
    <w:p w14:paraId="1BF15110" w14:textId="77777777" w:rsidR="00AC212B" w:rsidRPr="00930237" w:rsidRDefault="00AC212B" w:rsidP="00AC212B">
      <w:pPr>
        <w:spacing w:before="0" w:after="0"/>
        <w:rPr>
          <w:sz w:val="20"/>
        </w:rPr>
      </w:pPr>
    </w:p>
    <w:p w14:paraId="13BF83E5" w14:textId="77777777" w:rsidR="00AC212B" w:rsidRPr="00930237" w:rsidRDefault="00AC212B" w:rsidP="00AC212B">
      <w:pPr>
        <w:spacing w:before="0" w:after="0"/>
        <w:rPr>
          <w:sz w:val="20"/>
        </w:rPr>
      </w:pPr>
    </w:p>
    <w:p w14:paraId="35339AB2" w14:textId="173F2437" w:rsidR="00AC212B" w:rsidRPr="00930237" w:rsidRDefault="00AC212B" w:rsidP="00AC212B">
      <w:pPr>
        <w:spacing w:before="0" w:after="0"/>
        <w:rPr>
          <w:b/>
          <w:sz w:val="20"/>
        </w:rPr>
      </w:pPr>
      <w:r w:rsidRPr="00930237">
        <w:rPr>
          <w:b/>
          <w:sz w:val="20"/>
        </w:rPr>
        <w:t>6.tabula Dimensija 3 - Teritoriālie sasniegšanas mehānismi</w:t>
      </w:r>
      <w:r w:rsidR="00905E88">
        <w:rPr>
          <w:rStyle w:val="FootnoteReference"/>
          <w:b/>
          <w:sz w:val="20"/>
        </w:rPr>
        <w:footnoteReference w:id="108"/>
      </w: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310"/>
        <w:gridCol w:w="1401"/>
        <w:gridCol w:w="942"/>
        <w:gridCol w:w="1971"/>
      </w:tblGrid>
      <w:tr w:rsidR="008D49C0" w:rsidRPr="000E19E0" w14:paraId="5AFE8EE3" w14:textId="77777777" w:rsidTr="000E19E0">
        <w:trPr>
          <w:trHeight w:val="455"/>
          <w:tblHeader/>
        </w:trPr>
        <w:tc>
          <w:tcPr>
            <w:tcW w:w="1456" w:type="dxa"/>
            <w:shd w:val="clear" w:color="auto" w:fill="D9D9D9" w:themeFill="background1" w:themeFillShade="D9"/>
            <w:vAlign w:val="center"/>
            <w:hideMark/>
          </w:tcPr>
          <w:p w14:paraId="0D8E1D29" w14:textId="77777777" w:rsidR="008D49C0" w:rsidRPr="000E19E0" w:rsidRDefault="008D49C0" w:rsidP="008D49C0">
            <w:pPr>
              <w:spacing w:before="0" w:after="0"/>
              <w:jc w:val="center"/>
              <w:rPr>
                <w:rFonts w:eastAsia="Times New Roman"/>
                <w:b/>
                <w:bCs/>
                <w:color w:val="000000"/>
                <w:sz w:val="20"/>
                <w:lang w:bidi="ne-NP"/>
              </w:rPr>
            </w:pPr>
            <w:r w:rsidRPr="000E19E0">
              <w:rPr>
                <w:rFonts w:eastAsia="Times New Roman"/>
                <w:b/>
                <w:bCs/>
                <w:color w:val="000000"/>
                <w:sz w:val="20"/>
                <w:lang w:bidi="ne-NP"/>
              </w:rPr>
              <w:t xml:space="preserve">Prioritātes Nr. </w:t>
            </w:r>
          </w:p>
        </w:tc>
        <w:tc>
          <w:tcPr>
            <w:tcW w:w="1310" w:type="dxa"/>
            <w:shd w:val="clear" w:color="auto" w:fill="D9D9D9" w:themeFill="background1" w:themeFillShade="D9"/>
            <w:vAlign w:val="center"/>
            <w:hideMark/>
          </w:tcPr>
          <w:p w14:paraId="200175FA" w14:textId="77777777" w:rsidR="008D49C0" w:rsidRPr="000E19E0" w:rsidRDefault="008D49C0" w:rsidP="008D49C0">
            <w:pPr>
              <w:spacing w:before="0" w:after="0"/>
              <w:jc w:val="center"/>
              <w:rPr>
                <w:rFonts w:eastAsia="Times New Roman"/>
                <w:b/>
                <w:bCs/>
                <w:color w:val="000000"/>
                <w:sz w:val="20"/>
                <w:lang w:bidi="ne-NP"/>
              </w:rPr>
            </w:pPr>
            <w:r w:rsidRPr="000E19E0">
              <w:rPr>
                <w:rFonts w:eastAsia="Times New Roman"/>
                <w:b/>
                <w:bCs/>
                <w:color w:val="000000"/>
                <w:sz w:val="20"/>
                <w:lang w:bidi="ne-NP"/>
              </w:rPr>
              <w:t>Fonds</w:t>
            </w:r>
          </w:p>
        </w:tc>
        <w:tc>
          <w:tcPr>
            <w:tcW w:w="1401" w:type="dxa"/>
            <w:shd w:val="clear" w:color="auto" w:fill="D9D9D9" w:themeFill="background1" w:themeFillShade="D9"/>
            <w:vAlign w:val="center"/>
            <w:hideMark/>
          </w:tcPr>
          <w:p w14:paraId="7317C79E" w14:textId="77777777" w:rsidR="008D49C0" w:rsidRPr="000E19E0" w:rsidRDefault="008D49C0" w:rsidP="008D49C0">
            <w:pPr>
              <w:spacing w:before="0" w:after="0"/>
              <w:jc w:val="center"/>
              <w:rPr>
                <w:rFonts w:eastAsia="Times New Roman"/>
                <w:b/>
                <w:bCs/>
                <w:color w:val="000000"/>
                <w:sz w:val="20"/>
                <w:lang w:bidi="ne-NP"/>
              </w:rPr>
            </w:pPr>
            <w:r w:rsidRPr="000E19E0">
              <w:rPr>
                <w:rFonts w:eastAsia="Times New Roman"/>
                <w:b/>
                <w:bCs/>
                <w:color w:val="000000"/>
                <w:sz w:val="20"/>
                <w:lang w:bidi="ne-NP"/>
              </w:rPr>
              <w:t xml:space="preserve">Reģiona kategorija </w:t>
            </w:r>
          </w:p>
        </w:tc>
        <w:tc>
          <w:tcPr>
            <w:tcW w:w="942" w:type="dxa"/>
            <w:shd w:val="clear" w:color="auto" w:fill="D9D9D9" w:themeFill="background1" w:themeFillShade="D9"/>
            <w:vAlign w:val="center"/>
            <w:hideMark/>
          </w:tcPr>
          <w:p w14:paraId="7251E365" w14:textId="77777777" w:rsidR="008D49C0" w:rsidRPr="000E19E0" w:rsidRDefault="008D49C0" w:rsidP="008D49C0">
            <w:pPr>
              <w:spacing w:before="0" w:after="0"/>
              <w:jc w:val="center"/>
              <w:rPr>
                <w:rFonts w:eastAsia="Times New Roman"/>
                <w:b/>
                <w:bCs/>
                <w:color w:val="000000"/>
                <w:sz w:val="20"/>
                <w:lang w:bidi="ne-NP"/>
              </w:rPr>
            </w:pPr>
            <w:r w:rsidRPr="000E19E0">
              <w:rPr>
                <w:rFonts w:eastAsia="Times New Roman"/>
                <w:b/>
                <w:bCs/>
                <w:color w:val="000000"/>
                <w:sz w:val="20"/>
                <w:lang w:bidi="ne-NP"/>
              </w:rPr>
              <w:t xml:space="preserve">Kods </w:t>
            </w:r>
          </w:p>
        </w:tc>
        <w:tc>
          <w:tcPr>
            <w:tcW w:w="1971" w:type="dxa"/>
            <w:shd w:val="clear" w:color="auto" w:fill="D9D9D9" w:themeFill="background1" w:themeFillShade="D9"/>
            <w:vAlign w:val="center"/>
            <w:hideMark/>
          </w:tcPr>
          <w:p w14:paraId="15939D19" w14:textId="11D66B4D" w:rsidR="008D49C0" w:rsidRPr="000E19E0" w:rsidRDefault="008D49C0" w:rsidP="008D49C0">
            <w:pPr>
              <w:spacing w:before="0" w:after="0"/>
              <w:jc w:val="center"/>
              <w:rPr>
                <w:rFonts w:eastAsia="Times New Roman"/>
                <w:b/>
                <w:bCs/>
                <w:color w:val="000000"/>
                <w:sz w:val="20"/>
                <w:lang w:bidi="ne-NP"/>
              </w:rPr>
            </w:pPr>
            <w:r w:rsidRPr="000E19E0">
              <w:rPr>
                <w:rFonts w:eastAsia="Times New Roman"/>
                <w:b/>
                <w:bCs/>
                <w:color w:val="000000"/>
                <w:sz w:val="20"/>
                <w:lang w:bidi="ne-NP"/>
              </w:rPr>
              <w:t>Apjoms (EUR)</w:t>
            </w:r>
          </w:p>
        </w:tc>
      </w:tr>
      <w:tr w:rsidR="000E19E0" w:rsidRPr="000E19E0" w14:paraId="7C13FC1A" w14:textId="77777777" w:rsidTr="000E19E0">
        <w:trPr>
          <w:trHeight w:val="300"/>
        </w:trPr>
        <w:tc>
          <w:tcPr>
            <w:tcW w:w="1456" w:type="dxa"/>
            <w:shd w:val="clear" w:color="auto" w:fill="auto"/>
            <w:hideMark/>
          </w:tcPr>
          <w:p w14:paraId="72BC8D41" w14:textId="028A12B2" w:rsidR="000E19E0" w:rsidRPr="000E19E0" w:rsidRDefault="000E19E0" w:rsidP="000E19E0">
            <w:pPr>
              <w:spacing w:before="0" w:after="0"/>
              <w:rPr>
                <w:rFonts w:eastAsia="Times New Roman"/>
                <w:color w:val="000000"/>
                <w:sz w:val="20"/>
                <w:lang w:bidi="ne-NP"/>
              </w:rPr>
            </w:pPr>
            <w:r w:rsidRPr="000E19E0">
              <w:rPr>
                <w:sz w:val="20"/>
              </w:rPr>
              <w:t>1.1.prioritāte</w:t>
            </w:r>
          </w:p>
        </w:tc>
        <w:tc>
          <w:tcPr>
            <w:tcW w:w="1310" w:type="dxa"/>
            <w:shd w:val="clear" w:color="auto" w:fill="auto"/>
            <w:hideMark/>
          </w:tcPr>
          <w:p w14:paraId="4683DAF1" w14:textId="2E74602F" w:rsidR="000E19E0" w:rsidRPr="000E19E0" w:rsidRDefault="000E19E0" w:rsidP="000E19E0">
            <w:pPr>
              <w:spacing w:before="0" w:after="0"/>
              <w:rPr>
                <w:rFonts w:eastAsia="Times New Roman"/>
                <w:color w:val="000000"/>
                <w:sz w:val="20"/>
                <w:lang w:bidi="ne-NP"/>
              </w:rPr>
            </w:pPr>
            <w:r w:rsidRPr="000E19E0">
              <w:rPr>
                <w:sz w:val="20"/>
              </w:rPr>
              <w:t>ERAF</w:t>
            </w:r>
          </w:p>
        </w:tc>
        <w:tc>
          <w:tcPr>
            <w:tcW w:w="1401" w:type="dxa"/>
            <w:shd w:val="clear" w:color="auto" w:fill="auto"/>
            <w:hideMark/>
          </w:tcPr>
          <w:p w14:paraId="4B7331C8" w14:textId="64C69126"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1D49A485" w14:textId="1DC5D215" w:rsidR="000E19E0" w:rsidRPr="000E19E0" w:rsidRDefault="000E19E0" w:rsidP="000E19E0">
            <w:pPr>
              <w:spacing w:before="0" w:after="0"/>
              <w:jc w:val="center"/>
              <w:rPr>
                <w:rFonts w:eastAsia="Times New Roman"/>
                <w:color w:val="000000"/>
                <w:sz w:val="20"/>
                <w:lang w:bidi="ne-NP"/>
              </w:rPr>
            </w:pPr>
            <w:r w:rsidRPr="000E19E0">
              <w:rPr>
                <w:sz w:val="20"/>
              </w:rPr>
              <w:t>48</w:t>
            </w:r>
          </w:p>
        </w:tc>
        <w:tc>
          <w:tcPr>
            <w:tcW w:w="1971" w:type="dxa"/>
            <w:shd w:val="clear" w:color="auto" w:fill="auto"/>
            <w:hideMark/>
          </w:tcPr>
          <w:p w14:paraId="33DE8EAB" w14:textId="294AC595" w:rsidR="000E19E0" w:rsidRPr="000E19E0" w:rsidRDefault="000E19E0" w:rsidP="000E19E0">
            <w:pPr>
              <w:spacing w:before="0" w:after="0"/>
              <w:rPr>
                <w:rFonts w:eastAsia="Times New Roman"/>
                <w:color w:val="000000"/>
                <w:sz w:val="20"/>
                <w:lang w:bidi="ne-NP"/>
              </w:rPr>
            </w:pPr>
            <w:r w:rsidRPr="000E19E0">
              <w:rPr>
                <w:sz w:val="20"/>
              </w:rPr>
              <w:t>292 289 447</w:t>
            </w:r>
          </w:p>
        </w:tc>
      </w:tr>
      <w:tr w:rsidR="000E19E0" w:rsidRPr="000E19E0" w14:paraId="7D913DDD" w14:textId="77777777" w:rsidTr="000E19E0">
        <w:trPr>
          <w:trHeight w:val="300"/>
        </w:trPr>
        <w:tc>
          <w:tcPr>
            <w:tcW w:w="1456" w:type="dxa"/>
            <w:shd w:val="clear" w:color="auto" w:fill="auto"/>
            <w:hideMark/>
          </w:tcPr>
          <w:p w14:paraId="25BB6450" w14:textId="69413C7B" w:rsidR="000E19E0" w:rsidRPr="000E19E0" w:rsidRDefault="000E19E0" w:rsidP="000E19E0">
            <w:pPr>
              <w:spacing w:before="0" w:after="0"/>
              <w:rPr>
                <w:rFonts w:eastAsia="Times New Roman"/>
                <w:color w:val="000000"/>
                <w:sz w:val="20"/>
                <w:lang w:bidi="ne-NP"/>
              </w:rPr>
            </w:pPr>
            <w:r w:rsidRPr="000E19E0">
              <w:rPr>
                <w:sz w:val="20"/>
              </w:rPr>
              <w:t>1.2.prioritāte</w:t>
            </w:r>
          </w:p>
        </w:tc>
        <w:tc>
          <w:tcPr>
            <w:tcW w:w="1310" w:type="dxa"/>
            <w:shd w:val="clear" w:color="auto" w:fill="auto"/>
            <w:hideMark/>
          </w:tcPr>
          <w:p w14:paraId="21041613" w14:textId="2E6CAAED" w:rsidR="000E19E0" w:rsidRPr="000E19E0" w:rsidRDefault="000E19E0" w:rsidP="000E19E0">
            <w:pPr>
              <w:spacing w:before="0" w:after="0"/>
              <w:rPr>
                <w:rFonts w:eastAsia="Times New Roman"/>
                <w:color w:val="000000"/>
                <w:sz w:val="20"/>
                <w:lang w:bidi="ne-NP"/>
              </w:rPr>
            </w:pPr>
            <w:r w:rsidRPr="000E19E0">
              <w:rPr>
                <w:sz w:val="20"/>
              </w:rPr>
              <w:t>ERAF</w:t>
            </w:r>
          </w:p>
        </w:tc>
        <w:tc>
          <w:tcPr>
            <w:tcW w:w="1401" w:type="dxa"/>
            <w:shd w:val="clear" w:color="auto" w:fill="auto"/>
            <w:hideMark/>
          </w:tcPr>
          <w:p w14:paraId="34CF958B" w14:textId="2BBA737E"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1AA8C9A5" w14:textId="70D8DF52" w:rsidR="000E19E0" w:rsidRPr="000E19E0" w:rsidRDefault="000E19E0" w:rsidP="000E19E0">
            <w:pPr>
              <w:spacing w:before="0" w:after="0"/>
              <w:jc w:val="center"/>
              <w:rPr>
                <w:rFonts w:eastAsia="Times New Roman"/>
                <w:color w:val="000000"/>
                <w:sz w:val="20"/>
                <w:lang w:bidi="ne-NP"/>
              </w:rPr>
            </w:pPr>
            <w:r w:rsidRPr="000E19E0">
              <w:rPr>
                <w:sz w:val="20"/>
              </w:rPr>
              <w:t>48</w:t>
            </w:r>
          </w:p>
        </w:tc>
        <w:tc>
          <w:tcPr>
            <w:tcW w:w="1971" w:type="dxa"/>
            <w:shd w:val="clear" w:color="auto" w:fill="auto"/>
            <w:hideMark/>
          </w:tcPr>
          <w:p w14:paraId="2EAEA8DF" w14:textId="4737DF83" w:rsidR="000E19E0" w:rsidRPr="000E19E0" w:rsidRDefault="000E19E0" w:rsidP="000E19E0">
            <w:pPr>
              <w:spacing w:before="0" w:after="0"/>
              <w:rPr>
                <w:rFonts w:eastAsia="Times New Roman"/>
                <w:color w:val="000000"/>
                <w:sz w:val="20"/>
                <w:lang w:bidi="ne-NP"/>
              </w:rPr>
            </w:pPr>
            <w:r w:rsidRPr="000E19E0">
              <w:rPr>
                <w:sz w:val="20"/>
              </w:rPr>
              <w:t>293 947 063</w:t>
            </w:r>
          </w:p>
        </w:tc>
      </w:tr>
      <w:tr w:rsidR="000E19E0" w:rsidRPr="000E19E0" w14:paraId="0AA40246" w14:textId="77777777" w:rsidTr="000E19E0">
        <w:trPr>
          <w:trHeight w:val="300"/>
        </w:trPr>
        <w:tc>
          <w:tcPr>
            <w:tcW w:w="1456" w:type="dxa"/>
            <w:shd w:val="clear" w:color="auto" w:fill="auto"/>
            <w:hideMark/>
          </w:tcPr>
          <w:p w14:paraId="47FF32BB" w14:textId="4C6A5AB6" w:rsidR="000E19E0" w:rsidRPr="000E19E0" w:rsidRDefault="000E19E0" w:rsidP="000E19E0">
            <w:pPr>
              <w:spacing w:before="0" w:after="0"/>
              <w:rPr>
                <w:rFonts w:eastAsia="Times New Roman"/>
                <w:color w:val="000000"/>
                <w:sz w:val="20"/>
                <w:lang w:bidi="ne-NP"/>
              </w:rPr>
            </w:pPr>
            <w:r w:rsidRPr="000E19E0">
              <w:rPr>
                <w:sz w:val="20"/>
              </w:rPr>
              <w:t>1.2.prioritāte</w:t>
            </w:r>
          </w:p>
        </w:tc>
        <w:tc>
          <w:tcPr>
            <w:tcW w:w="1310" w:type="dxa"/>
            <w:shd w:val="clear" w:color="auto" w:fill="auto"/>
            <w:hideMark/>
          </w:tcPr>
          <w:p w14:paraId="244A1C0F" w14:textId="190F01A2" w:rsidR="000E19E0" w:rsidRPr="000E19E0" w:rsidRDefault="000E19E0" w:rsidP="000E19E0">
            <w:pPr>
              <w:spacing w:before="0" w:after="0"/>
              <w:rPr>
                <w:rFonts w:eastAsia="Times New Roman"/>
                <w:color w:val="000000"/>
                <w:sz w:val="20"/>
                <w:lang w:bidi="ne-NP"/>
              </w:rPr>
            </w:pPr>
            <w:r w:rsidRPr="000E19E0">
              <w:rPr>
                <w:sz w:val="20"/>
              </w:rPr>
              <w:t>ERAF</w:t>
            </w:r>
          </w:p>
        </w:tc>
        <w:tc>
          <w:tcPr>
            <w:tcW w:w="1401" w:type="dxa"/>
            <w:shd w:val="clear" w:color="auto" w:fill="auto"/>
            <w:hideMark/>
          </w:tcPr>
          <w:p w14:paraId="4A23230C" w14:textId="761A4CD0"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410454A8" w14:textId="5DEFA343" w:rsidR="000E19E0" w:rsidRPr="000E19E0" w:rsidRDefault="000E19E0" w:rsidP="000E19E0">
            <w:pPr>
              <w:spacing w:before="0" w:after="0"/>
              <w:jc w:val="center"/>
              <w:rPr>
                <w:rFonts w:eastAsia="Times New Roman"/>
                <w:color w:val="000000"/>
                <w:sz w:val="20"/>
                <w:lang w:bidi="ne-NP"/>
              </w:rPr>
            </w:pPr>
            <w:r w:rsidRPr="000E19E0">
              <w:rPr>
                <w:sz w:val="20"/>
              </w:rPr>
              <w:t>32</w:t>
            </w:r>
          </w:p>
        </w:tc>
        <w:tc>
          <w:tcPr>
            <w:tcW w:w="1971" w:type="dxa"/>
            <w:shd w:val="clear" w:color="auto" w:fill="auto"/>
            <w:hideMark/>
          </w:tcPr>
          <w:p w14:paraId="41202E7B" w14:textId="51ECA7CF" w:rsidR="000E19E0" w:rsidRPr="000E19E0" w:rsidRDefault="000E19E0" w:rsidP="000E19E0">
            <w:pPr>
              <w:spacing w:before="0" w:after="0"/>
              <w:rPr>
                <w:rFonts w:eastAsia="Times New Roman"/>
                <w:color w:val="000000"/>
                <w:sz w:val="20"/>
                <w:lang w:bidi="ne-NP"/>
              </w:rPr>
            </w:pPr>
            <w:r w:rsidRPr="000E19E0">
              <w:rPr>
                <w:sz w:val="20"/>
              </w:rPr>
              <w:t>29 103 670</w:t>
            </w:r>
          </w:p>
        </w:tc>
      </w:tr>
      <w:tr w:rsidR="000E19E0" w:rsidRPr="000E19E0" w14:paraId="76A9C897" w14:textId="77777777" w:rsidTr="000E19E0">
        <w:trPr>
          <w:trHeight w:val="300"/>
        </w:trPr>
        <w:tc>
          <w:tcPr>
            <w:tcW w:w="1456" w:type="dxa"/>
            <w:shd w:val="clear" w:color="auto" w:fill="auto"/>
            <w:hideMark/>
          </w:tcPr>
          <w:p w14:paraId="50F7E5E2" w14:textId="267A6EAE" w:rsidR="000E19E0" w:rsidRPr="000E19E0" w:rsidRDefault="000E19E0" w:rsidP="000E19E0">
            <w:pPr>
              <w:spacing w:before="0" w:after="0"/>
              <w:rPr>
                <w:rFonts w:eastAsia="Times New Roman"/>
                <w:color w:val="000000"/>
                <w:sz w:val="20"/>
                <w:lang w:bidi="ne-NP"/>
              </w:rPr>
            </w:pPr>
            <w:r w:rsidRPr="000E19E0">
              <w:rPr>
                <w:sz w:val="20"/>
              </w:rPr>
              <w:t>1.3.prioritāte</w:t>
            </w:r>
          </w:p>
        </w:tc>
        <w:tc>
          <w:tcPr>
            <w:tcW w:w="1310" w:type="dxa"/>
            <w:shd w:val="clear" w:color="auto" w:fill="auto"/>
            <w:hideMark/>
          </w:tcPr>
          <w:p w14:paraId="513B009E" w14:textId="681F3944" w:rsidR="000E19E0" w:rsidRPr="000E19E0" w:rsidRDefault="000E19E0" w:rsidP="000E19E0">
            <w:pPr>
              <w:spacing w:before="0" w:after="0"/>
              <w:rPr>
                <w:rFonts w:eastAsia="Times New Roman"/>
                <w:color w:val="000000"/>
                <w:sz w:val="20"/>
                <w:lang w:bidi="ne-NP"/>
              </w:rPr>
            </w:pPr>
            <w:r w:rsidRPr="000E19E0">
              <w:rPr>
                <w:sz w:val="20"/>
              </w:rPr>
              <w:t>ERAF</w:t>
            </w:r>
          </w:p>
        </w:tc>
        <w:tc>
          <w:tcPr>
            <w:tcW w:w="1401" w:type="dxa"/>
            <w:shd w:val="clear" w:color="auto" w:fill="auto"/>
            <w:hideMark/>
          </w:tcPr>
          <w:p w14:paraId="5F938E5B" w14:textId="37327404"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3AC9148C" w14:textId="0F5F54A8" w:rsidR="000E19E0" w:rsidRPr="000E19E0" w:rsidRDefault="000E19E0" w:rsidP="000E19E0">
            <w:pPr>
              <w:spacing w:before="0" w:after="0"/>
              <w:jc w:val="center"/>
              <w:rPr>
                <w:rFonts w:eastAsia="Times New Roman"/>
                <w:color w:val="000000"/>
                <w:sz w:val="20"/>
                <w:lang w:bidi="ne-NP"/>
              </w:rPr>
            </w:pPr>
            <w:r w:rsidRPr="000E19E0">
              <w:rPr>
                <w:sz w:val="20"/>
              </w:rPr>
              <w:t>48</w:t>
            </w:r>
          </w:p>
        </w:tc>
        <w:tc>
          <w:tcPr>
            <w:tcW w:w="1971" w:type="dxa"/>
            <w:shd w:val="clear" w:color="auto" w:fill="auto"/>
            <w:hideMark/>
          </w:tcPr>
          <w:p w14:paraId="36FF2E8E" w14:textId="1EBCC41F" w:rsidR="000E19E0" w:rsidRPr="000E19E0" w:rsidRDefault="000E19E0" w:rsidP="000E19E0">
            <w:pPr>
              <w:spacing w:before="0" w:after="0"/>
              <w:rPr>
                <w:rFonts w:eastAsia="Times New Roman"/>
                <w:color w:val="000000"/>
                <w:sz w:val="20"/>
                <w:lang w:bidi="ne-NP"/>
              </w:rPr>
            </w:pPr>
            <w:r w:rsidRPr="000E19E0">
              <w:rPr>
                <w:sz w:val="20"/>
              </w:rPr>
              <w:t>132 955 070</w:t>
            </w:r>
          </w:p>
        </w:tc>
      </w:tr>
      <w:tr w:rsidR="000E19E0" w:rsidRPr="000E19E0" w14:paraId="055A3512" w14:textId="77777777" w:rsidTr="000E19E0">
        <w:trPr>
          <w:trHeight w:val="300"/>
        </w:trPr>
        <w:tc>
          <w:tcPr>
            <w:tcW w:w="1456" w:type="dxa"/>
            <w:shd w:val="clear" w:color="auto" w:fill="auto"/>
            <w:hideMark/>
          </w:tcPr>
          <w:p w14:paraId="6A8132E0" w14:textId="3572C73D" w:rsidR="000E19E0" w:rsidRPr="000E19E0" w:rsidRDefault="000E19E0" w:rsidP="000E19E0">
            <w:pPr>
              <w:spacing w:before="0" w:after="0"/>
              <w:rPr>
                <w:rFonts w:eastAsia="Times New Roman"/>
                <w:color w:val="000000"/>
                <w:sz w:val="20"/>
                <w:lang w:bidi="ne-NP"/>
              </w:rPr>
            </w:pPr>
            <w:r w:rsidRPr="000E19E0">
              <w:rPr>
                <w:sz w:val="20"/>
              </w:rPr>
              <w:t>2.1.prioritāte</w:t>
            </w:r>
          </w:p>
        </w:tc>
        <w:tc>
          <w:tcPr>
            <w:tcW w:w="1310" w:type="dxa"/>
            <w:shd w:val="clear" w:color="auto" w:fill="auto"/>
            <w:hideMark/>
          </w:tcPr>
          <w:p w14:paraId="7989BC79" w14:textId="5E7A6834" w:rsidR="000E19E0" w:rsidRPr="000E19E0" w:rsidRDefault="000E19E0" w:rsidP="000E19E0">
            <w:pPr>
              <w:spacing w:before="0" w:after="0"/>
              <w:rPr>
                <w:rFonts w:eastAsia="Times New Roman"/>
                <w:color w:val="000000"/>
                <w:sz w:val="20"/>
                <w:lang w:bidi="ne-NP"/>
              </w:rPr>
            </w:pPr>
            <w:r w:rsidRPr="000E19E0">
              <w:rPr>
                <w:sz w:val="20"/>
              </w:rPr>
              <w:t>ERAF</w:t>
            </w:r>
          </w:p>
        </w:tc>
        <w:tc>
          <w:tcPr>
            <w:tcW w:w="1401" w:type="dxa"/>
            <w:shd w:val="clear" w:color="auto" w:fill="auto"/>
            <w:hideMark/>
          </w:tcPr>
          <w:p w14:paraId="34106CE3" w14:textId="27A4AAF1"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752E0EE9" w14:textId="472770D6" w:rsidR="000E19E0" w:rsidRPr="000E19E0" w:rsidRDefault="000E19E0" w:rsidP="000E19E0">
            <w:pPr>
              <w:spacing w:before="0" w:after="0"/>
              <w:jc w:val="center"/>
              <w:rPr>
                <w:rFonts w:eastAsia="Times New Roman"/>
                <w:color w:val="000000"/>
                <w:sz w:val="20"/>
                <w:lang w:bidi="ne-NP"/>
              </w:rPr>
            </w:pPr>
            <w:r w:rsidRPr="000E19E0">
              <w:rPr>
                <w:sz w:val="20"/>
              </w:rPr>
              <w:t>48</w:t>
            </w:r>
          </w:p>
        </w:tc>
        <w:tc>
          <w:tcPr>
            <w:tcW w:w="1971" w:type="dxa"/>
            <w:shd w:val="clear" w:color="auto" w:fill="auto"/>
            <w:hideMark/>
          </w:tcPr>
          <w:p w14:paraId="05A0D00D" w14:textId="3E2B0370" w:rsidR="000E19E0" w:rsidRPr="000E19E0" w:rsidRDefault="000E19E0" w:rsidP="000E19E0">
            <w:pPr>
              <w:spacing w:before="0" w:after="0"/>
              <w:rPr>
                <w:rFonts w:eastAsia="Times New Roman"/>
                <w:color w:val="000000"/>
                <w:sz w:val="20"/>
                <w:lang w:bidi="ne-NP"/>
              </w:rPr>
            </w:pPr>
            <w:r w:rsidRPr="000E19E0">
              <w:rPr>
                <w:sz w:val="20"/>
              </w:rPr>
              <w:t>532 863 104</w:t>
            </w:r>
          </w:p>
        </w:tc>
      </w:tr>
      <w:tr w:rsidR="000E19E0" w:rsidRPr="000E19E0" w14:paraId="2AFFB8A0" w14:textId="77777777" w:rsidTr="000E19E0">
        <w:trPr>
          <w:trHeight w:val="300"/>
        </w:trPr>
        <w:tc>
          <w:tcPr>
            <w:tcW w:w="1456" w:type="dxa"/>
            <w:shd w:val="clear" w:color="auto" w:fill="auto"/>
            <w:hideMark/>
          </w:tcPr>
          <w:p w14:paraId="70B29A27" w14:textId="33C654BB" w:rsidR="000E19E0" w:rsidRPr="000E19E0" w:rsidRDefault="000E19E0" w:rsidP="000E19E0">
            <w:pPr>
              <w:spacing w:before="0" w:after="0"/>
              <w:rPr>
                <w:rFonts w:eastAsia="Times New Roman"/>
                <w:color w:val="000000"/>
                <w:sz w:val="20"/>
                <w:lang w:bidi="ne-NP"/>
              </w:rPr>
            </w:pPr>
            <w:r w:rsidRPr="000E19E0">
              <w:rPr>
                <w:sz w:val="20"/>
              </w:rPr>
              <w:t>2.2.prioritāte</w:t>
            </w:r>
          </w:p>
        </w:tc>
        <w:tc>
          <w:tcPr>
            <w:tcW w:w="1310" w:type="dxa"/>
            <w:shd w:val="clear" w:color="auto" w:fill="auto"/>
            <w:hideMark/>
          </w:tcPr>
          <w:p w14:paraId="0ED0C053" w14:textId="45195FCC" w:rsidR="000E19E0" w:rsidRPr="000E19E0" w:rsidRDefault="000E19E0" w:rsidP="000E19E0">
            <w:pPr>
              <w:spacing w:before="0" w:after="0"/>
              <w:jc w:val="left"/>
              <w:rPr>
                <w:rFonts w:eastAsia="Times New Roman"/>
                <w:color w:val="000000"/>
                <w:sz w:val="20"/>
                <w:lang w:bidi="ne-NP"/>
              </w:rPr>
            </w:pPr>
            <w:r w:rsidRPr="000E19E0">
              <w:rPr>
                <w:sz w:val="20"/>
              </w:rPr>
              <w:t>ERAF</w:t>
            </w:r>
          </w:p>
        </w:tc>
        <w:tc>
          <w:tcPr>
            <w:tcW w:w="1401" w:type="dxa"/>
            <w:shd w:val="clear" w:color="auto" w:fill="auto"/>
            <w:hideMark/>
          </w:tcPr>
          <w:p w14:paraId="796EE593" w14:textId="48243ABE" w:rsidR="000E19E0" w:rsidRPr="000E19E0" w:rsidRDefault="000E19E0" w:rsidP="000E19E0">
            <w:pPr>
              <w:spacing w:before="0" w:after="0"/>
              <w:jc w:val="left"/>
              <w:rPr>
                <w:rFonts w:eastAsia="Times New Roman"/>
                <w:color w:val="000000"/>
                <w:sz w:val="20"/>
                <w:lang w:bidi="ne-NP"/>
              </w:rPr>
            </w:pPr>
            <w:r w:rsidRPr="000E19E0">
              <w:rPr>
                <w:sz w:val="20"/>
              </w:rPr>
              <w:t>Mazāk attīstīts</w:t>
            </w:r>
          </w:p>
        </w:tc>
        <w:tc>
          <w:tcPr>
            <w:tcW w:w="942" w:type="dxa"/>
            <w:shd w:val="clear" w:color="auto" w:fill="auto"/>
            <w:hideMark/>
          </w:tcPr>
          <w:p w14:paraId="2E6A25CD" w14:textId="4655304D" w:rsidR="000E19E0" w:rsidRPr="000E19E0" w:rsidRDefault="000E19E0" w:rsidP="000E19E0">
            <w:pPr>
              <w:spacing w:before="0" w:after="0"/>
              <w:jc w:val="center"/>
              <w:rPr>
                <w:rFonts w:eastAsia="Times New Roman"/>
                <w:color w:val="000000"/>
                <w:sz w:val="20"/>
                <w:lang w:bidi="ne-NP"/>
              </w:rPr>
            </w:pPr>
            <w:r w:rsidRPr="000E19E0">
              <w:rPr>
                <w:sz w:val="20"/>
              </w:rPr>
              <w:t>48</w:t>
            </w:r>
          </w:p>
        </w:tc>
        <w:tc>
          <w:tcPr>
            <w:tcW w:w="1971" w:type="dxa"/>
            <w:shd w:val="clear" w:color="auto" w:fill="auto"/>
            <w:hideMark/>
          </w:tcPr>
          <w:p w14:paraId="6A67CBBB" w14:textId="266F1E6D" w:rsidR="000E19E0" w:rsidRPr="000E19E0" w:rsidRDefault="000E19E0" w:rsidP="000E19E0">
            <w:pPr>
              <w:spacing w:before="0" w:after="0"/>
              <w:rPr>
                <w:rFonts w:eastAsia="Times New Roman"/>
                <w:color w:val="000000"/>
                <w:sz w:val="20"/>
                <w:lang w:bidi="ne-NP"/>
              </w:rPr>
            </w:pPr>
            <w:r w:rsidRPr="000E19E0">
              <w:rPr>
                <w:sz w:val="20"/>
              </w:rPr>
              <w:t>123 745 835</w:t>
            </w:r>
          </w:p>
        </w:tc>
      </w:tr>
      <w:tr w:rsidR="000E19E0" w:rsidRPr="000E19E0" w14:paraId="28CC5F33" w14:textId="77777777" w:rsidTr="000E19E0">
        <w:trPr>
          <w:trHeight w:val="300"/>
        </w:trPr>
        <w:tc>
          <w:tcPr>
            <w:tcW w:w="1456" w:type="dxa"/>
            <w:shd w:val="clear" w:color="auto" w:fill="auto"/>
            <w:hideMark/>
          </w:tcPr>
          <w:p w14:paraId="2F5A96FC" w14:textId="7D187ABC" w:rsidR="000E19E0" w:rsidRPr="000E19E0" w:rsidRDefault="000E19E0" w:rsidP="000E19E0">
            <w:pPr>
              <w:spacing w:before="0" w:after="0"/>
              <w:rPr>
                <w:rFonts w:eastAsia="Times New Roman"/>
                <w:color w:val="000000"/>
                <w:sz w:val="20"/>
                <w:lang w:bidi="ne-NP"/>
              </w:rPr>
            </w:pPr>
            <w:r w:rsidRPr="000E19E0">
              <w:rPr>
                <w:sz w:val="20"/>
              </w:rPr>
              <w:t>2.2.prioritāte</w:t>
            </w:r>
          </w:p>
        </w:tc>
        <w:tc>
          <w:tcPr>
            <w:tcW w:w="1310" w:type="dxa"/>
            <w:shd w:val="clear" w:color="auto" w:fill="auto"/>
            <w:hideMark/>
          </w:tcPr>
          <w:p w14:paraId="415F189D" w14:textId="640F5B74" w:rsidR="000E19E0" w:rsidRPr="000E19E0" w:rsidRDefault="000E19E0" w:rsidP="000E19E0">
            <w:pPr>
              <w:spacing w:before="0" w:after="0"/>
              <w:jc w:val="left"/>
              <w:rPr>
                <w:rFonts w:eastAsia="Times New Roman"/>
                <w:color w:val="000000"/>
                <w:sz w:val="20"/>
                <w:lang w:bidi="ne-NP"/>
              </w:rPr>
            </w:pPr>
            <w:r w:rsidRPr="000E19E0">
              <w:rPr>
                <w:sz w:val="20"/>
              </w:rPr>
              <w:t>KF</w:t>
            </w:r>
          </w:p>
        </w:tc>
        <w:tc>
          <w:tcPr>
            <w:tcW w:w="1401" w:type="dxa"/>
            <w:shd w:val="clear" w:color="auto" w:fill="auto"/>
            <w:hideMark/>
          </w:tcPr>
          <w:p w14:paraId="78401B6B" w14:textId="41B3BCBD" w:rsidR="000E19E0" w:rsidRPr="000E19E0" w:rsidRDefault="000E19E0" w:rsidP="000E19E0">
            <w:pPr>
              <w:spacing w:before="0" w:after="0"/>
              <w:rPr>
                <w:rFonts w:eastAsia="Times New Roman"/>
                <w:color w:val="000000"/>
                <w:sz w:val="20"/>
                <w:lang w:bidi="ne-NP"/>
              </w:rPr>
            </w:pPr>
            <w:r w:rsidRPr="000E19E0">
              <w:rPr>
                <w:sz w:val="20"/>
              </w:rPr>
              <w:t>N/A</w:t>
            </w:r>
          </w:p>
        </w:tc>
        <w:tc>
          <w:tcPr>
            <w:tcW w:w="942" w:type="dxa"/>
            <w:shd w:val="clear" w:color="auto" w:fill="auto"/>
            <w:hideMark/>
          </w:tcPr>
          <w:p w14:paraId="4E68D6A6" w14:textId="1FCA0C38" w:rsidR="000E19E0" w:rsidRPr="000E19E0" w:rsidRDefault="000E19E0" w:rsidP="000E19E0">
            <w:pPr>
              <w:spacing w:before="0" w:after="0"/>
              <w:jc w:val="center"/>
              <w:rPr>
                <w:rFonts w:eastAsia="Times New Roman"/>
                <w:color w:val="000000"/>
                <w:sz w:val="20"/>
                <w:lang w:bidi="ne-NP"/>
              </w:rPr>
            </w:pPr>
            <w:r w:rsidRPr="000E19E0">
              <w:rPr>
                <w:sz w:val="20"/>
              </w:rPr>
              <w:t>48</w:t>
            </w:r>
          </w:p>
        </w:tc>
        <w:tc>
          <w:tcPr>
            <w:tcW w:w="1971" w:type="dxa"/>
            <w:shd w:val="clear" w:color="auto" w:fill="auto"/>
            <w:hideMark/>
          </w:tcPr>
          <w:p w14:paraId="0407581F" w14:textId="6124C639" w:rsidR="000E19E0" w:rsidRPr="000E19E0" w:rsidRDefault="000E19E0" w:rsidP="000E19E0">
            <w:pPr>
              <w:spacing w:before="0" w:after="0"/>
              <w:rPr>
                <w:rFonts w:eastAsia="Times New Roman"/>
                <w:color w:val="000000"/>
                <w:sz w:val="20"/>
                <w:lang w:bidi="ne-NP"/>
              </w:rPr>
            </w:pPr>
            <w:r w:rsidRPr="000E19E0">
              <w:rPr>
                <w:sz w:val="20"/>
              </w:rPr>
              <w:t>89 669 921</w:t>
            </w:r>
          </w:p>
        </w:tc>
      </w:tr>
      <w:tr w:rsidR="000E19E0" w:rsidRPr="000E19E0" w14:paraId="4D674245" w14:textId="77777777" w:rsidTr="000E19E0">
        <w:trPr>
          <w:trHeight w:val="300"/>
        </w:trPr>
        <w:tc>
          <w:tcPr>
            <w:tcW w:w="1456" w:type="dxa"/>
            <w:shd w:val="clear" w:color="auto" w:fill="auto"/>
            <w:hideMark/>
          </w:tcPr>
          <w:p w14:paraId="436CFB5F" w14:textId="2B6B06AC" w:rsidR="000E19E0" w:rsidRPr="000E19E0" w:rsidRDefault="000E19E0" w:rsidP="000E19E0">
            <w:pPr>
              <w:spacing w:before="0" w:after="0"/>
              <w:rPr>
                <w:rFonts w:eastAsia="Times New Roman"/>
                <w:color w:val="000000"/>
                <w:sz w:val="20"/>
                <w:lang w:bidi="ne-NP"/>
              </w:rPr>
            </w:pPr>
            <w:r w:rsidRPr="000E19E0">
              <w:rPr>
                <w:sz w:val="20"/>
              </w:rPr>
              <w:t>2.3.prioritāte</w:t>
            </w:r>
          </w:p>
        </w:tc>
        <w:tc>
          <w:tcPr>
            <w:tcW w:w="1310" w:type="dxa"/>
            <w:shd w:val="clear" w:color="auto" w:fill="auto"/>
            <w:hideMark/>
          </w:tcPr>
          <w:p w14:paraId="46F44F2B" w14:textId="478B0102" w:rsidR="000E19E0" w:rsidRPr="000E19E0" w:rsidRDefault="000E19E0" w:rsidP="000E19E0">
            <w:pPr>
              <w:spacing w:before="0" w:after="0"/>
              <w:jc w:val="left"/>
              <w:rPr>
                <w:rFonts w:eastAsia="Times New Roman"/>
                <w:color w:val="000000"/>
                <w:sz w:val="20"/>
                <w:lang w:bidi="ne-NP"/>
              </w:rPr>
            </w:pPr>
            <w:r w:rsidRPr="000E19E0">
              <w:rPr>
                <w:sz w:val="20"/>
              </w:rPr>
              <w:t>ERAF</w:t>
            </w:r>
          </w:p>
        </w:tc>
        <w:tc>
          <w:tcPr>
            <w:tcW w:w="1401" w:type="dxa"/>
            <w:shd w:val="clear" w:color="auto" w:fill="auto"/>
            <w:hideMark/>
          </w:tcPr>
          <w:p w14:paraId="258DEE6D" w14:textId="6B37DCD3"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5100A237" w14:textId="253C5D7D" w:rsidR="000E19E0" w:rsidRPr="000E19E0" w:rsidRDefault="000E19E0" w:rsidP="000E19E0">
            <w:pPr>
              <w:spacing w:before="0" w:after="0"/>
              <w:jc w:val="center"/>
              <w:rPr>
                <w:rFonts w:eastAsia="Times New Roman"/>
                <w:color w:val="000000"/>
                <w:sz w:val="20"/>
                <w:lang w:bidi="ne-NP"/>
              </w:rPr>
            </w:pPr>
            <w:r w:rsidRPr="000E19E0">
              <w:rPr>
                <w:sz w:val="20"/>
              </w:rPr>
              <w:t>48</w:t>
            </w:r>
          </w:p>
        </w:tc>
        <w:tc>
          <w:tcPr>
            <w:tcW w:w="1971" w:type="dxa"/>
            <w:shd w:val="clear" w:color="auto" w:fill="auto"/>
            <w:hideMark/>
          </w:tcPr>
          <w:p w14:paraId="79EE7E11" w14:textId="44DDD5C1" w:rsidR="000E19E0" w:rsidRPr="000E19E0" w:rsidRDefault="000E19E0" w:rsidP="000E19E0">
            <w:pPr>
              <w:spacing w:before="0" w:after="0"/>
              <w:rPr>
                <w:rFonts w:eastAsia="Times New Roman"/>
                <w:color w:val="000000"/>
                <w:sz w:val="20"/>
                <w:lang w:bidi="ne-NP"/>
              </w:rPr>
            </w:pPr>
            <w:r w:rsidRPr="000E19E0">
              <w:rPr>
                <w:sz w:val="20"/>
              </w:rPr>
              <w:t>68 729 398</w:t>
            </w:r>
          </w:p>
        </w:tc>
      </w:tr>
      <w:tr w:rsidR="000E19E0" w:rsidRPr="000E19E0" w14:paraId="05177938" w14:textId="77777777" w:rsidTr="000E19E0">
        <w:trPr>
          <w:trHeight w:val="300"/>
        </w:trPr>
        <w:tc>
          <w:tcPr>
            <w:tcW w:w="1456" w:type="dxa"/>
            <w:shd w:val="clear" w:color="auto" w:fill="auto"/>
            <w:hideMark/>
          </w:tcPr>
          <w:p w14:paraId="0D6637CC" w14:textId="541AC1AC" w:rsidR="000E19E0" w:rsidRPr="000E19E0" w:rsidRDefault="000E19E0" w:rsidP="000E19E0">
            <w:pPr>
              <w:spacing w:before="0" w:after="0"/>
              <w:rPr>
                <w:rFonts w:eastAsia="Times New Roman"/>
                <w:sz w:val="20"/>
                <w:lang w:bidi="ne-NP"/>
              </w:rPr>
            </w:pPr>
            <w:r w:rsidRPr="000E19E0">
              <w:rPr>
                <w:sz w:val="20"/>
              </w:rPr>
              <w:t>2.3.prioritāte</w:t>
            </w:r>
          </w:p>
        </w:tc>
        <w:tc>
          <w:tcPr>
            <w:tcW w:w="1310" w:type="dxa"/>
            <w:shd w:val="clear" w:color="auto" w:fill="auto"/>
            <w:hideMark/>
          </w:tcPr>
          <w:p w14:paraId="257741B6" w14:textId="7F9EA572" w:rsidR="000E19E0" w:rsidRPr="000E19E0" w:rsidRDefault="000E19E0" w:rsidP="000E19E0">
            <w:pPr>
              <w:spacing w:before="0" w:after="0"/>
              <w:jc w:val="left"/>
              <w:rPr>
                <w:rFonts w:eastAsia="Times New Roman"/>
                <w:color w:val="000000"/>
                <w:sz w:val="20"/>
                <w:lang w:bidi="ne-NP"/>
              </w:rPr>
            </w:pPr>
            <w:r w:rsidRPr="000E19E0">
              <w:rPr>
                <w:sz w:val="20"/>
              </w:rPr>
              <w:t>KF</w:t>
            </w:r>
          </w:p>
        </w:tc>
        <w:tc>
          <w:tcPr>
            <w:tcW w:w="1401" w:type="dxa"/>
            <w:shd w:val="clear" w:color="auto" w:fill="auto"/>
            <w:hideMark/>
          </w:tcPr>
          <w:p w14:paraId="6B20AA39" w14:textId="5A3D50F8" w:rsidR="000E19E0" w:rsidRPr="000E19E0" w:rsidRDefault="000E19E0" w:rsidP="000E19E0">
            <w:pPr>
              <w:spacing w:before="0" w:after="0"/>
              <w:rPr>
                <w:rFonts w:eastAsia="Times New Roman"/>
                <w:color w:val="000000"/>
                <w:sz w:val="20"/>
                <w:lang w:bidi="ne-NP"/>
              </w:rPr>
            </w:pPr>
            <w:r w:rsidRPr="000E19E0">
              <w:rPr>
                <w:sz w:val="20"/>
              </w:rPr>
              <w:t>N/A</w:t>
            </w:r>
          </w:p>
        </w:tc>
        <w:tc>
          <w:tcPr>
            <w:tcW w:w="942" w:type="dxa"/>
            <w:shd w:val="clear" w:color="auto" w:fill="auto"/>
            <w:hideMark/>
          </w:tcPr>
          <w:p w14:paraId="5F2F3501" w14:textId="39B08A97" w:rsidR="000E19E0" w:rsidRPr="000E19E0" w:rsidRDefault="000E19E0" w:rsidP="000E19E0">
            <w:pPr>
              <w:spacing w:before="0" w:after="0"/>
              <w:jc w:val="center"/>
              <w:rPr>
                <w:rFonts w:eastAsia="Times New Roman"/>
                <w:color w:val="000000"/>
                <w:sz w:val="20"/>
                <w:lang w:bidi="ne-NP"/>
              </w:rPr>
            </w:pPr>
            <w:r w:rsidRPr="000E19E0">
              <w:rPr>
                <w:sz w:val="20"/>
              </w:rPr>
              <w:t>48</w:t>
            </w:r>
          </w:p>
        </w:tc>
        <w:tc>
          <w:tcPr>
            <w:tcW w:w="1971" w:type="dxa"/>
            <w:shd w:val="clear" w:color="auto" w:fill="auto"/>
            <w:hideMark/>
          </w:tcPr>
          <w:p w14:paraId="5A22D378" w14:textId="7203198C" w:rsidR="000E19E0" w:rsidRPr="000E19E0" w:rsidRDefault="000E19E0" w:rsidP="000E19E0">
            <w:pPr>
              <w:spacing w:before="0" w:after="0"/>
              <w:rPr>
                <w:rFonts w:eastAsia="Times New Roman"/>
                <w:color w:val="000000"/>
                <w:sz w:val="20"/>
                <w:lang w:bidi="ne-NP"/>
              </w:rPr>
            </w:pPr>
            <w:r w:rsidRPr="000E19E0">
              <w:rPr>
                <w:sz w:val="20"/>
              </w:rPr>
              <w:t>196 633 327</w:t>
            </w:r>
          </w:p>
        </w:tc>
      </w:tr>
      <w:tr w:rsidR="000E19E0" w:rsidRPr="000E19E0" w14:paraId="5AFCB739" w14:textId="77777777" w:rsidTr="000E19E0">
        <w:trPr>
          <w:trHeight w:val="300"/>
        </w:trPr>
        <w:tc>
          <w:tcPr>
            <w:tcW w:w="1456" w:type="dxa"/>
            <w:shd w:val="clear" w:color="auto" w:fill="auto"/>
            <w:hideMark/>
          </w:tcPr>
          <w:p w14:paraId="7091FC8F" w14:textId="4EB71799" w:rsidR="000E19E0" w:rsidRPr="000E19E0" w:rsidRDefault="000E19E0" w:rsidP="000E19E0">
            <w:pPr>
              <w:spacing w:before="0" w:after="0"/>
              <w:rPr>
                <w:rFonts w:eastAsia="Times New Roman"/>
                <w:sz w:val="20"/>
                <w:lang w:bidi="ne-NP"/>
              </w:rPr>
            </w:pPr>
            <w:r w:rsidRPr="000E19E0">
              <w:rPr>
                <w:sz w:val="20"/>
              </w:rPr>
              <w:t>3.1.prioritāte</w:t>
            </w:r>
          </w:p>
        </w:tc>
        <w:tc>
          <w:tcPr>
            <w:tcW w:w="1310" w:type="dxa"/>
            <w:shd w:val="clear" w:color="auto" w:fill="auto"/>
            <w:hideMark/>
          </w:tcPr>
          <w:p w14:paraId="2B92E207" w14:textId="6CC0B41B" w:rsidR="000E19E0" w:rsidRPr="000E19E0" w:rsidRDefault="000E19E0" w:rsidP="000E19E0">
            <w:pPr>
              <w:spacing w:before="0" w:after="0"/>
              <w:jc w:val="left"/>
              <w:rPr>
                <w:rFonts w:eastAsia="Times New Roman"/>
                <w:color w:val="000000"/>
                <w:sz w:val="20"/>
                <w:lang w:bidi="ne-NP"/>
              </w:rPr>
            </w:pPr>
            <w:r w:rsidRPr="000E19E0">
              <w:rPr>
                <w:sz w:val="20"/>
              </w:rPr>
              <w:t>KF</w:t>
            </w:r>
          </w:p>
        </w:tc>
        <w:tc>
          <w:tcPr>
            <w:tcW w:w="1401" w:type="dxa"/>
            <w:shd w:val="clear" w:color="auto" w:fill="auto"/>
            <w:hideMark/>
          </w:tcPr>
          <w:p w14:paraId="3CF5E58F" w14:textId="6AD9449D" w:rsidR="000E19E0" w:rsidRPr="000E19E0" w:rsidRDefault="000E19E0" w:rsidP="000E19E0">
            <w:pPr>
              <w:spacing w:before="0" w:after="0"/>
              <w:rPr>
                <w:rFonts w:eastAsia="Times New Roman"/>
                <w:color w:val="000000"/>
                <w:sz w:val="20"/>
                <w:lang w:bidi="ne-NP"/>
              </w:rPr>
            </w:pPr>
            <w:r w:rsidRPr="000E19E0">
              <w:rPr>
                <w:sz w:val="20"/>
              </w:rPr>
              <w:t>N/A</w:t>
            </w:r>
          </w:p>
        </w:tc>
        <w:tc>
          <w:tcPr>
            <w:tcW w:w="942" w:type="dxa"/>
            <w:shd w:val="clear" w:color="auto" w:fill="auto"/>
            <w:hideMark/>
          </w:tcPr>
          <w:p w14:paraId="40746F93" w14:textId="6704F4CF" w:rsidR="000E19E0" w:rsidRPr="000E19E0" w:rsidRDefault="000E19E0" w:rsidP="000E19E0">
            <w:pPr>
              <w:spacing w:before="0" w:after="0"/>
              <w:jc w:val="center"/>
              <w:rPr>
                <w:rFonts w:eastAsia="Times New Roman"/>
                <w:color w:val="000000"/>
                <w:sz w:val="20"/>
                <w:lang w:bidi="ne-NP"/>
              </w:rPr>
            </w:pPr>
            <w:r w:rsidRPr="000E19E0">
              <w:rPr>
                <w:sz w:val="20"/>
              </w:rPr>
              <w:t>48</w:t>
            </w:r>
          </w:p>
        </w:tc>
        <w:tc>
          <w:tcPr>
            <w:tcW w:w="1971" w:type="dxa"/>
            <w:shd w:val="clear" w:color="auto" w:fill="auto"/>
            <w:hideMark/>
          </w:tcPr>
          <w:p w14:paraId="07A4DE9C" w14:textId="7705C220" w:rsidR="000E19E0" w:rsidRPr="000E19E0" w:rsidRDefault="000E19E0" w:rsidP="000E19E0">
            <w:pPr>
              <w:spacing w:before="0" w:after="0"/>
              <w:rPr>
                <w:rFonts w:eastAsia="Times New Roman"/>
                <w:color w:val="000000"/>
                <w:sz w:val="20"/>
                <w:lang w:bidi="ne-NP"/>
              </w:rPr>
            </w:pPr>
            <w:r w:rsidRPr="000E19E0">
              <w:rPr>
                <w:sz w:val="20"/>
              </w:rPr>
              <w:t>28 502 225</w:t>
            </w:r>
          </w:p>
        </w:tc>
      </w:tr>
      <w:tr w:rsidR="000E19E0" w:rsidRPr="000E19E0" w14:paraId="6D614E18" w14:textId="77777777" w:rsidTr="000E19E0">
        <w:trPr>
          <w:trHeight w:val="300"/>
        </w:trPr>
        <w:tc>
          <w:tcPr>
            <w:tcW w:w="1456" w:type="dxa"/>
            <w:shd w:val="clear" w:color="auto" w:fill="auto"/>
            <w:hideMark/>
          </w:tcPr>
          <w:p w14:paraId="2C0DFA86" w14:textId="18F6D091" w:rsidR="000E19E0" w:rsidRPr="000E19E0" w:rsidRDefault="000E19E0" w:rsidP="000E19E0">
            <w:pPr>
              <w:spacing w:before="0" w:after="0"/>
              <w:rPr>
                <w:rFonts w:eastAsia="Times New Roman"/>
                <w:sz w:val="20"/>
                <w:lang w:bidi="ne-NP"/>
              </w:rPr>
            </w:pPr>
            <w:r w:rsidRPr="000E19E0">
              <w:rPr>
                <w:sz w:val="20"/>
              </w:rPr>
              <w:t>3.2.prioritāte</w:t>
            </w:r>
          </w:p>
        </w:tc>
        <w:tc>
          <w:tcPr>
            <w:tcW w:w="1310" w:type="dxa"/>
            <w:shd w:val="clear" w:color="auto" w:fill="auto"/>
            <w:hideMark/>
          </w:tcPr>
          <w:p w14:paraId="2F50A0FA" w14:textId="1838A231" w:rsidR="000E19E0" w:rsidRPr="000E19E0" w:rsidRDefault="000E19E0" w:rsidP="000E19E0">
            <w:pPr>
              <w:spacing w:before="0" w:after="0"/>
              <w:jc w:val="left"/>
              <w:rPr>
                <w:rFonts w:eastAsia="Times New Roman"/>
                <w:color w:val="000000"/>
                <w:sz w:val="20"/>
                <w:lang w:bidi="ne-NP"/>
              </w:rPr>
            </w:pPr>
            <w:r w:rsidRPr="000E19E0">
              <w:rPr>
                <w:sz w:val="20"/>
              </w:rPr>
              <w:t>KF</w:t>
            </w:r>
          </w:p>
        </w:tc>
        <w:tc>
          <w:tcPr>
            <w:tcW w:w="1401" w:type="dxa"/>
            <w:shd w:val="clear" w:color="auto" w:fill="auto"/>
            <w:hideMark/>
          </w:tcPr>
          <w:p w14:paraId="433C566F" w14:textId="1D7741F1" w:rsidR="000E19E0" w:rsidRPr="000E19E0" w:rsidRDefault="000E19E0" w:rsidP="000E19E0">
            <w:pPr>
              <w:spacing w:before="0" w:after="0"/>
              <w:rPr>
                <w:rFonts w:eastAsia="Times New Roman"/>
                <w:color w:val="000000"/>
                <w:sz w:val="20"/>
                <w:lang w:bidi="ne-NP"/>
              </w:rPr>
            </w:pPr>
            <w:r w:rsidRPr="000E19E0">
              <w:rPr>
                <w:sz w:val="20"/>
              </w:rPr>
              <w:t>N/A</w:t>
            </w:r>
          </w:p>
        </w:tc>
        <w:tc>
          <w:tcPr>
            <w:tcW w:w="942" w:type="dxa"/>
            <w:shd w:val="clear" w:color="auto" w:fill="auto"/>
            <w:hideMark/>
          </w:tcPr>
          <w:p w14:paraId="7CCCC254" w14:textId="68BF2515" w:rsidR="000E19E0" w:rsidRPr="000E19E0" w:rsidRDefault="000E19E0" w:rsidP="000E19E0">
            <w:pPr>
              <w:spacing w:before="0" w:after="0"/>
              <w:jc w:val="center"/>
              <w:rPr>
                <w:rFonts w:eastAsia="Times New Roman"/>
                <w:color w:val="000000"/>
                <w:sz w:val="20"/>
                <w:lang w:bidi="ne-NP"/>
              </w:rPr>
            </w:pPr>
            <w:r w:rsidRPr="000E19E0">
              <w:rPr>
                <w:sz w:val="20"/>
              </w:rPr>
              <w:t>48</w:t>
            </w:r>
          </w:p>
        </w:tc>
        <w:tc>
          <w:tcPr>
            <w:tcW w:w="1971" w:type="dxa"/>
            <w:shd w:val="clear" w:color="auto" w:fill="auto"/>
            <w:hideMark/>
          </w:tcPr>
          <w:p w14:paraId="07BCB465" w14:textId="04907E45" w:rsidR="000E19E0" w:rsidRPr="000E19E0" w:rsidRDefault="000E19E0" w:rsidP="000E19E0">
            <w:pPr>
              <w:spacing w:before="0" w:after="0"/>
              <w:rPr>
                <w:rFonts w:eastAsia="Times New Roman"/>
                <w:color w:val="000000"/>
                <w:sz w:val="20"/>
                <w:lang w:bidi="ne-NP"/>
              </w:rPr>
            </w:pPr>
            <w:r w:rsidRPr="000E19E0">
              <w:rPr>
                <w:sz w:val="20"/>
              </w:rPr>
              <w:t>548 121 178</w:t>
            </w:r>
          </w:p>
        </w:tc>
      </w:tr>
      <w:tr w:rsidR="000E19E0" w:rsidRPr="000E19E0" w14:paraId="7FBE67B0" w14:textId="77777777" w:rsidTr="000E19E0">
        <w:trPr>
          <w:trHeight w:val="300"/>
        </w:trPr>
        <w:tc>
          <w:tcPr>
            <w:tcW w:w="1456" w:type="dxa"/>
            <w:shd w:val="clear" w:color="auto" w:fill="auto"/>
            <w:hideMark/>
          </w:tcPr>
          <w:p w14:paraId="48FDF2E4" w14:textId="49979877" w:rsidR="000E19E0" w:rsidRPr="000E19E0" w:rsidRDefault="000E19E0" w:rsidP="000E19E0">
            <w:pPr>
              <w:spacing w:before="0" w:after="0"/>
              <w:rPr>
                <w:rFonts w:eastAsia="Times New Roman"/>
                <w:sz w:val="20"/>
                <w:lang w:bidi="ne-NP"/>
              </w:rPr>
            </w:pPr>
            <w:r w:rsidRPr="000E19E0">
              <w:rPr>
                <w:sz w:val="20"/>
              </w:rPr>
              <w:t>4.1.prioritāte</w:t>
            </w:r>
          </w:p>
        </w:tc>
        <w:tc>
          <w:tcPr>
            <w:tcW w:w="1310" w:type="dxa"/>
            <w:shd w:val="clear" w:color="auto" w:fill="auto"/>
            <w:hideMark/>
          </w:tcPr>
          <w:p w14:paraId="515BFE8D" w14:textId="1C7385FA" w:rsidR="000E19E0" w:rsidRPr="000E19E0" w:rsidRDefault="000E19E0" w:rsidP="000E19E0">
            <w:pPr>
              <w:spacing w:before="0" w:after="0"/>
              <w:jc w:val="left"/>
              <w:rPr>
                <w:rFonts w:eastAsia="Times New Roman"/>
                <w:color w:val="000000"/>
                <w:sz w:val="20"/>
                <w:lang w:bidi="ne-NP"/>
              </w:rPr>
            </w:pPr>
            <w:r w:rsidRPr="000E19E0">
              <w:rPr>
                <w:sz w:val="20"/>
              </w:rPr>
              <w:t>ERAF</w:t>
            </w:r>
          </w:p>
        </w:tc>
        <w:tc>
          <w:tcPr>
            <w:tcW w:w="1401" w:type="dxa"/>
            <w:shd w:val="clear" w:color="auto" w:fill="auto"/>
            <w:hideMark/>
          </w:tcPr>
          <w:p w14:paraId="51414C60" w14:textId="48D6AB44"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511BE0F5" w14:textId="1E911923" w:rsidR="000E19E0" w:rsidRPr="000E19E0" w:rsidRDefault="000E19E0" w:rsidP="000E19E0">
            <w:pPr>
              <w:spacing w:before="0" w:after="0"/>
              <w:jc w:val="center"/>
              <w:rPr>
                <w:rFonts w:eastAsia="Times New Roman"/>
                <w:color w:val="000000"/>
                <w:sz w:val="20"/>
                <w:lang w:bidi="ne-NP"/>
              </w:rPr>
            </w:pPr>
            <w:r w:rsidRPr="000E19E0">
              <w:rPr>
                <w:sz w:val="20"/>
              </w:rPr>
              <w:t>48</w:t>
            </w:r>
          </w:p>
        </w:tc>
        <w:tc>
          <w:tcPr>
            <w:tcW w:w="1971" w:type="dxa"/>
            <w:shd w:val="clear" w:color="auto" w:fill="auto"/>
            <w:hideMark/>
          </w:tcPr>
          <w:p w14:paraId="4AA6E57A" w14:textId="21A91F5A" w:rsidR="000E19E0" w:rsidRPr="000E19E0" w:rsidRDefault="000E19E0" w:rsidP="000E19E0">
            <w:pPr>
              <w:spacing w:before="0" w:after="0"/>
              <w:rPr>
                <w:rFonts w:eastAsia="Times New Roman"/>
                <w:color w:val="000000"/>
                <w:sz w:val="20"/>
                <w:lang w:bidi="ne-NP"/>
              </w:rPr>
            </w:pPr>
            <w:r w:rsidRPr="000E19E0">
              <w:rPr>
                <w:sz w:val="20"/>
              </w:rPr>
              <w:t>240 023 784</w:t>
            </w:r>
          </w:p>
        </w:tc>
      </w:tr>
      <w:tr w:rsidR="000E19E0" w:rsidRPr="000E19E0" w14:paraId="4E969DD0" w14:textId="77777777" w:rsidTr="000E19E0">
        <w:trPr>
          <w:trHeight w:val="300"/>
        </w:trPr>
        <w:tc>
          <w:tcPr>
            <w:tcW w:w="1456" w:type="dxa"/>
            <w:shd w:val="clear" w:color="auto" w:fill="auto"/>
            <w:hideMark/>
          </w:tcPr>
          <w:p w14:paraId="469CBA22" w14:textId="64508D28" w:rsidR="000E19E0" w:rsidRPr="000E19E0" w:rsidRDefault="000E19E0" w:rsidP="000E19E0">
            <w:pPr>
              <w:spacing w:before="0" w:after="0"/>
              <w:rPr>
                <w:rFonts w:eastAsia="Times New Roman"/>
                <w:sz w:val="20"/>
                <w:lang w:bidi="ne-NP"/>
              </w:rPr>
            </w:pPr>
            <w:r w:rsidRPr="000E19E0">
              <w:rPr>
                <w:sz w:val="20"/>
              </w:rPr>
              <w:t>4.1.prioritāte</w:t>
            </w:r>
          </w:p>
        </w:tc>
        <w:tc>
          <w:tcPr>
            <w:tcW w:w="1310" w:type="dxa"/>
            <w:shd w:val="clear" w:color="auto" w:fill="auto"/>
            <w:hideMark/>
          </w:tcPr>
          <w:p w14:paraId="059D731C" w14:textId="2D43E533" w:rsidR="000E19E0" w:rsidRPr="000E19E0" w:rsidRDefault="000E19E0" w:rsidP="000E19E0">
            <w:pPr>
              <w:spacing w:before="0" w:after="0"/>
              <w:jc w:val="left"/>
              <w:rPr>
                <w:rFonts w:eastAsia="Times New Roman"/>
                <w:color w:val="000000"/>
                <w:sz w:val="20"/>
                <w:lang w:bidi="ne-NP"/>
              </w:rPr>
            </w:pPr>
            <w:r w:rsidRPr="000E19E0">
              <w:rPr>
                <w:sz w:val="20"/>
              </w:rPr>
              <w:t>ESF</w:t>
            </w:r>
          </w:p>
        </w:tc>
        <w:tc>
          <w:tcPr>
            <w:tcW w:w="1401" w:type="dxa"/>
            <w:shd w:val="clear" w:color="auto" w:fill="auto"/>
            <w:hideMark/>
          </w:tcPr>
          <w:p w14:paraId="0455BAF6" w14:textId="000E186E"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67F23546" w14:textId="26D4BA45" w:rsidR="000E19E0" w:rsidRPr="000E19E0" w:rsidRDefault="000E19E0" w:rsidP="000E19E0">
            <w:pPr>
              <w:spacing w:before="0" w:after="0"/>
              <w:jc w:val="center"/>
              <w:rPr>
                <w:rFonts w:eastAsia="Times New Roman"/>
                <w:color w:val="000000"/>
                <w:sz w:val="20"/>
                <w:lang w:bidi="ne-NP"/>
              </w:rPr>
            </w:pPr>
            <w:r w:rsidRPr="000E19E0">
              <w:rPr>
                <w:sz w:val="20"/>
              </w:rPr>
              <w:t>48</w:t>
            </w:r>
          </w:p>
        </w:tc>
        <w:tc>
          <w:tcPr>
            <w:tcW w:w="1971" w:type="dxa"/>
            <w:shd w:val="clear" w:color="auto" w:fill="auto"/>
            <w:hideMark/>
          </w:tcPr>
          <w:p w14:paraId="0C7DBBB4" w14:textId="44ECA7EB" w:rsidR="000E19E0" w:rsidRPr="000E19E0" w:rsidRDefault="000E19E0" w:rsidP="000E19E0">
            <w:pPr>
              <w:spacing w:before="0" w:after="0"/>
              <w:rPr>
                <w:rFonts w:eastAsia="Times New Roman"/>
                <w:color w:val="000000"/>
                <w:sz w:val="20"/>
                <w:lang w:bidi="ne-NP"/>
              </w:rPr>
            </w:pPr>
            <w:r w:rsidRPr="000E19E0">
              <w:rPr>
                <w:sz w:val="20"/>
              </w:rPr>
              <w:t>44 646 248</w:t>
            </w:r>
          </w:p>
        </w:tc>
      </w:tr>
      <w:tr w:rsidR="000E19E0" w:rsidRPr="000E19E0" w14:paraId="6CC5B810" w14:textId="77777777" w:rsidTr="000E19E0">
        <w:trPr>
          <w:trHeight w:val="300"/>
        </w:trPr>
        <w:tc>
          <w:tcPr>
            <w:tcW w:w="1456" w:type="dxa"/>
            <w:shd w:val="clear" w:color="auto" w:fill="auto"/>
            <w:hideMark/>
          </w:tcPr>
          <w:p w14:paraId="033121F6" w14:textId="30487BAB" w:rsidR="000E19E0" w:rsidRPr="000E19E0" w:rsidRDefault="000E19E0" w:rsidP="000E19E0">
            <w:pPr>
              <w:spacing w:before="0" w:after="0"/>
              <w:rPr>
                <w:rFonts w:eastAsia="Times New Roman"/>
                <w:sz w:val="20"/>
                <w:lang w:bidi="ne-NP"/>
              </w:rPr>
            </w:pPr>
            <w:r w:rsidRPr="000E19E0">
              <w:rPr>
                <w:sz w:val="20"/>
              </w:rPr>
              <w:t>4.2.prioritāte</w:t>
            </w:r>
          </w:p>
        </w:tc>
        <w:tc>
          <w:tcPr>
            <w:tcW w:w="1310" w:type="dxa"/>
            <w:shd w:val="clear" w:color="auto" w:fill="auto"/>
            <w:hideMark/>
          </w:tcPr>
          <w:p w14:paraId="0EF09557" w14:textId="5ACE6598" w:rsidR="000E19E0" w:rsidRPr="000E19E0" w:rsidRDefault="000E19E0" w:rsidP="000E19E0">
            <w:pPr>
              <w:spacing w:before="0" w:after="0"/>
              <w:jc w:val="left"/>
              <w:rPr>
                <w:rFonts w:eastAsia="Times New Roman"/>
                <w:color w:val="000000"/>
                <w:sz w:val="20"/>
                <w:lang w:bidi="ne-NP"/>
              </w:rPr>
            </w:pPr>
            <w:r w:rsidRPr="000E19E0">
              <w:rPr>
                <w:sz w:val="20"/>
              </w:rPr>
              <w:t>ERAF</w:t>
            </w:r>
          </w:p>
        </w:tc>
        <w:tc>
          <w:tcPr>
            <w:tcW w:w="1401" w:type="dxa"/>
            <w:shd w:val="clear" w:color="auto" w:fill="auto"/>
            <w:hideMark/>
          </w:tcPr>
          <w:p w14:paraId="3E9DDC36" w14:textId="4C506F69"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4915D789" w14:textId="4EF5726D" w:rsidR="000E19E0" w:rsidRPr="000E19E0" w:rsidRDefault="000E19E0" w:rsidP="000E19E0">
            <w:pPr>
              <w:spacing w:before="0" w:after="0"/>
              <w:jc w:val="center"/>
              <w:rPr>
                <w:rFonts w:eastAsia="Times New Roman"/>
                <w:color w:val="000000"/>
                <w:sz w:val="20"/>
                <w:lang w:bidi="ne-NP"/>
              </w:rPr>
            </w:pPr>
            <w:r w:rsidRPr="000E19E0">
              <w:rPr>
                <w:sz w:val="20"/>
              </w:rPr>
              <w:t>48</w:t>
            </w:r>
          </w:p>
        </w:tc>
        <w:tc>
          <w:tcPr>
            <w:tcW w:w="1971" w:type="dxa"/>
            <w:shd w:val="clear" w:color="auto" w:fill="auto"/>
            <w:hideMark/>
          </w:tcPr>
          <w:p w14:paraId="578036DE" w14:textId="0D0B6B34" w:rsidR="000E19E0" w:rsidRPr="000E19E0" w:rsidRDefault="000E19E0" w:rsidP="000E19E0">
            <w:pPr>
              <w:spacing w:before="0" w:after="0"/>
              <w:rPr>
                <w:rFonts w:eastAsia="Times New Roman"/>
                <w:color w:val="000000"/>
                <w:sz w:val="20"/>
                <w:lang w:bidi="ne-NP"/>
              </w:rPr>
            </w:pPr>
            <w:r w:rsidRPr="000E19E0">
              <w:rPr>
                <w:sz w:val="20"/>
              </w:rPr>
              <w:t>120 900 038</w:t>
            </w:r>
          </w:p>
        </w:tc>
      </w:tr>
      <w:tr w:rsidR="000E19E0" w:rsidRPr="000E19E0" w14:paraId="7DF6D406" w14:textId="77777777" w:rsidTr="000E19E0">
        <w:trPr>
          <w:trHeight w:val="300"/>
        </w:trPr>
        <w:tc>
          <w:tcPr>
            <w:tcW w:w="1456" w:type="dxa"/>
            <w:shd w:val="clear" w:color="auto" w:fill="auto"/>
            <w:hideMark/>
          </w:tcPr>
          <w:p w14:paraId="783340B6" w14:textId="0F0D4746" w:rsidR="000E19E0" w:rsidRPr="000E19E0" w:rsidRDefault="000E19E0" w:rsidP="000E19E0">
            <w:pPr>
              <w:spacing w:before="0" w:after="0"/>
              <w:rPr>
                <w:rFonts w:eastAsia="Times New Roman"/>
                <w:sz w:val="20"/>
                <w:lang w:bidi="ne-NP"/>
              </w:rPr>
            </w:pPr>
            <w:r w:rsidRPr="000E19E0">
              <w:rPr>
                <w:sz w:val="20"/>
              </w:rPr>
              <w:t>4.2.prioritāte</w:t>
            </w:r>
          </w:p>
        </w:tc>
        <w:tc>
          <w:tcPr>
            <w:tcW w:w="1310" w:type="dxa"/>
            <w:shd w:val="clear" w:color="auto" w:fill="auto"/>
            <w:hideMark/>
          </w:tcPr>
          <w:p w14:paraId="61466C8B" w14:textId="79C7D9A4" w:rsidR="000E19E0" w:rsidRPr="000E19E0" w:rsidRDefault="000E19E0" w:rsidP="000E19E0">
            <w:pPr>
              <w:spacing w:before="0" w:after="0"/>
              <w:jc w:val="left"/>
              <w:rPr>
                <w:rFonts w:eastAsia="Times New Roman"/>
                <w:color w:val="000000"/>
                <w:sz w:val="20"/>
                <w:lang w:bidi="ne-NP"/>
              </w:rPr>
            </w:pPr>
            <w:r w:rsidRPr="000E19E0">
              <w:rPr>
                <w:sz w:val="20"/>
              </w:rPr>
              <w:t>ESF</w:t>
            </w:r>
          </w:p>
        </w:tc>
        <w:tc>
          <w:tcPr>
            <w:tcW w:w="1401" w:type="dxa"/>
            <w:shd w:val="clear" w:color="auto" w:fill="auto"/>
            <w:hideMark/>
          </w:tcPr>
          <w:p w14:paraId="65BEF606" w14:textId="1CC446C4"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69F122BD" w14:textId="72C73AA5" w:rsidR="000E19E0" w:rsidRPr="000E19E0" w:rsidRDefault="000E19E0" w:rsidP="000E19E0">
            <w:pPr>
              <w:spacing w:before="0" w:after="0"/>
              <w:jc w:val="center"/>
              <w:rPr>
                <w:rFonts w:eastAsia="Times New Roman"/>
                <w:color w:val="000000"/>
                <w:sz w:val="20"/>
                <w:lang w:bidi="ne-NP"/>
              </w:rPr>
            </w:pPr>
            <w:r w:rsidRPr="000E19E0">
              <w:rPr>
                <w:sz w:val="20"/>
              </w:rPr>
              <w:t>48</w:t>
            </w:r>
          </w:p>
        </w:tc>
        <w:tc>
          <w:tcPr>
            <w:tcW w:w="1971" w:type="dxa"/>
            <w:shd w:val="clear" w:color="auto" w:fill="auto"/>
            <w:hideMark/>
          </w:tcPr>
          <w:p w14:paraId="113D767A" w14:textId="00B7887A" w:rsidR="000E19E0" w:rsidRPr="000E19E0" w:rsidRDefault="000E19E0" w:rsidP="000E19E0">
            <w:pPr>
              <w:spacing w:before="0" w:after="0"/>
              <w:rPr>
                <w:rFonts w:eastAsia="Times New Roman"/>
                <w:color w:val="000000"/>
                <w:sz w:val="20"/>
                <w:lang w:bidi="ne-NP"/>
              </w:rPr>
            </w:pPr>
            <w:r w:rsidRPr="000E19E0">
              <w:rPr>
                <w:sz w:val="20"/>
              </w:rPr>
              <w:t>206 532 267</w:t>
            </w:r>
          </w:p>
        </w:tc>
      </w:tr>
      <w:tr w:rsidR="000E19E0" w:rsidRPr="000E19E0" w14:paraId="6584A0CA" w14:textId="77777777" w:rsidTr="000E19E0">
        <w:trPr>
          <w:trHeight w:val="300"/>
        </w:trPr>
        <w:tc>
          <w:tcPr>
            <w:tcW w:w="1456" w:type="dxa"/>
            <w:shd w:val="clear" w:color="auto" w:fill="auto"/>
            <w:hideMark/>
          </w:tcPr>
          <w:p w14:paraId="0130E2BE" w14:textId="0C762F9F" w:rsidR="000E19E0" w:rsidRPr="000E19E0" w:rsidRDefault="000E19E0" w:rsidP="000E19E0">
            <w:pPr>
              <w:spacing w:before="0" w:after="0"/>
              <w:rPr>
                <w:rFonts w:eastAsia="Times New Roman"/>
                <w:sz w:val="20"/>
                <w:lang w:bidi="ne-NP"/>
              </w:rPr>
            </w:pPr>
            <w:r w:rsidRPr="000E19E0">
              <w:rPr>
                <w:sz w:val="20"/>
              </w:rPr>
              <w:t>4.3.prioritāte</w:t>
            </w:r>
          </w:p>
        </w:tc>
        <w:tc>
          <w:tcPr>
            <w:tcW w:w="1310" w:type="dxa"/>
            <w:shd w:val="clear" w:color="auto" w:fill="auto"/>
            <w:hideMark/>
          </w:tcPr>
          <w:p w14:paraId="4B77508A" w14:textId="7F27B937" w:rsidR="000E19E0" w:rsidRPr="000E19E0" w:rsidRDefault="000E19E0" w:rsidP="000E19E0">
            <w:pPr>
              <w:spacing w:before="0" w:after="0"/>
              <w:jc w:val="left"/>
              <w:rPr>
                <w:rFonts w:eastAsia="Times New Roman"/>
                <w:color w:val="000000"/>
                <w:sz w:val="20"/>
                <w:lang w:bidi="ne-NP"/>
              </w:rPr>
            </w:pPr>
            <w:r w:rsidRPr="000E19E0">
              <w:rPr>
                <w:sz w:val="20"/>
              </w:rPr>
              <w:t>ERAF</w:t>
            </w:r>
          </w:p>
        </w:tc>
        <w:tc>
          <w:tcPr>
            <w:tcW w:w="1401" w:type="dxa"/>
            <w:shd w:val="clear" w:color="auto" w:fill="auto"/>
            <w:hideMark/>
          </w:tcPr>
          <w:p w14:paraId="3B599CD8" w14:textId="48E74DDB"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77E2E02F" w14:textId="345EE7B0" w:rsidR="000E19E0" w:rsidRPr="000E19E0" w:rsidRDefault="000E19E0" w:rsidP="000E19E0">
            <w:pPr>
              <w:spacing w:before="0" w:after="0"/>
              <w:jc w:val="center"/>
              <w:rPr>
                <w:rFonts w:eastAsia="Times New Roman"/>
                <w:color w:val="000000"/>
                <w:sz w:val="20"/>
                <w:lang w:bidi="ne-NP"/>
              </w:rPr>
            </w:pPr>
            <w:r w:rsidRPr="000E19E0">
              <w:rPr>
                <w:sz w:val="20"/>
              </w:rPr>
              <w:t>48</w:t>
            </w:r>
          </w:p>
        </w:tc>
        <w:tc>
          <w:tcPr>
            <w:tcW w:w="1971" w:type="dxa"/>
            <w:shd w:val="clear" w:color="auto" w:fill="auto"/>
            <w:hideMark/>
          </w:tcPr>
          <w:p w14:paraId="1BB40DDD" w14:textId="13283DB4" w:rsidR="000E19E0" w:rsidRPr="000E19E0" w:rsidRDefault="000E19E0" w:rsidP="000E19E0">
            <w:pPr>
              <w:spacing w:before="0" w:after="0"/>
              <w:rPr>
                <w:rFonts w:eastAsia="Times New Roman"/>
                <w:color w:val="000000"/>
                <w:sz w:val="20"/>
                <w:lang w:bidi="ne-NP"/>
              </w:rPr>
            </w:pPr>
            <w:r w:rsidRPr="000E19E0">
              <w:rPr>
                <w:sz w:val="20"/>
              </w:rPr>
              <w:t>81 231 575</w:t>
            </w:r>
          </w:p>
        </w:tc>
      </w:tr>
      <w:tr w:rsidR="000E19E0" w:rsidRPr="000E19E0" w14:paraId="70F5799F" w14:textId="77777777" w:rsidTr="000E19E0">
        <w:trPr>
          <w:trHeight w:val="300"/>
        </w:trPr>
        <w:tc>
          <w:tcPr>
            <w:tcW w:w="1456" w:type="dxa"/>
            <w:shd w:val="clear" w:color="auto" w:fill="auto"/>
            <w:hideMark/>
          </w:tcPr>
          <w:p w14:paraId="2C19467E" w14:textId="51568A54" w:rsidR="000E19E0" w:rsidRPr="000E19E0" w:rsidRDefault="000E19E0" w:rsidP="000E19E0">
            <w:pPr>
              <w:spacing w:before="0" w:after="0"/>
              <w:rPr>
                <w:rFonts w:eastAsia="Times New Roman"/>
                <w:sz w:val="20"/>
                <w:lang w:bidi="ne-NP"/>
              </w:rPr>
            </w:pPr>
            <w:r w:rsidRPr="000E19E0">
              <w:rPr>
                <w:sz w:val="20"/>
              </w:rPr>
              <w:t>4.3.prioritāte</w:t>
            </w:r>
          </w:p>
        </w:tc>
        <w:tc>
          <w:tcPr>
            <w:tcW w:w="1310" w:type="dxa"/>
            <w:shd w:val="clear" w:color="auto" w:fill="auto"/>
            <w:hideMark/>
          </w:tcPr>
          <w:p w14:paraId="60B212D5" w14:textId="7230EEB1" w:rsidR="000E19E0" w:rsidRPr="000E19E0" w:rsidRDefault="000E19E0" w:rsidP="000E19E0">
            <w:pPr>
              <w:spacing w:before="0" w:after="0"/>
              <w:jc w:val="left"/>
              <w:rPr>
                <w:rFonts w:eastAsia="Times New Roman"/>
                <w:color w:val="000000"/>
                <w:sz w:val="20"/>
                <w:lang w:bidi="ne-NP"/>
              </w:rPr>
            </w:pPr>
            <w:r w:rsidRPr="000E19E0">
              <w:rPr>
                <w:sz w:val="20"/>
              </w:rPr>
              <w:t>ERAF</w:t>
            </w:r>
          </w:p>
        </w:tc>
        <w:tc>
          <w:tcPr>
            <w:tcW w:w="1401" w:type="dxa"/>
            <w:shd w:val="clear" w:color="auto" w:fill="auto"/>
            <w:hideMark/>
          </w:tcPr>
          <w:p w14:paraId="2A896506" w14:textId="2E981662"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73F56361" w14:textId="5144356C" w:rsidR="000E19E0" w:rsidRPr="000E19E0" w:rsidRDefault="000E19E0" w:rsidP="000E19E0">
            <w:pPr>
              <w:spacing w:before="0" w:after="0"/>
              <w:jc w:val="center"/>
              <w:rPr>
                <w:rFonts w:eastAsia="Times New Roman"/>
                <w:color w:val="000000"/>
                <w:sz w:val="20"/>
                <w:lang w:bidi="ne-NP"/>
              </w:rPr>
            </w:pPr>
            <w:r w:rsidRPr="000E19E0">
              <w:rPr>
                <w:sz w:val="20"/>
              </w:rPr>
              <w:t>33</w:t>
            </w:r>
          </w:p>
        </w:tc>
        <w:tc>
          <w:tcPr>
            <w:tcW w:w="1971" w:type="dxa"/>
            <w:shd w:val="clear" w:color="auto" w:fill="auto"/>
            <w:hideMark/>
          </w:tcPr>
          <w:p w14:paraId="652253CB" w14:textId="206E33FD" w:rsidR="000E19E0" w:rsidRPr="000E19E0" w:rsidRDefault="000E19E0" w:rsidP="000E19E0">
            <w:pPr>
              <w:spacing w:before="0" w:after="0"/>
              <w:rPr>
                <w:rFonts w:eastAsia="Times New Roman"/>
                <w:color w:val="000000"/>
                <w:sz w:val="20"/>
                <w:lang w:bidi="ne-NP"/>
              </w:rPr>
            </w:pPr>
            <w:r w:rsidRPr="000E19E0">
              <w:rPr>
                <w:sz w:val="20"/>
              </w:rPr>
              <w:t>37 996 457</w:t>
            </w:r>
          </w:p>
        </w:tc>
      </w:tr>
      <w:tr w:rsidR="000E19E0" w:rsidRPr="000E19E0" w14:paraId="054CCF96" w14:textId="77777777" w:rsidTr="000E19E0">
        <w:trPr>
          <w:trHeight w:val="300"/>
        </w:trPr>
        <w:tc>
          <w:tcPr>
            <w:tcW w:w="1456" w:type="dxa"/>
            <w:shd w:val="clear" w:color="auto" w:fill="auto"/>
            <w:hideMark/>
          </w:tcPr>
          <w:p w14:paraId="1447B1AA" w14:textId="78E2A999" w:rsidR="000E19E0" w:rsidRPr="000E19E0" w:rsidRDefault="000E19E0" w:rsidP="000E19E0">
            <w:pPr>
              <w:spacing w:before="0" w:after="0"/>
              <w:rPr>
                <w:rFonts w:eastAsia="Times New Roman"/>
                <w:sz w:val="20"/>
                <w:lang w:bidi="ne-NP"/>
              </w:rPr>
            </w:pPr>
            <w:r w:rsidRPr="000E19E0">
              <w:rPr>
                <w:sz w:val="20"/>
              </w:rPr>
              <w:t>4.3.prioritāte</w:t>
            </w:r>
          </w:p>
        </w:tc>
        <w:tc>
          <w:tcPr>
            <w:tcW w:w="1310" w:type="dxa"/>
            <w:shd w:val="clear" w:color="auto" w:fill="auto"/>
            <w:hideMark/>
          </w:tcPr>
          <w:p w14:paraId="1D7785A0" w14:textId="215BBAA3" w:rsidR="000E19E0" w:rsidRPr="000E19E0" w:rsidRDefault="000E19E0" w:rsidP="000E19E0">
            <w:pPr>
              <w:spacing w:before="0" w:after="0"/>
              <w:jc w:val="left"/>
              <w:rPr>
                <w:rFonts w:eastAsia="Times New Roman"/>
                <w:color w:val="000000"/>
                <w:sz w:val="20"/>
                <w:lang w:bidi="ne-NP"/>
              </w:rPr>
            </w:pPr>
            <w:r w:rsidRPr="000E19E0">
              <w:rPr>
                <w:sz w:val="20"/>
              </w:rPr>
              <w:t>ESF</w:t>
            </w:r>
          </w:p>
        </w:tc>
        <w:tc>
          <w:tcPr>
            <w:tcW w:w="1401" w:type="dxa"/>
            <w:shd w:val="clear" w:color="auto" w:fill="auto"/>
            <w:hideMark/>
          </w:tcPr>
          <w:p w14:paraId="0D4E0DD1" w14:textId="2CBA7F72"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0674B15E" w14:textId="71A4A731" w:rsidR="000E19E0" w:rsidRPr="000E19E0" w:rsidRDefault="000E19E0" w:rsidP="000E19E0">
            <w:pPr>
              <w:spacing w:before="0" w:after="0"/>
              <w:jc w:val="center"/>
              <w:rPr>
                <w:rFonts w:eastAsia="Times New Roman"/>
                <w:color w:val="000000"/>
                <w:sz w:val="20"/>
                <w:lang w:bidi="ne-NP"/>
              </w:rPr>
            </w:pPr>
            <w:r w:rsidRPr="000E19E0">
              <w:rPr>
                <w:sz w:val="20"/>
              </w:rPr>
              <w:t>48</w:t>
            </w:r>
          </w:p>
        </w:tc>
        <w:tc>
          <w:tcPr>
            <w:tcW w:w="1971" w:type="dxa"/>
            <w:shd w:val="clear" w:color="auto" w:fill="auto"/>
            <w:hideMark/>
          </w:tcPr>
          <w:p w14:paraId="303BE855" w14:textId="6170AF3F" w:rsidR="000E19E0" w:rsidRPr="000E19E0" w:rsidRDefault="000E19E0" w:rsidP="000E19E0">
            <w:pPr>
              <w:spacing w:before="0" w:after="0"/>
              <w:rPr>
                <w:rFonts w:eastAsia="Times New Roman"/>
                <w:color w:val="000000"/>
                <w:sz w:val="20"/>
                <w:lang w:bidi="ne-NP"/>
              </w:rPr>
            </w:pPr>
            <w:r w:rsidRPr="000E19E0">
              <w:rPr>
                <w:sz w:val="20"/>
              </w:rPr>
              <w:t>298 090 345</w:t>
            </w:r>
          </w:p>
        </w:tc>
      </w:tr>
      <w:tr w:rsidR="000E19E0" w:rsidRPr="000E19E0" w14:paraId="6AFFDD41" w14:textId="77777777" w:rsidTr="000E19E0">
        <w:trPr>
          <w:trHeight w:val="300"/>
        </w:trPr>
        <w:tc>
          <w:tcPr>
            <w:tcW w:w="1456" w:type="dxa"/>
            <w:shd w:val="clear" w:color="auto" w:fill="auto"/>
            <w:hideMark/>
          </w:tcPr>
          <w:p w14:paraId="6EC464A3" w14:textId="59C82709" w:rsidR="000E19E0" w:rsidRPr="000E19E0" w:rsidRDefault="000E19E0" w:rsidP="000E19E0">
            <w:pPr>
              <w:spacing w:before="0" w:after="0"/>
              <w:rPr>
                <w:rFonts w:eastAsia="Times New Roman"/>
                <w:sz w:val="20"/>
                <w:lang w:bidi="ne-NP"/>
              </w:rPr>
            </w:pPr>
            <w:r w:rsidRPr="000E19E0">
              <w:rPr>
                <w:sz w:val="20"/>
              </w:rPr>
              <w:t>5.1.prioritāte</w:t>
            </w:r>
          </w:p>
        </w:tc>
        <w:tc>
          <w:tcPr>
            <w:tcW w:w="1310" w:type="dxa"/>
            <w:shd w:val="clear" w:color="auto" w:fill="auto"/>
            <w:hideMark/>
          </w:tcPr>
          <w:p w14:paraId="7F55B56D" w14:textId="6A18A32C" w:rsidR="000E19E0" w:rsidRPr="000E19E0" w:rsidRDefault="000E19E0" w:rsidP="000E19E0">
            <w:pPr>
              <w:spacing w:before="0" w:after="0"/>
              <w:jc w:val="left"/>
              <w:rPr>
                <w:rFonts w:eastAsia="Times New Roman"/>
                <w:color w:val="000000"/>
                <w:sz w:val="20"/>
                <w:lang w:bidi="ne-NP"/>
              </w:rPr>
            </w:pPr>
            <w:r w:rsidRPr="000E19E0">
              <w:rPr>
                <w:sz w:val="20"/>
              </w:rPr>
              <w:t>ERAF</w:t>
            </w:r>
          </w:p>
        </w:tc>
        <w:tc>
          <w:tcPr>
            <w:tcW w:w="1401" w:type="dxa"/>
            <w:shd w:val="clear" w:color="auto" w:fill="auto"/>
            <w:hideMark/>
          </w:tcPr>
          <w:p w14:paraId="161E0C50" w14:textId="73B37EA4"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19CB1A54" w14:textId="6A0A1A3A" w:rsidR="000E19E0" w:rsidRPr="000E19E0" w:rsidRDefault="000E19E0" w:rsidP="000E19E0">
            <w:pPr>
              <w:spacing w:before="0" w:after="0"/>
              <w:jc w:val="center"/>
              <w:rPr>
                <w:rFonts w:eastAsia="Times New Roman"/>
                <w:color w:val="000000"/>
                <w:sz w:val="20"/>
                <w:lang w:bidi="ne-NP"/>
              </w:rPr>
            </w:pPr>
            <w:r w:rsidRPr="000E19E0">
              <w:rPr>
                <w:sz w:val="20"/>
              </w:rPr>
              <w:t>33</w:t>
            </w:r>
          </w:p>
        </w:tc>
        <w:tc>
          <w:tcPr>
            <w:tcW w:w="1971" w:type="dxa"/>
            <w:shd w:val="clear" w:color="auto" w:fill="auto"/>
            <w:hideMark/>
          </w:tcPr>
          <w:p w14:paraId="2587EF9B" w14:textId="0A229E1C" w:rsidR="000E19E0" w:rsidRPr="000E19E0" w:rsidRDefault="000E19E0" w:rsidP="000E19E0">
            <w:pPr>
              <w:spacing w:before="0" w:after="0"/>
              <w:rPr>
                <w:rFonts w:eastAsia="Times New Roman"/>
                <w:color w:val="000000"/>
                <w:sz w:val="20"/>
                <w:lang w:bidi="ne-NP"/>
              </w:rPr>
            </w:pPr>
            <w:r w:rsidRPr="000E19E0">
              <w:rPr>
                <w:sz w:val="20"/>
              </w:rPr>
              <w:t>157 489 789</w:t>
            </w:r>
          </w:p>
        </w:tc>
      </w:tr>
      <w:tr w:rsidR="000E19E0" w:rsidRPr="000E19E0" w14:paraId="4F7B19A2" w14:textId="77777777" w:rsidTr="000E19E0">
        <w:trPr>
          <w:trHeight w:val="279"/>
        </w:trPr>
        <w:tc>
          <w:tcPr>
            <w:tcW w:w="1456" w:type="dxa"/>
            <w:shd w:val="clear" w:color="auto" w:fill="auto"/>
            <w:hideMark/>
          </w:tcPr>
          <w:p w14:paraId="74D7FF8B" w14:textId="46A42E82" w:rsidR="000E19E0" w:rsidRPr="000E19E0" w:rsidRDefault="000E19E0" w:rsidP="000E19E0">
            <w:pPr>
              <w:spacing w:before="0" w:after="0"/>
              <w:rPr>
                <w:rFonts w:eastAsia="Times New Roman"/>
                <w:sz w:val="20"/>
                <w:lang w:bidi="ne-NP"/>
              </w:rPr>
            </w:pPr>
            <w:r w:rsidRPr="000E19E0">
              <w:rPr>
                <w:sz w:val="20"/>
              </w:rPr>
              <w:t>6.1.prioritāte</w:t>
            </w:r>
          </w:p>
        </w:tc>
        <w:tc>
          <w:tcPr>
            <w:tcW w:w="1310" w:type="dxa"/>
            <w:shd w:val="clear" w:color="auto" w:fill="auto"/>
            <w:hideMark/>
          </w:tcPr>
          <w:p w14:paraId="1D737E4B" w14:textId="411F3ECA" w:rsidR="000E19E0" w:rsidRPr="000E19E0" w:rsidRDefault="000E19E0" w:rsidP="000E19E0">
            <w:pPr>
              <w:spacing w:before="0" w:after="0"/>
              <w:jc w:val="left"/>
              <w:rPr>
                <w:rFonts w:eastAsia="Times New Roman"/>
                <w:sz w:val="20"/>
                <w:lang w:bidi="ne-NP"/>
              </w:rPr>
            </w:pPr>
            <w:r w:rsidRPr="000E19E0">
              <w:rPr>
                <w:sz w:val="20"/>
              </w:rPr>
              <w:t>TPF</w:t>
            </w:r>
          </w:p>
        </w:tc>
        <w:tc>
          <w:tcPr>
            <w:tcW w:w="1401" w:type="dxa"/>
            <w:shd w:val="clear" w:color="auto" w:fill="auto"/>
            <w:hideMark/>
          </w:tcPr>
          <w:p w14:paraId="72C0D464" w14:textId="525A07E4" w:rsidR="000E19E0" w:rsidRPr="000E19E0" w:rsidRDefault="000E19E0" w:rsidP="000E19E0">
            <w:pPr>
              <w:spacing w:before="0" w:after="0"/>
              <w:rPr>
                <w:rFonts w:eastAsia="Times New Roman"/>
                <w:color w:val="000000"/>
                <w:sz w:val="20"/>
                <w:lang w:bidi="ne-NP"/>
              </w:rPr>
            </w:pPr>
            <w:r w:rsidRPr="000E19E0">
              <w:rPr>
                <w:sz w:val="20"/>
              </w:rPr>
              <w:t>Mazāk attīstīts</w:t>
            </w:r>
          </w:p>
        </w:tc>
        <w:tc>
          <w:tcPr>
            <w:tcW w:w="942" w:type="dxa"/>
            <w:shd w:val="clear" w:color="auto" w:fill="auto"/>
            <w:hideMark/>
          </w:tcPr>
          <w:p w14:paraId="6AA0F5AA" w14:textId="4EBBC425" w:rsidR="000E19E0" w:rsidRPr="000E19E0" w:rsidRDefault="000E19E0" w:rsidP="000E19E0">
            <w:pPr>
              <w:spacing w:before="0" w:after="0"/>
              <w:jc w:val="center"/>
              <w:rPr>
                <w:rFonts w:eastAsia="Times New Roman"/>
                <w:color w:val="000000"/>
                <w:sz w:val="20"/>
                <w:lang w:bidi="ne-NP"/>
              </w:rPr>
            </w:pPr>
            <w:r w:rsidRPr="000E19E0">
              <w:rPr>
                <w:sz w:val="20"/>
              </w:rPr>
              <w:t>48</w:t>
            </w:r>
          </w:p>
        </w:tc>
        <w:tc>
          <w:tcPr>
            <w:tcW w:w="1971" w:type="dxa"/>
            <w:shd w:val="clear" w:color="auto" w:fill="auto"/>
            <w:hideMark/>
          </w:tcPr>
          <w:p w14:paraId="0227E4A4" w14:textId="58518E85" w:rsidR="000E19E0" w:rsidRPr="000E19E0" w:rsidRDefault="000E19E0" w:rsidP="000E19E0">
            <w:pPr>
              <w:spacing w:before="0" w:after="0"/>
              <w:rPr>
                <w:rFonts w:eastAsia="Times New Roman"/>
                <w:color w:val="000000"/>
                <w:sz w:val="20"/>
                <w:lang w:bidi="ne-NP"/>
              </w:rPr>
            </w:pPr>
            <w:r w:rsidRPr="000E19E0">
              <w:rPr>
                <w:sz w:val="20"/>
              </w:rPr>
              <w:t>180 107 850</w:t>
            </w:r>
          </w:p>
        </w:tc>
      </w:tr>
    </w:tbl>
    <w:p w14:paraId="23C45B6C" w14:textId="77777777" w:rsidR="00AC212B" w:rsidRPr="00930237" w:rsidRDefault="00AC212B" w:rsidP="00AC212B">
      <w:pPr>
        <w:spacing w:before="0" w:after="0"/>
        <w:rPr>
          <w:b/>
          <w:sz w:val="20"/>
        </w:rPr>
      </w:pPr>
    </w:p>
    <w:p w14:paraId="3EF40CFC" w14:textId="77777777" w:rsidR="00AC212B" w:rsidRPr="00930237" w:rsidRDefault="00AC212B" w:rsidP="00AC212B">
      <w:pPr>
        <w:spacing w:before="0" w:after="0"/>
        <w:rPr>
          <w:b/>
          <w:sz w:val="20"/>
        </w:rPr>
      </w:pPr>
    </w:p>
    <w:p w14:paraId="33A2F5B7" w14:textId="547F5100" w:rsidR="00AC212B" w:rsidRPr="00930237" w:rsidRDefault="00AC212B" w:rsidP="00AC212B">
      <w:pPr>
        <w:spacing w:before="0" w:after="0"/>
        <w:rPr>
          <w:b/>
          <w:sz w:val="20"/>
        </w:rPr>
      </w:pPr>
      <w:r w:rsidRPr="00930237">
        <w:rPr>
          <w:b/>
          <w:sz w:val="20"/>
        </w:rPr>
        <w:t>7.tabula Dimensija 6 ESF+ sekundāras tēmas</w:t>
      </w:r>
      <w:r w:rsidR="00905E88">
        <w:rPr>
          <w:rStyle w:val="FootnoteReference"/>
          <w:b/>
          <w:sz w:val="20"/>
        </w:rPr>
        <w:footnoteReference w:id="109"/>
      </w:r>
    </w:p>
    <w:p w14:paraId="0DB942FA" w14:textId="77777777" w:rsidR="00AC212B" w:rsidRPr="00930237" w:rsidRDefault="00AC212B" w:rsidP="00AC212B">
      <w:pPr>
        <w:spacing w:before="0" w:after="0"/>
        <w:rPr>
          <w:sz w:val="20"/>
        </w:rPr>
      </w:pPr>
      <w:r w:rsidRPr="00930237">
        <w:rPr>
          <w:sz w:val="20"/>
        </w:rPr>
        <w:t xml:space="preserve"> </w:t>
      </w: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305"/>
        <w:gridCol w:w="1398"/>
        <w:gridCol w:w="960"/>
        <w:gridCol w:w="1961"/>
      </w:tblGrid>
      <w:tr w:rsidR="0039492E" w:rsidRPr="00115D3F" w14:paraId="42B8E323" w14:textId="77777777" w:rsidTr="00115D3F">
        <w:trPr>
          <w:trHeight w:val="765"/>
        </w:trPr>
        <w:tc>
          <w:tcPr>
            <w:tcW w:w="1456" w:type="dxa"/>
            <w:shd w:val="clear" w:color="auto" w:fill="D9D9D9" w:themeFill="background1" w:themeFillShade="D9"/>
            <w:vAlign w:val="center"/>
            <w:hideMark/>
          </w:tcPr>
          <w:p w14:paraId="137429D5" w14:textId="77777777" w:rsidR="0039492E" w:rsidRPr="00115D3F" w:rsidRDefault="0039492E" w:rsidP="0039492E">
            <w:pPr>
              <w:spacing w:before="0" w:after="0"/>
              <w:jc w:val="center"/>
              <w:rPr>
                <w:rFonts w:eastAsia="Times New Roman"/>
                <w:b/>
                <w:bCs/>
                <w:color w:val="000000"/>
                <w:sz w:val="20"/>
                <w:lang w:bidi="ne-NP"/>
              </w:rPr>
            </w:pPr>
            <w:r w:rsidRPr="00115D3F">
              <w:rPr>
                <w:rFonts w:eastAsia="Times New Roman"/>
                <w:b/>
                <w:bCs/>
                <w:color w:val="000000"/>
                <w:sz w:val="20"/>
                <w:lang w:bidi="ne-NP"/>
              </w:rPr>
              <w:t xml:space="preserve">Prioritātes Nr. </w:t>
            </w:r>
          </w:p>
        </w:tc>
        <w:tc>
          <w:tcPr>
            <w:tcW w:w="1305" w:type="dxa"/>
            <w:shd w:val="clear" w:color="auto" w:fill="D9D9D9" w:themeFill="background1" w:themeFillShade="D9"/>
            <w:vAlign w:val="center"/>
            <w:hideMark/>
          </w:tcPr>
          <w:p w14:paraId="6A7588F3" w14:textId="77777777" w:rsidR="0039492E" w:rsidRPr="00115D3F" w:rsidRDefault="0039492E" w:rsidP="0039492E">
            <w:pPr>
              <w:spacing w:before="0" w:after="0"/>
              <w:jc w:val="center"/>
              <w:rPr>
                <w:rFonts w:eastAsia="Times New Roman"/>
                <w:b/>
                <w:bCs/>
                <w:color w:val="000000"/>
                <w:sz w:val="20"/>
                <w:lang w:bidi="ne-NP"/>
              </w:rPr>
            </w:pPr>
            <w:r w:rsidRPr="00115D3F">
              <w:rPr>
                <w:rFonts w:eastAsia="Times New Roman"/>
                <w:b/>
                <w:bCs/>
                <w:color w:val="000000"/>
                <w:sz w:val="20"/>
                <w:lang w:bidi="ne-NP"/>
              </w:rPr>
              <w:t>Fonds</w:t>
            </w:r>
          </w:p>
        </w:tc>
        <w:tc>
          <w:tcPr>
            <w:tcW w:w="1398" w:type="dxa"/>
            <w:shd w:val="clear" w:color="auto" w:fill="D9D9D9" w:themeFill="background1" w:themeFillShade="D9"/>
            <w:vAlign w:val="center"/>
            <w:hideMark/>
          </w:tcPr>
          <w:p w14:paraId="3A13B170" w14:textId="77777777" w:rsidR="0039492E" w:rsidRPr="00115D3F" w:rsidRDefault="0039492E" w:rsidP="0039492E">
            <w:pPr>
              <w:spacing w:before="0" w:after="0"/>
              <w:jc w:val="center"/>
              <w:rPr>
                <w:rFonts w:eastAsia="Times New Roman"/>
                <w:b/>
                <w:bCs/>
                <w:color w:val="000000"/>
                <w:sz w:val="20"/>
                <w:lang w:bidi="ne-NP"/>
              </w:rPr>
            </w:pPr>
            <w:r w:rsidRPr="00115D3F">
              <w:rPr>
                <w:rFonts w:eastAsia="Times New Roman"/>
                <w:b/>
                <w:bCs/>
                <w:color w:val="000000"/>
                <w:sz w:val="20"/>
                <w:lang w:bidi="ne-NP"/>
              </w:rPr>
              <w:t xml:space="preserve">Reģiona kategorija </w:t>
            </w:r>
          </w:p>
        </w:tc>
        <w:tc>
          <w:tcPr>
            <w:tcW w:w="960" w:type="dxa"/>
            <w:shd w:val="clear" w:color="auto" w:fill="D9D9D9" w:themeFill="background1" w:themeFillShade="D9"/>
            <w:vAlign w:val="center"/>
            <w:hideMark/>
          </w:tcPr>
          <w:p w14:paraId="208AE364" w14:textId="77777777" w:rsidR="0039492E" w:rsidRPr="00115D3F" w:rsidRDefault="0039492E" w:rsidP="0039492E">
            <w:pPr>
              <w:spacing w:before="0" w:after="0"/>
              <w:jc w:val="center"/>
              <w:rPr>
                <w:rFonts w:eastAsia="Times New Roman"/>
                <w:b/>
                <w:bCs/>
                <w:color w:val="000000"/>
                <w:sz w:val="20"/>
                <w:lang w:bidi="ne-NP"/>
              </w:rPr>
            </w:pPr>
            <w:r w:rsidRPr="00115D3F">
              <w:rPr>
                <w:rFonts w:eastAsia="Times New Roman"/>
                <w:b/>
                <w:bCs/>
                <w:color w:val="000000"/>
                <w:sz w:val="20"/>
                <w:lang w:bidi="ne-NP"/>
              </w:rPr>
              <w:t xml:space="preserve">Kods </w:t>
            </w:r>
          </w:p>
        </w:tc>
        <w:tc>
          <w:tcPr>
            <w:tcW w:w="1961" w:type="dxa"/>
            <w:shd w:val="clear" w:color="auto" w:fill="D9D9D9" w:themeFill="background1" w:themeFillShade="D9"/>
            <w:vAlign w:val="center"/>
            <w:hideMark/>
          </w:tcPr>
          <w:p w14:paraId="2DFFA064" w14:textId="5E9EA0C0" w:rsidR="0039492E" w:rsidRPr="00115D3F" w:rsidRDefault="0039492E" w:rsidP="0039492E">
            <w:pPr>
              <w:spacing w:before="0" w:after="0"/>
              <w:jc w:val="center"/>
              <w:rPr>
                <w:rFonts w:eastAsia="Times New Roman"/>
                <w:b/>
                <w:bCs/>
                <w:color w:val="000000"/>
                <w:sz w:val="20"/>
                <w:lang w:bidi="ne-NP"/>
              </w:rPr>
            </w:pPr>
            <w:r w:rsidRPr="00115D3F">
              <w:rPr>
                <w:rFonts w:eastAsia="Times New Roman"/>
                <w:b/>
                <w:bCs/>
                <w:color w:val="000000"/>
                <w:sz w:val="20"/>
                <w:lang w:bidi="ne-NP"/>
              </w:rPr>
              <w:t>Apjoms (EUR)</w:t>
            </w:r>
          </w:p>
        </w:tc>
      </w:tr>
      <w:tr w:rsidR="00115D3F" w:rsidRPr="00115D3F" w14:paraId="11D8DCD3" w14:textId="77777777" w:rsidTr="00115D3F">
        <w:trPr>
          <w:trHeight w:val="300"/>
        </w:trPr>
        <w:tc>
          <w:tcPr>
            <w:tcW w:w="1456" w:type="dxa"/>
            <w:shd w:val="clear" w:color="auto" w:fill="auto"/>
            <w:hideMark/>
          </w:tcPr>
          <w:p w14:paraId="49EE8224" w14:textId="5C1319BC" w:rsidR="00115D3F" w:rsidRPr="00115D3F" w:rsidRDefault="00115D3F" w:rsidP="00115D3F">
            <w:pPr>
              <w:spacing w:before="0" w:after="0"/>
              <w:rPr>
                <w:rFonts w:eastAsia="Times New Roman"/>
                <w:color w:val="000000"/>
                <w:sz w:val="20"/>
                <w:lang w:bidi="ne-NP"/>
              </w:rPr>
            </w:pPr>
            <w:r w:rsidRPr="00115D3F">
              <w:rPr>
                <w:sz w:val="20"/>
              </w:rPr>
              <w:t>1.1.prioritāte</w:t>
            </w:r>
          </w:p>
        </w:tc>
        <w:tc>
          <w:tcPr>
            <w:tcW w:w="1305" w:type="dxa"/>
            <w:shd w:val="clear" w:color="auto" w:fill="auto"/>
            <w:hideMark/>
          </w:tcPr>
          <w:p w14:paraId="5E038368" w14:textId="1AB8863E" w:rsidR="00115D3F" w:rsidRPr="00115D3F" w:rsidRDefault="00115D3F" w:rsidP="00115D3F">
            <w:pPr>
              <w:spacing w:before="0" w:after="0"/>
              <w:rPr>
                <w:rFonts w:eastAsia="Times New Roman"/>
                <w:color w:val="000000"/>
                <w:sz w:val="20"/>
                <w:lang w:bidi="ne-NP"/>
              </w:rPr>
            </w:pPr>
            <w:r w:rsidRPr="00115D3F">
              <w:rPr>
                <w:sz w:val="20"/>
              </w:rPr>
              <w:t>ERAF</w:t>
            </w:r>
          </w:p>
        </w:tc>
        <w:tc>
          <w:tcPr>
            <w:tcW w:w="1398" w:type="dxa"/>
            <w:shd w:val="clear" w:color="auto" w:fill="auto"/>
            <w:hideMark/>
          </w:tcPr>
          <w:p w14:paraId="47D50EF0" w14:textId="69788089"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hideMark/>
          </w:tcPr>
          <w:p w14:paraId="53AAE514" w14:textId="33A3EE5E"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66061177" w14:textId="56E1501B" w:rsidR="00115D3F" w:rsidRPr="00115D3F" w:rsidRDefault="00115D3F" w:rsidP="00115D3F">
            <w:pPr>
              <w:spacing w:before="0" w:after="0"/>
              <w:jc w:val="right"/>
              <w:rPr>
                <w:rFonts w:eastAsia="Times New Roman"/>
                <w:color w:val="000000"/>
                <w:sz w:val="20"/>
                <w:lang w:bidi="ne-NP"/>
              </w:rPr>
            </w:pPr>
            <w:r w:rsidRPr="00115D3F">
              <w:rPr>
                <w:sz w:val="20"/>
              </w:rPr>
              <w:t>292 289 447</w:t>
            </w:r>
          </w:p>
        </w:tc>
      </w:tr>
      <w:tr w:rsidR="00115D3F" w:rsidRPr="00115D3F" w14:paraId="215DAEF6" w14:textId="77777777" w:rsidTr="00115D3F">
        <w:trPr>
          <w:trHeight w:val="285"/>
        </w:trPr>
        <w:tc>
          <w:tcPr>
            <w:tcW w:w="1456" w:type="dxa"/>
            <w:shd w:val="clear" w:color="auto" w:fill="auto"/>
            <w:hideMark/>
          </w:tcPr>
          <w:p w14:paraId="479C3A62" w14:textId="158E675B" w:rsidR="00115D3F" w:rsidRPr="00115D3F" w:rsidRDefault="00115D3F" w:rsidP="00115D3F">
            <w:pPr>
              <w:spacing w:before="0" w:after="0"/>
              <w:rPr>
                <w:rFonts w:eastAsia="Times New Roman"/>
                <w:color w:val="000000"/>
                <w:sz w:val="20"/>
                <w:lang w:bidi="ne-NP"/>
              </w:rPr>
            </w:pPr>
            <w:r w:rsidRPr="00115D3F">
              <w:rPr>
                <w:sz w:val="20"/>
              </w:rPr>
              <w:t>1.2.prioritāte</w:t>
            </w:r>
          </w:p>
        </w:tc>
        <w:tc>
          <w:tcPr>
            <w:tcW w:w="1305" w:type="dxa"/>
            <w:shd w:val="clear" w:color="auto" w:fill="auto"/>
            <w:hideMark/>
          </w:tcPr>
          <w:p w14:paraId="4F789020" w14:textId="459B0792" w:rsidR="00115D3F" w:rsidRPr="00115D3F" w:rsidRDefault="00115D3F" w:rsidP="00115D3F">
            <w:pPr>
              <w:spacing w:before="0" w:after="0"/>
              <w:rPr>
                <w:rFonts w:eastAsia="Times New Roman"/>
                <w:color w:val="000000"/>
                <w:sz w:val="20"/>
                <w:lang w:bidi="ne-NP"/>
              </w:rPr>
            </w:pPr>
            <w:r w:rsidRPr="00115D3F">
              <w:rPr>
                <w:sz w:val="20"/>
              </w:rPr>
              <w:t>ERAF</w:t>
            </w:r>
          </w:p>
        </w:tc>
        <w:tc>
          <w:tcPr>
            <w:tcW w:w="1398" w:type="dxa"/>
            <w:shd w:val="clear" w:color="auto" w:fill="auto"/>
            <w:hideMark/>
          </w:tcPr>
          <w:p w14:paraId="5F3E0340" w14:textId="70321297"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hideMark/>
          </w:tcPr>
          <w:p w14:paraId="690F901B" w14:textId="3DF0CB3A"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25A761BF" w14:textId="30D457C3" w:rsidR="00115D3F" w:rsidRPr="00115D3F" w:rsidRDefault="00115D3F" w:rsidP="00115D3F">
            <w:pPr>
              <w:spacing w:before="0" w:after="0"/>
              <w:jc w:val="right"/>
              <w:rPr>
                <w:rFonts w:eastAsia="Times New Roman"/>
                <w:color w:val="000000"/>
                <w:sz w:val="20"/>
                <w:lang w:bidi="ne-NP"/>
              </w:rPr>
            </w:pPr>
            <w:r w:rsidRPr="00115D3F">
              <w:rPr>
                <w:sz w:val="20"/>
              </w:rPr>
              <w:t>323 050 732</w:t>
            </w:r>
          </w:p>
        </w:tc>
      </w:tr>
      <w:tr w:rsidR="00115D3F" w:rsidRPr="00115D3F" w14:paraId="20B23C84" w14:textId="77777777" w:rsidTr="00115D3F">
        <w:trPr>
          <w:trHeight w:val="285"/>
        </w:trPr>
        <w:tc>
          <w:tcPr>
            <w:tcW w:w="1456" w:type="dxa"/>
            <w:shd w:val="clear" w:color="auto" w:fill="auto"/>
            <w:hideMark/>
          </w:tcPr>
          <w:p w14:paraId="220DCD4A" w14:textId="025BD696" w:rsidR="00115D3F" w:rsidRPr="00115D3F" w:rsidRDefault="00115D3F" w:rsidP="00115D3F">
            <w:pPr>
              <w:spacing w:before="0" w:after="0"/>
              <w:rPr>
                <w:rFonts w:eastAsia="Times New Roman"/>
                <w:color w:val="000000"/>
                <w:sz w:val="20"/>
                <w:lang w:bidi="ne-NP"/>
              </w:rPr>
            </w:pPr>
            <w:r w:rsidRPr="00115D3F">
              <w:rPr>
                <w:sz w:val="20"/>
              </w:rPr>
              <w:t>1.3.prioritāte</w:t>
            </w:r>
          </w:p>
        </w:tc>
        <w:tc>
          <w:tcPr>
            <w:tcW w:w="1305" w:type="dxa"/>
            <w:shd w:val="clear" w:color="auto" w:fill="auto"/>
            <w:hideMark/>
          </w:tcPr>
          <w:p w14:paraId="06895306" w14:textId="012AB5FD" w:rsidR="00115D3F" w:rsidRPr="00115D3F" w:rsidRDefault="00115D3F" w:rsidP="00115D3F">
            <w:pPr>
              <w:spacing w:before="0" w:after="0"/>
              <w:rPr>
                <w:rFonts w:eastAsia="Times New Roman"/>
                <w:color w:val="000000"/>
                <w:sz w:val="20"/>
                <w:lang w:bidi="ne-NP"/>
              </w:rPr>
            </w:pPr>
            <w:r w:rsidRPr="00115D3F">
              <w:rPr>
                <w:sz w:val="20"/>
              </w:rPr>
              <w:t>ERAF</w:t>
            </w:r>
          </w:p>
        </w:tc>
        <w:tc>
          <w:tcPr>
            <w:tcW w:w="1398" w:type="dxa"/>
            <w:shd w:val="clear" w:color="auto" w:fill="auto"/>
            <w:hideMark/>
          </w:tcPr>
          <w:p w14:paraId="5D42B710" w14:textId="7ABCA73E"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hideMark/>
          </w:tcPr>
          <w:p w14:paraId="6375CF41" w14:textId="7D1B2F99" w:rsidR="00115D3F" w:rsidRPr="00115D3F" w:rsidRDefault="00115D3F" w:rsidP="00115D3F">
            <w:pPr>
              <w:spacing w:before="0" w:after="0"/>
              <w:jc w:val="center"/>
              <w:rPr>
                <w:rFonts w:eastAsia="Times New Roman"/>
                <w:color w:val="000000"/>
                <w:sz w:val="20"/>
                <w:lang w:bidi="ne-NP"/>
              </w:rPr>
            </w:pPr>
            <w:r w:rsidRPr="00115D3F">
              <w:rPr>
                <w:sz w:val="20"/>
              </w:rPr>
              <w:t>02</w:t>
            </w:r>
          </w:p>
        </w:tc>
        <w:tc>
          <w:tcPr>
            <w:tcW w:w="1961" w:type="dxa"/>
            <w:shd w:val="clear" w:color="auto" w:fill="auto"/>
            <w:hideMark/>
          </w:tcPr>
          <w:p w14:paraId="77EB809F" w14:textId="3BD82057" w:rsidR="00115D3F" w:rsidRPr="00115D3F" w:rsidRDefault="00115D3F" w:rsidP="00115D3F">
            <w:pPr>
              <w:spacing w:before="0" w:after="0"/>
              <w:jc w:val="right"/>
              <w:rPr>
                <w:rFonts w:eastAsia="Times New Roman"/>
                <w:color w:val="000000"/>
                <w:sz w:val="20"/>
                <w:lang w:bidi="ne-NP"/>
              </w:rPr>
            </w:pPr>
            <w:r w:rsidRPr="00115D3F">
              <w:rPr>
                <w:sz w:val="20"/>
              </w:rPr>
              <w:t>6 247 588</w:t>
            </w:r>
          </w:p>
        </w:tc>
      </w:tr>
      <w:tr w:rsidR="00115D3F" w:rsidRPr="00115D3F" w14:paraId="6C3FE3B3" w14:textId="77777777" w:rsidTr="00115D3F">
        <w:trPr>
          <w:trHeight w:val="300"/>
        </w:trPr>
        <w:tc>
          <w:tcPr>
            <w:tcW w:w="1456" w:type="dxa"/>
            <w:shd w:val="clear" w:color="auto" w:fill="auto"/>
            <w:hideMark/>
          </w:tcPr>
          <w:p w14:paraId="70C84507" w14:textId="25D63A5B" w:rsidR="00115D3F" w:rsidRPr="00115D3F" w:rsidRDefault="00115D3F" w:rsidP="00115D3F">
            <w:pPr>
              <w:spacing w:before="0" w:after="0"/>
              <w:rPr>
                <w:rFonts w:eastAsia="Times New Roman"/>
                <w:color w:val="000000"/>
                <w:sz w:val="20"/>
                <w:lang w:bidi="ne-NP"/>
              </w:rPr>
            </w:pPr>
            <w:r w:rsidRPr="00115D3F">
              <w:rPr>
                <w:sz w:val="20"/>
              </w:rPr>
              <w:t>1.3.prioritāte</w:t>
            </w:r>
          </w:p>
        </w:tc>
        <w:tc>
          <w:tcPr>
            <w:tcW w:w="1305" w:type="dxa"/>
            <w:shd w:val="clear" w:color="auto" w:fill="auto"/>
            <w:hideMark/>
          </w:tcPr>
          <w:p w14:paraId="4E0D1CC5" w14:textId="05478A39" w:rsidR="00115D3F" w:rsidRPr="00115D3F" w:rsidRDefault="00115D3F" w:rsidP="00115D3F">
            <w:pPr>
              <w:spacing w:before="0" w:after="0"/>
              <w:rPr>
                <w:rFonts w:eastAsia="Times New Roman"/>
                <w:color w:val="000000"/>
                <w:sz w:val="20"/>
                <w:lang w:bidi="ne-NP"/>
              </w:rPr>
            </w:pPr>
            <w:r w:rsidRPr="00115D3F">
              <w:rPr>
                <w:sz w:val="20"/>
              </w:rPr>
              <w:t>ERAF</w:t>
            </w:r>
          </w:p>
        </w:tc>
        <w:tc>
          <w:tcPr>
            <w:tcW w:w="1398" w:type="dxa"/>
            <w:shd w:val="clear" w:color="auto" w:fill="auto"/>
            <w:hideMark/>
          </w:tcPr>
          <w:p w14:paraId="68159BE3" w14:textId="05BC14DC"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hideMark/>
          </w:tcPr>
          <w:p w14:paraId="200A4A01" w14:textId="0C05F0E4"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583B0BC8" w14:textId="37B39C26" w:rsidR="00115D3F" w:rsidRPr="00115D3F" w:rsidRDefault="00115D3F" w:rsidP="00115D3F">
            <w:pPr>
              <w:spacing w:before="0" w:after="0"/>
              <w:jc w:val="right"/>
              <w:rPr>
                <w:rFonts w:eastAsia="Times New Roman"/>
                <w:color w:val="000000"/>
                <w:sz w:val="20"/>
                <w:lang w:bidi="ne-NP"/>
              </w:rPr>
            </w:pPr>
            <w:r w:rsidRPr="00115D3F">
              <w:rPr>
                <w:sz w:val="20"/>
              </w:rPr>
              <w:t>126 707 482</w:t>
            </w:r>
          </w:p>
        </w:tc>
      </w:tr>
      <w:tr w:rsidR="00115D3F" w:rsidRPr="00115D3F" w14:paraId="2C5A8E53" w14:textId="77777777" w:rsidTr="00115D3F">
        <w:trPr>
          <w:trHeight w:val="300"/>
        </w:trPr>
        <w:tc>
          <w:tcPr>
            <w:tcW w:w="1456" w:type="dxa"/>
            <w:shd w:val="clear" w:color="auto" w:fill="auto"/>
            <w:hideMark/>
          </w:tcPr>
          <w:p w14:paraId="6A0F4761" w14:textId="531D75CF" w:rsidR="00115D3F" w:rsidRPr="00115D3F" w:rsidRDefault="00115D3F" w:rsidP="00115D3F">
            <w:pPr>
              <w:spacing w:before="0" w:after="0"/>
              <w:rPr>
                <w:rFonts w:eastAsia="Times New Roman"/>
                <w:color w:val="000000"/>
                <w:sz w:val="20"/>
                <w:lang w:bidi="ne-NP"/>
              </w:rPr>
            </w:pPr>
            <w:r w:rsidRPr="00115D3F">
              <w:rPr>
                <w:sz w:val="20"/>
              </w:rPr>
              <w:t>2.1.prioritāte</w:t>
            </w:r>
          </w:p>
        </w:tc>
        <w:tc>
          <w:tcPr>
            <w:tcW w:w="1305" w:type="dxa"/>
            <w:shd w:val="clear" w:color="auto" w:fill="auto"/>
            <w:hideMark/>
          </w:tcPr>
          <w:p w14:paraId="67325018" w14:textId="4A88C692" w:rsidR="00115D3F" w:rsidRPr="00115D3F" w:rsidRDefault="00115D3F" w:rsidP="00115D3F">
            <w:pPr>
              <w:spacing w:before="0" w:after="0"/>
              <w:rPr>
                <w:rFonts w:eastAsia="Times New Roman"/>
                <w:color w:val="000000"/>
                <w:sz w:val="20"/>
                <w:lang w:bidi="ne-NP"/>
              </w:rPr>
            </w:pPr>
            <w:r w:rsidRPr="00115D3F">
              <w:rPr>
                <w:sz w:val="20"/>
              </w:rPr>
              <w:t>ERAF</w:t>
            </w:r>
          </w:p>
        </w:tc>
        <w:tc>
          <w:tcPr>
            <w:tcW w:w="1398" w:type="dxa"/>
            <w:shd w:val="clear" w:color="auto" w:fill="auto"/>
            <w:hideMark/>
          </w:tcPr>
          <w:p w14:paraId="10378C3A" w14:textId="5863ECA0"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hideMark/>
          </w:tcPr>
          <w:p w14:paraId="3E0B48F0" w14:textId="2EABC75E"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0B99F50C" w14:textId="68236FBD" w:rsidR="00115D3F" w:rsidRPr="00115D3F" w:rsidRDefault="00115D3F" w:rsidP="00115D3F">
            <w:pPr>
              <w:spacing w:before="0" w:after="0"/>
              <w:jc w:val="right"/>
              <w:rPr>
                <w:rFonts w:eastAsia="Times New Roman"/>
                <w:color w:val="000000"/>
                <w:sz w:val="20"/>
                <w:lang w:bidi="ne-NP"/>
              </w:rPr>
            </w:pPr>
            <w:r w:rsidRPr="00115D3F">
              <w:rPr>
                <w:sz w:val="20"/>
              </w:rPr>
              <w:t>532 863 104</w:t>
            </w:r>
          </w:p>
        </w:tc>
      </w:tr>
      <w:tr w:rsidR="00115D3F" w:rsidRPr="00115D3F" w14:paraId="76F4A8B6" w14:textId="77777777" w:rsidTr="00115D3F">
        <w:trPr>
          <w:trHeight w:val="300"/>
        </w:trPr>
        <w:tc>
          <w:tcPr>
            <w:tcW w:w="1456" w:type="dxa"/>
            <w:shd w:val="clear" w:color="auto" w:fill="auto"/>
            <w:hideMark/>
          </w:tcPr>
          <w:p w14:paraId="2912CC23" w14:textId="63FD850B" w:rsidR="00115D3F" w:rsidRPr="00115D3F" w:rsidRDefault="00115D3F" w:rsidP="00115D3F">
            <w:pPr>
              <w:spacing w:before="0" w:after="0"/>
              <w:rPr>
                <w:rFonts w:eastAsia="Times New Roman"/>
                <w:color w:val="000000"/>
                <w:sz w:val="20"/>
                <w:lang w:bidi="ne-NP"/>
              </w:rPr>
            </w:pPr>
            <w:r w:rsidRPr="00115D3F">
              <w:rPr>
                <w:sz w:val="20"/>
              </w:rPr>
              <w:t>2.2.prioritāte</w:t>
            </w:r>
          </w:p>
        </w:tc>
        <w:tc>
          <w:tcPr>
            <w:tcW w:w="1305" w:type="dxa"/>
            <w:shd w:val="clear" w:color="auto" w:fill="auto"/>
            <w:hideMark/>
          </w:tcPr>
          <w:p w14:paraId="512E2737" w14:textId="03B3B7EE" w:rsidR="00115D3F" w:rsidRPr="00115D3F" w:rsidRDefault="00115D3F" w:rsidP="00115D3F">
            <w:pPr>
              <w:spacing w:before="0" w:after="0"/>
              <w:jc w:val="left"/>
              <w:rPr>
                <w:rFonts w:eastAsia="Times New Roman"/>
                <w:color w:val="000000"/>
                <w:sz w:val="20"/>
                <w:lang w:bidi="ne-NP"/>
              </w:rPr>
            </w:pPr>
            <w:r w:rsidRPr="00115D3F">
              <w:rPr>
                <w:sz w:val="20"/>
              </w:rPr>
              <w:t>ERAF</w:t>
            </w:r>
          </w:p>
        </w:tc>
        <w:tc>
          <w:tcPr>
            <w:tcW w:w="1398" w:type="dxa"/>
            <w:shd w:val="clear" w:color="auto" w:fill="auto"/>
            <w:hideMark/>
          </w:tcPr>
          <w:p w14:paraId="72A35446" w14:textId="46539D0D" w:rsidR="00115D3F" w:rsidRPr="00115D3F" w:rsidRDefault="00115D3F" w:rsidP="00115D3F">
            <w:pPr>
              <w:spacing w:before="0" w:after="0"/>
              <w:jc w:val="left"/>
              <w:rPr>
                <w:rFonts w:eastAsia="Times New Roman"/>
                <w:color w:val="000000"/>
                <w:sz w:val="20"/>
                <w:lang w:bidi="ne-NP"/>
              </w:rPr>
            </w:pPr>
            <w:r w:rsidRPr="00115D3F">
              <w:rPr>
                <w:sz w:val="20"/>
              </w:rPr>
              <w:t>Mazāk attīstīts</w:t>
            </w:r>
          </w:p>
        </w:tc>
        <w:tc>
          <w:tcPr>
            <w:tcW w:w="960" w:type="dxa"/>
            <w:shd w:val="clear" w:color="auto" w:fill="auto"/>
            <w:hideMark/>
          </w:tcPr>
          <w:p w14:paraId="7EE505D3" w14:textId="39AFAC16"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516DA8E1" w14:textId="543CA4CE" w:rsidR="00115D3F" w:rsidRPr="00115D3F" w:rsidRDefault="00115D3F" w:rsidP="00115D3F">
            <w:pPr>
              <w:spacing w:before="0" w:after="0"/>
              <w:jc w:val="right"/>
              <w:rPr>
                <w:rFonts w:eastAsia="Times New Roman"/>
                <w:color w:val="000000"/>
                <w:sz w:val="20"/>
                <w:lang w:bidi="ne-NP"/>
              </w:rPr>
            </w:pPr>
            <w:r w:rsidRPr="00115D3F">
              <w:rPr>
                <w:sz w:val="20"/>
              </w:rPr>
              <w:t>123 745 835</w:t>
            </w:r>
          </w:p>
        </w:tc>
      </w:tr>
      <w:tr w:rsidR="00115D3F" w:rsidRPr="00115D3F" w14:paraId="29358DAA" w14:textId="77777777" w:rsidTr="00115D3F">
        <w:trPr>
          <w:trHeight w:val="300"/>
        </w:trPr>
        <w:tc>
          <w:tcPr>
            <w:tcW w:w="1456" w:type="dxa"/>
            <w:shd w:val="clear" w:color="auto" w:fill="auto"/>
            <w:hideMark/>
          </w:tcPr>
          <w:p w14:paraId="22F93A51" w14:textId="24671197" w:rsidR="00115D3F" w:rsidRPr="00115D3F" w:rsidRDefault="00115D3F" w:rsidP="00115D3F">
            <w:pPr>
              <w:spacing w:before="0" w:after="0"/>
              <w:rPr>
                <w:rFonts w:eastAsia="Times New Roman"/>
                <w:color w:val="000000"/>
                <w:sz w:val="20"/>
                <w:lang w:bidi="ne-NP"/>
              </w:rPr>
            </w:pPr>
            <w:r w:rsidRPr="00115D3F">
              <w:rPr>
                <w:sz w:val="20"/>
              </w:rPr>
              <w:t>2.2.prioritāte</w:t>
            </w:r>
          </w:p>
        </w:tc>
        <w:tc>
          <w:tcPr>
            <w:tcW w:w="1305" w:type="dxa"/>
            <w:shd w:val="clear" w:color="auto" w:fill="auto"/>
            <w:hideMark/>
          </w:tcPr>
          <w:p w14:paraId="4E3EF3FE" w14:textId="13F9C7DC" w:rsidR="00115D3F" w:rsidRPr="00115D3F" w:rsidRDefault="00115D3F" w:rsidP="00115D3F">
            <w:pPr>
              <w:spacing w:before="0" w:after="0"/>
              <w:jc w:val="left"/>
              <w:rPr>
                <w:rFonts w:eastAsia="Times New Roman"/>
                <w:color w:val="000000"/>
                <w:sz w:val="20"/>
                <w:lang w:bidi="ne-NP"/>
              </w:rPr>
            </w:pPr>
            <w:r w:rsidRPr="00115D3F">
              <w:rPr>
                <w:sz w:val="20"/>
              </w:rPr>
              <w:t>KF</w:t>
            </w:r>
          </w:p>
        </w:tc>
        <w:tc>
          <w:tcPr>
            <w:tcW w:w="1398" w:type="dxa"/>
            <w:shd w:val="clear" w:color="auto" w:fill="auto"/>
            <w:hideMark/>
          </w:tcPr>
          <w:p w14:paraId="60232473" w14:textId="5411A239" w:rsidR="00115D3F" w:rsidRPr="00115D3F" w:rsidRDefault="00115D3F" w:rsidP="00115D3F">
            <w:pPr>
              <w:spacing w:before="0" w:after="0"/>
              <w:rPr>
                <w:rFonts w:eastAsia="Times New Roman"/>
                <w:color w:val="000000"/>
                <w:sz w:val="20"/>
                <w:lang w:bidi="ne-NP"/>
              </w:rPr>
            </w:pPr>
            <w:r w:rsidRPr="00115D3F">
              <w:rPr>
                <w:sz w:val="20"/>
              </w:rPr>
              <w:t>N/A</w:t>
            </w:r>
          </w:p>
        </w:tc>
        <w:tc>
          <w:tcPr>
            <w:tcW w:w="960" w:type="dxa"/>
            <w:shd w:val="clear" w:color="auto" w:fill="auto"/>
            <w:hideMark/>
          </w:tcPr>
          <w:p w14:paraId="3F3A2D10" w14:textId="04E63EE1"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4FC3E503" w14:textId="3F92D1C8" w:rsidR="00115D3F" w:rsidRPr="00115D3F" w:rsidRDefault="00115D3F" w:rsidP="00115D3F">
            <w:pPr>
              <w:spacing w:before="0" w:after="0"/>
              <w:jc w:val="right"/>
              <w:rPr>
                <w:rFonts w:eastAsia="Times New Roman"/>
                <w:color w:val="000000"/>
                <w:sz w:val="20"/>
                <w:lang w:bidi="ne-NP"/>
              </w:rPr>
            </w:pPr>
            <w:r w:rsidRPr="00115D3F">
              <w:rPr>
                <w:sz w:val="20"/>
              </w:rPr>
              <w:t>89 669 921</w:t>
            </w:r>
          </w:p>
        </w:tc>
      </w:tr>
      <w:tr w:rsidR="00115D3F" w:rsidRPr="00115D3F" w14:paraId="10E248A7" w14:textId="77777777" w:rsidTr="00115D3F">
        <w:trPr>
          <w:trHeight w:val="300"/>
        </w:trPr>
        <w:tc>
          <w:tcPr>
            <w:tcW w:w="1456" w:type="dxa"/>
            <w:shd w:val="clear" w:color="auto" w:fill="auto"/>
            <w:hideMark/>
          </w:tcPr>
          <w:p w14:paraId="068889FA" w14:textId="736C7327" w:rsidR="00115D3F" w:rsidRPr="00115D3F" w:rsidRDefault="00115D3F" w:rsidP="00115D3F">
            <w:pPr>
              <w:spacing w:before="0" w:after="0"/>
              <w:rPr>
                <w:rFonts w:eastAsia="Times New Roman"/>
                <w:color w:val="000000"/>
                <w:sz w:val="20"/>
                <w:lang w:bidi="ne-NP"/>
              </w:rPr>
            </w:pPr>
            <w:r w:rsidRPr="00115D3F">
              <w:rPr>
                <w:sz w:val="20"/>
              </w:rPr>
              <w:t>2.3.prioritāte</w:t>
            </w:r>
          </w:p>
        </w:tc>
        <w:tc>
          <w:tcPr>
            <w:tcW w:w="1305" w:type="dxa"/>
            <w:shd w:val="clear" w:color="auto" w:fill="auto"/>
            <w:hideMark/>
          </w:tcPr>
          <w:p w14:paraId="3F21FFC8" w14:textId="39396678" w:rsidR="00115D3F" w:rsidRPr="00115D3F" w:rsidRDefault="00115D3F" w:rsidP="00115D3F">
            <w:pPr>
              <w:spacing w:before="0" w:after="0"/>
              <w:jc w:val="left"/>
              <w:rPr>
                <w:rFonts w:eastAsia="Times New Roman"/>
                <w:color w:val="000000"/>
                <w:sz w:val="20"/>
                <w:lang w:bidi="ne-NP"/>
              </w:rPr>
            </w:pPr>
            <w:r w:rsidRPr="00115D3F">
              <w:rPr>
                <w:sz w:val="20"/>
              </w:rPr>
              <w:t>ERAF</w:t>
            </w:r>
          </w:p>
        </w:tc>
        <w:tc>
          <w:tcPr>
            <w:tcW w:w="1398" w:type="dxa"/>
            <w:shd w:val="clear" w:color="auto" w:fill="auto"/>
            <w:hideMark/>
          </w:tcPr>
          <w:p w14:paraId="165E6BD5" w14:textId="70149917"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hideMark/>
          </w:tcPr>
          <w:p w14:paraId="3F5B8B7E" w14:textId="3B6B3EAB"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650BCDC7" w14:textId="134A92DB" w:rsidR="00115D3F" w:rsidRPr="00115D3F" w:rsidRDefault="00115D3F" w:rsidP="00115D3F">
            <w:pPr>
              <w:spacing w:before="0" w:after="0"/>
              <w:jc w:val="right"/>
              <w:rPr>
                <w:rFonts w:eastAsia="Times New Roman"/>
                <w:color w:val="000000"/>
                <w:sz w:val="20"/>
                <w:lang w:bidi="ne-NP"/>
              </w:rPr>
            </w:pPr>
            <w:r w:rsidRPr="00115D3F">
              <w:rPr>
                <w:sz w:val="20"/>
              </w:rPr>
              <w:t>68 729 398</w:t>
            </w:r>
          </w:p>
        </w:tc>
      </w:tr>
      <w:tr w:rsidR="00115D3F" w:rsidRPr="00115D3F" w14:paraId="7E6F2AD8" w14:textId="77777777" w:rsidTr="00115D3F">
        <w:trPr>
          <w:trHeight w:val="300"/>
        </w:trPr>
        <w:tc>
          <w:tcPr>
            <w:tcW w:w="1456" w:type="dxa"/>
            <w:shd w:val="clear" w:color="auto" w:fill="auto"/>
            <w:hideMark/>
          </w:tcPr>
          <w:p w14:paraId="5409DDB9" w14:textId="420789F7" w:rsidR="00115D3F" w:rsidRPr="00115D3F" w:rsidRDefault="00115D3F" w:rsidP="00115D3F">
            <w:pPr>
              <w:spacing w:before="0" w:after="0"/>
              <w:rPr>
                <w:rFonts w:eastAsia="Times New Roman"/>
                <w:sz w:val="20"/>
                <w:lang w:bidi="ne-NP"/>
              </w:rPr>
            </w:pPr>
            <w:r w:rsidRPr="00115D3F">
              <w:rPr>
                <w:sz w:val="20"/>
              </w:rPr>
              <w:t>2.3.prioritāte</w:t>
            </w:r>
          </w:p>
        </w:tc>
        <w:tc>
          <w:tcPr>
            <w:tcW w:w="1305" w:type="dxa"/>
            <w:shd w:val="clear" w:color="auto" w:fill="auto"/>
            <w:hideMark/>
          </w:tcPr>
          <w:p w14:paraId="198BDEBF" w14:textId="015175E6" w:rsidR="00115D3F" w:rsidRPr="00115D3F" w:rsidRDefault="00115D3F" w:rsidP="00115D3F">
            <w:pPr>
              <w:spacing w:before="0" w:after="0"/>
              <w:jc w:val="left"/>
              <w:rPr>
                <w:rFonts w:eastAsia="Times New Roman"/>
                <w:color w:val="000000"/>
                <w:sz w:val="20"/>
                <w:lang w:bidi="ne-NP"/>
              </w:rPr>
            </w:pPr>
            <w:r w:rsidRPr="00115D3F">
              <w:rPr>
                <w:sz w:val="20"/>
              </w:rPr>
              <w:t>KF</w:t>
            </w:r>
          </w:p>
        </w:tc>
        <w:tc>
          <w:tcPr>
            <w:tcW w:w="1398" w:type="dxa"/>
            <w:shd w:val="clear" w:color="auto" w:fill="auto"/>
            <w:hideMark/>
          </w:tcPr>
          <w:p w14:paraId="25ED0561" w14:textId="70B23A0E" w:rsidR="00115D3F" w:rsidRPr="00115D3F" w:rsidRDefault="00115D3F" w:rsidP="00115D3F">
            <w:pPr>
              <w:spacing w:before="0" w:after="0"/>
              <w:rPr>
                <w:rFonts w:eastAsia="Times New Roman"/>
                <w:color w:val="000000"/>
                <w:sz w:val="20"/>
                <w:lang w:bidi="ne-NP"/>
              </w:rPr>
            </w:pPr>
            <w:r w:rsidRPr="00115D3F">
              <w:rPr>
                <w:sz w:val="20"/>
              </w:rPr>
              <w:t>N/A</w:t>
            </w:r>
          </w:p>
        </w:tc>
        <w:tc>
          <w:tcPr>
            <w:tcW w:w="960" w:type="dxa"/>
            <w:shd w:val="clear" w:color="auto" w:fill="auto"/>
            <w:hideMark/>
          </w:tcPr>
          <w:p w14:paraId="10F4125D" w14:textId="00E25C00"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03F8E4D3" w14:textId="5C0E3090" w:rsidR="00115D3F" w:rsidRPr="00115D3F" w:rsidRDefault="00115D3F" w:rsidP="00115D3F">
            <w:pPr>
              <w:spacing w:before="0" w:after="0"/>
              <w:jc w:val="right"/>
              <w:rPr>
                <w:rFonts w:eastAsia="Times New Roman"/>
                <w:color w:val="000000"/>
                <w:sz w:val="20"/>
                <w:lang w:bidi="ne-NP"/>
              </w:rPr>
            </w:pPr>
            <w:r w:rsidRPr="00115D3F">
              <w:rPr>
                <w:sz w:val="20"/>
              </w:rPr>
              <w:t>196 633 327</w:t>
            </w:r>
          </w:p>
        </w:tc>
      </w:tr>
      <w:tr w:rsidR="00115D3F" w:rsidRPr="00115D3F" w14:paraId="77D434CC" w14:textId="77777777" w:rsidTr="00115D3F">
        <w:trPr>
          <w:trHeight w:val="300"/>
        </w:trPr>
        <w:tc>
          <w:tcPr>
            <w:tcW w:w="1456" w:type="dxa"/>
            <w:shd w:val="clear" w:color="auto" w:fill="auto"/>
            <w:hideMark/>
          </w:tcPr>
          <w:p w14:paraId="09CBA984" w14:textId="46C8F369" w:rsidR="00115D3F" w:rsidRPr="00115D3F" w:rsidRDefault="00115D3F" w:rsidP="00115D3F">
            <w:pPr>
              <w:spacing w:before="0" w:after="0"/>
              <w:rPr>
                <w:rFonts w:eastAsia="Times New Roman"/>
                <w:sz w:val="20"/>
                <w:lang w:bidi="ne-NP"/>
              </w:rPr>
            </w:pPr>
            <w:r w:rsidRPr="00115D3F">
              <w:rPr>
                <w:sz w:val="20"/>
              </w:rPr>
              <w:t>3.1.priroitāte</w:t>
            </w:r>
          </w:p>
        </w:tc>
        <w:tc>
          <w:tcPr>
            <w:tcW w:w="1305" w:type="dxa"/>
            <w:shd w:val="clear" w:color="auto" w:fill="auto"/>
            <w:hideMark/>
          </w:tcPr>
          <w:p w14:paraId="6532E8F8" w14:textId="70609BED" w:rsidR="00115D3F" w:rsidRPr="00115D3F" w:rsidRDefault="00115D3F" w:rsidP="00115D3F">
            <w:pPr>
              <w:spacing w:before="0" w:after="0"/>
              <w:jc w:val="left"/>
              <w:rPr>
                <w:rFonts w:eastAsia="Times New Roman"/>
                <w:color w:val="000000"/>
                <w:sz w:val="20"/>
                <w:lang w:bidi="ne-NP"/>
              </w:rPr>
            </w:pPr>
            <w:r w:rsidRPr="00115D3F">
              <w:rPr>
                <w:sz w:val="20"/>
              </w:rPr>
              <w:t>KF</w:t>
            </w:r>
          </w:p>
        </w:tc>
        <w:tc>
          <w:tcPr>
            <w:tcW w:w="1398" w:type="dxa"/>
            <w:shd w:val="clear" w:color="auto" w:fill="auto"/>
            <w:hideMark/>
          </w:tcPr>
          <w:p w14:paraId="6D205EE3" w14:textId="605CFC61" w:rsidR="00115D3F" w:rsidRPr="00115D3F" w:rsidRDefault="00115D3F" w:rsidP="00115D3F">
            <w:pPr>
              <w:spacing w:before="0" w:after="0"/>
              <w:rPr>
                <w:rFonts w:eastAsia="Times New Roman"/>
                <w:color w:val="000000"/>
                <w:sz w:val="20"/>
                <w:lang w:bidi="ne-NP"/>
              </w:rPr>
            </w:pPr>
            <w:r w:rsidRPr="00115D3F">
              <w:rPr>
                <w:sz w:val="20"/>
              </w:rPr>
              <w:t>N/A</w:t>
            </w:r>
          </w:p>
        </w:tc>
        <w:tc>
          <w:tcPr>
            <w:tcW w:w="960" w:type="dxa"/>
            <w:shd w:val="clear" w:color="auto" w:fill="auto"/>
            <w:hideMark/>
          </w:tcPr>
          <w:p w14:paraId="0DE520C8" w14:textId="59DC2BC1"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0EDAB812" w14:textId="261CF194" w:rsidR="00115D3F" w:rsidRPr="00115D3F" w:rsidRDefault="00115D3F" w:rsidP="00115D3F">
            <w:pPr>
              <w:spacing w:before="0" w:after="0"/>
              <w:jc w:val="right"/>
              <w:rPr>
                <w:rFonts w:eastAsia="Times New Roman"/>
                <w:color w:val="000000"/>
                <w:sz w:val="20"/>
                <w:lang w:bidi="ne-NP"/>
              </w:rPr>
            </w:pPr>
            <w:r w:rsidRPr="00115D3F">
              <w:rPr>
                <w:sz w:val="20"/>
              </w:rPr>
              <w:t>28 502 225</w:t>
            </w:r>
          </w:p>
        </w:tc>
      </w:tr>
      <w:tr w:rsidR="00115D3F" w:rsidRPr="00115D3F" w14:paraId="3DF12AB3" w14:textId="77777777" w:rsidTr="00115D3F">
        <w:trPr>
          <w:trHeight w:val="300"/>
        </w:trPr>
        <w:tc>
          <w:tcPr>
            <w:tcW w:w="1456" w:type="dxa"/>
            <w:shd w:val="clear" w:color="auto" w:fill="auto"/>
            <w:hideMark/>
          </w:tcPr>
          <w:p w14:paraId="22FA6109" w14:textId="5AA61CE8" w:rsidR="00115D3F" w:rsidRPr="00115D3F" w:rsidRDefault="00115D3F" w:rsidP="00115D3F">
            <w:pPr>
              <w:spacing w:before="0" w:after="0"/>
              <w:rPr>
                <w:rFonts w:eastAsia="Times New Roman"/>
                <w:sz w:val="20"/>
                <w:lang w:bidi="ne-NP"/>
              </w:rPr>
            </w:pPr>
            <w:r w:rsidRPr="00115D3F">
              <w:rPr>
                <w:sz w:val="20"/>
              </w:rPr>
              <w:t>3.2.prioritāte</w:t>
            </w:r>
          </w:p>
        </w:tc>
        <w:tc>
          <w:tcPr>
            <w:tcW w:w="1305" w:type="dxa"/>
            <w:shd w:val="clear" w:color="auto" w:fill="auto"/>
            <w:hideMark/>
          </w:tcPr>
          <w:p w14:paraId="7A695189" w14:textId="429BB9E5" w:rsidR="00115D3F" w:rsidRPr="00115D3F" w:rsidRDefault="00115D3F" w:rsidP="00115D3F">
            <w:pPr>
              <w:spacing w:before="0" w:after="0"/>
              <w:jc w:val="left"/>
              <w:rPr>
                <w:rFonts w:eastAsia="Times New Roman"/>
                <w:color w:val="000000"/>
                <w:sz w:val="20"/>
                <w:lang w:bidi="ne-NP"/>
              </w:rPr>
            </w:pPr>
            <w:r w:rsidRPr="00115D3F">
              <w:rPr>
                <w:sz w:val="20"/>
              </w:rPr>
              <w:t>KF</w:t>
            </w:r>
          </w:p>
        </w:tc>
        <w:tc>
          <w:tcPr>
            <w:tcW w:w="1398" w:type="dxa"/>
            <w:shd w:val="clear" w:color="auto" w:fill="auto"/>
            <w:hideMark/>
          </w:tcPr>
          <w:p w14:paraId="3569E89C" w14:textId="479C96DF" w:rsidR="00115D3F" w:rsidRPr="00115D3F" w:rsidRDefault="00115D3F" w:rsidP="00115D3F">
            <w:pPr>
              <w:spacing w:before="0" w:after="0"/>
              <w:rPr>
                <w:rFonts w:eastAsia="Times New Roman"/>
                <w:color w:val="000000"/>
                <w:sz w:val="20"/>
                <w:lang w:bidi="ne-NP"/>
              </w:rPr>
            </w:pPr>
            <w:r w:rsidRPr="00115D3F">
              <w:rPr>
                <w:sz w:val="20"/>
              </w:rPr>
              <w:t>N/A</w:t>
            </w:r>
          </w:p>
        </w:tc>
        <w:tc>
          <w:tcPr>
            <w:tcW w:w="960" w:type="dxa"/>
            <w:shd w:val="clear" w:color="auto" w:fill="auto"/>
            <w:hideMark/>
          </w:tcPr>
          <w:p w14:paraId="3B0D7B9E" w14:textId="15799141"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11F34D82" w14:textId="42B359CF" w:rsidR="00115D3F" w:rsidRPr="00115D3F" w:rsidRDefault="00115D3F" w:rsidP="00115D3F">
            <w:pPr>
              <w:spacing w:before="0" w:after="0"/>
              <w:jc w:val="right"/>
              <w:rPr>
                <w:rFonts w:eastAsia="Times New Roman"/>
                <w:color w:val="000000"/>
                <w:sz w:val="20"/>
                <w:lang w:bidi="ne-NP"/>
              </w:rPr>
            </w:pPr>
            <w:r w:rsidRPr="00115D3F">
              <w:rPr>
                <w:sz w:val="20"/>
              </w:rPr>
              <w:t>548 121 178</w:t>
            </w:r>
          </w:p>
        </w:tc>
      </w:tr>
      <w:tr w:rsidR="00115D3F" w:rsidRPr="00115D3F" w14:paraId="20D95879" w14:textId="77777777" w:rsidTr="00115D3F">
        <w:trPr>
          <w:trHeight w:val="300"/>
        </w:trPr>
        <w:tc>
          <w:tcPr>
            <w:tcW w:w="1456" w:type="dxa"/>
            <w:shd w:val="clear" w:color="auto" w:fill="auto"/>
            <w:hideMark/>
          </w:tcPr>
          <w:p w14:paraId="67FFF0E3" w14:textId="11ED707F" w:rsidR="00115D3F" w:rsidRPr="00115D3F" w:rsidRDefault="00115D3F" w:rsidP="00115D3F">
            <w:pPr>
              <w:spacing w:before="0" w:after="0"/>
              <w:rPr>
                <w:rFonts w:eastAsia="Times New Roman"/>
                <w:sz w:val="20"/>
                <w:lang w:bidi="ne-NP"/>
              </w:rPr>
            </w:pPr>
            <w:r w:rsidRPr="00115D3F">
              <w:rPr>
                <w:sz w:val="20"/>
              </w:rPr>
              <w:t>4.1.prioritāte</w:t>
            </w:r>
          </w:p>
        </w:tc>
        <w:tc>
          <w:tcPr>
            <w:tcW w:w="1305" w:type="dxa"/>
            <w:shd w:val="clear" w:color="auto" w:fill="auto"/>
            <w:hideMark/>
          </w:tcPr>
          <w:p w14:paraId="60C928D4" w14:textId="1C9B1FEA" w:rsidR="00115D3F" w:rsidRPr="00115D3F" w:rsidRDefault="00115D3F" w:rsidP="00115D3F">
            <w:pPr>
              <w:spacing w:before="0" w:after="0"/>
              <w:jc w:val="left"/>
              <w:rPr>
                <w:rFonts w:eastAsia="Times New Roman"/>
                <w:color w:val="000000"/>
                <w:sz w:val="20"/>
                <w:lang w:bidi="ne-NP"/>
              </w:rPr>
            </w:pPr>
            <w:r w:rsidRPr="00115D3F">
              <w:rPr>
                <w:sz w:val="20"/>
              </w:rPr>
              <w:t>ERAF</w:t>
            </w:r>
          </w:p>
        </w:tc>
        <w:tc>
          <w:tcPr>
            <w:tcW w:w="1398" w:type="dxa"/>
            <w:shd w:val="clear" w:color="auto" w:fill="auto"/>
            <w:hideMark/>
          </w:tcPr>
          <w:p w14:paraId="20302A3B" w14:textId="3087A2FA"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hideMark/>
          </w:tcPr>
          <w:p w14:paraId="72D0CB68" w14:textId="0DE9F824"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4271BFD6" w14:textId="2C7E6B38" w:rsidR="00115D3F" w:rsidRPr="00115D3F" w:rsidRDefault="00115D3F" w:rsidP="00115D3F">
            <w:pPr>
              <w:spacing w:before="0" w:after="0"/>
              <w:jc w:val="right"/>
              <w:rPr>
                <w:rFonts w:eastAsia="Times New Roman"/>
                <w:color w:val="000000"/>
                <w:sz w:val="20"/>
                <w:lang w:bidi="ne-NP"/>
              </w:rPr>
            </w:pPr>
            <w:r w:rsidRPr="00115D3F">
              <w:rPr>
                <w:sz w:val="20"/>
              </w:rPr>
              <w:t>240 023 784</w:t>
            </w:r>
          </w:p>
        </w:tc>
      </w:tr>
      <w:tr w:rsidR="00115D3F" w:rsidRPr="00115D3F" w14:paraId="5DB94564" w14:textId="77777777" w:rsidTr="00115D3F">
        <w:trPr>
          <w:trHeight w:val="300"/>
        </w:trPr>
        <w:tc>
          <w:tcPr>
            <w:tcW w:w="1456" w:type="dxa"/>
            <w:shd w:val="clear" w:color="auto" w:fill="auto"/>
            <w:hideMark/>
          </w:tcPr>
          <w:p w14:paraId="4D23EABB" w14:textId="5207BE23" w:rsidR="00115D3F" w:rsidRPr="00115D3F" w:rsidRDefault="00115D3F" w:rsidP="00115D3F">
            <w:pPr>
              <w:spacing w:before="0" w:after="0"/>
              <w:rPr>
                <w:rFonts w:eastAsia="Times New Roman"/>
                <w:sz w:val="20"/>
                <w:lang w:bidi="ne-NP"/>
              </w:rPr>
            </w:pPr>
            <w:r w:rsidRPr="00115D3F">
              <w:rPr>
                <w:sz w:val="20"/>
              </w:rPr>
              <w:t>4.1.prioritāte</w:t>
            </w:r>
          </w:p>
        </w:tc>
        <w:tc>
          <w:tcPr>
            <w:tcW w:w="1305" w:type="dxa"/>
            <w:shd w:val="clear" w:color="auto" w:fill="auto"/>
            <w:hideMark/>
          </w:tcPr>
          <w:p w14:paraId="75F0DA6D" w14:textId="002F0FD1" w:rsidR="00115D3F" w:rsidRPr="00115D3F" w:rsidRDefault="00115D3F" w:rsidP="00115D3F">
            <w:pPr>
              <w:spacing w:before="0" w:after="0"/>
              <w:jc w:val="left"/>
              <w:rPr>
                <w:rFonts w:eastAsia="Times New Roman"/>
                <w:color w:val="000000"/>
                <w:sz w:val="20"/>
                <w:lang w:bidi="ne-NP"/>
              </w:rPr>
            </w:pPr>
            <w:r w:rsidRPr="00115D3F">
              <w:rPr>
                <w:sz w:val="20"/>
              </w:rPr>
              <w:t>ESF</w:t>
            </w:r>
          </w:p>
        </w:tc>
        <w:tc>
          <w:tcPr>
            <w:tcW w:w="1398" w:type="dxa"/>
            <w:shd w:val="clear" w:color="auto" w:fill="auto"/>
            <w:hideMark/>
          </w:tcPr>
          <w:p w14:paraId="33F88747" w14:textId="155CAA6D"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noWrap/>
            <w:hideMark/>
          </w:tcPr>
          <w:p w14:paraId="606A760C" w14:textId="47D0F99C"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7698C48D" w14:textId="30017F9D" w:rsidR="00115D3F" w:rsidRPr="00115D3F" w:rsidRDefault="00115D3F" w:rsidP="00115D3F">
            <w:pPr>
              <w:spacing w:before="0" w:after="0"/>
              <w:jc w:val="right"/>
              <w:rPr>
                <w:rFonts w:eastAsia="Times New Roman"/>
                <w:color w:val="000000"/>
                <w:sz w:val="20"/>
                <w:lang w:bidi="ne-NP"/>
              </w:rPr>
            </w:pPr>
            <w:r w:rsidRPr="00115D3F">
              <w:rPr>
                <w:sz w:val="20"/>
              </w:rPr>
              <w:t>44 646 248</w:t>
            </w:r>
          </w:p>
        </w:tc>
      </w:tr>
      <w:tr w:rsidR="00115D3F" w:rsidRPr="00115D3F" w14:paraId="199DC17B" w14:textId="77777777" w:rsidTr="00115D3F">
        <w:trPr>
          <w:trHeight w:val="300"/>
        </w:trPr>
        <w:tc>
          <w:tcPr>
            <w:tcW w:w="1456" w:type="dxa"/>
            <w:shd w:val="clear" w:color="auto" w:fill="auto"/>
            <w:hideMark/>
          </w:tcPr>
          <w:p w14:paraId="27A7E406" w14:textId="4B9431D4" w:rsidR="00115D3F" w:rsidRPr="00115D3F" w:rsidRDefault="00115D3F" w:rsidP="00115D3F">
            <w:pPr>
              <w:spacing w:before="0" w:after="0"/>
              <w:rPr>
                <w:rFonts w:eastAsia="Times New Roman"/>
                <w:sz w:val="20"/>
                <w:lang w:bidi="ne-NP"/>
              </w:rPr>
            </w:pPr>
            <w:r w:rsidRPr="00115D3F">
              <w:rPr>
                <w:sz w:val="20"/>
              </w:rPr>
              <w:t>4.2.prioritāte</w:t>
            </w:r>
          </w:p>
        </w:tc>
        <w:tc>
          <w:tcPr>
            <w:tcW w:w="1305" w:type="dxa"/>
            <w:shd w:val="clear" w:color="auto" w:fill="auto"/>
            <w:hideMark/>
          </w:tcPr>
          <w:p w14:paraId="6EE373B9" w14:textId="68758132" w:rsidR="00115D3F" w:rsidRPr="00115D3F" w:rsidRDefault="00115D3F" w:rsidP="00115D3F">
            <w:pPr>
              <w:spacing w:before="0" w:after="0"/>
              <w:jc w:val="left"/>
              <w:rPr>
                <w:rFonts w:eastAsia="Times New Roman"/>
                <w:color w:val="000000"/>
                <w:sz w:val="20"/>
                <w:lang w:bidi="ne-NP"/>
              </w:rPr>
            </w:pPr>
            <w:r w:rsidRPr="00115D3F">
              <w:rPr>
                <w:sz w:val="20"/>
              </w:rPr>
              <w:t>ERAF</w:t>
            </w:r>
          </w:p>
        </w:tc>
        <w:tc>
          <w:tcPr>
            <w:tcW w:w="1398" w:type="dxa"/>
            <w:shd w:val="clear" w:color="auto" w:fill="auto"/>
            <w:hideMark/>
          </w:tcPr>
          <w:p w14:paraId="26DB6D3B" w14:textId="7ABDF07F"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hideMark/>
          </w:tcPr>
          <w:p w14:paraId="4AFA2F00" w14:textId="5FA8BA13"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2647553D" w14:textId="678CDCF6" w:rsidR="00115D3F" w:rsidRPr="00115D3F" w:rsidRDefault="00115D3F" w:rsidP="00115D3F">
            <w:pPr>
              <w:spacing w:before="0" w:after="0"/>
              <w:jc w:val="right"/>
              <w:rPr>
                <w:rFonts w:eastAsia="Times New Roman"/>
                <w:color w:val="000000"/>
                <w:sz w:val="20"/>
                <w:lang w:bidi="ne-NP"/>
              </w:rPr>
            </w:pPr>
            <w:r w:rsidRPr="00115D3F">
              <w:rPr>
                <w:sz w:val="20"/>
              </w:rPr>
              <w:t>120 900 038</w:t>
            </w:r>
          </w:p>
        </w:tc>
      </w:tr>
      <w:tr w:rsidR="00115D3F" w:rsidRPr="00115D3F" w14:paraId="46825714" w14:textId="77777777" w:rsidTr="00115D3F">
        <w:trPr>
          <w:trHeight w:val="300"/>
        </w:trPr>
        <w:tc>
          <w:tcPr>
            <w:tcW w:w="1456" w:type="dxa"/>
            <w:shd w:val="clear" w:color="auto" w:fill="auto"/>
            <w:hideMark/>
          </w:tcPr>
          <w:p w14:paraId="541447A0" w14:textId="3B6D6CA6" w:rsidR="00115D3F" w:rsidRPr="00115D3F" w:rsidRDefault="00115D3F" w:rsidP="00115D3F">
            <w:pPr>
              <w:spacing w:before="0" w:after="0"/>
              <w:rPr>
                <w:rFonts w:eastAsia="Times New Roman"/>
                <w:sz w:val="20"/>
                <w:lang w:bidi="ne-NP"/>
              </w:rPr>
            </w:pPr>
            <w:r w:rsidRPr="00115D3F">
              <w:rPr>
                <w:sz w:val="20"/>
              </w:rPr>
              <w:t>4.2.prioritāte</w:t>
            </w:r>
          </w:p>
        </w:tc>
        <w:tc>
          <w:tcPr>
            <w:tcW w:w="1305" w:type="dxa"/>
            <w:shd w:val="clear" w:color="auto" w:fill="auto"/>
            <w:hideMark/>
          </w:tcPr>
          <w:p w14:paraId="290CAAF4" w14:textId="13AD41C9" w:rsidR="00115D3F" w:rsidRPr="00115D3F" w:rsidRDefault="00115D3F" w:rsidP="00115D3F">
            <w:pPr>
              <w:spacing w:before="0" w:after="0"/>
              <w:jc w:val="left"/>
              <w:rPr>
                <w:rFonts w:eastAsia="Times New Roman"/>
                <w:color w:val="000000"/>
                <w:sz w:val="20"/>
                <w:lang w:bidi="ne-NP"/>
              </w:rPr>
            </w:pPr>
            <w:r w:rsidRPr="00115D3F">
              <w:rPr>
                <w:sz w:val="20"/>
              </w:rPr>
              <w:t>ESF</w:t>
            </w:r>
          </w:p>
        </w:tc>
        <w:tc>
          <w:tcPr>
            <w:tcW w:w="1398" w:type="dxa"/>
            <w:shd w:val="clear" w:color="auto" w:fill="auto"/>
            <w:hideMark/>
          </w:tcPr>
          <w:p w14:paraId="660726B5" w14:textId="30802591"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noWrap/>
            <w:hideMark/>
          </w:tcPr>
          <w:p w14:paraId="3B64E650" w14:textId="6373EC2D"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259454B4" w14:textId="5307383A" w:rsidR="00115D3F" w:rsidRPr="00115D3F" w:rsidRDefault="00115D3F" w:rsidP="00115D3F">
            <w:pPr>
              <w:spacing w:before="0" w:after="0"/>
              <w:jc w:val="right"/>
              <w:rPr>
                <w:rFonts w:eastAsia="Times New Roman"/>
                <w:color w:val="000000"/>
                <w:sz w:val="20"/>
                <w:lang w:bidi="ne-NP"/>
              </w:rPr>
            </w:pPr>
            <w:r w:rsidRPr="00115D3F">
              <w:rPr>
                <w:sz w:val="20"/>
              </w:rPr>
              <w:t>203 061 947</w:t>
            </w:r>
          </w:p>
        </w:tc>
      </w:tr>
      <w:tr w:rsidR="00115D3F" w:rsidRPr="00115D3F" w14:paraId="07669CF0" w14:textId="77777777" w:rsidTr="00115D3F">
        <w:trPr>
          <w:trHeight w:val="300"/>
        </w:trPr>
        <w:tc>
          <w:tcPr>
            <w:tcW w:w="1456" w:type="dxa"/>
            <w:shd w:val="clear" w:color="auto" w:fill="auto"/>
            <w:hideMark/>
          </w:tcPr>
          <w:p w14:paraId="1153845E" w14:textId="1A9AB4BF" w:rsidR="00115D3F" w:rsidRPr="00115D3F" w:rsidRDefault="00115D3F" w:rsidP="00115D3F">
            <w:pPr>
              <w:spacing w:before="0" w:after="0"/>
              <w:rPr>
                <w:rFonts w:eastAsia="Times New Roman"/>
                <w:sz w:val="20"/>
                <w:lang w:bidi="ne-NP"/>
              </w:rPr>
            </w:pPr>
            <w:r w:rsidRPr="00115D3F">
              <w:rPr>
                <w:sz w:val="20"/>
              </w:rPr>
              <w:t>4.2.prioritāte</w:t>
            </w:r>
          </w:p>
        </w:tc>
        <w:tc>
          <w:tcPr>
            <w:tcW w:w="1305" w:type="dxa"/>
            <w:shd w:val="clear" w:color="auto" w:fill="auto"/>
            <w:hideMark/>
          </w:tcPr>
          <w:p w14:paraId="4C09C56B" w14:textId="05F0DD56" w:rsidR="00115D3F" w:rsidRPr="00115D3F" w:rsidRDefault="00115D3F" w:rsidP="00115D3F">
            <w:pPr>
              <w:spacing w:before="0" w:after="0"/>
              <w:jc w:val="left"/>
              <w:rPr>
                <w:rFonts w:eastAsia="Times New Roman"/>
                <w:color w:val="000000"/>
                <w:sz w:val="20"/>
                <w:lang w:bidi="ne-NP"/>
              </w:rPr>
            </w:pPr>
            <w:r w:rsidRPr="00115D3F">
              <w:rPr>
                <w:sz w:val="20"/>
              </w:rPr>
              <w:t>ESF</w:t>
            </w:r>
          </w:p>
        </w:tc>
        <w:tc>
          <w:tcPr>
            <w:tcW w:w="1398" w:type="dxa"/>
            <w:shd w:val="clear" w:color="auto" w:fill="auto"/>
            <w:hideMark/>
          </w:tcPr>
          <w:p w14:paraId="2DE76759" w14:textId="1DAE4229"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noWrap/>
            <w:hideMark/>
          </w:tcPr>
          <w:p w14:paraId="21749421" w14:textId="703BD06C" w:rsidR="00115D3F" w:rsidRPr="00115D3F" w:rsidRDefault="00115D3F" w:rsidP="00115D3F">
            <w:pPr>
              <w:spacing w:before="0" w:after="0"/>
              <w:jc w:val="center"/>
              <w:rPr>
                <w:rFonts w:eastAsia="Times New Roman"/>
                <w:color w:val="000000"/>
                <w:sz w:val="20"/>
                <w:lang w:bidi="ne-NP"/>
              </w:rPr>
            </w:pPr>
            <w:r w:rsidRPr="00115D3F">
              <w:rPr>
                <w:sz w:val="20"/>
              </w:rPr>
              <w:t>02</w:t>
            </w:r>
          </w:p>
        </w:tc>
        <w:tc>
          <w:tcPr>
            <w:tcW w:w="1961" w:type="dxa"/>
            <w:shd w:val="clear" w:color="auto" w:fill="auto"/>
            <w:hideMark/>
          </w:tcPr>
          <w:p w14:paraId="55ED3066" w14:textId="73E8FAA3" w:rsidR="00115D3F" w:rsidRPr="00115D3F" w:rsidRDefault="00115D3F" w:rsidP="00115D3F">
            <w:pPr>
              <w:spacing w:before="0" w:after="0"/>
              <w:jc w:val="right"/>
              <w:rPr>
                <w:rFonts w:eastAsia="Times New Roman"/>
                <w:color w:val="000000"/>
                <w:sz w:val="20"/>
                <w:lang w:bidi="ne-NP"/>
              </w:rPr>
            </w:pPr>
            <w:r w:rsidRPr="00115D3F">
              <w:rPr>
                <w:sz w:val="20"/>
              </w:rPr>
              <w:t>3 470 320</w:t>
            </w:r>
          </w:p>
        </w:tc>
      </w:tr>
      <w:tr w:rsidR="00115D3F" w:rsidRPr="00115D3F" w14:paraId="2EBE874D" w14:textId="77777777" w:rsidTr="00115D3F">
        <w:trPr>
          <w:trHeight w:val="300"/>
        </w:trPr>
        <w:tc>
          <w:tcPr>
            <w:tcW w:w="1456" w:type="dxa"/>
            <w:shd w:val="clear" w:color="auto" w:fill="auto"/>
            <w:hideMark/>
          </w:tcPr>
          <w:p w14:paraId="069F5B8A" w14:textId="3E975BB2" w:rsidR="00115D3F" w:rsidRPr="00115D3F" w:rsidRDefault="00115D3F" w:rsidP="00115D3F">
            <w:pPr>
              <w:spacing w:before="0" w:after="0"/>
              <w:rPr>
                <w:rFonts w:eastAsia="Times New Roman"/>
                <w:sz w:val="20"/>
                <w:lang w:bidi="ne-NP"/>
              </w:rPr>
            </w:pPr>
            <w:r w:rsidRPr="00115D3F">
              <w:rPr>
                <w:sz w:val="20"/>
              </w:rPr>
              <w:t>4.3.prioritāte</w:t>
            </w:r>
          </w:p>
        </w:tc>
        <w:tc>
          <w:tcPr>
            <w:tcW w:w="1305" w:type="dxa"/>
            <w:shd w:val="clear" w:color="auto" w:fill="auto"/>
            <w:hideMark/>
          </w:tcPr>
          <w:p w14:paraId="2A876106" w14:textId="2028933C" w:rsidR="00115D3F" w:rsidRPr="00115D3F" w:rsidRDefault="00115D3F" w:rsidP="00115D3F">
            <w:pPr>
              <w:spacing w:before="0" w:after="0"/>
              <w:jc w:val="left"/>
              <w:rPr>
                <w:rFonts w:eastAsia="Times New Roman"/>
                <w:color w:val="000000"/>
                <w:sz w:val="20"/>
                <w:lang w:bidi="ne-NP"/>
              </w:rPr>
            </w:pPr>
            <w:r w:rsidRPr="00115D3F">
              <w:rPr>
                <w:sz w:val="20"/>
              </w:rPr>
              <w:t>ERAF</w:t>
            </w:r>
          </w:p>
        </w:tc>
        <w:tc>
          <w:tcPr>
            <w:tcW w:w="1398" w:type="dxa"/>
            <w:shd w:val="clear" w:color="auto" w:fill="auto"/>
            <w:hideMark/>
          </w:tcPr>
          <w:p w14:paraId="26A1FD3F" w14:textId="0C561EF5"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hideMark/>
          </w:tcPr>
          <w:p w14:paraId="2F7D1A1A" w14:textId="78D721BD"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066368F7" w14:textId="0E61BD9F" w:rsidR="00115D3F" w:rsidRPr="00115D3F" w:rsidRDefault="00115D3F" w:rsidP="00115D3F">
            <w:pPr>
              <w:spacing w:before="0" w:after="0"/>
              <w:jc w:val="right"/>
              <w:rPr>
                <w:rFonts w:eastAsia="Times New Roman"/>
                <w:color w:val="000000"/>
                <w:sz w:val="20"/>
                <w:lang w:bidi="ne-NP"/>
              </w:rPr>
            </w:pPr>
            <w:r w:rsidRPr="00115D3F">
              <w:rPr>
                <w:sz w:val="20"/>
              </w:rPr>
              <w:t>119 228 033</w:t>
            </w:r>
          </w:p>
        </w:tc>
      </w:tr>
      <w:tr w:rsidR="00115D3F" w:rsidRPr="00115D3F" w14:paraId="7ACE4ECA" w14:textId="77777777" w:rsidTr="00115D3F">
        <w:trPr>
          <w:trHeight w:val="300"/>
        </w:trPr>
        <w:tc>
          <w:tcPr>
            <w:tcW w:w="1456" w:type="dxa"/>
            <w:shd w:val="clear" w:color="auto" w:fill="auto"/>
            <w:hideMark/>
          </w:tcPr>
          <w:p w14:paraId="5E5957F5" w14:textId="6DC54D10" w:rsidR="00115D3F" w:rsidRPr="00115D3F" w:rsidRDefault="00115D3F" w:rsidP="00115D3F">
            <w:pPr>
              <w:spacing w:before="0" w:after="0"/>
              <w:rPr>
                <w:rFonts w:eastAsia="Times New Roman"/>
                <w:sz w:val="20"/>
                <w:lang w:bidi="ne-NP"/>
              </w:rPr>
            </w:pPr>
            <w:r w:rsidRPr="00115D3F">
              <w:rPr>
                <w:sz w:val="20"/>
              </w:rPr>
              <w:t>4.3.prioritāte</w:t>
            </w:r>
          </w:p>
        </w:tc>
        <w:tc>
          <w:tcPr>
            <w:tcW w:w="1305" w:type="dxa"/>
            <w:shd w:val="clear" w:color="auto" w:fill="auto"/>
            <w:hideMark/>
          </w:tcPr>
          <w:p w14:paraId="24903AAE" w14:textId="03640709" w:rsidR="00115D3F" w:rsidRPr="00115D3F" w:rsidRDefault="00115D3F" w:rsidP="00115D3F">
            <w:pPr>
              <w:spacing w:before="0" w:after="0"/>
              <w:jc w:val="left"/>
              <w:rPr>
                <w:rFonts w:eastAsia="Times New Roman"/>
                <w:color w:val="000000"/>
                <w:sz w:val="20"/>
                <w:lang w:bidi="ne-NP"/>
              </w:rPr>
            </w:pPr>
            <w:r w:rsidRPr="00115D3F">
              <w:rPr>
                <w:sz w:val="20"/>
              </w:rPr>
              <w:t>ESF</w:t>
            </w:r>
          </w:p>
        </w:tc>
        <w:tc>
          <w:tcPr>
            <w:tcW w:w="1398" w:type="dxa"/>
            <w:shd w:val="clear" w:color="auto" w:fill="auto"/>
            <w:hideMark/>
          </w:tcPr>
          <w:p w14:paraId="4C27F589" w14:textId="3F9279A3"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hideMark/>
          </w:tcPr>
          <w:p w14:paraId="340357D2" w14:textId="5603850A"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3AEEEB86" w14:textId="5AA57A94" w:rsidR="00115D3F" w:rsidRPr="00115D3F" w:rsidRDefault="00115D3F" w:rsidP="00115D3F">
            <w:pPr>
              <w:spacing w:before="0" w:after="0"/>
              <w:jc w:val="right"/>
              <w:rPr>
                <w:rFonts w:eastAsia="Times New Roman"/>
                <w:color w:val="000000"/>
                <w:sz w:val="20"/>
                <w:lang w:bidi="ne-NP"/>
              </w:rPr>
            </w:pPr>
            <w:r w:rsidRPr="00115D3F">
              <w:rPr>
                <w:sz w:val="20"/>
              </w:rPr>
              <w:t>272 192 922</w:t>
            </w:r>
          </w:p>
        </w:tc>
      </w:tr>
      <w:tr w:rsidR="00115D3F" w:rsidRPr="00115D3F" w14:paraId="62AEBFC9" w14:textId="77777777" w:rsidTr="00115D3F">
        <w:trPr>
          <w:trHeight w:val="300"/>
        </w:trPr>
        <w:tc>
          <w:tcPr>
            <w:tcW w:w="1456" w:type="dxa"/>
            <w:shd w:val="clear" w:color="auto" w:fill="auto"/>
            <w:hideMark/>
          </w:tcPr>
          <w:p w14:paraId="57B196CA" w14:textId="6F122385" w:rsidR="00115D3F" w:rsidRPr="00115D3F" w:rsidRDefault="00115D3F" w:rsidP="00115D3F">
            <w:pPr>
              <w:spacing w:before="0" w:after="0"/>
              <w:rPr>
                <w:rFonts w:eastAsia="Times New Roman"/>
                <w:sz w:val="20"/>
                <w:lang w:bidi="ne-NP"/>
              </w:rPr>
            </w:pPr>
            <w:r w:rsidRPr="00115D3F">
              <w:rPr>
                <w:sz w:val="20"/>
              </w:rPr>
              <w:t>4.3.prioritāte</w:t>
            </w:r>
          </w:p>
        </w:tc>
        <w:tc>
          <w:tcPr>
            <w:tcW w:w="1305" w:type="dxa"/>
            <w:shd w:val="clear" w:color="auto" w:fill="auto"/>
            <w:hideMark/>
          </w:tcPr>
          <w:p w14:paraId="52F2A384" w14:textId="0F34F46E" w:rsidR="00115D3F" w:rsidRPr="00115D3F" w:rsidRDefault="00115D3F" w:rsidP="00115D3F">
            <w:pPr>
              <w:spacing w:before="0" w:after="0"/>
              <w:jc w:val="left"/>
              <w:rPr>
                <w:rFonts w:eastAsia="Times New Roman"/>
                <w:color w:val="000000"/>
                <w:sz w:val="20"/>
                <w:lang w:bidi="ne-NP"/>
              </w:rPr>
            </w:pPr>
            <w:r w:rsidRPr="00115D3F">
              <w:rPr>
                <w:sz w:val="20"/>
              </w:rPr>
              <w:t>ESF</w:t>
            </w:r>
          </w:p>
        </w:tc>
        <w:tc>
          <w:tcPr>
            <w:tcW w:w="1398" w:type="dxa"/>
            <w:shd w:val="clear" w:color="auto" w:fill="auto"/>
            <w:hideMark/>
          </w:tcPr>
          <w:p w14:paraId="4177DA84" w14:textId="5E32A3D1"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hideMark/>
          </w:tcPr>
          <w:p w14:paraId="2E06D272" w14:textId="7DDEC8CD" w:rsidR="00115D3F" w:rsidRPr="00115D3F" w:rsidRDefault="00115D3F" w:rsidP="00115D3F">
            <w:pPr>
              <w:spacing w:before="0" w:after="0"/>
              <w:jc w:val="center"/>
              <w:rPr>
                <w:rFonts w:eastAsia="Times New Roman"/>
                <w:color w:val="000000"/>
                <w:sz w:val="20"/>
                <w:lang w:bidi="ne-NP"/>
              </w:rPr>
            </w:pPr>
            <w:r w:rsidRPr="00115D3F">
              <w:rPr>
                <w:sz w:val="20"/>
              </w:rPr>
              <w:t>04</w:t>
            </w:r>
          </w:p>
        </w:tc>
        <w:tc>
          <w:tcPr>
            <w:tcW w:w="1961" w:type="dxa"/>
            <w:shd w:val="clear" w:color="auto" w:fill="auto"/>
            <w:hideMark/>
          </w:tcPr>
          <w:p w14:paraId="6AB952EA" w14:textId="0A981670" w:rsidR="00115D3F" w:rsidRPr="00115D3F" w:rsidRDefault="00115D3F" w:rsidP="00115D3F">
            <w:pPr>
              <w:spacing w:before="0" w:after="0"/>
              <w:jc w:val="right"/>
              <w:rPr>
                <w:rFonts w:eastAsia="Times New Roman"/>
                <w:color w:val="000000"/>
                <w:sz w:val="20"/>
                <w:lang w:bidi="ne-NP"/>
              </w:rPr>
            </w:pPr>
            <w:r w:rsidRPr="00115D3F">
              <w:rPr>
                <w:sz w:val="20"/>
              </w:rPr>
              <w:t>9 098 216</w:t>
            </w:r>
          </w:p>
        </w:tc>
      </w:tr>
      <w:tr w:rsidR="00115D3F" w:rsidRPr="00115D3F" w14:paraId="71EDA761" w14:textId="77777777" w:rsidTr="00115D3F">
        <w:trPr>
          <w:trHeight w:val="300"/>
        </w:trPr>
        <w:tc>
          <w:tcPr>
            <w:tcW w:w="1456" w:type="dxa"/>
            <w:shd w:val="clear" w:color="auto" w:fill="auto"/>
            <w:hideMark/>
          </w:tcPr>
          <w:p w14:paraId="6500679F" w14:textId="7E784CBE" w:rsidR="00115D3F" w:rsidRPr="00115D3F" w:rsidRDefault="00115D3F" w:rsidP="00115D3F">
            <w:pPr>
              <w:spacing w:before="0" w:after="0"/>
              <w:rPr>
                <w:rFonts w:eastAsia="Times New Roman"/>
                <w:sz w:val="20"/>
                <w:lang w:bidi="ne-NP"/>
              </w:rPr>
            </w:pPr>
            <w:r w:rsidRPr="00115D3F">
              <w:rPr>
                <w:sz w:val="20"/>
              </w:rPr>
              <w:t>4.3.prioritāte</w:t>
            </w:r>
          </w:p>
        </w:tc>
        <w:tc>
          <w:tcPr>
            <w:tcW w:w="1305" w:type="dxa"/>
            <w:shd w:val="clear" w:color="auto" w:fill="auto"/>
            <w:hideMark/>
          </w:tcPr>
          <w:p w14:paraId="5B94244A" w14:textId="73A8ECD9" w:rsidR="00115D3F" w:rsidRPr="00115D3F" w:rsidRDefault="00115D3F" w:rsidP="00115D3F">
            <w:pPr>
              <w:spacing w:before="0" w:after="0"/>
              <w:jc w:val="left"/>
              <w:rPr>
                <w:rFonts w:eastAsia="Times New Roman"/>
                <w:color w:val="000000"/>
                <w:sz w:val="20"/>
                <w:lang w:bidi="ne-NP"/>
              </w:rPr>
            </w:pPr>
            <w:r w:rsidRPr="00115D3F">
              <w:rPr>
                <w:sz w:val="20"/>
              </w:rPr>
              <w:t>ESF</w:t>
            </w:r>
          </w:p>
        </w:tc>
        <w:tc>
          <w:tcPr>
            <w:tcW w:w="1398" w:type="dxa"/>
            <w:shd w:val="clear" w:color="auto" w:fill="auto"/>
            <w:hideMark/>
          </w:tcPr>
          <w:p w14:paraId="5D410971" w14:textId="560D69C5"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hideMark/>
          </w:tcPr>
          <w:p w14:paraId="231416BC" w14:textId="15F449ED" w:rsidR="00115D3F" w:rsidRPr="00115D3F" w:rsidRDefault="00115D3F" w:rsidP="00115D3F">
            <w:pPr>
              <w:spacing w:before="0" w:after="0"/>
              <w:jc w:val="center"/>
              <w:rPr>
                <w:rFonts w:eastAsia="Times New Roman"/>
                <w:color w:val="000000"/>
                <w:sz w:val="20"/>
                <w:lang w:bidi="ne-NP"/>
              </w:rPr>
            </w:pPr>
            <w:r w:rsidRPr="00115D3F">
              <w:rPr>
                <w:sz w:val="20"/>
              </w:rPr>
              <w:t>05</w:t>
            </w:r>
          </w:p>
        </w:tc>
        <w:tc>
          <w:tcPr>
            <w:tcW w:w="1961" w:type="dxa"/>
            <w:shd w:val="clear" w:color="auto" w:fill="auto"/>
            <w:hideMark/>
          </w:tcPr>
          <w:p w14:paraId="588498FB" w14:textId="56D02656" w:rsidR="00115D3F" w:rsidRPr="00115D3F" w:rsidRDefault="00115D3F" w:rsidP="00115D3F">
            <w:pPr>
              <w:spacing w:before="0" w:after="0"/>
              <w:jc w:val="right"/>
              <w:rPr>
                <w:rFonts w:eastAsia="Times New Roman"/>
                <w:color w:val="000000"/>
                <w:sz w:val="20"/>
                <w:lang w:bidi="ne-NP"/>
              </w:rPr>
            </w:pPr>
            <w:r w:rsidRPr="00115D3F">
              <w:rPr>
                <w:sz w:val="20"/>
              </w:rPr>
              <w:t>10 430 455</w:t>
            </w:r>
          </w:p>
        </w:tc>
      </w:tr>
      <w:tr w:rsidR="00115D3F" w:rsidRPr="00115D3F" w14:paraId="0191A807" w14:textId="77777777" w:rsidTr="00115D3F">
        <w:trPr>
          <w:trHeight w:val="300"/>
        </w:trPr>
        <w:tc>
          <w:tcPr>
            <w:tcW w:w="1456" w:type="dxa"/>
            <w:shd w:val="clear" w:color="auto" w:fill="auto"/>
            <w:hideMark/>
          </w:tcPr>
          <w:p w14:paraId="453B180B" w14:textId="30A00F4B" w:rsidR="00115D3F" w:rsidRPr="00115D3F" w:rsidRDefault="00115D3F" w:rsidP="00115D3F">
            <w:pPr>
              <w:spacing w:before="0" w:after="0"/>
              <w:rPr>
                <w:rFonts w:eastAsia="Times New Roman"/>
                <w:sz w:val="20"/>
                <w:lang w:bidi="ne-NP"/>
              </w:rPr>
            </w:pPr>
            <w:r w:rsidRPr="00115D3F">
              <w:rPr>
                <w:sz w:val="20"/>
              </w:rPr>
              <w:t>4.3.prioritāte</w:t>
            </w:r>
          </w:p>
        </w:tc>
        <w:tc>
          <w:tcPr>
            <w:tcW w:w="1305" w:type="dxa"/>
            <w:shd w:val="clear" w:color="auto" w:fill="auto"/>
            <w:hideMark/>
          </w:tcPr>
          <w:p w14:paraId="071635BE" w14:textId="0CF40275" w:rsidR="00115D3F" w:rsidRPr="00115D3F" w:rsidRDefault="00115D3F" w:rsidP="00115D3F">
            <w:pPr>
              <w:spacing w:before="0" w:after="0"/>
              <w:jc w:val="left"/>
              <w:rPr>
                <w:rFonts w:eastAsia="Times New Roman"/>
                <w:color w:val="000000"/>
                <w:sz w:val="20"/>
                <w:lang w:bidi="ne-NP"/>
              </w:rPr>
            </w:pPr>
            <w:r w:rsidRPr="00115D3F">
              <w:rPr>
                <w:sz w:val="20"/>
              </w:rPr>
              <w:t>ESF</w:t>
            </w:r>
          </w:p>
        </w:tc>
        <w:tc>
          <w:tcPr>
            <w:tcW w:w="1398" w:type="dxa"/>
            <w:shd w:val="clear" w:color="auto" w:fill="auto"/>
            <w:hideMark/>
          </w:tcPr>
          <w:p w14:paraId="7A186208" w14:textId="4055D77C"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hideMark/>
          </w:tcPr>
          <w:p w14:paraId="1475CCF6" w14:textId="6DEEA589" w:rsidR="00115D3F" w:rsidRPr="00115D3F" w:rsidRDefault="00115D3F" w:rsidP="00115D3F">
            <w:pPr>
              <w:spacing w:before="0" w:after="0"/>
              <w:jc w:val="center"/>
              <w:rPr>
                <w:rFonts w:eastAsia="Times New Roman"/>
                <w:color w:val="000000"/>
                <w:sz w:val="20"/>
                <w:lang w:bidi="ne-NP"/>
              </w:rPr>
            </w:pPr>
            <w:r w:rsidRPr="00115D3F">
              <w:rPr>
                <w:sz w:val="20"/>
              </w:rPr>
              <w:t>06</w:t>
            </w:r>
          </w:p>
        </w:tc>
        <w:tc>
          <w:tcPr>
            <w:tcW w:w="1961" w:type="dxa"/>
            <w:shd w:val="clear" w:color="auto" w:fill="auto"/>
            <w:hideMark/>
          </w:tcPr>
          <w:p w14:paraId="0A79E6A3" w14:textId="776EB9B7" w:rsidR="00115D3F" w:rsidRPr="00115D3F" w:rsidRDefault="00115D3F" w:rsidP="00115D3F">
            <w:pPr>
              <w:spacing w:before="0" w:after="0"/>
              <w:jc w:val="right"/>
              <w:rPr>
                <w:rFonts w:eastAsia="Times New Roman"/>
                <w:color w:val="000000"/>
                <w:sz w:val="20"/>
                <w:lang w:bidi="ne-NP"/>
              </w:rPr>
            </w:pPr>
            <w:r w:rsidRPr="00115D3F">
              <w:rPr>
                <w:sz w:val="20"/>
              </w:rPr>
              <w:t>519 898</w:t>
            </w:r>
          </w:p>
        </w:tc>
      </w:tr>
      <w:tr w:rsidR="00115D3F" w:rsidRPr="00115D3F" w14:paraId="29F6E634" w14:textId="77777777" w:rsidTr="00115D3F">
        <w:trPr>
          <w:trHeight w:val="300"/>
        </w:trPr>
        <w:tc>
          <w:tcPr>
            <w:tcW w:w="1456" w:type="dxa"/>
            <w:shd w:val="clear" w:color="auto" w:fill="auto"/>
            <w:hideMark/>
          </w:tcPr>
          <w:p w14:paraId="4BE7B97B" w14:textId="0BE296E6" w:rsidR="00115D3F" w:rsidRPr="00115D3F" w:rsidRDefault="00115D3F" w:rsidP="00115D3F">
            <w:pPr>
              <w:spacing w:before="0" w:after="0"/>
              <w:rPr>
                <w:rFonts w:eastAsia="Times New Roman"/>
                <w:sz w:val="20"/>
                <w:lang w:bidi="ne-NP"/>
              </w:rPr>
            </w:pPr>
            <w:r w:rsidRPr="00115D3F">
              <w:rPr>
                <w:sz w:val="20"/>
              </w:rPr>
              <w:t>4.3.prioritāte</w:t>
            </w:r>
          </w:p>
        </w:tc>
        <w:tc>
          <w:tcPr>
            <w:tcW w:w="1305" w:type="dxa"/>
            <w:shd w:val="clear" w:color="auto" w:fill="auto"/>
            <w:hideMark/>
          </w:tcPr>
          <w:p w14:paraId="13C39295" w14:textId="04F8D568" w:rsidR="00115D3F" w:rsidRPr="00115D3F" w:rsidRDefault="00115D3F" w:rsidP="00115D3F">
            <w:pPr>
              <w:spacing w:before="0" w:after="0"/>
              <w:jc w:val="left"/>
              <w:rPr>
                <w:rFonts w:eastAsia="Times New Roman"/>
                <w:color w:val="000000"/>
                <w:sz w:val="20"/>
                <w:lang w:bidi="ne-NP"/>
              </w:rPr>
            </w:pPr>
            <w:r w:rsidRPr="00115D3F">
              <w:rPr>
                <w:sz w:val="20"/>
              </w:rPr>
              <w:t>ESF</w:t>
            </w:r>
          </w:p>
        </w:tc>
        <w:tc>
          <w:tcPr>
            <w:tcW w:w="1398" w:type="dxa"/>
            <w:shd w:val="clear" w:color="auto" w:fill="auto"/>
            <w:hideMark/>
          </w:tcPr>
          <w:p w14:paraId="50DB1679" w14:textId="3026A864"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hideMark/>
          </w:tcPr>
          <w:p w14:paraId="7FFA1092" w14:textId="426216D1" w:rsidR="00115D3F" w:rsidRPr="00115D3F" w:rsidRDefault="00115D3F" w:rsidP="00115D3F">
            <w:pPr>
              <w:spacing w:before="0" w:after="0"/>
              <w:jc w:val="center"/>
              <w:rPr>
                <w:rFonts w:eastAsia="Times New Roman"/>
                <w:color w:val="000000"/>
                <w:sz w:val="20"/>
                <w:lang w:bidi="ne-NP"/>
              </w:rPr>
            </w:pPr>
            <w:r w:rsidRPr="00115D3F">
              <w:rPr>
                <w:sz w:val="20"/>
              </w:rPr>
              <w:t>07</w:t>
            </w:r>
          </w:p>
        </w:tc>
        <w:tc>
          <w:tcPr>
            <w:tcW w:w="1961" w:type="dxa"/>
            <w:shd w:val="clear" w:color="auto" w:fill="auto"/>
            <w:hideMark/>
          </w:tcPr>
          <w:p w14:paraId="7EFF79F7" w14:textId="05CF97FA" w:rsidR="00115D3F" w:rsidRPr="00115D3F" w:rsidRDefault="00115D3F" w:rsidP="00115D3F">
            <w:pPr>
              <w:spacing w:before="0" w:after="0"/>
              <w:jc w:val="right"/>
              <w:rPr>
                <w:rFonts w:eastAsia="Times New Roman"/>
                <w:color w:val="000000"/>
                <w:sz w:val="20"/>
                <w:lang w:bidi="ne-NP"/>
              </w:rPr>
            </w:pPr>
            <w:r w:rsidRPr="00115D3F">
              <w:rPr>
                <w:sz w:val="20"/>
              </w:rPr>
              <w:t>1 299 745</w:t>
            </w:r>
          </w:p>
        </w:tc>
      </w:tr>
      <w:tr w:rsidR="00115D3F" w:rsidRPr="00115D3F" w14:paraId="30D53E33" w14:textId="77777777" w:rsidTr="00115D3F">
        <w:trPr>
          <w:trHeight w:val="300"/>
        </w:trPr>
        <w:tc>
          <w:tcPr>
            <w:tcW w:w="1456" w:type="dxa"/>
            <w:shd w:val="clear" w:color="auto" w:fill="auto"/>
            <w:hideMark/>
          </w:tcPr>
          <w:p w14:paraId="7FEA1AE6" w14:textId="7AB3E310" w:rsidR="00115D3F" w:rsidRPr="00115D3F" w:rsidRDefault="00115D3F" w:rsidP="00115D3F">
            <w:pPr>
              <w:spacing w:before="0" w:after="0"/>
              <w:rPr>
                <w:rFonts w:eastAsia="Times New Roman"/>
                <w:sz w:val="20"/>
                <w:lang w:bidi="ne-NP"/>
              </w:rPr>
            </w:pPr>
            <w:r w:rsidRPr="00115D3F">
              <w:rPr>
                <w:sz w:val="20"/>
              </w:rPr>
              <w:t>4.3.prioritāte</w:t>
            </w:r>
          </w:p>
        </w:tc>
        <w:tc>
          <w:tcPr>
            <w:tcW w:w="1305" w:type="dxa"/>
            <w:shd w:val="clear" w:color="auto" w:fill="auto"/>
            <w:hideMark/>
          </w:tcPr>
          <w:p w14:paraId="5316EABB" w14:textId="3B4D37D2" w:rsidR="00115D3F" w:rsidRPr="00115D3F" w:rsidRDefault="00115D3F" w:rsidP="00115D3F">
            <w:pPr>
              <w:spacing w:before="0" w:after="0"/>
              <w:jc w:val="left"/>
              <w:rPr>
                <w:rFonts w:eastAsia="Times New Roman"/>
                <w:color w:val="000000"/>
                <w:sz w:val="20"/>
                <w:lang w:bidi="ne-NP"/>
              </w:rPr>
            </w:pPr>
            <w:r w:rsidRPr="00115D3F">
              <w:rPr>
                <w:sz w:val="20"/>
              </w:rPr>
              <w:t>ESF</w:t>
            </w:r>
          </w:p>
        </w:tc>
        <w:tc>
          <w:tcPr>
            <w:tcW w:w="1398" w:type="dxa"/>
            <w:shd w:val="clear" w:color="auto" w:fill="auto"/>
            <w:hideMark/>
          </w:tcPr>
          <w:p w14:paraId="3137E778" w14:textId="299850E5"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noWrap/>
            <w:hideMark/>
          </w:tcPr>
          <w:p w14:paraId="48B7B0C6" w14:textId="42B307B2" w:rsidR="00115D3F" w:rsidRPr="00115D3F" w:rsidRDefault="00115D3F" w:rsidP="00115D3F">
            <w:pPr>
              <w:spacing w:before="0" w:after="0"/>
              <w:jc w:val="center"/>
              <w:rPr>
                <w:rFonts w:eastAsia="Times New Roman"/>
                <w:color w:val="000000"/>
                <w:sz w:val="20"/>
                <w:lang w:bidi="ne-NP"/>
              </w:rPr>
            </w:pPr>
            <w:r w:rsidRPr="00115D3F">
              <w:rPr>
                <w:sz w:val="20"/>
              </w:rPr>
              <w:t>08</w:t>
            </w:r>
          </w:p>
        </w:tc>
        <w:tc>
          <w:tcPr>
            <w:tcW w:w="1961" w:type="dxa"/>
            <w:shd w:val="clear" w:color="auto" w:fill="auto"/>
            <w:hideMark/>
          </w:tcPr>
          <w:p w14:paraId="6E4A3B63" w14:textId="685C996B" w:rsidR="00115D3F" w:rsidRPr="00115D3F" w:rsidRDefault="00115D3F" w:rsidP="00115D3F">
            <w:pPr>
              <w:spacing w:before="0" w:after="0"/>
              <w:jc w:val="right"/>
              <w:rPr>
                <w:rFonts w:eastAsia="Times New Roman"/>
                <w:color w:val="000000"/>
                <w:sz w:val="20"/>
                <w:lang w:bidi="ne-NP"/>
              </w:rPr>
            </w:pPr>
            <w:r w:rsidRPr="00115D3F">
              <w:rPr>
                <w:sz w:val="20"/>
              </w:rPr>
              <w:t>4 549 108</w:t>
            </w:r>
          </w:p>
        </w:tc>
      </w:tr>
      <w:tr w:rsidR="00115D3F" w:rsidRPr="00115D3F" w14:paraId="24A6F0EE" w14:textId="77777777" w:rsidTr="00115D3F">
        <w:trPr>
          <w:trHeight w:val="300"/>
        </w:trPr>
        <w:tc>
          <w:tcPr>
            <w:tcW w:w="1456" w:type="dxa"/>
            <w:shd w:val="clear" w:color="auto" w:fill="auto"/>
            <w:hideMark/>
          </w:tcPr>
          <w:p w14:paraId="7FC00077" w14:textId="1BB6610B" w:rsidR="00115D3F" w:rsidRPr="00115D3F" w:rsidRDefault="00115D3F" w:rsidP="00115D3F">
            <w:pPr>
              <w:spacing w:before="0" w:after="0"/>
              <w:rPr>
                <w:rFonts w:eastAsia="Times New Roman"/>
                <w:sz w:val="20"/>
                <w:lang w:bidi="ne-NP"/>
              </w:rPr>
            </w:pPr>
            <w:r w:rsidRPr="00115D3F">
              <w:rPr>
                <w:sz w:val="20"/>
              </w:rPr>
              <w:t>5.1.prioritāte</w:t>
            </w:r>
          </w:p>
        </w:tc>
        <w:tc>
          <w:tcPr>
            <w:tcW w:w="1305" w:type="dxa"/>
            <w:shd w:val="clear" w:color="auto" w:fill="auto"/>
            <w:hideMark/>
          </w:tcPr>
          <w:p w14:paraId="03DEE28D" w14:textId="5AF5281D" w:rsidR="00115D3F" w:rsidRPr="00115D3F" w:rsidRDefault="00115D3F" w:rsidP="00115D3F">
            <w:pPr>
              <w:spacing w:before="0" w:after="0"/>
              <w:jc w:val="left"/>
              <w:rPr>
                <w:rFonts w:eastAsia="Times New Roman"/>
                <w:color w:val="000000"/>
                <w:sz w:val="20"/>
                <w:lang w:bidi="ne-NP"/>
              </w:rPr>
            </w:pPr>
            <w:r w:rsidRPr="00115D3F">
              <w:rPr>
                <w:sz w:val="20"/>
              </w:rPr>
              <w:t>ERAF</w:t>
            </w:r>
          </w:p>
        </w:tc>
        <w:tc>
          <w:tcPr>
            <w:tcW w:w="1398" w:type="dxa"/>
            <w:shd w:val="clear" w:color="auto" w:fill="auto"/>
            <w:hideMark/>
          </w:tcPr>
          <w:p w14:paraId="18A5DE84" w14:textId="41B3450D"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hideMark/>
          </w:tcPr>
          <w:p w14:paraId="2E5636A3" w14:textId="0D7103FF"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63007C21" w14:textId="37F45813" w:rsidR="00115D3F" w:rsidRPr="00115D3F" w:rsidRDefault="00115D3F" w:rsidP="00115D3F">
            <w:pPr>
              <w:spacing w:before="0" w:after="0"/>
              <w:jc w:val="right"/>
              <w:rPr>
                <w:rFonts w:eastAsia="Times New Roman"/>
                <w:color w:val="000000"/>
                <w:sz w:val="20"/>
                <w:lang w:bidi="ne-NP"/>
              </w:rPr>
            </w:pPr>
            <w:r w:rsidRPr="00115D3F">
              <w:rPr>
                <w:sz w:val="20"/>
              </w:rPr>
              <w:t>157 489 789</w:t>
            </w:r>
          </w:p>
        </w:tc>
      </w:tr>
      <w:tr w:rsidR="00115D3F" w:rsidRPr="00115D3F" w14:paraId="57581719" w14:textId="77777777" w:rsidTr="00115D3F">
        <w:trPr>
          <w:trHeight w:val="390"/>
        </w:trPr>
        <w:tc>
          <w:tcPr>
            <w:tcW w:w="1456" w:type="dxa"/>
            <w:shd w:val="clear" w:color="auto" w:fill="auto"/>
            <w:hideMark/>
          </w:tcPr>
          <w:p w14:paraId="3375A65D" w14:textId="446CB0A6" w:rsidR="00115D3F" w:rsidRPr="00115D3F" w:rsidRDefault="00115D3F" w:rsidP="00115D3F">
            <w:pPr>
              <w:spacing w:before="0" w:after="0"/>
              <w:rPr>
                <w:rFonts w:eastAsia="Times New Roman"/>
                <w:sz w:val="20"/>
                <w:lang w:bidi="ne-NP"/>
              </w:rPr>
            </w:pPr>
            <w:r w:rsidRPr="00115D3F">
              <w:rPr>
                <w:sz w:val="20"/>
              </w:rPr>
              <w:t>6.1.prioritāte</w:t>
            </w:r>
          </w:p>
        </w:tc>
        <w:tc>
          <w:tcPr>
            <w:tcW w:w="1305" w:type="dxa"/>
            <w:shd w:val="clear" w:color="auto" w:fill="auto"/>
            <w:hideMark/>
          </w:tcPr>
          <w:p w14:paraId="437C17B3" w14:textId="57AF0A5D" w:rsidR="00115D3F" w:rsidRPr="00115D3F" w:rsidRDefault="00115D3F" w:rsidP="00115D3F">
            <w:pPr>
              <w:spacing w:before="0" w:after="0"/>
              <w:jc w:val="left"/>
              <w:rPr>
                <w:rFonts w:eastAsia="Times New Roman"/>
                <w:sz w:val="20"/>
                <w:lang w:bidi="ne-NP"/>
              </w:rPr>
            </w:pPr>
            <w:r w:rsidRPr="00115D3F">
              <w:rPr>
                <w:sz w:val="20"/>
              </w:rPr>
              <w:t>TPF</w:t>
            </w:r>
          </w:p>
        </w:tc>
        <w:tc>
          <w:tcPr>
            <w:tcW w:w="1398" w:type="dxa"/>
            <w:shd w:val="clear" w:color="auto" w:fill="auto"/>
            <w:hideMark/>
          </w:tcPr>
          <w:p w14:paraId="0AA606AC" w14:textId="787234AE" w:rsidR="00115D3F" w:rsidRPr="00115D3F" w:rsidRDefault="00115D3F" w:rsidP="00115D3F">
            <w:pPr>
              <w:spacing w:before="0" w:after="0"/>
              <w:rPr>
                <w:rFonts w:eastAsia="Times New Roman"/>
                <w:color w:val="000000"/>
                <w:sz w:val="20"/>
                <w:lang w:bidi="ne-NP"/>
              </w:rPr>
            </w:pPr>
            <w:r w:rsidRPr="00115D3F">
              <w:rPr>
                <w:sz w:val="20"/>
              </w:rPr>
              <w:t>Mazāk attīstīts</w:t>
            </w:r>
          </w:p>
        </w:tc>
        <w:tc>
          <w:tcPr>
            <w:tcW w:w="960" w:type="dxa"/>
            <w:shd w:val="clear" w:color="auto" w:fill="auto"/>
            <w:hideMark/>
          </w:tcPr>
          <w:p w14:paraId="1E5AA364" w14:textId="7101C857" w:rsidR="00115D3F" w:rsidRPr="00115D3F" w:rsidRDefault="00115D3F" w:rsidP="00115D3F">
            <w:pPr>
              <w:spacing w:before="0" w:after="0"/>
              <w:jc w:val="center"/>
              <w:rPr>
                <w:rFonts w:eastAsia="Times New Roman"/>
                <w:color w:val="000000"/>
                <w:sz w:val="20"/>
                <w:lang w:bidi="ne-NP"/>
              </w:rPr>
            </w:pPr>
            <w:r w:rsidRPr="00115D3F">
              <w:rPr>
                <w:sz w:val="20"/>
              </w:rPr>
              <w:t>09</w:t>
            </w:r>
          </w:p>
        </w:tc>
        <w:tc>
          <w:tcPr>
            <w:tcW w:w="1961" w:type="dxa"/>
            <w:shd w:val="clear" w:color="auto" w:fill="auto"/>
            <w:hideMark/>
          </w:tcPr>
          <w:p w14:paraId="6FBD9709" w14:textId="415BFE36" w:rsidR="00115D3F" w:rsidRPr="00115D3F" w:rsidRDefault="00115D3F" w:rsidP="00115D3F">
            <w:pPr>
              <w:spacing w:before="0" w:after="0"/>
              <w:jc w:val="right"/>
              <w:rPr>
                <w:rFonts w:eastAsia="Times New Roman"/>
                <w:color w:val="000000"/>
                <w:sz w:val="20"/>
                <w:lang w:bidi="ne-NP"/>
              </w:rPr>
            </w:pPr>
            <w:r w:rsidRPr="00115D3F">
              <w:rPr>
                <w:sz w:val="20"/>
              </w:rPr>
              <w:t>180 107 850</w:t>
            </w:r>
          </w:p>
        </w:tc>
      </w:tr>
    </w:tbl>
    <w:p w14:paraId="77D22C2D" w14:textId="77777777" w:rsidR="00AC212B" w:rsidRPr="00930237" w:rsidRDefault="00AC212B" w:rsidP="00AC212B">
      <w:pPr>
        <w:rPr>
          <w:rFonts w:eastAsia="Times New Roman"/>
          <w:sz w:val="20"/>
        </w:rPr>
        <w:sectPr w:rsidR="00AC212B" w:rsidRPr="00930237" w:rsidSect="000266D9">
          <w:type w:val="continuous"/>
          <w:pgSz w:w="11906" w:h="16838" w:code="9"/>
          <w:pgMar w:top="1417" w:right="1417" w:bottom="1417" w:left="1417" w:header="567" w:footer="567" w:gutter="0"/>
          <w:cols w:space="708"/>
          <w:titlePg/>
          <w:docGrid w:linePitch="360"/>
        </w:sectPr>
      </w:pPr>
    </w:p>
    <w:p w14:paraId="54F59FCD" w14:textId="77777777" w:rsidR="00AC212B" w:rsidRPr="00930237" w:rsidRDefault="00AC212B" w:rsidP="00AC212B">
      <w:pPr>
        <w:pStyle w:val="Heading2"/>
        <w:numPr>
          <w:ilvl w:val="0"/>
          <w:numId w:val="47"/>
        </w:numPr>
        <w:spacing w:after="0"/>
        <w:ind w:left="426"/>
        <w:rPr>
          <w:iCs/>
          <w:noProof/>
          <w:szCs w:val="24"/>
        </w:rPr>
      </w:pPr>
      <w:bookmarkStart w:id="35" w:name="_Toc47646597"/>
      <w:r w:rsidRPr="00930237">
        <w:rPr>
          <w:noProof/>
          <w:szCs w:val="24"/>
        </w:rPr>
        <w:t>Finanšu plāns</w:t>
      </w:r>
      <w:bookmarkEnd w:id="35"/>
    </w:p>
    <w:p w14:paraId="6E005336" w14:textId="77777777" w:rsidR="00AC212B" w:rsidRPr="00930237" w:rsidRDefault="00AC212B" w:rsidP="00AC212B">
      <w:pPr>
        <w:spacing w:before="0" w:after="0"/>
      </w:pPr>
    </w:p>
    <w:p w14:paraId="1D85335C" w14:textId="77777777" w:rsidR="00AC212B" w:rsidRPr="00930237" w:rsidRDefault="00AC212B" w:rsidP="00AC212B">
      <w:pPr>
        <w:pStyle w:val="Heading2"/>
        <w:numPr>
          <w:ilvl w:val="0"/>
          <w:numId w:val="0"/>
        </w:numPr>
        <w:spacing w:after="0"/>
        <w:rPr>
          <w:noProof/>
          <w:szCs w:val="24"/>
        </w:rPr>
      </w:pPr>
      <w:bookmarkStart w:id="36" w:name="_Toc47646598"/>
      <w:r w:rsidRPr="00930237">
        <w:rPr>
          <w:noProof/>
          <w:szCs w:val="24"/>
        </w:rPr>
        <w:t>3.1 Finanšu apropriācijas pa gadiem</w:t>
      </w:r>
      <w:bookmarkEnd w:id="36"/>
    </w:p>
    <w:p w14:paraId="1A1003E6" w14:textId="77777777" w:rsidR="00AC212B" w:rsidRPr="00930237" w:rsidRDefault="00AC212B" w:rsidP="00AC212B">
      <w:pPr>
        <w:spacing w:before="0" w:after="0"/>
        <w:rPr>
          <w:sz w:val="20"/>
        </w:rPr>
      </w:pPr>
    </w:p>
    <w:p w14:paraId="73726039" w14:textId="7539F973" w:rsidR="00AC212B" w:rsidRPr="00444666" w:rsidRDefault="00AC212B" w:rsidP="00444666">
      <w:pPr>
        <w:pStyle w:val="Heading4"/>
        <w:numPr>
          <w:ilvl w:val="0"/>
          <w:numId w:val="0"/>
        </w:numPr>
        <w:rPr>
          <w:b/>
          <w:bCs/>
        </w:rPr>
      </w:pPr>
      <w:r w:rsidRPr="00444666">
        <w:rPr>
          <w:b/>
          <w:bCs/>
        </w:rPr>
        <w:t>10. tabula. ES fondu finansējuma sa</w:t>
      </w:r>
      <w:r w:rsidR="006A4A8E" w:rsidRPr="00444666">
        <w:rPr>
          <w:b/>
          <w:bCs/>
        </w:rPr>
        <w:t>d</w:t>
      </w:r>
      <w:r w:rsidRPr="00444666">
        <w:rPr>
          <w:b/>
          <w:bCs/>
        </w:rPr>
        <w:t>alījums pa gadiem</w:t>
      </w:r>
    </w:p>
    <w:p w14:paraId="05E26A77" w14:textId="77777777" w:rsidR="00AC212B" w:rsidRPr="00930237" w:rsidRDefault="00AC212B" w:rsidP="00AC212B">
      <w:pPr>
        <w:spacing w:before="0" w:after="0"/>
        <w:rPr>
          <w:rFonts w:eastAsia="Times New Roman"/>
          <w:b/>
          <w:iCs/>
          <w:noProof/>
          <w:szCs w:val="24"/>
        </w:rPr>
      </w:pPr>
    </w:p>
    <w:tbl>
      <w:tblPr>
        <w:tblW w:w="13745" w:type="dxa"/>
        <w:tblLook w:val="04A0" w:firstRow="1" w:lastRow="0" w:firstColumn="1" w:lastColumn="0" w:noHBand="0" w:noVBand="1"/>
      </w:tblPr>
      <w:tblGrid>
        <w:gridCol w:w="1241"/>
        <w:gridCol w:w="919"/>
        <w:gridCol w:w="1081"/>
        <w:gridCol w:w="1126"/>
        <w:gridCol w:w="1126"/>
        <w:gridCol w:w="1126"/>
        <w:gridCol w:w="1126"/>
        <w:gridCol w:w="1134"/>
        <w:gridCol w:w="1168"/>
        <w:gridCol w:w="1264"/>
        <w:gridCol w:w="1168"/>
        <w:gridCol w:w="1266"/>
      </w:tblGrid>
      <w:tr w:rsidR="00AC212B" w:rsidRPr="00DF187D" w14:paraId="5B3220CD" w14:textId="77777777" w:rsidTr="00710DDA">
        <w:trPr>
          <w:trHeight w:val="82"/>
        </w:trPr>
        <w:tc>
          <w:tcPr>
            <w:tcW w:w="1241" w:type="dxa"/>
            <w:vMerge w:val="restart"/>
            <w:tcBorders>
              <w:top w:val="single" w:sz="4" w:space="0" w:color="auto"/>
              <w:left w:val="single" w:sz="4" w:space="0" w:color="auto"/>
              <w:right w:val="single" w:sz="4" w:space="0" w:color="auto"/>
            </w:tcBorders>
            <w:shd w:val="clear" w:color="auto" w:fill="auto"/>
            <w:vAlign w:val="center"/>
            <w:hideMark/>
          </w:tcPr>
          <w:p w14:paraId="5A1AFF2A" w14:textId="77777777" w:rsidR="00AC212B" w:rsidRPr="00DF187D" w:rsidRDefault="00AC212B" w:rsidP="00710DDA">
            <w:pPr>
              <w:spacing w:before="0" w:after="0"/>
              <w:jc w:val="left"/>
              <w:rPr>
                <w:rFonts w:eastAsia="Times New Roman"/>
                <w:b/>
                <w:bCs/>
                <w:color w:val="000000"/>
                <w:sz w:val="16"/>
                <w:szCs w:val="16"/>
                <w:lang w:bidi="ar-SA"/>
              </w:rPr>
            </w:pPr>
            <w:r w:rsidRPr="00DF187D">
              <w:rPr>
                <w:rFonts w:eastAsia="Times New Roman"/>
                <w:b/>
                <w:bCs/>
                <w:color w:val="000000"/>
                <w:sz w:val="16"/>
                <w:szCs w:val="16"/>
                <w:lang w:bidi="ar-SA"/>
              </w:rPr>
              <w:t>Fonds</w:t>
            </w:r>
          </w:p>
        </w:tc>
        <w:tc>
          <w:tcPr>
            <w:tcW w:w="919" w:type="dxa"/>
            <w:vMerge w:val="restart"/>
            <w:tcBorders>
              <w:top w:val="single" w:sz="4" w:space="0" w:color="auto"/>
              <w:left w:val="nil"/>
              <w:right w:val="single" w:sz="4" w:space="0" w:color="auto"/>
            </w:tcBorders>
            <w:shd w:val="clear" w:color="auto" w:fill="auto"/>
            <w:vAlign w:val="center"/>
            <w:hideMark/>
          </w:tcPr>
          <w:p w14:paraId="58BBE757" w14:textId="77777777" w:rsidR="00AC212B" w:rsidRPr="00DF187D" w:rsidRDefault="00AC212B" w:rsidP="00710DDA">
            <w:pPr>
              <w:spacing w:before="0" w:after="0"/>
              <w:jc w:val="left"/>
              <w:rPr>
                <w:rFonts w:eastAsia="Times New Roman"/>
                <w:b/>
                <w:bCs/>
                <w:color w:val="000000"/>
                <w:sz w:val="16"/>
                <w:szCs w:val="16"/>
                <w:lang w:bidi="ar-SA"/>
              </w:rPr>
            </w:pPr>
            <w:r w:rsidRPr="00DF187D">
              <w:rPr>
                <w:rFonts w:eastAsia="Times New Roman"/>
                <w:b/>
                <w:bCs/>
                <w:color w:val="000000"/>
                <w:sz w:val="16"/>
                <w:szCs w:val="16"/>
                <w:lang w:bidi="ar-SA"/>
              </w:rPr>
              <w:t>Reģiona kategorija</w:t>
            </w:r>
          </w:p>
          <w:p w14:paraId="3BA6E2D3" w14:textId="77777777" w:rsidR="00AC212B" w:rsidRPr="00DF187D" w:rsidRDefault="00AC212B" w:rsidP="00710DDA">
            <w:pPr>
              <w:spacing w:before="0" w:after="0"/>
              <w:jc w:val="left"/>
              <w:rPr>
                <w:rFonts w:eastAsia="Times New Roman"/>
                <w:b/>
                <w:bCs/>
                <w:color w:val="000000"/>
                <w:sz w:val="16"/>
                <w:szCs w:val="16"/>
                <w:lang w:bidi="ar-SA"/>
              </w:rPr>
            </w:pPr>
            <w:r w:rsidRPr="00DF187D">
              <w:rPr>
                <w:rFonts w:eastAsia="Times New Roman"/>
                <w:b/>
                <w:bCs/>
                <w:color w:val="000000"/>
                <w:sz w:val="16"/>
                <w:szCs w:val="16"/>
                <w:lang w:bidi="ar-SA"/>
              </w:rPr>
              <w:t> </w:t>
            </w:r>
          </w:p>
        </w:tc>
        <w:tc>
          <w:tcPr>
            <w:tcW w:w="1081" w:type="dxa"/>
            <w:vMerge w:val="restart"/>
            <w:tcBorders>
              <w:top w:val="single" w:sz="4" w:space="0" w:color="auto"/>
              <w:left w:val="nil"/>
              <w:right w:val="single" w:sz="4" w:space="0" w:color="auto"/>
            </w:tcBorders>
            <w:shd w:val="clear" w:color="auto" w:fill="auto"/>
            <w:vAlign w:val="center"/>
            <w:hideMark/>
          </w:tcPr>
          <w:p w14:paraId="0C5899EA" w14:textId="77777777" w:rsidR="00AC212B" w:rsidRPr="00DF187D" w:rsidRDefault="00AC212B" w:rsidP="00710DDA">
            <w:pPr>
              <w:spacing w:before="0" w:after="0"/>
              <w:jc w:val="center"/>
              <w:rPr>
                <w:rFonts w:eastAsia="Times New Roman"/>
                <w:b/>
                <w:bCs/>
                <w:color w:val="000000"/>
                <w:sz w:val="16"/>
                <w:szCs w:val="16"/>
                <w:lang w:bidi="ar-SA"/>
              </w:rPr>
            </w:pPr>
            <w:r w:rsidRPr="00DF187D">
              <w:rPr>
                <w:rFonts w:eastAsia="Times New Roman"/>
                <w:b/>
                <w:bCs/>
                <w:color w:val="000000"/>
                <w:sz w:val="16"/>
                <w:szCs w:val="16"/>
                <w:lang w:bidi="ar-SA"/>
              </w:rPr>
              <w:t>2021</w:t>
            </w:r>
          </w:p>
          <w:p w14:paraId="3E1550A4" w14:textId="77777777" w:rsidR="00AC212B" w:rsidRPr="00DF187D" w:rsidRDefault="00AC212B" w:rsidP="00710DDA">
            <w:pPr>
              <w:spacing w:before="0" w:after="0"/>
              <w:jc w:val="center"/>
              <w:rPr>
                <w:rFonts w:eastAsia="Times New Roman"/>
                <w:b/>
                <w:bCs/>
                <w:color w:val="000000"/>
                <w:sz w:val="16"/>
                <w:szCs w:val="16"/>
                <w:lang w:bidi="ar-SA"/>
              </w:rPr>
            </w:pPr>
            <w:r w:rsidRPr="00DF187D">
              <w:rPr>
                <w:rFonts w:eastAsia="Times New Roman"/>
                <w:b/>
                <w:bCs/>
                <w:color w:val="000000"/>
                <w:sz w:val="16"/>
                <w:szCs w:val="16"/>
                <w:lang w:bidi="ar-SA"/>
              </w:rPr>
              <w:t> </w:t>
            </w:r>
          </w:p>
        </w:tc>
        <w:tc>
          <w:tcPr>
            <w:tcW w:w="1126" w:type="dxa"/>
            <w:vMerge w:val="restart"/>
            <w:tcBorders>
              <w:top w:val="single" w:sz="4" w:space="0" w:color="auto"/>
              <w:left w:val="nil"/>
              <w:right w:val="single" w:sz="4" w:space="0" w:color="auto"/>
            </w:tcBorders>
            <w:shd w:val="clear" w:color="auto" w:fill="auto"/>
            <w:vAlign w:val="center"/>
            <w:hideMark/>
          </w:tcPr>
          <w:p w14:paraId="52C38AFA" w14:textId="77777777" w:rsidR="00AC212B" w:rsidRPr="00DF187D" w:rsidRDefault="00AC212B" w:rsidP="00710DDA">
            <w:pPr>
              <w:spacing w:before="0" w:after="0"/>
              <w:jc w:val="center"/>
              <w:rPr>
                <w:rFonts w:eastAsia="Times New Roman"/>
                <w:b/>
                <w:bCs/>
                <w:color w:val="000000"/>
                <w:sz w:val="16"/>
                <w:szCs w:val="16"/>
                <w:lang w:bidi="ar-SA"/>
              </w:rPr>
            </w:pPr>
            <w:r w:rsidRPr="00DF187D">
              <w:rPr>
                <w:rFonts w:eastAsia="Times New Roman"/>
                <w:b/>
                <w:bCs/>
                <w:color w:val="000000"/>
                <w:sz w:val="16"/>
                <w:szCs w:val="16"/>
                <w:lang w:bidi="ar-SA"/>
              </w:rPr>
              <w:t>2022</w:t>
            </w:r>
          </w:p>
          <w:p w14:paraId="32B78C23" w14:textId="77777777" w:rsidR="00AC212B" w:rsidRPr="00DF187D" w:rsidRDefault="00AC212B" w:rsidP="00710DDA">
            <w:pPr>
              <w:spacing w:before="0" w:after="0"/>
              <w:jc w:val="center"/>
              <w:rPr>
                <w:rFonts w:eastAsia="Times New Roman"/>
                <w:b/>
                <w:bCs/>
                <w:color w:val="000000"/>
                <w:sz w:val="16"/>
                <w:szCs w:val="16"/>
                <w:lang w:bidi="ar-SA"/>
              </w:rPr>
            </w:pPr>
            <w:r w:rsidRPr="00DF187D">
              <w:rPr>
                <w:rFonts w:eastAsia="Times New Roman"/>
                <w:b/>
                <w:bCs/>
                <w:color w:val="000000"/>
                <w:sz w:val="16"/>
                <w:szCs w:val="16"/>
                <w:lang w:bidi="ar-SA"/>
              </w:rPr>
              <w:t> </w:t>
            </w:r>
          </w:p>
        </w:tc>
        <w:tc>
          <w:tcPr>
            <w:tcW w:w="1126" w:type="dxa"/>
            <w:vMerge w:val="restart"/>
            <w:tcBorders>
              <w:top w:val="single" w:sz="4" w:space="0" w:color="auto"/>
              <w:left w:val="nil"/>
              <w:right w:val="single" w:sz="4" w:space="0" w:color="auto"/>
            </w:tcBorders>
            <w:shd w:val="clear" w:color="auto" w:fill="auto"/>
            <w:vAlign w:val="center"/>
            <w:hideMark/>
          </w:tcPr>
          <w:p w14:paraId="4687E318" w14:textId="77777777" w:rsidR="00AC212B" w:rsidRPr="00DF187D" w:rsidRDefault="00AC212B" w:rsidP="00710DDA">
            <w:pPr>
              <w:spacing w:before="0" w:after="0"/>
              <w:jc w:val="center"/>
              <w:rPr>
                <w:rFonts w:eastAsia="Times New Roman"/>
                <w:b/>
                <w:bCs/>
                <w:color w:val="000000"/>
                <w:sz w:val="16"/>
                <w:szCs w:val="16"/>
                <w:lang w:bidi="ar-SA"/>
              </w:rPr>
            </w:pPr>
            <w:r w:rsidRPr="00DF187D">
              <w:rPr>
                <w:rFonts w:eastAsia="Times New Roman"/>
                <w:b/>
                <w:bCs/>
                <w:color w:val="000000"/>
                <w:sz w:val="16"/>
                <w:szCs w:val="16"/>
                <w:lang w:bidi="ar-SA"/>
              </w:rPr>
              <w:t>2023</w:t>
            </w:r>
          </w:p>
          <w:p w14:paraId="661FFB64" w14:textId="77777777" w:rsidR="00AC212B" w:rsidRPr="00DF187D" w:rsidRDefault="00AC212B" w:rsidP="00710DDA">
            <w:pPr>
              <w:spacing w:before="0" w:after="0"/>
              <w:jc w:val="center"/>
              <w:rPr>
                <w:rFonts w:eastAsia="Times New Roman"/>
                <w:b/>
                <w:bCs/>
                <w:color w:val="000000"/>
                <w:sz w:val="16"/>
                <w:szCs w:val="16"/>
                <w:lang w:bidi="ar-SA"/>
              </w:rPr>
            </w:pPr>
            <w:r w:rsidRPr="00DF187D">
              <w:rPr>
                <w:rFonts w:eastAsia="Times New Roman"/>
                <w:b/>
                <w:bCs/>
                <w:color w:val="000000"/>
                <w:sz w:val="16"/>
                <w:szCs w:val="16"/>
                <w:lang w:bidi="ar-SA"/>
              </w:rPr>
              <w:t> </w:t>
            </w:r>
          </w:p>
        </w:tc>
        <w:tc>
          <w:tcPr>
            <w:tcW w:w="1126" w:type="dxa"/>
            <w:vMerge w:val="restart"/>
            <w:tcBorders>
              <w:top w:val="single" w:sz="4" w:space="0" w:color="auto"/>
              <w:left w:val="nil"/>
              <w:right w:val="single" w:sz="4" w:space="0" w:color="auto"/>
            </w:tcBorders>
            <w:shd w:val="clear" w:color="auto" w:fill="auto"/>
            <w:vAlign w:val="center"/>
            <w:hideMark/>
          </w:tcPr>
          <w:p w14:paraId="73FC05D7" w14:textId="77777777" w:rsidR="00AC212B" w:rsidRPr="00DF187D" w:rsidRDefault="00AC212B" w:rsidP="00710DDA">
            <w:pPr>
              <w:spacing w:before="0" w:after="0"/>
              <w:jc w:val="center"/>
              <w:rPr>
                <w:rFonts w:eastAsia="Times New Roman"/>
                <w:b/>
                <w:bCs/>
                <w:color w:val="000000"/>
                <w:sz w:val="16"/>
                <w:szCs w:val="16"/>
                <w:lang w:bidi="ar-SA"/>
              </w:rPr>
            </w:pPr>
            <w:r w:rsidRPr="00DF187D">
              <w:rPr>
                <w:rFonts w:eastAsia="Times New Roman"/>
                <w:b/>
                <w:bCs/>
                <w:color w:val="000000"/>
                <w:sz w:val="16"/>
                <w:szCs w:val="16"/>
                <w:lang w:bidi="ar-SA"/>
              </w:rPr>
              <w:t>2024</w:t>
            </w:r>
          </w:p>
          <w:p w14:paraId="2678F322" w14:textId="77777777" w:rsidR="00AC212B" w:rsidRPr="00DF187D" w:rsidRDefault="00AC212B" w:rsidP="00710DDA">
            <w:pPr>
              <w:spacing w:before="0" w:after="0"/>
              <w:jc w:val="center"/>
              <w:rPr>
                <w:rFonts w:eastAsia="Times New Roman"/>
                <w:b/>
                <w:bCs/>
                <w:color w:val="000000"/>
                <w:sz w:val="16"/>
                <w:szCs w:val="16"/>
                <w:lang w:bidi="ar-SA"/>
              </w:rPr>
            </w:pPr>
            <w:r w:rsidRPr="00DF187D">
              <w:rPr>
                <w:rFonts w:eastAsia="Times New Roman"/>
                <w:b/>
                <w:bCs/>
                <w:color w:val="000000"/>
                <w:sz w:val="16"/>
                <w:szCs w:val="16"/>
                <w:lang w:bidi="ar-SA"/>
              </w:rPr>
              <w:t> </w:t>
            </w:r>
          </w:p>
        </w:tc>
        <w:tc>
          <w:tcPr>
            <w:tcW w:w="1126" w:type="dxa"/>
            <w:vMerge w:val="restart"/>
            <w:tcBorders>
              <w:top w:val="single" w:sz="4" w:space="0" w:color="auto"/>
              <w:left w:val="nil"/>
              <w:right w:val="single" w:sz="4" w:space="0" w:color="auto"/>
            </w:tcBorders>
            <w:shd w:val="clear" w:color="auto" w:fill="auto"/>
            <w:vAlign w:val="center"/>
            <w:hideMark/>
          </w:tcPr>
          <w:p w14:paraId="091413BB" w14:textId="77777777" w:rsidR="00AC212B" w:rsidRPr="00DF187D" w:rsidRDefault="00AC212B" w:rsidP="00710DDA">
            <w:pPr>
              <w:spacing w:before="0" w:after="0"/>
              <w:jc w:val="center"/>
              <w:rPr>
                <w:rFonts w:eastAsia="Times New Roman"/>
                <w:b/>
                <w:bCs/>
                <w:color w:val="000000"/>
                <w:sz w:val="16"/>
                <w:szCs w:val="16"/>
                <w:lang w:bidi="ar-SA"/>
              </w:rPr>
            </w:pPr>
            <w:r w:rsidRPr="00DF187D">
              <w:rPr>
                <w:rFonts w:eastAsia="Times New Roman"/>
                <w:b/>
                <w:bCs/>
                <w:color w:val="000000"/>
                <w:sz w:val="16"/>
                <w:szCs w:val="16"/>
                <w:lang w:bidi="ar-SA"/>
              </w:rPr>
              <w:t>2025</w:t>
            </w:r>
          </w:p>
          <w:p w14:paraId="62459F22" w14:textId="77777777" w:rsidR="00AC212B" w:rsidRPr="00DF187D" w:rsidRDefault="00AC212B" w:rsidP="00710DDA">
            <w:pPr>
              <w:spacing w:before="0" w:after="0"/>
              <w:jc w:val="center"/>
              <w:rPr>
                <w:rFonts w:eastAsia="Times New Roman"/>
                <w:b/>
                <w:bCs/>
                <w:color w:val="000000"/>
                <w:sz w:val="16"/>
                <w:szCs w:val="16"/>
                <w:lang w:bidi="ar-SA"/>
              </w:rPr>
            </w:pPr>
            <w:r w:rsidRPr="00DF187D">
              <w:rPr>
                <w:rFonts w:eastAsia="Times New Roman"/>
                <w:b/>
                <w:bCs/>
                <w:color w:val="000000"/>
                <w:sz w:val="16"/>
                <w:szCs w:val="16"/>
                <w:lang w:bidi="ar-SA"/>
              </w:rPr>
              <w:t> </w:t>
            </w:r>
          </w:p>
        </w:tc>
        <w:tc>
          <w:tcPr>
            <w:tcW w:w="230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3F6D004" w14:textId="77777777" w:rsidR="00AC212B" w:rsidRPr="00DF187D" w:rsidRDefault="00AC212B" w:rsidP="00710DDA">
            <w:pPr>
              <w:spacing w:before="0" w:after="0"/>
              <w:jc w:val="center"/>
              <w:rPr>
                <w:rFonts w:eastAsia="Times New Roman"/>
                <w:b/>
                <w:bCs/>
                <w:color w:val="000000"/>
                <w:sz w:val="16"/>
                <w:szCs w:val="16"/>
                <w:lang w:bidi="ar-SA"/>
              </w:rPr>
            </w:pPr>
            <w:r w:rsidRPr="00DF187D">
              <w:rPr>
                <w:rFonts w:eastAsia="Times New Roman"/>
                <w:b/>
                <w:bCs/>
                <w:color w:val="000000"/>
                <w:sz w:val="16"/>
                <w:szCs w:val="16"/>
                <w:lang w:bidi="ar-SA"/>
              </w:rPr>
              <w:t>2026</w:t>
            </w:r>
          </w:p>
        </w:tc>
        <w:tc>
          <w:tcPr>
            <w:tcW w:w="24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96FC2C" w14:textId="77777777" w:rsidR="00AC212B" w:rsidRPr="00DF187D" w:rsidRDefault="00AC212B" w:rsidP="00710DDA">
            <w:pPr>
              <w:spacing w:before="0" w:after="0"/>
              <w:jc w:val="center"/>
              <w:rPr>
                <w:rFonts w:eastAsia="Times New Roman"/>
                <w:b/>
                <w:bCs/>
                <w:color w:val="000000"/>
                <w:sz w:val="16"/>
                <w:szCs w:val="16"/>
                <w:lang w:bidi="ar-SA"/>
              </w:rPr>
            </w:pPr>
            <w:r w:rsidRPr="00DF187D">
              <w:rPr>
                <w:rFonts w:eastAsia="Times New Roman"/>
                <w:b/>
                <w:bCs/>
                <w:color w:val="000000"/>
                <w:sz w:val="16"/>
                <w:szCs w:val="16"/>
                <w:lang w:bidi="ar-SA"/>
              </w:rPr>
              <w:t>2027</w:t>
            </w:r>
          </w:p>
        </w:tc>
        <w:tc>
          <w:tcPr>
            <w:tcW w:w="1266" w:type="dxa"/>
            <w:vMerge w:val="restart"/>
            <w:tcBorders>
              <w:top w:val="single" w:sz="4" w:space="0" w:color="auto"/>
              <w:left w:val="single" w:sz="4" w:space="0" w:color="auto"/>
              <w:right w:val="single" w:sz="4" w:space="0" w:color="auto"/>
            </w:tcBorders>
            <w:shd w:val="clear" w:color="auto" w:fill="auto"/>
            <w:vAlign w:val="center"/>
            <w:hideMark/>
          </w:tcPr>
          <w:p w14:paraId="11551235" w14:textId="77777777" w:rsidR="00AC212B" w:rsidRPr="00DF187D" w:rsidRDefault="00AC212B" w:rsidP="00710DDA">
            <w:pPr>
              <w:spacing w:before="0" w:after="0"/>
              <w:jc w:val="left"/>
              <w:rPr>
                <w:rFonts w:eastAsia="Times New Roman"/>
                <w:b/>
                <w:bCs/>
                <w:color w:val="000000"/>
                <w:sz w:val="16"/>
                <w:szCs w:val="16"/>
                <w:lang w:bidi="ar-SA"/>
              </w:rPr>
            </w:pPr>
            <w:r w:rsidRPr="00DF187D">
              <w:rPr>
                <w:rFonts w:eastAsia="Times New Roman"/>
                <w:b/>
                <w:bCs/>
                <w:color w:val="000000"/>
                <w:sz w:val="16"/>
                <w:szCs w:val="16"/>
                <w:lang w:bidi="ar-SA"/>
              </w:rPr>
              <w:t xml:space="preserve">Kopā </w:t>
            </w:r>
          </w:p>
          <w:p w14:paraId="07A83627" w14:textId="77777777" w:rsidR="00AC212B" w:rsidRPr="00DF187D" w:rsidRDefault="00AC212B" w:rsidP="00710DDA">
            <w:pPr>
              <w:spacing w:before="0" w:after="0"/>
              <w:jc w:val="left"/>
              <w:rPr>
                <w:rFonts w:eastAsia="Times New Roman"/>
                <w:b/>
                <w:bCs/>
                <w:color w:val="000000"/>
                <w:sz w:val="16"/>
                <w:szCs w:val="16"/>
                <w:lang w:bidi="ar-SA"/>
              </w:rPr>
            </w:pPr>
            <w:r w:rsidRPr="00DF187D">
              <w:rPr>
                <w:rFonts w:eastAsia="Times New Roman"/>
                <w:b/>
                <w:bCs/>
                <w:color w:val="000000"/>
                <w:sz w:val="16"/>
                <w:szCs w:val="16"/>
                <w:lang w:bidi="ar-SA"/>
              </w:rPr>
              <w:t> </w:t>
            </w:r>
          </w:p>
        </w:tc>
      </w:tr>
      <w:tr w:rsidR="00AC212B" w:rsidRPr="00DF187D" w14:paraId="202C5CB5" w14:textId="77777777" w:rsidTr="00710DDA">
        <w:trPr>
          <w:trHeight w:val="56"/>
        </w:trPr>
        <w:tc>
          <w:tcPr>
            <w:tcW w:w="1241" w:type="dxa"/>
            <w:vMerge/>
            <w:tcBorders>
              <w:left w:val="single" w:sz="4" w:space="0" w:color="auto"/>
              <w:bottom w:val="single" w:sz="4" w:space="0" w:color="auto"/>
              <w:right w:val="single" w:sz="4" w:space="0" w:color="auto"/>
            </w:tcBorders>
            <w:shd w:val="clear" w:color="auto" w:fill="auto"/>
            <w:vAlign w:val="center"/>
            <w:hideMark/>
          </w:tcPr>
          <w:p w14:paraId="2D213FE0" w14:textId="77777777" w:rsidR="00AC212B" w:rsidRPr="00DF187D" w:rsidRDefault="00AC212B" w:rsidP="00710DDA">
            <w:pPr>
              <w:spacing w:before="0" w:after="0"/>
              <w:jc w:val="left"/>
              <w:rPr>
                <w:rFonts w:eastAsia="Times New Roman"/>
                <w:b/>
                <w:bCs/>
                <w:color w:val="000000"/>
                <w:sz w:val="16"/>
                <w:szCs w:val="16"/>
                <w:lang w:bidi="ar-SA"/>
              </w:rPr>
            </w:pPr>
          </w:p>
        </w:tc>
        <w:tc>
          <w:tcPr>
            <w:tcW w:w="919" w:type="dxa"/>
            <w:vMerge/>
            <w:tcBorders>
              <w:left w:val="nil"/>
              <w:bottom w:val="single" w:sz="4" w:space="0" w:color="auto"/>
              <w:right w:val="single" w:sz="4" w:space="0" w:color="auto"/>
            </w:tcBorders>
            <w:shd w:val="clear" w:color="auto" w:fill="auto"/>
            <w:vAlign w:val="center"/>
            <w:hideMark/>
          </w:tcPr>
          <w:p w14:paraId="6F9C4153" w14:textId="77777777" w:rsidR="00AC212B" w:rsidRPr="00DF187D" w:rsidRDefault="00AC212B" w:rsidP="00710DDA">
            <w:pPr>
              <w:spacing w:before="0" w:after="0"/>
              <w:jc w:val="left"/>
              <w:rPr>
                <w:rFonts w:eastAsia="Times New Roman"/>
                <w:b/>
                <w:bCs/>
                <w:color w:val="000000"/>
                <w:sz w:val="16"/>
                <w:szCs w:val="16"/>
                <w:lang w:bidi="ar-SA"/>
              </w:rPr>
            </w:pPr>
          </w:p>
        </w:tc>
        <w:tc>
          <w:tcPr>
            <w:tcW w:w="1081" w:type="dxa"/>
            <w:vMerge/>
            <w:tcBorders>
              <w:left w:val="nil"/>
              <w:bottom w:val="single" w:sz="4" w:space="0" w:color="auto"/>
              <w:right w:val="single" w:sz="4" w:space="0" w:color="auto"/>
            </w:tcBorders>
            <w:shd w:val="clear" w:color="auto" w:fill="auto"/>
            <w:vAlign w:val="center"/>
            <w:hideMark/>
          </w:tcPr>
          <w:p w14:paraId="5882FBE5" w14:textId="77777777" w:rsidR="00AC212B" w:rsidRPr="00DF187D" w:rsidRDefault="00AC212B" w:rsidP="00710DDA">
            <w:pPr>
              <w:spacing w:before="0" w:after="0"/>
              <w:jc w:val="center"/>
              <w:rPr>
                <w:rFonts w:eastAsia="Times New Roman"/>
                <w:b/>
                <w:bCs/>
                <w:color w:val="000000"/>
                <w:sz w:val="16"/>
                <w:szCs w:val="16"/>
                <w:lang w:bidi="ar-SA"/>
              </w:rPr>
            </w:pPr>
          </w:p>
        </w:tc>
        <w:tc>
          <w:tcPr>
            <w:tcW w:w="1126" w:type="dxa"/>
            <w:vMerge/>
            <w:tcBorders>
              <w:left w:val="nil"/>
              <w:bottom w:val="single" w:sz="4" w:space="0" w:color="auto"/>
              <w:right w:val="single" w:sz="4" w:space="0" w:color="auto"/>
            </w:tcBorders>
            <w:shd w:val="clear" w:color="auto" w:fill="auto"/>
            <w:vAlign w:val="center"/>
            <w:hideMark/>
          </w:tcPr>
          <w:p w14:paraId="34066C04" w14:textId="77777777" w:rsidR="00AC212B" w:rsidRPr="00DF187D" w:rsidRDefault="00AC212B" w:rsidP="00710DDA">
            <w:pPr>
              <w:spacing w:before="0" w:after="0"/>
              <w:jc w:val="center"/>
              <w:rPr>
                <w:rFonts w:eastAsia="Times New Roman"/>
                <w:b/>
                <w:bCs/>
                <w:color w:val="000000"/>
                <w:sz w:val="16"/>
                <w:szCs w:val="16"/>
                <w:lang w:bidi="ar-SA"/>
              </w:rPr>
            </w:pPr>
          </w:p>
        </w:tc>
        <w:tc>
          <w:tcPr>
            <w:tcW w:w="1126" w:type="dxa"/>
            <w:vMerge/>
            <w:tcBorders>
              <w:left w:val="nil"/>
              <w:bottom w:val="single" w:sz="4" w:space="0" w:color="auto"/>
              <w:right w:val="single" w:sz="4" w:space="0" w:color="auto"/>
            </w:tcBorders>
            <w:shd w:val="clear" w:color="auto" w:fill="auto"/>
            <w:vAlign w:val="center"/>
            <w:hideMark/>
          </w:tcPr>
          <w:p w14:paraId="756A9789" w14:textId="77777777" w:rsidR="00AC212B" w:rsidRPr="00DF187D" w:rsidRDefault="00AC212B" w:rsidP="00710DDA">
            <w:pPr>
              <w:spacing w:before="0" w:after="0"/>
              <w:jc w:val="center"/>
              <w:rPr>
                <w:rFonts w:eastAsia="Times New Roman"/>
                <w:b/>
                <w:bCs/>
                <w:color w:val="000000"/>
                <w:sz w:val="16"/>
                <w:szCs w:val="16"/>
                <w:lang w:bidi="ar-SA"/>
              </w:rPr>
            </w:pPr>
          </w:p>
        </w:tc>
        <w:tc>
          <w:tcPr>
            <w:tcW w:w="1126" w:type="dxa"/>
            <w:vMerge/>
            <w:tcBorders>
              <w:left w:val="nil"/>
              <w:bottom w:val="single" w:sz="4" w:space="0" w:color="auto"/>
              <w:right w:val="single" w:sz="4" w:space="0" w:color="auto"/>
            </w:tcBorders>
            <w:shd w:val="clear" w:color="auto" w:fill="auto"/>
            <w:vAlign w:val="center"/>
            <w:hideMark/>
          </w:tcPr>
          <w:p w14:paraId="15446AEB" w14:textId="77777777" w:rsidR="00AC212B" w:rsidRPr="00DF187D" w:rsidRDefault="00AC212B" w:rsidP="00710DDA">
            <w:pPr>
              <w:spacing w:before="0" w:after="0"/>
              <w:jc w:val="center"/>
              <w:rPr>
                <w:rFonts w:eastAsia="Times New Roman"/>
                <w:b/>
                <w:bCs/>
                <w:color w:val="000000"/>
                <w:sz w:val="16"/>
                <w:szCs w:val="16"/>
                <w:lang w:bidi="ar-SA"/>
              </w:rPr>
            </w:pPr>
          </w:p>
        </w:tc>
        <w:tc>
          <w:tcPr>
            <w:tcW w:w="1126" w:type="dxa"/>
            <w:vMerge/>
            <w:tcBorders>
              <w:left w:val="nil"/>
              <w:bottom w:val="single" w:sz="4" w:space="0" w:color="auto"/>
              <w:right w:val="single" w:sz="4" w:space="0" w:color="auto"/>
            </w:tcBorders>
            <w:shd w:val="clear" w:color="auto" w:fill="auto"/>
            <w:vAlign w:val="center"/>
            <w:hideMark/>
          </w:tcPr>
          <w:p w14:paraId="7CC66E7E" w14:textId="77777777" w:rsidR="00AC212B" w:rsidRPr="00DF187D" w:rsidRDefault="00AC212B" w:rsidP="00710DDA">
            <w:pPr>
              <w:spacing w:before="0" w:after="0"/>
              <w:jc w:val="center"/>
              <w:rPr>
                <w:rFonts w:eastAsia="Times New Roman"/>
                <w:b/>
                <w:bCs/>
                <w:color w:val="000000"/>
                <w:sz w:val="16"/>
                <w:szCs w:val="16"/>
                <w:lang w:bidi="ar-SA"/>
              </w:rPr>
            </w:pP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6389CFA8" w14:textId="1A0F8955" w:rsidR="00AC212B" w:rsidRPr="00DF187D" w:rsidRDefault="00AC212B" w:rsidP="00B355CB">
            <w:pPr>
              <w:spacing w:before="0" w:after="0"/>
              <w:jc w:val="center"/>
              <w:rPr>
                <w:rFonts w:eastAsia="Times New Roman"/>
                <w:b/>
                <w:bCs/>
                <w:sz w:val="16"/>
                <w:szCs w:val="16"/>
                <w:lang w:bidi="ar-SA"/>
              </w:rPr>
            </w:pPr>
            <w:r w:rsidRPr="00DF187D">
              <w:rPr>
                <w:rFonts w:eastAsia="Times New Roman"/>
                <w:b/>
                <w:bCs/>
                <w:sz w:val="16"/>
                <w:szCs w:val="16"/>
                <w:lang w:bidi="ar-SA"/>
              </w:rPr>
              <w:t xml:space="preserve">Finansējums bez </w:t>
            </w:r>
            <w:r w:rsidR="00B355CB" w:rsidRPr="00DF187D">
              <w:rPr>
                <w:rFonts w:eastAsia="Times New Roman"/>
                <w:b/>
                <w:bCs/>
                <w:sz w:val="16"/>
                <w:szCs w:val="16"/>
                <w:lang w:bidi="ar-SA"/>
              </w:rPr>
              <w:t>elastības finansējuma</w:t>
            </w:r>
          </w:p>
        </w:tc>
        <w:tc>
          <w:tcPr>
            <w:tcW w:w="1168" w:type="dxa"/>
            <w:tcBorders>
              <w:top w:val="single" w:sz="4" w:space="0" w:color="auto"/>
              <w:left w:val="nil"/>
              <w:bottom w:val="single" w:sz="4" w:space="0" w:color="auto"/>
              <w:right w:val="single" w:sz="4" w:space="0" w:color="auto"/>
            </w:tcBorders>
            <w:shd w:val="clear" w:color="000000" w:fill="F2F2F2"/>
            <w:vAlign w:val="center"/>
            <w:hideMark/>
          </w:tcPr>
          <w:p w14:paraId="38F051D9" w14:textId="59DDBDA9" w:rsidR="00AC212B" w:rsidRPr="00DF187D" w:rsidRDefault="00B355CB" w:rsidP="00710DDA">
            <w:pPr>
              <w:spacing w:before="0" w:after="0"/>
              <w:jc w:val="center"/>
              <w:rPr>
                <w:rFonts w:eastAsia="Times New Roman"/>
                <w:b/>
                <w:bCs/>
                <w:sz w:val="16"/>
                <w:szCs w:val="16"/>
                <w:lang w:bidi="ar-SA"/>
              </w:rPr>
            </w:pPr>
            <w:r w:rsidRPr="00DF187D">
              <w:rPr>
                <w:rFonts w:eastAsia="Times New Roman"/>
                <w:b/>
                <w:bCs/>
                <w:sz w:val="16"/>
                <w:szCs w:val="16"/>
                <w:lang w:bidi="ar-SA"/>
              </w:rPr>
              <w:t>Elastības finansējums</w:t>
            </w:r>
          </w:p>
        </w:tc>
        <w:tc>
          <w:tcPr>
            <w:tcW w:w="1264" w:type="dxa"/>
            <w:tcBorders>
              <w:top w:val="single" w:sz="4" w:space="0" w:color="auto"/>
              <w:left w:val="nil"/>
              <w:bottom w:val="single" w:sz="4" w:space="0" w:color="auto"/>
              <w:right w:val="single" w:sz="4" w:space="0" w:color="auto"/>
            </w:tcBorders>
            <w:shd w:val="clear" w:color="000000" w:fill="F2F2F2"/>
            <w:vAlign w:val="center"/>
            <w:hideMark/>
          </w:tcPr>
          <w:p w14:paraId="7680C84C" w14:textId="4088E71D" w:rsidR="00AC212B" w:rsidRPr="00DF187D" w:rsidRDefault="00AC212B" w:rsidP="00B355CB">
            <w:pPr>
              <w:spacing w:before="0" w:after="0"/>
              <w:jc w:val="center"/>
              <w:rPr>
                <w:rFonts w:eastAsia="Times New Roman"/>
                <w:b/>
                <w:bCs/>
                <w:sz w:val="16"/>
                <w:szCs w:val="16"/>
                <w:lang w:bidi="ar-SA"/>
              </w:rPr>
            </w:pPr>
            <w:r w:rsidRPr="00DF187D">
              <w:rPr>
                <w:rFonts w:eastAsia="Times New Roman"/>
                <w:b/>
                <w:bCs/>
                <w:sz w:val="16"/>
                <w:szCs w:val="16"/>
                <w:lang w:bidi="ar-SA"/>
              </w:rPr>
              <w:t xml:space="preserve">Finansējums bez </w:t>
            </w:r>
            <w:r w:rsidR="00B355CB" w:rsidRPr="00DF187D">
              <w:rPr>
                <w:rFonts w:eastAsia="Times New Roman"/>
                <w:b/>
                <w:bCs/>
                <w:sz w:val="16"/>
                <w:szCs w:val="16"/>
                <w:lang w:bidi="ar-SA"/>
              </w:rPr>
              <w:t>elastības finansējuma</w:t>
            </w:r>
          </w:p>
        </w:tc>
        <w:tc>
          <w:tcPr>
            <w:tcW w:w="1168" w:type="dxa"/>
            <w:tcBorders>
              <w:top w:val="single" w:sz="4" w:space="0" w:color="auto"/>
              <w:left w:val="nil"/>
              <w:bottom w:val="single" w:sz="4" w:space="0" w:color="auto"/>
              <w:right w:val="single" w:sz="4" w:space="0" w:color="auto"/>
            </w:tcBorders>
            <w:shd w:val="clear" w:color="000000" w:fill="F2F2F2"/>
            <w:vAlign w:val="center"/>
            <w:hideMark/>
          </w:tcPr>
          <w:p w14:paraId="4590FCFA" w14:textId="5B81FCF8" w:rsidR="00AC212B" w:rsidRPr="00DF187D" w:rsidRDefault="00B355CB" w:rsidP="00710DDA">
            <w:pPr>
              <w:spacing w:before="0" w:after="0"/>
              <w:jc w:val="center"/>
              <w:rPr>
                <w:rFonts w:eastAsia="Times New Roman"/>
                <w:b/>
                <w:bCs/>
                <w:sz w:val="16"/>
                <w:szCs w:val="16"/>
                <w:lang w:bidi="ar-SA"/>
              </w:rPr>
            </w:pPr>
            <w:r w:rsidRPr="00DF187D">
              <w:rPr>
                <w:rFonts w:eastAsia="Times New Roman"/>
                <w:b/>
                <w:bCs/>
                <w:sz w:val="16"/>
                <w:szCs w:val="16"/>
                <w:lang w:bidi="ar-SA"/>
              </w:rPr>
              <w:t>Elastības finansējums</w:t>
            </w:r>
          </w:p>
        </w:tc>
        <w:tc>
          <w:tcPr>
            <w:tcW w:w="1266" w:type="dxa"/>
            <w:vMerge/>
            <w:tcBorders>
              <w:left w:val="single" w:sz="4" w:space="0" w:color="auto"/>
              <w:bottom w:val="single" w:sz="4" w:space="0" w:color="auto"/>
              <w:right w:val="single" w:sz="4" w:space="0" w:color="auto"/>
            </w:tcBorders>
            <w:shd w:val="clear" w:color="auto" w:fill="auto"/>
            <w:vAlign w:val="center"/>
            <w:hideMark/>
          </w:tcPr>
          <w:p w14:paraId="6645D5EA" w14:textId="77777777" w:rsidR="00AC212B" w:rsidRPr="00DF187D" w:rsidRDefault="00AC212B" w:rsidP="00710DDA">
            <w:pPr>
              <w:spacing w:before="0" w:after="0"/>
              <w:jc w:val="left"/>
              <w:rPr>
                <w:rFonts w:eastAsia="Times New Roman"/>
                <w:b/>
                <w:bCs/>
                <w:color w:val="000000"/>
                <w:sz w:val="16"/>
                <w:szCs w:val="16"/>
                <w:lang w:bidi="ar-SA"/>
              </w:rPr>
            </w:pPr>
          </w:p>
        </w:tc>
      </w:tr>
      <w:tr w:rsidR="00DF187D" w:rsidRPr="00DF187D" w14:paraId="1A936023" w14:textId="77777777" w:rsidTr="00710DDA">
        <w:trPr>
          <w:trHeight w:val="510"/>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60ED5867" w14:textId="77777777" w:rsidR="00DF187D" w:rsidRPr="00DF187D" w:rsidRDefault="00DF187D" w:rsidP="00DF187D">
            <w:pPr>
              <w:spacing w:before="0" w:after="0"/>
              <w:jc w:val="left"/>
              <w:rPr>
                <w:rFonts w:eastAsia="Times New Roman"/>
                <w:color w:val="000000"/>
                <w:sz w:val="16"/>
                <w:szCs w:val="16"/>
                <w:lang w:bidi="ar-SA"/>
              </w:rPr>
            </w:pPr>
            <w:r w:rsidRPr="00DF187D">
              <w:rPr>
                <w:rFonts w:eastAsia="Times New Roman"/>
                <w:color w:val="000000"/>
                <w:sz w:val="16"/>
                <w:szCs w:val="16"/>
                <w:lang w:bidi="ar-SA"/>
              </w:rPr>
              <w:t>ERAF</w:t>
            </w:r>
          </w:p>
        </w:tc>
        <w:tc>
          <w:tcPr>
            <w:tcW w:w="919" w:type="dxa"/>
            <w:tcBorders>
              <w:top w:val="nil"/>
              <w:left w:val="nil"/>
              <w:bottom w:val="single" w:sz="4" w:space="0" w:color="auto"/>
              <w:right w:val="single" w:sz="4" w:space="0" w:color="auto"/>
            </w:tcBorders>
            <w:shd w:val="clear" w:color="auto" w:fill="auto"/>
            <w:vAlign w:val="center"/>
            <w:hideMark/>
          </w:tcPr>
          <w:p w14:paraId="0C6560A8" w14:textId="77777777" w:rsidR="00DF187D" w:rsidRPr="00DF187D" w:rsidRDefault="00DF187D" w:rsidP="00DF187D">
            <w:pPr>
              <w:spacing w:before="0" w:after="0"/>
              <w:jc w:val="left"/>
              <w:rPr>
                <w:rFonts w:eastAsia="Times New Roman"/>
                <w:color w:val="000000"/>
                <w:sz w:val="16"/>
                <w:szCs w:val="16"/>
                <w:lang w:bidi="ar-SA"/>
              </w:rPr>
            </w:pPr>
            <w:r w:rsidRPr="00DF187D">
              <w:rPr>
                <w:rFonts w:eastAsia="Times New Roman"/>
                <w:color w:val="000000"/>
                <w:sz w:val="16"/>
                <w:szCs w:val="16"/>
                <w:lang w:bidi="ar-SA"/>
              </w:rPr>
              <w:t>Mazāk attīstīts</w:t>
            </w:r>
          </w:p>
        </w:tc>
        <w:tc>
          <w:tcPr>
            <w:tcW w:w="1081" w:type="dxa"/>
            <w:tcBorders>
              <w:top w:val="nil"/>
              <w:left w:val="nil"/>
              <w:bottom w:val="single" w:sz="4" w:space="0" w:color="auto"/>
              <w:right w:val="single" w:sz="4" w:space="0" w:color="auto"/>
            </w:tcBorders>
            <w:shd w:val="clear" w:color="auto" w:fill="auto"/>
            <w:hideMark/>
          </w:tcPr>
          <w:p w14:paraId="2839BC76" w14:textId="6B146D13" w:rsidR="00DF187D" w:rsidRPr="00DF187D" w:rsidRDefault="00DF187D" w:rsidP="00DF187D">
            <w:pPr>
              <w:spacing w:before="0" w:after="0"/>
              <w:jc w:val="right"/>
              <w:rPr>
                <w:rFonts w:eastAsia="Times New Roman"/>
                <w:sz w:val="16"/>
                <w:szCs w:val="16"/>
                <w:lang w:bidi="ar-SA"/>
              </w:rPr>
            </w:pPr>
            <w:r w:rsidRPr="00DF187D">
              <w:rPr>
                <w:sz w:val="16"/>
                <w:szCs w:val="16"/>
              </w:rPr>
              <w:t>324 811 574</w:t>
            </w:r>
          </w:p>
        </w:tc>
        <w:tc>
          <w:tcPr>
            <w:tcW w:w="1126" w:type="dxa"/>
            <w:tcBorders>
              <w:top w:val="nil"/>
              <w:left w:val="nil"/>
              <w:bottom w:val="single" w:sz="4" w:space="0" w:color="auto"/>
              <w:right w:val="single" w:sz="4" w:space="0" w:color="auto"/>
            </w:tcBorders>
            <w:shd w:val="clear" w:color="auto" w:fill="auto"/>
            <w:hideMark/>
          </w:tcPr>
          <w:p w14:paraId="49FFD3E2" w14:textId="3F752237" w:rsidR="00DF187D" w:rsidRPr="00DF187D" w:rsidRDefault="00DF187D" w:rsidP="00DF187D">
            <w:pPr>
              <w:spacing w:before="0" w:after="0"/>
              <w:jc w:val="right"/>
              <w:rPr>
                <w:rFonts w:eastAsia="Times New Roman"/>
                <w:sz w:val="16"/>
                <w:szCs w:val="16"/>
                <w:lang w:bidi="ar-SA"/>
              </w:rPr>
            </w:pPr>
            <w:r w:rsidRPr="00DF187D">
              <w:rPr>
                <w:sz w:val="16"/>
                <w:szCs w:val="16"/>
              </w:rPr>
              <w:t>324 811 574</w:t>
            </w:r>
          </w:p>
        </w:tc>
        <w:tc>
          <w:tcPr>
            <w:tcW w:w="1126" w:type="dxa"/>
            <w:tcBorders>
              <w:top w:val="nil"/>
              <w:left w:val="nil"/>
              <w:bottom w:val="single" w:sz="4" w:space="0" w:color="auto"/>
              <w:right w:val="single" w:sz="4" w:space="0" w:color="auto"/>
            </w:tcBorders>
            <w:shd w:val="clear" w:color="auto" w:fill="auto"/>
            <w:hideMark/>
          </w:tcPr>
          <w:p w14:paraId="767056D8" w14:textId="3E65760E" w:rsidR="00DF187D" w:rsidRPr="00DF187D" w:rsidRDefault="00DF187D" w:rsidP="00DF187D">
            <w:pPr>
              <w:spacing w:before="0" w:after="0"/>
              <w:jc w:val="right"/>
              <w:rPr>
                <w:rFonts w:eastAsia="Times New Roman"/>
                <w:sz w:val="16"/>
                <w:szCs w:val="16"/>
                <w:lang w:bidi="ar-SA"/>
              </w:rPr>
            </w:pPr>
            <w:r w:rsidRPr="00DF187D">
              <w:rPr>
                <w:sz w:val="16"/>
                <w:szCs w:val="16"/>
              </w:rPr>
              <w:t>349 797 080</w:t>
            </w:r>
          </w:p>
        </w:tc>
        <w:tc>
          <w:tcPr>
            <w:tcW w:w="1126" w:type="dxa"/>
            <w:tcBorders>
              <w:top w:val="nil"/>
              <w:left w:val="nil"/>
              <w:bottom w:val="single" w:sz="4" w:space="0" w:color="auto"/>
              <w:right w:val="single" w:sz="4" w:space="0" w:color="auto"/>
            </w:tcBorders>
            <w:shd w:val="clear" w:color="auto" w:fill="auto"/>
            <w:hideMark/>
          </w:tcPr>
          <w:p w14:paraId="4EC0A330" w14:textId="18ADB620" w:rsidR="00DF187D" w:rsidRPr="00DF187D" w:rsidRDefault="00DF187D" w:rsidP="00DF187D">
            <w:pPr>
              <w:spacing w:before="0" w:after="0"/>
              <w:jc w:val="right"/>
              <w:rPr>
                <w:rFonts w:eastAsia="Times New Roman"/>
                <w:sz w:val="16"/>
                <w:szCs w:val="16"/>
                <w:lang w:bidi="ar-SA"/>
              </w:rPr>
            </w:pPr>
            <w:r w:rsidRPr="00DF187D">
              <w:rPr>
                <w:sz w:val="16"/>
                <w:szCs w:val="16"/>
              </w:rPr>
              <w:t>349 797 080</w:t>
            </w:r>
          </w:p>
        </w:tc>
        <w:tc>
          <w:tcPr>
            <w:tcW w:w="1126" w:type="dxa"/>
            <w:tcBorders>
              <w:top w:val="nil"/>
              <w:left w:val="nil"/>
              <w:bottom w:val="single" w:sz="4" w:space="0" w:color="auto"/>
              <w:right w:val="single" w:sz="4" w:space="0" w:color="auto"/>
            </w:tcBorders>
            <w:shd w:val="clear" w:color="auto" w:fill="auto"/>
            <w:hideMark/>
          </w:tcPr>
          <w:p w14:paraId="4F41590E" w14:textId="72F960C3" w:rsidR="00DF187D" w:rsidRPr="00DF187D" w:rsidRDefault="00DF187D" w:rsidP="00DF187D">
            <w:pPr>
              <w:spacing w:before="0" w:after="0"/>
              <w:jc w:val="right"/>
              <w:rPr>
                <w:rFonts w:eastAsia="Times New Roman"/>
                <w:sz w:val="16"/>
                <w:szCs w:val="16"/>
                <w:lang w:bidi="ar-SA"/>
              </w:rPr>
            </w:pPr>
            <w:r w:rsidRPr="00DF187D">
              <w:rPr>
                <w:sz w:val="16"/>
                <w:szCs w:val="16"/>
              </w:rPr>
              <w:t>374 782 585</w:t>
            </w:r>
          </w:p>
        </w:tc>
        <w:tc>
          <w:tcPr>
            <w:tcW w:w="1134" w:type="dxa"/>
            <w:tcBorders>
              <w:top w:val="nil"/>
              <w:left w:val="nil"/>
              <w:bottom w:val="single" w:sz="4" w:space="0" w:color="auto"/>
              <w:right w:val="single" w:sz="4" w:space="0" w:color="auto"/>
            </w:tcBorders>
            <w:shd w:val="clear" w:color="000000" w:fill="F2F2F2"/>
            <w:hideMark/>
          </w:tcPr>
          <w:p w14:paraId="19024827" w14:textId="0252BB33" w:rsidR="00DF187D" w:rsidRPr="00DF187D" w:rsidRDefault="00DF187D" w:rsidP="00DF187D">
            <w:pPr>
              <w:spacing w:before="0" w:after="0"/>
              <w:jc w:val="right"/>
              <w:rPr>
                <w:rFonts w:eastAsia="Times New Roman"/>
                <w:sz w:val="16"/>
                <w:szCs w:val="16"/>
                <w:lang w:bidi="ar-SA"/>
              </w:rPr>
            </w:pPr>
            <w:r w:rsidRPr="00DF187D">
              <w:rPr>
                <w:sz w:val="16"/>
                <w:szCs w:val="16"/>
              </w:rPr>
              <w:t>187 391 293</w:t>
            </w:r>
          </w:p>
        </w:tc>
        <w:tc>
          <w:tcPr>
            <w:tcW w:w="1168" w:type="dxa"/>
            <w:tcBorders>
              <w:top w:val="nil"/>
              <w:left w:val="nil"/>
              <w:bottom w:val="single" w:sz="4" w:space="0" w:color="auto"/>
              <w:right w:val="single" w:sz="4" w:space="0" w:color="auto"/>
            </w:tcBorders>
            <w:shd w:val="clear" w:color="000000" w:fill="F2F2F2"/>
            <w:noWrap/>
            <w:hideMark/>
          </w:tcPr>
          <w:p w14:paraId="0796C063" w14:textId="635C64D5" w:rsidR="00DF187D" w:rsidRPr="00DF187D" w:rsidRDefault="00DF187D" w:rsidP="00DF187D">
            <w:pPr>
              <w:spacing w:before="0" w:after="0"/>
              <w:jc w:val="right"/>
              <w:rPr>
                <w:rFonts w:eastAsia="Times New Roman"/>
                <w:sz w:val="16"/>
                <w:szCs w:val="16"/>
                <w:lang w:bidi="ar-SA"/>
              </w:rPr>
            </w:pPr>
            <w:r w:rsidRPr="00DF187D">
              <w:rPr>
                <w:sz w:val="16"/>
                <w:szCs w:val="16"/>
              </w:rPr>
              <w:t>187 391 293</w:t>
            </w:r>
          </w:p>
        </w:tc>
        <w:tc>
          <w:tcPr>
            <w:tcW w:w="1264" w:type="dxa"/>
            <w:tcBorders>
              <w:top w:val="nil"/>
              <w:left w:val="nil"/>
              <w:bottom w:val="single" w:sz="4" w:space="0" w:color="auto"/>
              <w:right w:val="single" w:sz="4" w:space="0" w:color="auto"/>
            </w:tcBorders>
            <w:shd w:val="clear" w:color="000000" w:fill="F2F2F2"/>
            <w:hideMark/>
          </w:tcPr>
          <w:p w14:paraId="3D5F3CA1" w14:textId="128C24F9" w:rsidR="00DF187D" w:rsidRPr="00DF187D" w:rsidRDefault="00DF187D" w:rsidP="00DF187D">
            <w:pPr>
              <w:spacing w:before="0" w:after="0"/>
              <w:jc w:val="right"/>
              <w:rPr>
                <w:rFonts w:eastAsia="Times New Roman"/>
                <w:sz w:val="16"/>
                <w:szCs w:val="16"/>
                <w:lang w:bidi="ar-SA"/>
              </w:rPr>
            </w:pPr>
            <w:r w:rsidRPr="00DF187D">
              <w:rPr>
                <w:sz w:val="16"/>
                <w:szCs w:val="16"/>
              </w:rPr>
              <w:t>199 884 046</w:t>
            </w:r>
          </w:p>
        </w:tc>
        <w:tc>
          <w:tcPr>
            <w:tcW w:w="1168" w:type="dxa"/>
            <w:tcBorders>
              <w:top w:val="nil"/>
              <w:left w:val="nil"/>
              <w:bottom w:val="single" w:sz="4" w:space="0" w:color="auto"/>
              <w:right w:val="single" w:sz="4" w:space="0" w:color="auto"/>
            </w:tcBorders>
            <w:shd w:val="clear" w:color="000000" w:fill="F2F2F2"/>
            <w:noWrap/>
            <w:hideMark/>
          </w:tcPr>
          <w:p w14:paraId="09A5BBD7" w14:textId="4B1C60FD" w:rsidR="00DF187D" w:rsidRPr="00DF187D" w:rsidRDefault="00DF187D" w:rsidP="00DF187D">
            <w:pPr>
              <w:spacing w:before="0" w:after="0"/>
              <w:jc w:val="right"/>
              <w:rPr>
                <w:rFonts w:eastAsia="Times New Roman"/>
                <w:sz w:val="16"/>
                <w:szCs w:val="16"/>
                <w:lang w:bidi="ar-SA"/>
              </w:rPr>
            </w:pPr>
            <w:r w:rsidRPr="00DF187D">
              <w:rPr>
                <w:sz w:val="16"/>
                <w:szCs w:val="16"/>
              </w:rPr>
              <w:t>199 884 046</w:t>
            </w:r>
          </w:p>
        </w:tc>
        <w:tc>
          <w:tcPr>
            <w:tcW w:w="1266" w:type="dxa"/>
            <w:tcBorders>
              <w:top w:val="nil"/>
              <w:left w:val="nil"/>
              <w:bottom w:val="single" w:sz="4" w:space="0" w:color="auto"/>
              <w:right w:val="single" w:sz="4" w:space="0" w:color="auto"/>
            </w:tcBorders>
            <w:shd w:val="clear" w:color="auto" w:fill="auto"/>
            <w:hideMark/>
          </w:tcPr>
          <w:p w14:paraId="3623E84B" w14:textId="110FF5CC" w:rsidR="00DF187D" w:rsidRPr="00DF187D" w:rsidRDefault="00DF187D" w:rsidP="00DF187D">
            <w:pPr>
              <w:spacing w:before="0" w:after="0"/>
              <w:jc w:val="right"/>
              <w:rPr>
                <w:rFonts w:eastAsia="Times New Roman"/>
                <w:b/>
                <w:bCs/>
                <w:sz w:val="16"/>
                <w:szCs w:val="16"/>
                <w:lang w:bidi="ar-SA"/>
              </w:rPr>
            </w:pPr>
            <w:r w:rsidRPr="00DF187D">
              <w:rPr>
                <w:sz w:val="16"/>
                <w:szCs w:val="16"/>
              </w:rPr>
              <w:t>2 498 550 569</w:t>
            </w:r>
          </w:p>
        </w:tc>
      </w:tr>
      <w:tr w:rsidR="00DF187D" w:rsidRPr="00DF187D" w14:paraId="72573718" w14:textId="77777777" w:rsidTr="00710DDA">
        <w:trPr>
          <w:trHeight w:val="510"/>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22DBDEDB" w14:textId="77777777" w:rsidR="00DF187D" w:rsidRPr="00DF187D" w:rsidRDefault="00DF187D" w:rsidP="00DF187D">
            <w:pPr>
              <w:spacing w:before="0" w:after="0"/>
              <w:jc w:val="left"/>
              <w:rPr>
                <w:rFonts w:eastAsia="Times New Roman"/>
                <w:color w:val="000000"/>
                <w:sz w:val="16"/>
                <w:szCs w:val="16"/>
                <w:lang w:bidi="ar-SA"/>
              </w:rPr>
            </w:pPr>
            <w:r w:rsidRPr="00DF187D">
              <w:rPr>
                <w:rFonts w:eastAsia="Times New Roman"/>
                <w:color w:val="000000"/>
                <w:sz w:val="16"/>
                <w:szCs w:val="16"/>
                <w:lang w:bidi="ar-SA"/>
              </w:rPr>
              <w:t>ESF+</w:t>
            </w:r>
          </w:p>
        </w:tc>
        <w:tc>
          <w:tcPr>
            <w:tcW w:w="919" w:type="dxa"/>
            <w:tcBorders>
              <w:top w:val="nil"/>
              <w:left w:val="nil"/>
              <w:bottom w:val="single" w:sz="4" w:space="0" w:color="auto"/>
              <w:right w:val="single" w:sz="4" w:space="0" w:color="auto"/>
            </w:tcBorders>
            <w:shd w:val="clear" w:color="auto" w:fill="auto"/>
            <w:vAlign w:val="center"/>
            <w:hideMark/>
          </w:tcPr>
          <w:p w14:paraId="68013D9D" w14:textId="77777777" w:rsidR="00DF187D" w:rsidRPr="00DF187D" w:rsidRDefault="00DF187D" w:rsidP="00DF187D">
            <w:pPr>
              <w:spacing w:before="0" w:after="0"/>
              <w:jc w:val="left"/>
              <w:rPr>
                <w:rFonts w:eastAsia="Times New Roman"/>
                <w:color w:val="000000"/>
                <w:sz w:val="16"/>
                <w:szCs w:val="16"/>
                <w:lang w:bidi="ar-SA"/>
              </w:rPr>
            </w:pPr>
            <w:r w:rsidRPr="00DF187D">
              <w:rPr>
                <w:rFonts w:eastAsia="Times New Roman"/>
                <w:color w:val="000000"/>
                <w:sz w:val="16"/>
                <w:szCs w:val="16"/>
                <w:lang w:bidi="ar-SA"/>
              </w:rPr>
              <w:t>Mazāk attīstīts</w:t>
            </w:r>
          </w:p>
        </w:tc>
        <w:tc>
          <w:tcPr>
            <w:tcW w:w="1081" w:type="dxa"/>
            <w:tcBorders>
              <w:top w:val="nil"/>
              <w:left w:val="nil"/>
              <w:bottom w:val="single" w:sz="4" w:space="0" w:color="auto"/>
              <w:right w:val="single" w:sz="4" w:space="0" w:color="auto"/>
            </w:tcBorders>
            <w:shd w:val="clear" w:color="auto" w:fill="auto"/>
            <w:hideMark/>
          </w:tcPr>
          <w:p w14:paraId="12A5A9DF" w14:textId="3CCD0C18" w:rsidR="00DF187D" w:rsidRPr="00DF187D" w:rsidRDefault="00DF187D" w:rsidP="00DF187D">
            <w:pPr>
              <w:spacing w:before="0" w:after="0"/>
              <w:jc w:val="right"/>
              <w:rPr>
                <w:rFonts w:eastAsia="Times New Roman"/>
                <w:sz w:val="16"/>
                <w:szCs w:val="16"/>
                <w:lang w:bidi="ar-SA"/>
              </w:rPr>
            </w:pPr>
            <w:r w:rsidRPr="00DF187D">
              <w:rPr>
                <w:sz w:val="16"/>
                <w:szCs w:val="16"/>
              </w:rPr>
              <w:t>84 502 902</w:t>
            </w:r>
          </w:p>
        </w:tc>
        <w:tc>
          <w:tcPr>
            <w:tcW w:w="1126" w:type="dxa"/>
            <w:tcBorders>
              <w:top w:val="nil"/>
              <w:left w:val="nil"/>
              <w:bottom w:val="single" w:sz="4" w:space="0" w:color="auto"/>
              <w:right w:val="single" w:sz="4" w:space="0" w:color="auto"/>
            </w:tcBorders>
            <w:shd w:val="clear" w:color="auto" w:fill="auto"/>
            <w:hideMark/>
          </w:tcPr>
          <w:p w14:paraId="787290D2" w14:textId="74692F8A" w:rsidR="00DF187D" w:rsidRPr="00DF187D" w:rsidRDefault="00DF187D" w:rsidP="00DF187D">
            <w:pPr>
              <w:spacing w:before="0" w:after="0"/>
              <w:jc w:val="right"/>
              <w:rPr>
                <w:rFonts w:eastAsia="Times New Roman"/>
                <w:sz w:val="16"/>
                <w:szCs w:val="16"/>
                <w:lang w:bidi="ar-SA"/>
              </w:rPr>
            </w:pPr>
            <w:r w:rsidRPr="00DF187D">
              <w:rPr>
                <w:sz w:val="16"/>
                <w:szCs w:val="16"/>
              </w:rPr>
              <w:t>84 502 902</w:t>
            </w:r>
          </w:p>
        </w:tc>
        <w:tc>
          <w:tcPr>
            <w:tcW w:w="1126" w:type="dxa"/>
            <w:tcBorders>
              <w:top w:val="nil"/>
              <w:left w:val="nil"/>
              <w:bottom w:val="single" w:sz="4" w:space="0" w:color="auto"/>
              <w:right w:val="single" w:sz="4" w:space="0" w:color="auto"/>
            </w:tcBorders>
            <w:shd w:val="clear" w:color="auto" w:fill="auto"/>
            <w:hideMark/>
          </w:tcPr>
          <w:p w14:paraId="5E2ACD0F" w14:textId="1519B5ED" w:rsidR="00DF187D" w:rsidRPr="00DF187D" w:rsidRDefault="00DF187D" w:rsidP="00DF187D">
            <w:pPr>
              <w:spacing w:before="0" w:after="0"/>
              <w:jc w:val="right"/>
              <w:rPr>
                <w:rFonts w:eastAsia="Times New Roman"/>
                <w:sz w:val="16"/>
                <w:szCs w:val="16"/>
                <w:lang w:bidi="ar-SA"/>
              </w:rPr>
            </w:pPr>
            <w:r w:rsidRPr="00DF187D">
              <w:rPr>
                <w:sz w:val="16"/>
                <w:szCs w:val="16"/>
              </w:rPr>
              <w:t>91 003 125</w:t>
            </w:r>
          </w:p>
        </w:tc>
        <w:tc>
          <w:tcPr>
            <w:tcW w:w="1126" w:type="dxa"/>
            <w:tcBorders>
              <w:top w:val="nil"/>
              <w:left w:val="nil"/>
              <w:bottom w:val="single" w:sz="4" w:space="0" w:color="auto"/>
              <w:right w:val="single" w:sz="4" w:space="0" w:color="auto"/>
            </w:tcBorders>
            <w:shd w:val="clear" w:color="auto" w:fill="auto"/>
            <w:hideMark/>
          </w:tcPr>
          <w:p w14:paraId="2B09B38F" w14:textId="3C7592FF" w:rsidR="00DF187D" w:rsidRPr="00DF187D" w:rsidRDefault="00DF187D" w:rsidP="00DF187D">
            <w:pPr>
              <w:spacing w:before="0" w:after="0"/>
              <w:jc w:val="right"/>
              <w:rPr>
                <w:rFonts w:eastAsia="Times New Roman"/>
                <w:sz w:val="16"/>
                <w:szCs w:val="16"/>
                <w:lang w:bidi="ar-SA"/>
              </w:rPr>
            </w:pPr>
            <w:r w:rsidRPr="00DF187D">
              <w:rPr>
                <w:sz w:val="16"/>
                <w:szCs w:val="16"/>
              </w:rPr>
              <w:t>91 003 125</w:t>
            </w:r>
          </w:p>
        </w:tc>
        <w:tc>
          <w:tcPr>
            <w:tcW w:w="1126" w:type="dxa"/>
            <w:tcBorders>
              <w:top w:val="nil"/>
              <w:left w:val="nil"/>
              <w:bottom w:val="single" w:sz="4" w:space="0" w:color="auto"/>
              <w:right w:val="single" w:sz="4" w:space="0" w:color="auto"/>
            </w:tcBorders>
            <w:shd w:val="clear" w:color="auto" w:fill="auto"/>
            <w:hideMark/>
          </w:tcPr>
          <w:p w14:paraId="2E3A3923" w14:textId="4589FBF5" w:rsidR="00DF187D" w:rsidRPr="00DF187D" w:rsidRDefault="00DF187D" w:rsidP="00DF187D">
            <w:pPr>
              <w:spacing w:before="0" w:after="0"/>
              <w:jc w:val="right"/>
              <w:rPr>
                <w:rFonts w:eastAsia="Times New Roman"/>
                <w:sz w:val="16"/>
                <w:szCs w:val="16"/>
                <w:lang w:bidi="ar-SA"/>
              </w:rPr>
            </w:pPr>
            <w:r w:rsidRPr="00DF187D">
              <w:rPr>
                <w:sz w:val="16"/>
                <w:szCs w:val="16"/>
              </w:rPr>
              <w:t>97 503 348</w:t>
            </w:r>
          </w:p>
        </w:tc>
        <w:tc>
          <w:tcPr>
            <w:tcW w:w="1134" w:type="dxa"/>
            <w:tcBorders>
              <w:top w:val="nil"/>
              <w:left w:val="nil"/>
              <w:bottom w:val="single" w:sz="4" w:space="0" w:color="auto"/>
              <w:right w:val="single" w:sz="4" w:space="0" w:color="auto"/>
            </w:tcBorders>
            <w:shd w:val="clear" w:color="000000" w:fill="F2F2F2"/>
            <w:hideMark/>
          </w:tcPr>
          <w:p w14:paraId="0AAEB26F" w14:textId="79115BAE" w:rsidR="00DF187D" w:rsidRPr="00DF187D" w:rsidRDefault="00DF187D" w:rsidP="00DF187D">
            <w:pPr>
              <w:spacing w:before="0" w:after="0"/>
              <w:jc w:val="right"/>
              <w:rPr>
                <w:rFonts w:eastAsia="Times New Roman"/>
                <w:sz w:val="16"/>
                <w:szCs w:val="16"/>
                <w:lang w:bidi="ar-SA"/>
              </w:rPr>
            </w:pPr>
            <w:r w:rsidRPr="00DF187D">
              <w:rPr>
                <w:sz w:val="16"/>
                <w:szCs w:val="16"/>
              </w:rPr>
              <w:t>48 751 674</w:t>
            </w:r>
          </w:p>
        </w:tc>
        <w:tc>
          <w:tcPr>
            <w:tcW w:w="1168" w:type="dxa"/>
            <w:tcBorders>
              <w:top w:val="nil"/>
              <w:left w:val="nil"/>
              <w:bottom w:val="single" w:sz="4" w:space="0" w:color="auto"/>
              <w:right w:val="single" w:sz="4" w:space="0" w:color="auto"/>
            </w:tcBorders>
            <w:shd w:val="clear" w:color="000000" w:fill="F2F2F2"/>
            <w:noWrap/>
            <w:hideMark/>
          </w:tcPr>
          <w:p w14:paraId="6B000112" w14:textId="070D23FC" w:rsidR="00DF187D" w:rsidRPr="00DF187D" w:rsidRDefault="00DF187D" w:rsidP="00DF187D">
            <w:pPr>
              <w:spacing w:before="0" w:after="0"/>
              <w:jc w:val="right"/>
              <w:rPr>
                <w:rFonts w:eastAsia="Times New Roman"/>
                <w:sz w:val="16"/>
                <w:szCs w:val="16"/>
                <w:lang w:bidi="ar-SA"/>
              </w:rPr>
            </w:pPr>
            <w:r w:rsidRPr="00DF187D">
              <w:rPr>
                <w:sz w:val="16"/>
                <w:szCs w:val="16"/>
              </w:rPr>
              <w:t>48 751 674</w:t>
            </w:r>
          </w:p>
        </w:tc>
        <w:tc>
          <w:tcPr>
            <w:tcW w:w="1264" w:type="dxa"/>
            <w:tcBorders>
              <w:top w:val="nil"/>
              <w:left w:val="nil"/>
              <w:bottom w:val="single" w:sz="4" w:space="0" w:color="auto"/>
              <w:right w:val="single" w:sz="4" w:space="0" w:color="auto"/>
            </w:tcBorders>
            <w:shd w:val="clear" w:color="000000" w:fill="F2F2F2"/>
            <w:hideMark/>
          </w:tcPr>
          <w:p w14:paraId="7A360AF1" w14:textId="5F2592CA" w:rsidR="00DF187D" w:rsidRPr="00DF187D" w:rsidRDefault="00DF187D" w:rsidP="00DF187D">
            <w:pPr>
              <w:spacing w:before="0" w:after="0"/>
              <w:jc w:val="right"/>
              <w:rPr>
                <w:rFonts w:eastAsia="Times New Roman"/>
                <w:sz w:val="16"/>
                <w:szCs w:val="16"/>
                <w:lang w:bidi="ar-SA"/>
              </w:rPr>
            </w:pPr>
            <w:r w:rsidRPr="00DF187D">
              <w:rPr>
                <w:sz w:val="16"/>
                <w:szCs w:val="16"/>
              </w:rPr>
              <w:t>52 001 786</w:t>
            </w:r>
          </w:p>
        </w:tc>
        <w:tc>
          <w:tcPr>
            <w:tcW w:w="1168" w:type="dxa"/>
            <w:tcBorders>
              <w:top w:val="nil"/>
              <w:left w:val="nil"/>
              <w:bottom w:val="single" w:sz="4" w:space="0" w:color="auto"/>
              <w:right w:val="single" w:sz="4" w:space="0" w:color="auto"/>
            </w:tcBorders>
            <w:shd w:val="clear" w:color="000000" w:fill="F2F2F2"/>
            <w:noWrap/>
            <w:hideMark/>
          </w:tcPr>
          <w:p w14:paraId="064EC60D" w14:textId="449CA816" w:rsidR="00DF187D" w:rsidRPr="00DF187D" w:rsidRDefault="00DF187D" w:rsidP="00DF187D">
            <w:pPr>
              <w:spacing w:before="0" w:after="0"/>
              <w:jc w:val="right"/>
              <w:rPr>
                <w:rFonts w:eastAsia="Times New Roman"/>
                <w:sz w:val="16"/>
                <w:szCs w:val="16"/>
                <w:lang w:bidi="ar-SA"/>
              </w:rPr>
            </w:pPr>
            <w:r w:rsidRPr="00DF187D">
              <w:rPr>
                <w:sz w:val="16"/>
                <w:szCs w:val="16"/>
              </w:rPr>
              <w:t>52 001 786</w:t>
            </w:r>
          </w:p>
        </w:tc>
        <w:tc>
          <w:tcPr>
            <w:tcW w:w="1266" w:type="dxa"/>
            <w:tcBorders>
              <w:top w:val="nil"/>
              <w:left w:val="nil"/>
              <w:bottom w:val="single" w:sz="4" w:space="0" w:color="auto"/>
              <w:right w:val="single" w:sz="4" w:space="0" w:color="auto"/>
            </w:tcBorders>
            <w:shd w:val="clear" w:color="auto" w:fill="auto"/>
            <w:hideMark/>
          </w:tcPr>
          <w:p w14:paraId="17109600" w14:textId="36DD5B8A" w:rsidR="00DF187D" w:rsidRPr="00DF187D" w:rsidRDefault="00DF187D" w:rsidP="00DF187D">
            <w:pPr>
              <w:spacing w:before="0" w:after="0"/>
              <w:jc w:val="right"/>
              <w:rPr>
                <w:rFonts w:eastAsia="Times New Roman"/>
                <w:b/>
                <w:bCs/>
                <w:sz w:val="16"/>
                <w:szCs w:val="16"/>
                <w:lang w:bidi="ar-SA"/>
              </w:rPr>
            </w:pPr>
            <w:r w:rsidRPr="00DF187D">
              <w:rPr>
                <w:sz w:val="16"/>
                <w:szCs w:val="16"/>
              </w:rPr>
              <w:t>650 022 320</w:t>
            </w:r>
          </w:p>
        </w:tc>
      </w:tr>
      <w:tr w:rsidR="00DF187D" w:rsidRPr="00DF187D" w14:paraId="495A20A4" w14:textId="77777777" w:rsidTr="00710DDA">
        <w:trPr>
          <w:trHeight w:val="510"/>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16E97D4C" w14:textId="77777777" w:rsidR="00DF187D" w:rsidRPr="00DF187D" w:rsidRDefault="00DF187D" w:rsidP="00DF187D">
            <w:pPr>
              <w:spacing w:before="0" w:after="0"/>
              <w:jc w:val="left"/>
              <w:rPr>
                <w:rFonts w:eastAsia="Times New Roman"/>
                <w:color w:val="000000"/>
                <w:sz w:val="16"/>
                <w:szCs w:val="16"/>
                <w:lang w:bidi="ar-SA"/>
              </w:rPr>
            </w:pPr>
            <w:r w:rsidRPr="00DF187D">
              <w:rPr>
                <w:rFonts w:eastAsia="Times New Roman"/>
                <w:color w:val="000000"/>
                <w:sz w:val="16"/>
                <w:szCs w:val="16"/>
                <w:lang w:bidi="ar-SA"/>
              </w:rPr>
              <w:t>KF</w:t>
            </w:r>
          </w:p>
        </w:tc>
        <w:tc>
          <w:tcPr>
            <w:tcW w:w="919" w:type="dxa"/>
            <w:tcBorders>
              <w:top w:val="nil"/>
              <w:left w:val="nil"/>
              <w:bottom w:val="single" w:sz="4" w:space="0" w:color="auto"/>
              <w:right w:val="single" w:sz="4" w:space="0" w:color="auto"/>
            </w:tcBorders>
            <w:shd w:val="clear" w:color="auto" w:fill="auto"/>
            <w:vAlign w:val="center"/>
            <w:hideMark/>
          </w:tcPr>
          <w:p w14:paraId="16787D8A" w14:textId="77777777" w:rsidR="00DF187D" w:rsidRPr="00DF187D" w:rsidRDefault="00DF187D" w:rsidP="00DF187D">
            <w:pPr>
              <w:spacing w:before="0" w:after="0"/>
              <w:jc w:val="left"/>
              <w:rPr>
                <w:rFonts w:eastAsia="Times New Roman"/>
                <w:color w:val="000000"/>
                <w:sz w:val="16"/>
                <w:szCs w:val="16"/>
                <w:lang w:bidi="ar-SA"/>
              </w:rPr>
            </w:pPr>
            <w:r w:rsidRPr="00DF187D">
              <w:rPr>
                <w:rFonts w:eastAsia="Times New Roman"/>
                <w:color w:val="000000"/>
                <w:sz w:val="16"/>
                <w:szCs w:val="16"/>
                <w:lang w:bidi="ar-SA"/>
              </w:rPr>
              <w:t>Nav norādīts</w:t>
            </w:r>
          </w:p>
        </w:tc>
        <w:tc>
          <w:tcPr>
            <w:tcW w:w="1081" w:type="dxa"/>
            <w:tcBorders>
              <w:top w:val="nil"/>
              <w:left w:val="nil"/>
              <w:bottom w:val="single" w:sz="4" w:space="0" w:color="auto"/>
              <w:right w:val="single" w:sz="4" w:space="0" w:color="auto"/>
            </w:tcBorders>
            <w:shd w:val="clear" w:color="auto" w:fill="auto"/>
            <w:hideMark/>
          </w:tcPr>
          <w:p w14:paraId="2774E210" w14:textId="124AE921" w:rsidR="00DF187D" w:rsidRPr="00DF187D" w:rsidRDefault="00DF187D" w:rsidP="00DF187D">
            <w:pPr>
              <w:spacing w:before="0" w:after="0"/>
              <w:jc w:val="right"/>
              <w:rPr>
                <w:rFonts w:eastAsia="Times New Roman"/>
                <w:sz w:val="16"/>
                <w:szCs w:val="16"/>
                <w:lang w:bidi="ar-SA"/>
              </w:rPr>
            </w:pPr>
            <w:r w:rsidRPr="00DF187D">
              <w:rPr>
                <w:sz w:val="16"/>
                <w:szCs w:val="16"/>
              </w:rPr>
              <w:t>132 757 946</w:t>
            </w:r>
          </w:p>
        </w:tc>
        <w:tc>
          <w:tcPr>
            <w:tcW w:w="1126" w:type="dxa"/>
            <w:tcBorders>
              <w:top w:val="nil"/>
              <w:left w:val="nil"/>
              <w:bottom w:val="single" w:sz="4" w:space="0" w:color="auto"/>
              <w:right w:val="single" w:sz="4" w:space="0" w:color="auto"/>
            </w:tcBorders>
            <w:shd w:val="clear" w:color="auto" w:fill="auto"/>
            <w:hideMark/>
          </w:tcPr>
          <w:p w14:paraId="4A114BDD" w14:textId="124B785A" w:rsidR="00DF187D" w:rsidRPr="00DF187D" w:rsidRDefault="00DF187D" w:rsidP="00DF187D">
            <w:pPr>
              <w:spacing w:before="0" w:after="0"/>
              <w:jc w:val="right"/>
              <w:rPr>
                <w:rFonts w:eastAsia="Times New Roman"/>
                <w:sz w:val="16"/>
                <w:szCs w:val="16"/>
                <w:lang w:bidi="ar-SA"/>
              </w:rPr>
            </w:pPr>
            <w:r w:rsidRPr="00DF187D">
              <w:rPr>
                <w:sz w:val="16"/>
                <w:szCs w:val="16"/>
              </w:rPr>
              <w:t>132 757 946</w:t>
            </w:r>
          </w:p>
        </w:tc>
        <w:tc>
          <w:tcPr>
            <w:tcW w:w="1126" w:type="dxa"/>
            <w:tcBorders>
              <w:top w:val="nil"/>
              <w:left w:val="nil"/>
              <w:bottom w:val="single" w:sz="4" w:space="0" w:color="auto"/>
              <w:right w:val="single" w:sz="4" w:space="0" w:color="auto"/>
            </w:tcBorders>
            <w:shd w:val="clear" w:color="auto" w:fill="auto"/>
            <w:hideMark/>
          </w:tcPr>
          <w:p w14:paraId="14984524" w14:textId="74EEC1E0" w:rsidR="00DF187D" w:rsidRPr="00DF187D" w:rsidRDefault="00DF187D" w:rsidP="00DF187D">
            <w:pPr>
              <w:spacing w:before="0" w:after="0"/>
              <w:jc w:val="right"/>
              <w:rPr>
                <w:rFonts w:eastAsia="Times New Roman"/>
                <w:sz w:val="16"/>
                <w:szCs w:val="16"/>
                <w:lang w:bidi="ar-SA"/>
              </w:rPr>
            </w:pPr>
            <w:r w:rsidRPr="00DF187D">
              <w:rPr>
                <w:sz w:val="16"/>
                <w:szCs w:val="16"/>
              </w:rPr>
              <w:t>142 970 096</w:t>
            </w:r>
          </w:p>
        </w:tc>
        <w:tc>
          <w:tcPr>
            <w:tcW w:w="1126" w:type="dxa"/>
            <w:tcBorders>
              <w:top w:val="nil"/>
              <w:left w:val="nil"/>
              <w:bottom w:val="single" w:sz="4" w:space="0" w:color="auto"/>
              <w:right w:val="single" w:sz="4" w:space="0" w:color="auto"/>
            </w:tcBorders>
            <w:shd w:val="clear" w:color="auto" w:fill="auto"/>
            <w:hideMark/>
          </w:tcPr>
          <w:p w14:paraId="30A1201D" w14:textId="76D9BD45" w:rsidR="00DF187D" w:rsidRPr="00DF187D" w:rsidRDefault="00DF187D" w:rsidP="00DF187D">
            <w:pPr>
              <w:spacing w:before="0" w:after="0"/>
              <w:jc w:val="right"/>
              <w:rPr>
                <w:rFonts w:eastAsia="Times New Roman"/>
                <w:sz w:val="16"/>
                <w:szCs w:val="16"/>
                <w:lang w:bidi="ar-SA"/>
              </w:rPr>
            </w:pPr>
            <w:r w:rsidRPr="00DF187D">
              <w:rPr>
                <w:sz w:val="16"/>
                <w:szCs w:val="16"/>
              </w:rPr>
              <w:t>142 970 096</w:t>
            </w:r>
          </w:p>
        </w:tc>
        <w:tc>
          <w:tcPr>
            <w:tcW w:w="1126" w:type="dxa"/>
            <w:tcBorders>
              <w:top w:val="nil"/>
              <w:left w:val="nil"/>
              <w:bottom w:val="single" w:sz="4" w:space="0" w:color="auto"/>
              <w:right w:val="single" w:sz="4" w:space="0" w:color="auto"/>
            </w:tcBorders>
            <w:shd w:val="clear" w:color="auto" w:fill="auto"/>
            <w:hideMark/>
          </w:tcPr>
          <w:p w14:paraId="3059CE8E" w14:textId="7BC3E25D" w:rsidR="00DF187D" w:rsidRPr="00DF187D" w:rsidRDefault="00DF187D" w:rsidP="00DF187D">
            <w:pPr>
              <w:spacing w:before="0" w:after="0"/>
              <w:jc w:val="right"/>
              <w:rPr>
                <w:rFonts w:eastAsia="Times New Roman"/>
                <w:sz w:val="16"/>
                <w:szCs w:val="16"/>
                <w:lang w:bidi="ar-SA"/>
              </w:rPr>
            </w:pPr>
            <w:r w:rsidRPr="00DF187D">
              <w:rPr>
                <w:sz w:val="16"/>
                <w:szCs w:val="16"/>
              </w:rPr>
              <w:t>153 182 246</w:t>
            </w:r>
          </w:p>
        </w:tc>
        <w:tc>
          <w:tcPr>
            <w:tcW w:w="1134" w:type="dxa"/>
            <w:tcBorders>
              <w:top w:val="nil"/>
              <w:left w:val="nil"/>
              <w:bottom w:val="single" w:sz="4" w:space="0" w:color="auto"/>
              <w:right w:val="single" w:sz="4" w:space="0" w:color="auto"/>
            </w:tcBorders>
            <w:shd w:val="clear" w:color="000000" w:fill="F2F2F2"/>
            <w:hideMark/>
          </w:tcPr>
          <w:p w14:paraId="0055E526" w14:textId="54737F7F" w:rsidR="00DF187D" w:rsidRPr="00DF187D" w:rsidRDefault="00DF187D" w:rsidP="00DF187D">
            <w:pPr>
              <w:spacing w:before="0" w:after="0"/>
              <w:jc w:val="right"/>
              <w:rPr>
                <w:rFonts w:eastAsia="Times New Roman"/>
                <w:sz w:val="16"/>
                <w:szCs w:val="16"/>
                <w:lang w:bidi="ar-SA"/>
              </w:rPr>
            </w:pPr>
            <w:r w:rsidRPr="00DF187D">
              <w:rPr>
                <w:sz w:val="16"/>
                <w:szCs w:val="16"/>
              </w:rPr>
              <w:t>76 591 123</w:t>
            </w:r>
          </w:p>
        </w:tc>
        <w:tc>
          <w:tcPr>
            <w:tcW w:w="1168" w:type="dxa"/>
            <w:tcBorders>
              <w:top w:val="nil"/>
              <w:left w:val="nil"/>
              <w:bottom w:val="single" w:sz="4" w:space="0" w:color="auto"/>
              <w:right w:val="single" w:sz="4" w:space="0" w:color="auto"/>
            </w:tcBorders>
            <w:shd w:val="clear" w:color="000000" w:fill="F2F2F2"/>
            <w:noWrap/>
            <w:hideMark/>
          </w:tcPr>
          <w:p w14:paraId="7A4481D2" w14:textId="05FD983A" w:rsidR="00DF187D" w:rsidRPr="00DF187D" w:rsidRDefault="00DF187D" w:rsidP="00DF187D">
            <w:pPr>
              <w:spacing w:before="0" w:after="0"/>
              <w:jc w:val="right"/>
              <w:rPr>
                <w:rFonts w:eastAsia="Times New Roman"/>
                <w:sz w:val="16"/>
                <w:szCs w:val="16"/>
                <w:lang w:bidi="ar-SA"/>
              </w:rPr>
            </w:pPr>
            <w:r w:rsidRPr="00DF187D">
              <w:rPr>
                <w:sz w:val="16"/>
                <w:szCs w:val="16"/>
              </w:rPr>
              <w:t>76 591 123</w:t>
            </w:r>
          </w:p>
        </w:tc>
        <w:tc>
          <w:tcPr>
            <w:tcW w:w="1264" w:type="dxa"/>
            <w:tcBorders>
              <w:top w:val="nil"/>
              <w:left w:val="nil"/>
              <w:bottom w:val="single" w:sz="4" w:space="0" w:color="auto"/>
              <w:right w:val="single" w:sz="4" w:space="0" w:color="auto"/>
            </w:tcBorders>
            <w:shd w:val="clear" w:color="000000" w:fill="F2F2F2"/>
            <w:hideMark/>
          </w:tcPr>
          <w:p w14:paraId="31355D23" w14:textId="5534C254" w:rsidR="00DF187D" w:rsidRPr="00DF187D" w:rsidRDefault="00DF187D" w:rsidP="00DF187D">
            <w:pPr>
              <w:spacing w:before="0" w:after="0"/>
              <w:jc w:val="right"/>
              <w:rPr>
                <w:rFonts w:eastAsia="Times New Roman"/>
                <w:sz w:val="16"/>
                <w:szCs w:val="16"/>
                <w:lang w:bidi="ar-SA"/>
              </w:rPr>
            </w:pPr>
            <w:r w:rsidRPr="00DF187D">
              <w:rPr>
                <w:sz w:val="16"/>
                <w:szCs w:val="16"/>
              </w:rPr>
              <w:t>81 697 198</w:t>
            </w:r>
          </w:p>
        </w:tc>
        <w:tc>
          <w:tcPr>
            <w:tcW w:w="1168" w:type="dxa"/>
            <w:tcBorders>
              <w:top w:val="nil"/>
              <w:left w:val="nil"/>
              <w:bottom w:val="single" w:sz="4" w:space="0" w:color="auto"/>
              <w:right w:val="single" w:sz="4" w:space="0" w:color="auto"/>
            </w:tcBorders>
            <w:shd w:val="clear" w:color="000000" w:fill="F2F2F2"/>
            <w:noWrap/>
            <w:hideMark/>
          </w:tcPr>
          <w:p w14:paraId="6742D5B7" w14:textId="508D6304" w:rsidR="00DF187D" w:rsidRPr="00DF187D" w:rsidRDefault="00DF187D" w:rsidP="00DF187D">
            <w:pPr>
              <w:spacing w:before="0" w:after="0"/>
              <w:jc w:val="right"/>
              <w:rPr>
                <w:rFonts w:eastAsia="Times New Roman"/>
                <w:sz w:val="16"/>
                <w:szCs w:val="16"/>
                <w:lang w:bidi="ar-SA"/>
              </w:rPr>
            </w:pPr>
            <w:r w:rsidRPr="00DF187D">
              <w:rPr>
                <w:sz w:val="16"/>
                <w:szCs w:val="16"/>
              </w:rPr>
              <w:t>81 697 198</w:t>
            </w:r>
          </w:p>
        </w:tc>
        <w:tc>
          <w:tcPr>
            <w:tcW w:w="1266" w:type="dxa"/>
            <w:tcBorders>
              <w:top w:val="nil"/>
              <w:left w:val="nil"/>
              <w:bottom w:val="single" w:sz="4" w:space="0" w:color="auto"/>
              <w:right w:val="single" w:sz="4" w:space="0" w:color="auto"/>
            </w:tcBorders>
            <w:shd w:val="clear" w:color="auto" w:fill="auto"/>
            <w:hideMark/>
          </w:tcPr>
          <w:p w14:paraId="0A0DAAB2" w14:textId="6D43241D" w:rsidR="00DF187D" w:rsidRPr="00DF187D" w:rsidRDefault="00DF187D" w:rsidP="00DF187D">
            <w:pPr>
              <w:spacing w:before="0" w:after="0"/>
              <w:jc w:val="right"/>
              <w:rPr>
                <w:rFonts w:eastAsia="Times New Roman"/>
                <w:b/>
                <w:bCs/>
                <w:sz w:val="16"/>
                <w:szCs w:val="16"/>
                <w:lang w:bidi="ar-SA"/>
              </w:rPr>
            </w:pPr>
            <w:r w:rsidRPr="00DF187D">
              <w:rPr>
                <w:sz w:val="16"/>
                <w:szCs w:val="16"/>
              </w:rPr>
              <w:t>1 021 214 972</w:t>
            </w:r>
          </w:p>
        </w:tc>
      </w:tr>
      <w:tr w:rsidR="00DF187D" w:rsidRPr="00DF187D" w14:paraId="19C09F2F" w14:textId="77777777" w:rsidTr="00710DDA">
        <w:trPr>
          <w:trHeight w:val="1020"/>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21A31357" w14:textId="28BCB162" w:rsidR="00DF187D" w:rsidRPr="00DF187D" w:rsidRDefault="00DF187D" w:rsidP="00DF187D">
            <w:pPr>
              <w:spacing w:before="0" w:after="0"/>
              <w:jc w:val="left"/>
              <w:rPr>
                <w:rFonts w:eastAsia="Times New Roman"/>
                <w:sz w:val="16"/>
                <w:szCs w:val="16"/>
                <w:lang w:bidi="ar-SA"/>
              </w:rPr>
            </w:pPr>
            <w:r w:rsidRPr="00DF187D">
              <w:rPr>
                <w:rFonts w:eastAsia="Times New Roman"/>
                <w:sz w:val="16"/>
                <w:szCs w:val="16"/>
                <w:lang w:bidi="ar-SA"/>
              </w:rPr>
              <w:t>TPF (MFF)</w:t>
            </w:r>
            <w:r w:rsidRPr="00DF187D">
              <w:rPr>
                <w:rStyle w:val="FootnoteReference"/>
                <w:rFonts w:eastAsia="Times New Roman"/>
                <w:sz w:val="16"/>
                <w:szCs w:val="16"/>
                <w:lang w:bidi="ar-SA"/>
              </w:rPr>
              <w:footnoteReference w:id="110"/>
            </w:r>
            <w:r w:rsidRPr="00DF187D">
              <w:rPr>
                <w:rFonts w:eastAsia="Times New Roman"/>
                <w:sz w:val="16"/>
                <w:szCs w:val="16"/>
                <w:lang w:bidi="ar-SA"/>
              </w:rPr>
              <w:t xml:space="preserve"> </w:t>
            </w:r>
          </w:p>
        </w:tc>
        <w:tc>
          <w:tcPr>
            <w:tcW w:w="919" w:type="dxa"/>
            <w:tcBorders>
              <w:top w:val="nil"/>
              <w:left w:val="nil"/>
              <w:bottom w:val="single" w:sz="4" w:space="0" w:color="auto"/>
              <w:right w:val="single" w:sz="4" w:space="0" w:color="auto"/>
            </w:tcBorders>
            <w:shd w:val="clear" w:color="auto" w:fill="auto"/>
            <w:vAlign w:val="center"/>
            <w:hideMark/>
          </w:tcPr>
          <w:p w14:paraId="0829A954" w14:textId="77777777" w:rsidR="00DF187D" w:rsidRPr="00DF187D" w:rsidRDefault="00DF187D" w:rsidP="00DF187D">
            <w:pPr>
              <w:spacing w:before="0" w:after="0"/>
              <w:jc w:val="left"/>
              <w:rPr>
                <w:rFonts w:eastAsia="Times New Roman"/>
                <w:sz w:val="16"/>
                <w:szCs w:val="16"/>
                <w:lang w:bidi="ar-SA"/>
              </w:rPr>
            </w:pPr>
            <w:r w:rsidRPr="00DF187D">
              <w:rPr>
                <w:rFonts w:eastAsia="Times New Roman"/>
                <w:sz w:val="16"/>
                <w:szCs w:val="16"/>
                <w:lang w:bidi="ar-SA"/>
              </w:rPr>
              <w:t>Mazāk attīstīts</w:t>
            </w:r>
          </w:p>
        </w:tc>
        <w:tc>
          <w:tcPr>
            <w:tcW w:w="1081" w:type="dxa"/>
            <w:tcBorders>
              <w:top w:val="nil"/>
              <w:left w:val="nil"/>
              <w:bottom w:val="single" w:sz="4" w:space="0" w:color="auto"/>
              <w:right w:val="single" w:sz="4" w:space="0" w:color="auto"/>
            </w:tcBorders>
            <w:shd w:val="clear" w:color="auto" w:fill="auto"/>
            <w:hideMark/>
          </w:tcPr>
          <w:p w14:paraId="4151C240" w14:textId="595040EF" w:rsidR="00DF187D" w:rsidRPr="00DF187D" w:rsidRDefault="00DF187D" w:rsidP="00DF187D">
            <w:pPr>
              <w:spacing w:before="0" w:after="0"/>
              <w:jc w:val="right"/>
              <w:rPr>
                <w:rFonts w:eastAsia="Times New Roman"/>
                <w:sz w:val="16"/>
                <w:szCs w:val="16"/>
                <w:lang w:bidi="ar-SA"/>
              </w:rPr>
            </w:pPr>
            <w:r w:rsidRPr="00DF187D">
              <w:rPr>
                <w:sz w:val="16"/>
                <w:szCs w:val="16"/>
              </w:rPr>
              <w:t>10 988 900</w:t>
            </w:r>
          </w:p>
        </w:tc>
        <w:tc>
          <w:tcPr>
            <w:tcW w:w="1126" w:type="dxa"/>
            <w:tcBorders>
              <w:top w:val="nil"/>
              <w:left w:val="nil"/>
              <w:bottom w:val="single" w:sz="4" w:space="0" w:color="auto"/>
              <w:right w:val="single" w:sz="4" w:space="0" w:color="auto"/>
            </w:tcBorders>
            <w:shd w:val="clear" w:color="auto" w:fill="auto"/>
            <w:hideMark/>
          </w:tcPr>
          <w:p w14:paraId="7895D6B5" w14:textId="54E4E6D5" w:rsidR="00DF187D" w:rsidRPr="00DF187D" w:rsidRDefault="00DF187D" w:rsidP="00DF187D">
            <w:pPr>
              <w:spacing w:before="0" w:after="0"/>
              <w:jc w:val="right"/>
              <w:rPr>
                <w:rFonts w:eastAsia="Times New Roman"/>
                <w:sz w:val="16"/>
                <w:szCs w:val="16"/>
                <w:lang w:bidi="ar-SA"/>
              </w:rPr>
            </w:pPr>
            <w:r w:rsidRPr="00DF187D">
              <w:rPr>
                <w:sz w:val="16"/>
                <w:szCs w:val="16"/>
              </w:rPr>
              <w:t>10 988 900</w:t>
            </w:r>
          </w:p>
        </w:tc>
        <w:tc>
          <w:tcPr>
            <w:tcW w:w="1126" w:type="dxa"/>
            <w:tcBorders>
              <w:top w:val="nil"/>
              <w:left w:val="nil"/>
              <w:bottom w:val="single" w:sz="4" w:space="0" w:color="auto"/>
              <w:right w:val="single" w:sz="4" w:space="0" w:color="auto"/>
            </w:tcBorders>
            <w:shd w:val="clear" w:color="auto" w:fill="auto"/>
            <w:hideMark/>
          </w:tcPr>
          <w:p w14:paraId="275AC635" w14:textId="620E7B21" w:rsidR="00DF187D" w:rsidRPr="00DF187D" w:rsidRDefault="00DF187D" w:rsidP="00DF187D">
            <w:pPr>
              <w:spacing w:before="0" w:after="0"/>
              <w:jc w:val="right"/>
              <w:rPr>
                <w:rFonts w:eastAsia="Times New Roman"/>
                <w:sz w:val="16"/>
                <w:szCs w:val="16"/>
                <w:lang w:bidi="ar-SA"/>
              </w:rPr>
            </w:pPr>
            <w:r w:rsidRPr="00DF187D">
              <w:rPr>
                <w:sz w:val="16"/>
                <w:szCs w:val="16"/>
              </w:rPr>
              <w:t>11 834 200</w:t>
            </w:r>
          </w:p>
        </w:tc>
        <w:tc>
          <w:tcPr>
            <w:tcW w:w="1126" w:type="dxa"/>
            <w:tcBorders>
              <w:top w:val="nil"/>
              <w:left w:val="nil"/>
              <w:bottom w:val="single" w:sz="4" w:space="0" w:color="auto"/>
              <w:right w:val="single" w:sz="4" w:space="0" w:color="auto"/>
            </w:tcBorders>
            <w:shd w:val="clear" w:color="auto" w:fill="auto"/>
            <w:hideMark/>
          </w:tcPr>
          <w:p w14:paraId="60729AD2" w14:textId="0CCCB0D2" w:rsidR="00DF187D" w:rsidRPr="00DF187D" w:rsidRDefault="00DF187D" w:rsidP="00DF187D">
            <w:pPr>
              <w:spacing w:before="0" w:after="0"/>
              <w:jc w:val="right"/>
              <w:rPr>
                <w:rFonts w:eastAsia="Times New Roman"/>
                <w:sz w:val="16"/>
                <w:szCs w:val="16"/>
                <w:lang w:bidi="ar-SA"/>
              </w:rPr>
            </w:pPr>
            <w:r w:rsidRPr="00DF187D">
              <w:rPr>
                <w:sz w:val="16"/>
                <w:szCs w:val="16"/>
              </w:rPr>
              <w:t>11 834 200</w:t>
            </w:r>
          </w:p>
        </w:tc>
        <w:tc>
          <w:tcPr>
            <w:tcW w:w="1126" w:type="dxa"/>
            <w:tcBorders>
              <w:top w:val="nil"/>
              <w:left w:val="nil"/>
              <w:bottom w:val="single" w:sz="4" w:space="0" w:color="auto"/>
              <w:right w:val="single" w:sz="4" w:space="0" w:color="auto"/>
            </w:tcBorders>
            <w:shd w:val="clear" w:color="auto" w:fill="auto"/>
            <w:hideMark/>
          </w:tcPr>
          <w:p w14:paraId="27AA53A4" w14:textId="06969957" w:rsidR="00DF187D" w:rsidRPr="00DF187D" w:rsidRDefault="00DF187D" w:rsidP="00DF187D">
            <w:pPr>
              <w:spacing w:before="0" w:after="0"/>
              <w:jc w:val="right"/>
              <w:rPr>
                <w:rFonts w:eastAsia="Times New Roman"/>
                <w:sz w:val="16"/>
                <w:szCs w:val="16"/>
                <w:lang w:bidi="ar-SA"/>
              </w:rPr>
            </w:pPr>
            <w:r w:rsidRPr="00DF187D">
              <w:rPr>
                <w:sz w:val="16"/>
                <w:szCs w:val="16"/>
              </w:rPr>
              <w:t>12 679 500</w:t>
            </w:r>
          </w:p>
        </w:tc>
        <w:tc>
          <w:tcPr>
            <w:tcW w:w="1134" w:type="dxa"/>
            <w:tcBorders>
              <w:top w:val="nil"/>
              <w:left w:val="nil"/>
              <w:bottom w:val="single" w:sz="4" w:space="0" w:color="auto"/>
              <w:right w:val="single" w:sz="4" w:space="0" w:color="auto"/>
            </w:tcBorders>
            <w:shd w:val="clear" w:color="000000" w:fill="F2F2F2"/>
            <w:hideMark/>
          </w:tcPr>
          <w:p w14:paraId="4C577CE4" w14:textId="76A2DB0B" w:rsidR="00DF187D" w:rsidRPr="00DF187D" w:rsidRDefault="00DF187D" w:rsidP="00DF187D">
            <w:pPr>
              <w:spacing w:before="0" w:after="0"/>
              <w:jc w:val="right"/>
              <w:rPr>
                <w:rFonts w:eastAsia="Times New Roman"/>
                <w:sz w:val="16"/>
                <w:szCs w:val="16"/>
                <w:lang w:bidi="ar-SA"/>
              </w:rPr>
            </w:pPr>
            <w:r w:rsidRPr="00DF187D">
              <w:rPr>
                <w:sz w:val="16"/>
                <w:szCs w:val="16"/>
              </w:rPr>
              <w:t>6 339 750</w:t>
            </w:r>
          </w:p>
        </w:tc>
        <w:tc>
          <w:tcPr>
            <w:tcW w:w="1168" w:type="dxa"/>
            <w:tcBorders>
              <w:top w:val="nil"/>
              <w:left w:val="nil"/>
              <w:bottom w:val="single" w:sz="4" w:space="0" w:color="auto"/>
              <w:right w:val="single" w:sz="4" w:space="0" w:color="auto"/>
            </w:tcBorders>
            <w:shd w:val="clear" w:color="000000" w:fill="F2F2F2"/>
            <w:noWrap/>
            <w:hideMark/>
          </w:tcPr>
          <w:p w14:paraId="535F0727" w14:textId="5FB7D861" w:rsidR="00DF187D" w:rsidRPr="00DF187D" w:rsidRDefault="00DF187D" w:rsidP="00DF187D">
            <w:pPr>
              <w:spacing w:before="0" w:after="0"/>
              <w:jc w:val="right"/>
              <w:rPr>
                <w:rFonts w:eastAsia="Times New Roman"/>
                <w:sz w:val="16"/>
                <w:szCs w:val="16"/>
                <w:lang w:bidi="ar-SA"/>
              </w:rPr>
            </w:pPr>
            <w:r w:rsidRPr="00DF187D">
              <w:rPr>
                <w:sz w:val="16"/>
                <w:szCs w:val="16"/>
              </w:rPr>
              <w:t>6 339 750</w:t>
            </w:r>
          </w:p>
        </w:tc>
        <w:tc>
          <w:tcPr>
            <w:tcW w:w="1264" w:type="dxa"/>
            <w:tcBorders>
              <w:top w:val="nil"/>
              <w:left w:val="nil"/>
              <w:bottom w:val="single" w:sz="4" w:space="0" w:color="auto"/>
              <w:right w:val="single" w:sz="4" w:space="0" w:color="auto"/>
            </w:tcBorders>
            <w:shd w:val="clear" w:color="000000" w:fill="F2F2F2"/>
            <w:hideMark/>
          </w:tcPr>
          <w:p w14:paraId="7FA23237" w14:textId="3719EB24" w:rsidR="00DF187D" w:rsidRPr="00DF187D" w:rsidRDefault="00DF187D" w:rsidP="00DF187D">
            <w:pPr>
              <w:spacing w:before="0" w:after="0"/>
              <w:jc w:val="right"/>
              <w:rPr>
                <w:rFonts w:eastAsia="Times New Roman"/>
                <w:sz w:val="16"/>
                <w:szCs w:val="16"/>
                <w:lang w:bidi="ar-SA"/>
              </w:rPr>
            </w:pPr>
            <w:r w:rsidRPr="00DF187D">
              <w:rPr>
                <w:sz w:val="16"/>
                <w:szCs w:val="16"/>
              </w:rPr>
              <w:t>6 762 400</w:t>
            </w:r>
          </w:p>
        </w:tc>
        <w:tc>
          <w:tcPr>
            <w:tcW w:w="1168" w:type="dxa"/>
            <w:tcBorders>
              <w:top w:val="nil"/>
              <w:left w:val="nil"/>
              <w:bottom w:val="single" w:sz="4" w:space="0" w:color="auto"/>
              <w:right w:val="single" w:sz="4" w:space="0" w:color="auto"/>
            </w:tcBorders>
            <w:shd w:val="clear" w:color="000000" w:fill="F2F2F2"/>
            <w:noWrap/>
            <w:hideMark/>
          </w:tcPr>
          <w:p w14:paraId="0C6D5A06" w14:textId="5E3F502D" w:rsidR="00DF187D" w:rsidRPr="00DF187D" w:rsidRDefault="00DF187D" w:rsidP="00DF187D">
            <w:pPr>
              <w:spacing w:before="0" w:after="0"/>
              <w:jc w:val="right"/>
              <w:rPr>
                <w:rFonts w:eastAsia="Times New Roman"/>
                <w:sz w:val="16"/>
                <w:szCs w:val="16"/>
                <w:lang w:bidi="ar-SA"/>
              </w:rPr>
            </w:pPr>
            <w:r w:rsidRPr="00DF187D">
              <w:rPr>
                <w:sz w:val="16"/>
                <w:szCs w:val="16"/>
              </w:rPr>
              <w:t>6 762 400</w:t>
            </w:r>
          </w:p>
        </w:tc>
        <w:tc>
          <w:tcPr>
            <w:tcW w:w="1266" w:type="dxa"/>
            <w:tcBorders>
              <w:top w:val="nil"/>
              <w:left w:val="nil"/>
              <w:bottom w:val="single" w:sz="4" w:space="0" w:color="auto"/>
              <w:right w:val="single" w:sz="4" w:space="0" w:color="auto"/>
            </w:tcBorders>
            <w:shd w:val="clear" w:color="auto" w:fill="auto"/>
            <w:hideMark/>
          </w:tcPr>
          <w:p w14:paraId="5A235D56" w14:textId="47A4C9D1" w:rsidR="00DF187D" w:rsidRPr="00DF187D" w:rsidRDefault="00DF187D" w:rsidP="00DF187D">
            <w:pPr>
              <w:spacing w:before="0" w:after="0"/>
              <w:jc w:val="right"/>
              <w:rPr>
                <w:rFonts w:eastAsia="Times New Roman"/>
                <w:b/>
                <w:bCs/>
                <w:sz w:val="16"/>
                <w:szCs w:val="16"/>
                <w:lang w:bidi="ar-SA"/>
              </w:rPr>
            </w:pPr>
            <w:r w:rsidRPr="00DF187D">
              <w:rPr>
                <w:sz w:val="16"/>
                <w:szCs w:val="16"/>
              </w:rPr>
              <w:t>84 530 000</w:t>
            </w:r>
          </w:p>
        </w:tc>
      </w:tr>
      <w:tr w:rsidR="00DF187D" w:rsidRPr="00DF187D" w14:paraId="53D231DF" w14:textId="77777777" w:rsidTr="00710DDA">
        <w:trPr>
          <w:trHeight w:val="300"/>
        </w:trPr>
        <w:tc>
          <w:tcPr>
            <w:tcW w:w="1241" w:type="dxa"/>
            <w:tcBorders>
              <w:top w:val="nil"/>
              <w:left w:val="single" w:sz="4" w:space="0" w:color="auto"/>
              <w:bottom w:val="single" w:sz="4" w:space="0" w:color="auto"/>
              <w:right w:val="single" w:sz="4" w:space="0" w:color="auto"/>
            </w:tcBorders>
            <w:shd w:val="clear" w:color="auto" w:fill="auto"/>
            <w:vAlign w:val="center"/>
          </w:tcPr>
          <w:p w14:paraId="6939A41A" w14:textId="0320E282" w:rsidR="00DF187D" w:rsidRPr="00DF187D" w:rsidRDefault="00DF187D" w:rsidP="00DF187D">
            <w:pPr>
              <w:spacing w:before="0" w:after="0"/>
              <w:jc w:val="left"/>
              <w:rPr>
                <w:rFonts w:eastAsia="Times New Roman"/>
                <w:color w:val="000000"/>
                <w:sz w:val="16"/>
                <w:szCs w:val="16"/>
                <w:lang w:bidi="ar-SA"/>
              </w:rPr>
            </w:pPr>
            <w:r w:rsidRPr="00DF187D">
              <w:rPr>
                <w:rFonts w:eastAsia="Times New Roman"/>
                <w:color w:val="000000"/>
                <w:sz w:val="16"/>
                <w:szCs w:val="16"/>
                <w:lang w:bidi="ar-SA"/>
              </w:rPr>
              <w:t>TPF (NextGen)</w:t>
            </w:r>
            <w:r w:rsidRPr="00DF187D">
              <w:rPr>
                <w:rStyle w:val="FootnoteReference"/>
                <w:rFonts w:eastAsia="Times New Roman"/>
                <w:color w:val="000000"/>
                <w:sz w:val="16"/>
                <w:szCs w:val="16"/>
                <w:lang w:bidi="ar-SA"/>
              </w:rPr>
              <w:footnoteReference w:id="111"/>
            </w:r>
          </w:p>
        </w:tc>
        <w:tc>
          <w:tcPr>
            <w:tcW w:w="919" w:type="dxa"/>
            <w:tcBorders>
              <w:top w:val="nil"/>
              <w:left w:val="nil"/>
              <w:bottom w:val="single" w:sz="4" w:space="0" w:color="auto"/>
              <w:right w:val="single" w:sz="4" w:space="0" w:color="auto"/>
            </w:tcBorders>
            <w:shd w:val="clear" w:color="auto" w:fill="auto"/>
            <w:vAlign w:val="center"/>
          </w:tcPr>
          <w:p w14:paraId="635962C8" w14:textId="24CEAA8D" w:rsidR="00DF187D" w:rsidRPr="00DF187D" w:rsidRDefault="00DF187D" w:rsidP="00DF187D">
            <w:pPr>
              <w:spacing w:before="0" w:after="0"/>
              <w:jc w:val="left"/>
              <w:rPr>
                <w:rFonts w:eastAsia="Times New Roman"/>
                <w:color w:val="000000"/>
                <w:sz w:val="16"/>
                <w:szCs w:val="16"/>
                <w:lang w:bidi="ar-SA"/>
              </w:rPr>
            </w:pPr>
            <w:r w:rsidRPr="00DF187D">
              <w:rPr>
                <w:rFonts w:eastAsia="Times New Roman"/>
                <w:sz w:val="16"/>
                <w:szCs w:val="16"/>
                <w:lang w:bidi="ar-SA"/>
              </w:rPr>
              <w:t>Mazāk attīstīts</w:t>
            </w:r>
          </w:p>
        </w:tc>
        <w:tc>
          <w:tcPr>
            <w:tcW w:w="1081" w:type="dxa"/>
            <w:tcBorders>
              <w:top w:val="nil"/>
              <w:left w:val="nil"/>
              <w:bottom w:val="single" w:sz="4" w:space="0" w:color="auto"/>
              <w:right w:val="single" w:sz="4" w:space="0" w:color="auto"/>
            </w:tcBorders>
            <w:shd w:val="clear" w:color="auto" w:fill="auto"/>
          </w:tcPr>
          <w:p w14:paraId="772F7B67" w14:textId="5A85512E" w:rsidR="00DF187D" w:rsidRPr="00DF187D" w:rsidRDefault="00DF187D" w:rsidP="00DF187D">
            <w:pPr>
              <w:spacing w:before="0" w:after="0"/>
              <w:jc w:val="right"/>
              <w:rPr>
                <w:b/>
                <w:bCs/>
                <w:sz w:val="16"/>
                <w:szCs w:val="16"/>
              </w:rPr>
            </w:pPr>
            <w:r w:rsidRPr="00DF187D">
              <w:rPr>
                <w:sz w:val="16"/>
                <w:szCs w:val="16"/>
              </w:rPr>
              <w:t>14 128 400</w:t>
            </w:r>
          </w:p>
        </w:tc>
        <w:tc>
          <w:tcPr>
            <w:tcW w:w="1126" w:type="dxa"/>
            <w:tcBorders>
              <w:top w:val="nil"/>
              <w:left w:val="nil"/>
              <w:bottom w:val="single" w:sz="4" w:space="0" w:color="auto"/>
              <w:right w:val="single" w:sz="4" w:space="0" w:color="auto"/>
            </w:tcBorders>
            <w:shd w:val="clear" w:color="auto" w:fill="auto"/>
          </w:tcPr>
          <w:p w14:paraId="739E1C12" w14:textId="478842DA" w:rsidR="00DF187D" w:rsidRPr="00DF187D" w:rsidRDefault="00DF187D" w:rsidP="00DF187D">
            <w:pPr>
              <w:spacing w:before="0" w:after="0"/>
              <w:jc w:val="right"/>
              <w:rPr>
                <w:b/>
                <w:bCs/>
                <w:sz w:val="16"/>
                <w:szCs w:val="16"/>
              </w:rPr>
            </w:pPr>
            <w:r w:rsidRPr="00DF187D">
              <w:rPr>
                <w:sz w:val="16"/>
                <w:szCs w:val="16"/>
              </w:rPr>
              <w:t>14 128 400</w:t>
            </w:r>
          </w:p>
        </w:tc>
        <w:tc>
          <w:tcPr>
            <w:tcW w:w="1126" w:type="dxa"/>
            <w:tcBorders>
              <w:top w:val="nil"/>
              <w:left w:val="nil"/>
              <w:bottom w:val="single" w:sz="4" w:space="0" w:color="auto"/>
              <w:right w:val="single" w:sz="4" w:space="0" w:color="auto"/>
            </w:tcBorders>
            <w:shd w:val="clear" w:color="auto" w:fill="auto"/>
          </w:tcPr>
          <w:p w14:paraId="13A7CFE9" w14:textId="517989AC" w:rsidR="00DF187D" w:rsidRPr="00DF187D" w:rsidRDefault="00DF187D" w:rsidP="00DF187D">
            <w:pPr>
              <w:spacing w:before="0" w:after="0"/>
              <w:jc w:val="right"/>
              <w:rPr>
                <w:b/>
                <w:bCs/>
                <w:sz w:val="16"/>
                <w:szCs w:val="16"/>
              </w:rPr>
            </w:pPr>
            <w:r w:rsidRPr="00DF187D">
              <w:rPr>
                <w:sz w:val="16"/>
                <w:szCs w:val="16"/>
              </w:rPr>
              <w:t>15 215 200</w:t>
            </w:r>
          </w:p>
        </w:tc>
        <w:tc>
          <w:tcPr>
            <w:tcW w:w="1126" w:type="dxa"/>
            <w:tcBorders>
              <w:top w:val="nil"/>
              <w:left w:val="nil"/>
              <w:bottom w:val="single" w:sz="4" w:space="0" w:color="auto"/>
              <w:right w:val="single" w:sz="4" w:space="0" w:color="auto"/>
            </w:tcBorders>
            <w:shd w:val="clear" w:color="auto" w:fill="auto"/>
          </w:tcPr>
          <w:p w14:paraId="27DFCA61" w14:textId="3EA37B94" w:rsidR="00DF187D" w:rsidRPr="00DF187D" w:rsidRDefault="00DF187D" w:rsidP="00DF187D">
            <w:pPr>
              <w:spacing w:before="0" w:after="0"/>
              <w:jc w:val="right"/>
              <w:rPr>
                <w:b/>
                <w:bCs/>
                <w:sz w:val="16"/>
                <w:szCs w:val="16"/>
              </w:rPr>
            </w:pPr>
            <w:r w:rsidRPr="00DF187D">
              <w:rPr>
                <w:sz w:val="16"/>
                <w:szCs w:val="16"/>
              </w:rPr>
              <w:t>15 215 200</w:t>
            </w:r>
          </w:p>
        </w:tc>
        <w:tc>
          <w:tcPr>
            <w:tcW w:w="1126" w:type="dxa"/>
            <w:tcBorders>
              <w:top w:val="nil"/>
              <w:left w:val="nil"/>
              <w:bottom w:val="single" w:sz="4" w:space="0" w:color="auto"/>
              <w:right w:val="single" w:sz="4" w:space="0" w:color="auto"/>
            </w:tcBorders>
            <w:shd w:val="clear" w:color="auto" w:fill="auto"/>
          </w:tcPr>
          <w:p w14:paraId="4F63AF93" w14:textId="20C8AC6B" w:rsidR="00DF187D" w:rsidRPr="00DF187D" w:rsidRDefault="00DF187D" w:rsidP="00DF187D">
            <w:pPr>
              <w:spacing w:before="0" w:after="0"/>
              <w:jc w:val="right"/>
              <w:rPr>
                <w:b/>
                <w:bCs/>
                <w:sz w:val="16"/>
                <w:szCs w:val="16"/>
              </w:rPr>
            </w:pPr>
            <w:r w:rsidRPr="00DF187D">
              <w:rPr>
                <w:sz w:val="16"/>
                <w:szCs w:val="16"/>
              </w:rPr>
              <w:t>16 302 000</w:t>
            </w:r>
          </w:p>
        </w:tc>
        <w:tc>
          <w:tcPr>
            <w:tcW w:w="1134" w:type="dxa"/>
            <w:tcBorders>
              <w:top w:val="nil"/>
              <w:left w:val="nil"/>
              <w:bottom w:val="single" w:sz="4" w:space="0" w:color="auto"/>
              <w:right w:val="single" w:sz="4" w:space="0" w:color="auto"/>
            </w:tcBorders>
            <w:shd w:val="clear" w:color="auto" w:fill="auto"/>
          </w:tcPr>
          <w:p w14:paraId="3E53670E" w14:textId="2AF4F4C8" w:rsidR="00DF187D" w:rsidRPr="00DF187D" w:rsidRDefault="00DF187D" w:rsidP="00DF187D">
            <w:pPr>
              <w:spacing w:before="0" w:after="0"/>
              <w:jc w:val="right"/>
              <w:rPr>
                <w:b/>
                <w:bCs/>
                <w:sz w:val="16"/>
                <w:szCs w:val="16"/>
              </w:rPr>
            </w:pPr>
            <w:r w:rsidRPr="00DF187D">
              <w:rPr>
                <w:sz w:val="16"/>
                <w:szCs w:val="16"/>
              </w:rPr>
              <w:t>16 302 000</w:t>
            </w:r>
          </w:p>
        </w:tc>
        <w:tc>
          <w:tcPr>
            <w:tcW w:w="1168" w:type="dxa"/>
            <w:tcBorders>
              <w:top w:val="nil"/>
              <w:left w:val="nil"/>
              <w:bottom w:val="single" w:sz="4" w:space="0" w:color="auto"/>
              <w:right w:val="single" w:sz="4" w:space="0" w:color="auto"/>
            </w:tcBorders>
            <w:shd w:val="clear" w:color="auto" w:fill="auto"/>
          </w:tcPr>
          <w:p w14:paraId="20A556F5" w14:textId="125F5395" w:rsidR="00DF187D" w:rsidRPr="00DF187D" w:rsidRDefault="00DF187D" w:rsidP="00DF187D">
            <w:pPr>
              <w:spacing w:before="0" w:after="0"/>
              <w:jc w:val="right"/>
              <w:rPr>
                <w:b/>
                <w:bCs/>
                <w:sz w:val="16"/>
                <w:szCs w:val="16"/>
              </w:rPr>
            </w:pPr>
            <w:r w:rsidRPr="00DF187D">
              <w:rPr>
                <w:sz w:val="16"/>
                <w:szCs w:val="16"/>
              </w:rPr>
              <w:t>0</w:t>
            </w:r>
          </w:p>
        </w:tc>
        <w:tc>
          <w:tcPr>
            <w:tcW w:w="1264" w:type="dxa"/>
            <w:tcBorders>
              <w:top w:val="nil"/>
              <w:left w:val="nil"/>
              <w:bottom w:val="single" w:sz="4" w:space="0" w:color="auto"/>
              <w:right w:val="single" w:sz="4" w:space="0" w:color="auto"/>
            </w:tcBorders>
            <w:shd w:val="clear" w:color="auto" w:fill="auto"/>
          </w:tcPr>
          <w:p w14:paraId="0205CACD" w14:textId="17DF2D79" w:rsidR="00DF187D" w:rsidRPr="00DF187D" w:rsidRDefault="00DF187D" w:rsidP="00DF187D">
            <w:pPr>
              <w:spacing w:before="0" w:after="0"/>
              <w:jc w:val="right"/>
              <w:rPr>
                <w:b/>
                <w:bCs/>
                <w:sz w:val="16"/>
                <w:szCs w:val="16"/>
              </w:rPr>
            </w:pPr>
            <w:r w:rsidRPr="00DF187D">
              <w:rPr>
                <w:sz w:val="16"/>
                <w:szCs w:val="16"/>
              </w:rPr>
              <w:t>17 388 800</w:t>
            </w:r>
          </w:p>
        </w:tc>
        <w:tc>
          <w:tcPr>
            <w:tcW w:w="1168" w:type="dxa"/>
            <w:tcBorders>
              <w:top w:val="nil"/>
              <w:left w:val="nil"/>
              <w:bottom w:val="single" w:sz="4" w:space="0" w:color="auto"/>
              <w:right w:val="single" w:sz="4" w:space="0" w:color="auto"/>
            </w:tcBorders>
            <w:shd w:val="clear" w:color="auto" w:fill="auto"/>
          </w:tcPr>
          <w:p w14:paraId="3341CD20" w14:textId="67E02690" w:rsidR="00DF187D" w:rsidRPr="00DF187D" w:rsidRDefault="00DF187D" w:rsidP="00DF187D">
            <w:pPr>
              <w:spacing w:before="0" w:after="0"/>
              <w:jc w:val="right"/>
              <w:rPr>
                <w:b/>
                <w:bCs/>
                <w:sz w:val="16"/>
                <w:szCs w:val="16"/>
              </w:rPr>
            </w:pPr>
            <w:r w:rsidRPr="00DF187D">
              <w:rPr>
                <w:sz w:val="16"/>
                <w:szCs w:val="16"/>
              </w:rPr>
              <w:t>0</w:t>
            </w:r>
          </w:p>
        </w:tc>
        <w:tc>
          <w:tcPr>
            <w:tcW w:w="1266" w:type="dxa"/>
            <w:tcBorders>
              <w:top w:val="nil"/>
              <w:left w:val="nil"/>
              <w:bottom w:val="single" w:sz="4" w:space="0" w:color="auto"/>
              <w:right w:val="single" w:sz="4" w:space="0" w:color="auto"/>
            </w:tcBorders>
            <w:shd w:val="clear" w:color="auto" w:fill="auto"/>
          </w:tcPr>
          <w:p w14:paraId="7E67165F" w14:textId="1D345794" w:rsidR="00DF187D" w:rsidRPr="00DF187D" w:rsidRDefault="00DF187D" w:rsidP="00DF187D">
            <w:pPr>
              <w:spacing w:before="0" w:after="0"/>
              <w:jc w:val="right"/>
              <w:rPr>
                <w:b/>
                <w:bCs/>
                <w:sz w:val="16"/>
                <w:szCs w:val="16"/>
              </w:rPr>
            </w:pPr>
            <w:r w:rsidRPr="00DF187D">
              <w:rPr>
                <w:sz w:val="16"/>
                <w:szCs w:val="16"/>
              </w:rPr>
              <w:t>108 680 000</w:t>
            </w:r>
          </w:p>
        </w:tc>
      </w:tr>
      <w:tr w:rsidR="00DF187D" w:rsidRPr="00DF187D" w14:paraId="58BA5D91" w14:textId="77777777" w:rsidTr="00710DDA">
        <w:trPr>
          <w:trHeight w:val="300"/>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0DA799FB" w14:textId="77777777" w:rsidR="00DF187D" w:rsidRPr="00DF187D" w:rsidRDefault="00DF187D" w:rsidP="00DF187D">
            <w:pPr>
              <w:spacing w:before="0" w:after="0"/>
              <w:jc w:val="left"/>
              <w:rPr>
                <w:rFonts w:eastAsia="Times New Roman"/>
                <w:b/>
                <w:bCs/>
                <w:color w:val="000000"/>
                <w:sz w:val="16"/>
                <w:szCs w:val="16"/>
                <w:lang w:bidi="ar-SA"/>
              </w:rPr>
            </w:pPr>
            <w:r w:rsidRPr="00DF187D">
              <w:rPr>
                <w:rFonts w:eastAsia="Times New Roman"/>
                <w:b/>
                <w:bCs/>
                <w:color w:val="000000"/>
                <w:sz w:val="16"/>
                <w:szCs w:val="16"/>
                <w:lang w:bidi="ar-SA"/>
              </w:rPr>
              <w:t>Pavisam kopā</w:t>
            </w:r>
          </w:p>
        </w:tc>
        <w:tc>
          <w:tcPr>
            <w:tcW w:w="919" w:type="dxa"/>
            <w:tcBorders>
              <w:top w:val="nil"/>
              <w:left w:val="nil"/>
              <w:bottom w:val="single" w:sz="4" w:space="0" w:color="auto"/>
              <w:right w:val="single" w:sz="4" w:space="0" w:color="auto"/>
            </w:tcBorders>
            <w:shd w:val="clear" w:color="auto" w:fill="auto"/>
            <w:vAlign w:val="center"/>
            <w:hideMark/>
          </w:tcPr>
          <w:p w14:paraId="71CAE5BB" w14:textId="77777777" w:rsidR="00DF187D" w:rsidRPr="00DF187D" w:rsidRDefault="00DF187D" w:rsidP="00DF187D">
            <w:pPr>
              <w:spacing w:before="0" w:after="0"/>
              <w:jc w:val="left"/>
              <w:rPr>
                <w:rFonts w:eastAsia="Times New Roman"/>
                <w:color w:val="000000"/>
                <w:sz w:val="16"/>
                <w:szCs w:val="16"/>
                <w:lang w:bidi="ar-SA"/>
              </w:rPr>
            </w:pPr>
            <w:r w:rsidRPr="00DF187D">
              <w:rPr>
                <w:rFonts w:eastAsia="Times New Roman"/>
                <w:color w:val="000000"/>
                <w:sz w:val="16"/>
                <w:szCs w:val="16"/>
                <w:lang w:bidi="ar-SA"/>
              </w:rPr>
              <w:t> </w:t>
            </w:r>
          </w:p>
        </w:tc>
        <w:tc>
          <w:tcPr>
            <w:tcW w:w="1081" w:type="dxa"/>
            <w:tcBorders>
              <w:top w:val="nil"/>
              <w:left w:val="nil"/>
              <w:bottom w:val="single" w:sz="4" w:space="0" w:color="auto"/>
              <w:right w:val="single" w:sz="4" w:space="0" w:color="auto"/>
            </w:tcBorders>
            <w:shd w:val="clear" w:color="auto" w:fill="auto"/>
            <w:hideMark/>
          </w:tcPr>
          <w:p w14:paraId="0FDC35F1" w14:textId="71791A71" w:rsidR="00DF187D" w:rsidRPr="00DF187D" w:rsidRDefault="00DF187D" w:rsidP="00DF187D">
            <w:pPr>
              <w:spacing w:before="0" w:after="0"/>
              <w:jc w:val="right"/>
              <w:rPr>
                <w:rFonts w:eastAsia="Times New Roman"/>
                <w:b/>
                <w:bCs/>
                <w:sz w:val="16"/>
                <w:szCs w:val="16"/>
                <w:lang w:bidi="ar-SA"/>
              </w:rPr>
            </w:pPr>
            <w:r w:rsidRPr="00DF187D">
              <w:rPr>
                <w:sz w:val="16"/>
                <w:szCs w:val="16"/>
              </w:rPr>
              <w:t>553 061 322</w:t>
            </w:r>
          </w:p>
        </w:tc>
        <w:tc>
          <w:tcPr>
            <w:tcW w:w="1126" w:type="dxa"/>
            <w:tcBorders>
              <w:top w:val="nil"/>
              <w:left w:val="nil"/>
              <w:bottom w:val="single" w:sz="4" w:space="0" w:color="auto"/>
              <w:right w:val="single" w:sz="4" w:space="0" w:color="auto"/>
            </w:tcBorders>
            <w:shd w:val="clear" w:color="auto" w:fill="auto"/>
            <w:hideMark/>
          </w:tcPr>
          <w:p w14:paraId="0E0E0D89" w14:textId="4917560F" w:rsidR="00DF187D" w:rsidRPr="00DF187D" w:rsidRDefault="00DF187D" w:rsidP="00DF187D">
            <w:pPr>
              <w:spacing w:before="0" w:after="0"/>
              <w:jc w:val="right"/>
              <w:rPr>
                <w:rFonts w:eastAsia="Times New Roman"/>
                <w:b/>
                <w:bCs/>
                <w:sz w:val="16"/>
                <w:szCs w:val="16"/>
                <w:lang w:bidi="ar-SA"/>
              </w:rPr>
            </w:pPr>
            <w:r w:rsidRPr="00DF187D">
              <w:rPr>
                <w:sz w:val="16"/>
                <w:szCs w:val="16"/>
              </w:rPr>
              <w:t>553 061 322</w:t>
            </w:r>
          </w:p>
        </w:tc>
        <w:tc>
          <w:tcPr>
            <w:tcW w:w="1126" w:type="dxa"/>
            <w:tcBorders>
              <w:top w:val="nil"/>
              <w:left w:val="nil"/>
              <w:bottom w:val="single" w:sz="4" w:space="0" w:color="auto"/>
              <w:right w:val="single" w:sz="4" w:space="0" w:color="auto"/>
            </w:tcBorders>
            <w:shd w:val="clear" w:color="auto" w:fill="auto"/>
            <w:hideMark/>
          </w:tcPr>
          <w:p w14:paraId="4C29EFF9" w14:textId="734BB860" w:rsidR="00DF187D" w:rsidRPr="00DF187D" w:rsidRDefault="00DF187D" w:rsidP="00DF187D">
            <w:pPr>
              <w:spacing w:before="0" w:after="0"/>
              <w:jc w:val="right"/>
              <w:rPr>
                <w:rFonts w:eastAsia="Times New Roman"/>
                <w:b/>
                <w:bCs/>
                <w:sz w:val="16"/>
                <w:szCs w:val="16"/>
                <w:lang w:bidi="ar-SA"/>
              </w:rPr>
            </w:pPr>
            <w:r w:rsidRPr="00DF187D">
              <w:rPr>
                <w:sz w:val="16"/>
                <w:szCs w:val="16"/>
              </w:rPr>
              <w:t>595 604 501</w:t>
            </w:r>
          </w:p>
        </w:tc>
        <w:tc>
          <w:tcPr>
            <w:tcW w:w="1126" w:type="dxa"/>
            <w:tcBorders>
              <w:top w:val="nil"/>
              <w:left w:val="nil"/>
              <w:bottom w:val="single" w:sz="4" w:space="0" w:color="auto"/>
              <w:right w:val="single" w:sz="4" w:space="0" w:color="auto"/>
            </w:tcBorders>
            <w:shd w:val="clear" w:color="auto" w:fill="auto"/>
            <w:hideMark/>
          </w:tcPr>
          <w:p w14:paraId="7FE80DED" w14:textId="35E14F67" w:rsidR="00DF187D" w:rsidRPr="00DF187D" w:rsidRDefault="00DF187D" w:rsidP="00DF187D">
            <w:pPr>
              <w:spacing w:before="0" w:after="0"/>
              <w:jc w:val="right"/>
              <w:rPr>
                <w:rFonts w:eastAsia="Times New Roman"/>
                <w:b/>
                <w:bCs/>
                <w:sz w:val="16"/>
                <w:szCs w:val="16"/>
                <w:lang w:bidi="ar-SA"/>
              </w:rPr>
            </w:pPr>
            <w:r w:rsidRPr="00DF187D">
              <w:rPr>
                <w:sz w:val="16"/>
                <w:szCs w:val="16"/>
              </w:rPr>
              <w:t>595 604 501</w:t>
            </w:r>
          </w:p>
        </w:tc>
        <w:tc>
          <w:tcPr>
            <w:tcW w:w="1126" w:type="dxa"/>
            <w:tcBorders>
              <w:top w:val="nil"/>
              <w:left w:val="nil"/>
              <w:bottom w:val="single" w:sz="4" w:space="0" w:color="auto"/>
              <w:right w:val="single" w:sz="4" w:space="0" w:color="auto"/>
            </w:tcBorders>
            <w:shd w:val="clear" w:color="auto" w:fill="auto"/>
            <w:hideMark/>
          </w:tcPr>
          <w:p w14:paraId="046B4193" w14:textId="3A0C0894" w:rsidR="00DF187D" w:rsidRPr="00DF187D" w:rsidRDefault="00DF187D" w:rsidP="00DF187D">
            <w:pPr>
              <w:spacing w:before="0" w:after="0"/>
              <w:jc w:val="right"/>
              <w:rPr>
                <w:rFonts w:eastAsia="Times New Roman"/>
                <w:b/>
                <w:bCs/>
                <w:sz w:val="16"/>
                <w:szCs w:val="16"/>
                <w:lang w:bidi="ar-SA"/>
              </w:rPr>
            </w:pPr>
            <w:r w:rsidRPr="00DF187D">
              <w:rPr>
                <w:sz w:val="16"/>
                <w:szCs w:val="16"/>
              </w:rPr>
              <w:t>638 147 679</w:t>
            </w:r>
          </w:p>
        </w:tc>
        <w:tc>
          <w:tcPr>
            <w:tcW w:w="1134" w:type="dxa"/>
            <w:tcBorders>
              <w:top w:val="nil"/>
              <w:left w:val="nil"/>
              <w:bottom w:val="single" w:sz="4" w:space="0" w:color="auto"/>
              <w:right w:val="single" w:sz="4" w:space="0" w:color="auto"/>
            </w:tcBorders>
            <w:shd w:val="clear" w:color="auto" w:fill="auto"/>
            <w:hideMark/>
          </w:tcPr>
          <w:p w14:paraId="21BF5D46" w14:textId="64D8988A" w:rsidR="00DF187D" w:rsidRPr="00DF187D" w:rsidRDefault="00DF187D" w:rsidP="00DF187D">
            <w:pPr>
              <w:spacing w:before="0" w:after="0"/>
              <w:jc w:val="right"/>
              <w:rPr>
                <w:rFonts w:eastAsia="Times New Roman"/>
                <w:b/>
                <w:bCs/>
                <w:sz w:val="16"/>
                <w:szCs w:val="16"/>
                <w:lang w:bidi="ar-SA"/>
              </w:rPr>
            </w:pPr>
            <w:r w:rsidRPr="00DF187D">
              <w:rPr>
                <w:sz w:val="16"/>
                <w:szCs w:val="16"/>
              </w:rPr>
              <w:t>319 073 840</w:t>
            </w:r>
          </w:p>
        </w:tc>
        <w:tc>
          <w:tcPr>
            <w:tcW w:w="1168" w:type="dxa"/>
            <w:tcBorders>
              <w:top w:val="nil"/>
              <w:left w:val="nil"/>
              <w:bottom w:val="single" w:sz="4" w:space="0" w:color="auto"/>
              <w:right w:val="single" w:sz="4" w:space="0" w:color="auto"/>
            </w:tcBorders>
            <w:shd w:val="clear" w:color="auto" w:fill="auto"/>
            <w:hideMark/>
          </w:tcPr>
          <w:p w14:paraId="456A1B19" w14:textId="6F8BFB4C" w:rsidR="00DF187D" w:rsidRPr="00DF187D" w:rsidRDefault="00DF187D" w:rsidP="00DF187D">
            <w:pPr>
              <w:spacing w:before="0" w:after="0"/>
              <w:jc w:val="right"/>
              <w:rPr>
                <w:rFonts w:eastAsia="Times New Roman"/>
                <w:b/>
                <w:bCs/>
                <w:sz w:val="16"/>
                <w:szCs w:val="16"/>
                <w:lang w:bidi="ar-SA"/>
              </w:rPr>
            </w:pPr>
            <w:r w:rsidRPr="00DF187D">
              <w:rPr>
                <w:sz w:val="16"/>
                <w:szCs w:val="16"/>
              </w:rPr>
              <w:t>319 073 840</w:t>
            </w:r>
          </w:p>
        </w:tc>
        <w:tc>
          <w:tcPr>
            <w:tcW w:w="1264" w:type="dxa"/>
            <w:tcBorders>
              <w:top w:val="nil"/>
              <w:left w:val="nil"/>
              <w:bottom w:val="single" w:sz="4" w:space="0" w:color="auto"/>
              <w:right w:val="single" w:sz="4" w:space="0" w:color="auto"/>
            </w:tcBorders>
            <w:shd w:val="clear" w:color="auto" w:fill="auto"/>
            <w:hideMark/>
          </w:tcPr>
          <w:p w14:paraId="129E71AA" w14:textId="2104F67B" w:rsidR="00DF187D" w:rsidRPr="00DF187D" w:rsidRDefault="00DF187D" w:rsidP="00DF187D">
            <w:pPr>
              <w:spacing w:before="0" w:after="0"/>
              <w:jc w:val="right"/>
              <w:rPr>
                <w:rFonts w:eastAsia="Times New Roman"/>
                <w:b/>
                <w:bCs/>
                <w:sz w:val="16"/>
                <w:szCs w:val="16"/>
                <w:lang w:bidi="ar-SA"/>
              </w:rPr>
            </w:pPr>
            <w:r w:rsidRPr="00DF187D">
              <w:rPr>
                <w:sz w:val="16"/>
                <w:szCs w:val="16"/>
              </w:rPr>
              <w:t>340 345 429</w:t>
            </w:r>
          </w:p>
        </w:tc>
        <w:tc>
          <w:tcPr>
            <w:tcW w:w="1168" w:type="dxa"/>
            <w:tcBorders>
              <w:top w:val="nil"/>
              <w:left w:val="nil"/>
              <w:bottom w:val="single" w:sz="4" w:space="0" w:color="auto"/>
              <w:right w:val="single" w:sz="4" w:space="0" w:color="auto"/>
            </w:tcBorders>
            <w:shd w:val="clear" w:color="auto" w:fill="auto"/>
            <w:hideMark/>
          </w:tcPr>
          <w:p w14:paraId="637B4998" w14:textId="3683E476" w:rsidR="00DF187D" w:rsidRPr="00DF187D" w:rsidRDefault="00DF187D" w:rsidP="00DF187D">
            <w:pPr>
              <w:spacing w:before="0" w:after="0"/>
              <w:jc w:val="right"/>
              <w:rPr>
                <w:rFonts w:eastAsia="Times New Roman"/>
                <w:b/>
                <w:bCs/>
                <w:sz w:val="16"/>
                <w:szCs w:val="16"/>
                <w:lang w:bidi="ar-SA"/>
              </w:rPr>
            </w:pPr>
            <w:r w:rsidRPr="00DF187D">
              <w:rPr>
                <w:sz w:val="16"/>
                <w:szCs w:val="16"/>
              </w:rPr>
              <w:t>340 345 429</w:t>
            </w:r>
          </w:p>
        </w:tc>
        <w:tc>
          <w:tcPr>
            <w:tcW w:w="1266" w:type="dxa"/>
            <w:tcBorders>
              <w:top w:val="nil"/>
              <w:left w:val="nil"/>
              <w:bottom w:val="single" w:sz="4" w:space="0" w:color="auto"/>
              <w:right w:val="single" w:sz="4" w:space="0" w:color="auto"/>
            </w:tcBorders>
            <w:shd w:val="clear" w:color="auto" w:fill="auto"/>
            <w:hideMark/>
          </w:tcPr>
          <w:p w14:paraId="0BC326F6" w14:textId="4606A0CA" w:rsidR="00DF187D" w:rsidRPr="00DF187D" w:rsidRDefault="00DF187D" w:rsidP="00DF187D">
            <w:pPr>
              <w:spacing w:before="0" w:after="0"/>
              <w:jc w:val="right"/>
              <w:rPr>
                <w:rFonts w:eastAsia="Times New Roman"/>
                <w:b/>
                <w:bCs/>
                <w:sz w:val="16"/>
                <w:szCs w:val="16"/>
                <w:lang w:bidi="ar-SA"/>
              </w:rPr>
            </w:pPr>
            <w:r w:rsidRPr="00DF187D">
              <w:rPr>
                <w:sz w:val="16"/>
                <w:szCs w:val="16"/>
              </w:rPr>
              <w:t>4 254 317 861</w:t>
            </w:r>
          </w:p>
        </w:tc>
      </w:tr>
    </w:tbl>
    <w:p w14:paraId="00A47858" w14:textId="77777777" w:rsidR="00AC212B" w:rsidRPr="00930237" w:rsidRDefault="00AC212B" w:rsidP="00AC212B">
      <w:pPr>
        <w:spacing w:before="0" w:after="0"/>
        <w:rPr>
          <w:rFonts w:eastAsia="Times New Roman"/>
          <w:b/>
          <w:iCs/>
          <w:noProof/>
          <w:sz w:val="20"/>
        </w:rPr>
      </w:pPr>
    </w:p>
    <w:p w14:paraId="40A97454" w14:textId="77777777" w:rsidR="00AC212B" w:rsidRPr="00930237" w:rsidRDefault="00AC212B" w:rsidP="00AC212B">
      <w:pPr>
        <w:tabs>
          <w:tab w:val="left" w:pos="2258"/>
        </w:tabs>
        <w:spacing w:before="0" w:after="0"/>
        <w:rPr>
          <w:rFonts w:eastAsia="Times New Roman"/>
          <w:sz w:val="20"/>
        </w:rPr>
      </w:pPr>
    </w:p>
    <w:p w14:paraId="3FE08260" w14:textId="77777777" w:rsidR="00AC212B" w:rsidRPr="00930237" w:rsidRDefault="00AC212B" w:rsidP="00AC212B">
      <w:pPr>
        <w:tabs>
          <w:tab w:val="left" w:pos="2258"/>
        </w:tabs>
        <w:spacing w:before="0" w:after="0"/>
        <w:rPr>
          <w:rFonts w:eastAsia="Times New Roman"/>
          <w:sz w:val="20"/>
        </w:rPr>
      </w:pPr>
    </w:p>
    <w:p w14:paraId="22F6633C" w14:textId="77777777" w:rsidR="00AC212B" w:rsidRPr="00930237" w:rsidRDefault="00AC212B" w:rsidP="00AC212B">
      <w:pPr>
        <w:tabs>
          <w:tab w:val="left" w:pos="2258"/>
        </w:tabs>
        <w:spacing w:before="0" w:after="0"/>
        <w:rPr>
          <w:rFonts w:eastAsia="Times New Roman"/>
          <w:sz w:val="20"/>
        </w:rPr>
      </w:pPr>
    </w:p>
    <w:p w14:paraId="6149BDC6" w14:textId="77777777" w:rsidR="00AC212B" w:rsidRPr="00930237" w:rsidRDefault="00AC212B" w:rsidP="00AC212B">
      <w:pPr>
        <w:tabs>
          <w:tab w:val="left" w:pos="2258"/>
        </w:tabs>
        <w:spacing w:before="0" w:after="0"/>
        <w:rPr>
          <w:rFonts w:eastAsia="Times New Roman"/>
          <w:sz w:val="20"/>
        </w:rPr>
      </w:pPr>
    </w:p>
    <w:p w14:paraId="650251FC" w14:textId="77777777" w:rsidR="00AC212B" w:rsidRPr="00930237" w:rsidRDefault="00AC212B" w:rsidP="00AC212B">
      <w:pPr>
        <w:tabs>
          <w:tab w:val="left" w:pos="2258"/>
        </w:tabs>
        <w:spacing w:before="0" w:after="0"/>
        <w:rPr>
          <w:rFonts w:eastAsia="Times New Roman"/>
          <w:sz w:val="20"/>
        </w:rPr>
      </w:pPr>
    </w:p>
    <w:p w14:paraId="25101075" w14:textId="77777777" w:rsidR="00AC212B" w:rsidRPr="00930237" w:rsidRDefault="00AC212B" w:rsidP="00AC212B">
      <w:pPr>
        <w:tabs>
          <w:tab w:val="left" w:pos="2258"/>
        </w:tabs>
        <w:spacing w:before="0" w:after="0"/>
        <w:rPr>
          <w:rFonts w:eastAsia="Times New Roman"/>
          <w:sz w:val="20"/>
        </w:rPr>
      </w:pPr>
    </w:p>
    <w:p w14:paraId="74541F29" w14:textId="77777777" w:rsidR="00AC212B" w:rsidRPr="00930237" w:rsidRDefault="00AC212B" w:rsidP="00AC212B">
      <w:pPr>
        <w:tabs>
          <w:tab w:val="left" w:pos="2258"/>
        </w:tabs>
        <w:spacing w:before="0" w:after="0"/>
        <w:rPr>
          <w:rFonts w:eastAsia="Times New Roman"/>
          <w:sz w:val="20"/>
        </w:rPr>
      </w:pPr>
    </w:p>
    <w:p w14:paraId="5A3C4CBF" w14:textId="77777777" w:rsidR="00AC212B" w:rsidRPr="00930237" w:rsidRDefault="00AC212B" w:rsidP="00AC212B">
      <w:pPr>
        <w:tabs>
          <w:tab w:val="left" w:pos="2258"/>
        </w:tabs>
        <w:spacing w:before="0" w:after="0"/>
        <w:rPr>
          <w:rFonts w:eastAsia="Times New Roman"/>
          <w:sz w:val="20"/>
        </w:rPr>
      </w:pPr>
    </w:p>
    <w:p w14:paraId="5659281B" w14:textId="77777777" w:rsidR="00AC212B" w:rsidRPr="00930237" w:rsidRDefault="00AC212B" w:rsidP="00AC212B">
      <w:pPr>
        <w:tabs>
          <w:tab w:val="left" w:pos="2258"/>
        </w:tabs>
        <w:spacing w:before="0" w:after="0"/>
        <w:rPr>
          <w:rFonts w:eastAsia="Times New Roman"/>
          <w:sz w:val="20"/>
        </w:rPr>
      </w:pPr>
    </w:p>
    <w:p w14:paraId="35648327" w14:textId="77777777" w:rsidR="00AC212B" w:rsidRPr="00930237" w:rsidRDefault="00AC212B" w:rsidP="00AC212B">
      <w:pPr>
        <w:tabs>
          <w:tab w:val="left" w:pos="2258"/>
        </w:tabs>
        <w:spacing w:before="0" w:after="0"/>
        <w:rPr>
          <w:rFonts w:eastAsia="Times New Roman"/>
          <w:sz w:val="20"/>
        </w:rPr>
      </w:pPr>
    </w:p>
    <w:p w14:paraId="6C0845DC" w14:textId="77777777" w:rsidR="00AC212B" w:rsidRPr="00930237" w:rsidRDefault="00AC212B" w:rsidP="00AC212B">
      <w:pPr>
        <w:pStyle w:val="Heading2"/>
        <w:numPr>
          <w:ilvl w:val="0"/>
          <w:numId w:val="0"/>
        </w:numPr>
        <w:spacing w:after="0"/>
        <w:rPr>
          <w:noProof/>
          <w:szCs w:val="24"/>
        </w:rPr>
      </w:pPr>
      <w:bookmarkStart w:id="37" w:name="_Toc47646599"/>
      <w:r w:rsidRPr="00930237">
        <w:rPr>
          <w:noProof/>
          <w:szCs w:val="24"/>
        </w:rPr>
        <w:t>3.2. Kopējā finanšu apropriācija pa fondiem un valsts līdzfinansējums</w:t>
      </w:r>
      <w:bookmarkEnd w:id="37"/>
    </w:p>
    <w:p w14:paraId="146CE8D5" w14:textId="77777777" w:rsidR="00AC212B" w:rsidRPr="00930237" w:rsidRDefault="00AC212B" w:rsidP="00AC212B">
      <w:pPr>
        <w:spacing w:before="0" w:after="0"/>
        <w:rPr>
          <w:color w:val="FF0000"/>
          <w:sz w:val="20"/>
        </w:rPr>
      </w:pPr>
    </w:p>
    <w:p w14:paraId="312CFA0A" w14:textId="77777777" w:rsidR="00AC212B" w:rsidRPr="00930237" w:rsidRDefault="00AC212B" w:rsidP="00AC212B">
      <w:pPr>
        <w:spacing w:before="0" w:after="0"/>
        <w:rPr>
          <w:sz w:val="20"/>
        </w:rPr>
      </w:pPr>
    </w:p>
    <w:p w14:paraId="25811020" w14:textId="77777777" w:rsidR="00AC212B" w:rsidRPr="00930237" w:rsidRDefault="00AC212B" w:rsidP="00AC212B">
      <w:pPr>
        <w:pStyle w:val="Heading4"/>
        <w:numPr>
          <w:ilvl w:val="0"/>
          <w:numId w:val="0"/>
        </w:numPr>
        <w:spacing w:after="0"/>
        <w:rPr>
          <w:i/>
          <w:noProof/>
          <w:sz w:val="20"/>
        </w:rPr>
      </w:pPr>
      <w:r w:rsidRPr="00930237">
        <w:rPr>
          <w:b/>
          <w:noProof/>
          <w:szCs w:val="24"/>
        </w:rPr>
        <w:t xml:space="preserve">11. tabula. Kopējās finanšu apropriācijas pa fondiem un valsts līdzfinansējums </w:t>
      </w:r>
      <w:r w:rsidRPr="00930237">
        <w:rPr>
          <w:i/>
          <w:noProof/>
          <w:sz w:val="20"/>
        </w:rPr>
        <w:t>(ja TP izmantojot flat rate)</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960"/>
        <w:gridCol w:w="857"/>
        <w:gridCol w:w="1051"/>
        <w:gridCol w:w="919"/>
        <w:gridCol w:w="1402"/>
        <w:gridCol w:w="1244"/>
        <w:gridCol w:w="1043"/>
        <w:gridCol w:w="1199"/>
        <w:gridCol w:w="1134"/>
        <w:gridCol w:w="1093"/>
        <w:gridCol w:w="1132"/>
        <w:gridCol w:w="1488"/>
        <w:gridCol w:w="921"/>
      </w:tblGrid>
      <w:tr w:rsidR="00AC212B" w:rsidRPr="004C18FE" w14:paraId="640B796C" w14:textId="77777777" w:rsidTr="00F51960">
        <w:trPr>
          <w:trHeight w:val="300"/>
          <w:tblHeader/>
        </w:trPr>
        <w:tc>
          <w:tcPr>
            <w:tcW w:w="861" w:type="dxa"/>
            <w:vMerge w:val="restart"/>
            <w:shd w:val="clear" w:color="auto" w:fill="auto"/>
            <w:vAlign w:val="center"/>
            <w:hideMark/>
          </w:tcPr>
          <w:p w14:paraId="635461D5" w14:textId="77777777" w:rsidR="00AC212B" w:rsidRPr="004C18FE" w:rsidRDefault="00AC212B" w:rsidP="00710DDA">
            <w:pPr>
              <w:spacing w:before="0" w:after="0"/>
              <w:jc w:val="center"/>
              <w:rPr>
                <w:rFonts w:eastAsia="Times New Roman"/>
                <w:b/>
                <w:bCs/>
                <w:color w:val="000000"/>
                <w:sz w:val="16"/>
                <w:szCs w:val="16"/>
                <w:lang w:bidi="ar-SA"/>
              </w:rPr>
            </w:pPr>
            <w:r w:rsidRPr="004C18FE">
              <w:rPr>
                <w:rFonts w:eastAsia="Times New Roman"/>
                <w:b/>
                <w:bCs/>
                <w:color w:val="000000"/>
                <w:sz w:val="16"/>
                <w:szCs w:val="16"/>
                <w:lang w:bidi="ar-SA"/>
              </w:rPr>
              <w:t>Politikas mērķa Nr.</w:t>
            </w:r>
          </w:p>
        </w:tc>
        <w:tc>
          <w:tcPr>
            <w:tcW w:w="960" w:type="dxa"/>
            <w:vMerge w:val="restart"/>
            <w:shd w:val="clear" w:color="auto" w:fill="auto"/>
            <w:vAlign w:val="center"/>
            <w:hideMark/>
          </w:tcPr>
          <w:p w14:paraId="373A09C9" w14:textId="77777777" w:rsidR="00AC212B" w:rsidRPr="004C18FE" w:rsidRDefault="00AC212B" w:rsidP="00710DDA">
            <w:pPr>
              <w:spacing w:before="0" w:after="0"/>
              <w:jc w:val="center"/>
              <w:rPr>
                <w:rFonts w:eastAsia="Times New Roman"/>
                <w:b/>
                <w:bCs/>
                <w:color w:val="000000"/>
                <w:sz w:val="16"/>
                <w:szCs w:val="16"/>
                <w:lang w:bidi="ar-SA"/>
              </w:rPr>
            </w:pPr>
            <w:r w:rsidRPr="004C18FE">
              <w:rPr>
                <w:rFonts w:eastAsia="Times New Roman"/>
                <w:b/>
                <w:bCs/>
                <w:color w:val="000000"/>
                <w:sz w:val="16"/>
                <w:szCs w:val="16"/>
                <w:lang w:bidi="ar-SA"/>
              </w:rPr>
              <w:t>Prioritātes Nr.</w:t>
            </w:r>
          </w:p>
        </w:tc>
        <w:tc>
          <w:tcPr>
            <w:tcW w:w="857" w:type="dxa"/>
            <w:vMerge w:val="restart"/>
            <w:shd w:val="clear" w:color="auto" w:fill="auto"/>
            <w:vAlign w:val="center"/>
            <w:hideMark/>
          </w:tcPr>
          <w:p w14:paraId="489642F4" w14:textId="77777777" w:rsidR="00AC212B" w:rsidRPr="004C18FE" w:rsidRDefault="00AC212B" w:rsidP="00710DDA">
            <w:pPr>
              <w:spacing w:before="0" w:after="0"/>
              <w:rPr>
                <w:rFonts w:eastAsia="Times New Roman"/>
                <w:b/>
                <w:bCs/>
                <w:color w:val="000000"/>
                <w:sz w:val="16"/>
                <w:szCs w:val="16"/>
                <w:lang w:bidi="ar-SA"/>
              </w:rPr>
            </w:pPr>
            <w:r w:rsidRPr="004C18FE">
              <w:rPr>
                <w:rFonts w:eastAsia="Times New Roman"/>
                <w:b/>
                <w:bCs/>
                <w:color w:val="000000"/>
                <w:sz w:val="16"/>
                <w:szCs w:val="16"/>
                <w:lang w:bidi="ar-SA"/>
              </w:rPr>
              <w:t>ES atbalsta (kopējā vai publiskā) aprēķina bāze</w:t>
            </w:r>
          </w:p>
        </w:tc>
        <w:tc>
          <w:tcPr>
            <w:tcW w:w="1051" w:type="dxa"/>
            <w:vMerge w:val="restart"/>
            <w:shd w:val="clear" w:color="auto" w:fill="auto"/>
            <w:vAlign w:val="center"/>
            <w:hideMark/>
          </w:tcPr>
          <w:p w14:paraId="479369CD" w14:textId="77777777" w:rsidR="00AC212B" w:rsidRPr="004C18FE" w:rsidRDefault="00AC212B" w:rsidP="00710DDA">
            <w:pPr>
              <w:spacing w:before="0" w:after="0"/>
              <w:rPr>
                <w:rFonts w:eastAsia="Times New Roman"/>
                <w:b/>
                <w:bCs/>
                <w:color w:val="000000"/>
                <w:sz w:val="16"/>
                <w:szCs w:val="16"/>
                <w:lang w:bidi="ar-SA"/>
              </w:rPr>
            </w:pPr>
            <w:r w:rsidRPr="004C18FE">
              <w:rPr>
                <w:rFonts w:eastAsia="Times New Roman"/>
                <w:b/>
                <w:bCs/>
                <w:color w:val="000000"/>
                <w:sz w:val="16"/>
                <w:szCs w:val="16"/>
                <w:lang w:bidi="ar-SA"/>
              </w:rPr>
              <w:t>Fonds</w:t>
            </w:r>
          </w:p>
        </w:tc>
        <w:tc>
          <w:tcPr>
            <w:tcW w:w="919" w:type="dxa"/>
            <w:vMerge w:val="restart"/>
            <w:shd w:val="clear" w:color="auto" w:fill="auto"/>
            <w:vAlign w:val="center"/>
            <w:hideMark/>
          </w:tcPr>
          <w:p w14:paraId="7D4EAB2B" w14:textId="0A64D96B" w:rsidR="00AC212B" w:rsidRPr="004C18FE" w:rsidRDefault="00AC212B" w:rsidP="00C54969">
            <w:pPr>
              <w:spacing w:before="0" w:after="0"/>
              <w:rPr>
                <w:rFonts w:eastAsia="Times New Roman"/>
                <w:b/>
                <w:bCs/>
                <w:color w:val="000000"/>
                <w:sz w:val="16"/>
                <w:szCs w:val="16"/>
                <w:lang w:bidi="ar-SA"/>
              </w:rPr>
            </w:pPr>
            <w:r w:rsidRPr="004C18FE">
              <w:rPr>
                <w:rFonts w:eastAsia="Times New Roman"/>
                <w:b/>
                <w:bCs/>
                <w:color w:val="000000"/>
                <w:sz w:val="16"/>
                <w:szCs w:val="16"/>
                <w:lang w:bidi="ar-SA"/>
              </w:rPr>
              <w:t>Reģiona kategorija</w:t>
            </w:r>
            <w:r w:rsidR="00C54969" w:rsidRPr="004C18FE">
              <w:rPr>
                <w:rFonts w:eastAsia="Times New Roman"/>
                <w:b/>
                <w:bCs/>
                <w:color w:val="000000"/>
                <w:sz w:val="16"/>
                <w:szCs w:val="16"/>
                <w:lang w:bidi="ar-SA"/>
              </w:rPr>
              <w:t xml:space="preserve"> </w:t>
            </w:r>
          </w:p>
        </w:tc>
        <w:tc>
          <w:tcPr>
            <w:tcW w:w="1402" w:type="dxa"/>
            <w:vMerge w:val="restart"/>
            <w:shd w:val="clear" w:color="auto" w:fill="auto"/>
            <w:vAlign w:val="center"/>
            <w:hideMark/>
          </w:tcPr>
          <w:p w14:paraId="4E099EAF" w14:textId="77777777" w:rsidR="00AC212B" w:rsidRPr="004C18FE" w:rsidRDefault="00AC212B" w:rsidP="00710DDA">
            <w:pPr>
              <w:spacing w:before="0" w:after="0"/>
              <w:jc w:val="center"/>
              <w:rPr>
                <w:rFonts w:eastAsia="Times New Roman"/>
                <w:b/>
                <w:bCs/>
                <w:color w:val="000000"/>
                <w:sz w:val="16"/>
                <w:szCs w:val="16"/>
                <w:lang w:bidi="ar-SA"/>
              </w:rPr>
            </w:pPr>
            <w:r w:rsidRPr="004C18FE">
              <w:rPr>
                <w:rFonts w:eastAsia="Times New Roman"/>
                <w:b/>
                <w:bCs/>
                <w:color w:val="000000"/>
                <w:sz w:val="16"/>
                <w:szCs w:val="16"/>
                <w:lang w:bidi="ar-SA"/>
              </w:rPr>
              <w:t>ES fondu finansējums</w:t>
            </w:r>
          </w:p>
        </w:tc>
        <w:tc>
          <w:tcPr>
            <w:tcW w:w="3486" w:type="dxa"/>
            <w:gridSpan w:val="3"/>
            <w:vMerge w:val="restart"/>
            <w:shd w:val="clear" w:color="auto" w:fill="auto"/>
            <w:vAlign w:val="center"/>
            <w:hideMark/>
          </w:tcPr>
          <w:p w14:paraId="62198866" w14:textId="77777777" w:rsidR="00AC212B" w:rsidRPr="004C18FE" w:rsidRDefault="00AC212B" w:rsidP="00710DDA">
            <w:pPr>
              <w:spacing w:before="0" w:after="0"/>
              <w:jc w:val="center"/>
              <w:rPr>
                <w:rFonts w:eastAsia="Times New Roman"/>
                <w:b/>
                <w:bCs/>
                <w:color w:val="000000"/>
                <w:sz w:val="16"/>
                <w:szCs w:val="16"/>
                <w:lang w:bidi="ar-SA"/>
              </w:rPr>
            </w:pPr>
            <w:r w:rsidRPr="004C18FE">
              <w:rPr>
                <w:rFonts w:eastAsia="Times New Roman"/>
                <w:b/>
                <w:bCs/>
                <w:color w:val="000000"/>
                <w:sz w:val="16"/>
                <w:szCs w:val="16"/>
                <w:lang w:bidi="ar-SA"/>
              </w:rPr>
              <w:t xml:space="preserve">ES fondu finansējums </w:t>
            </w:r>
          </w:p>
        </w:tc>
        <w:tc>
          <w:tcPr>
            <w:tcW w:w="1134" w:type="dxa"/>
            <w:vMerge w:val="restart"/>
            <w:shd w:val="clear" w:color="auto" w:fill="auto"/>
            <w:vAlign w:val="center"/>
            <w:hideMark/>
          </w:tcPr>
          <w:p w14:paraId="08928F51" w14:textId="77777777" w:rsidR="00AC212B" w:rsidRPr="004C18FE" w:rsidRDefault="00AC212B" w:rsidP="00710DDA">
            <w:pPr>
              <w:spacing w:before="0" w:after="0"/>
              <w:jc w:val="center"/>
              <w:rPr>
                <w:rFonts w:eastAsia="Times New Roman"/>
                <w:b/>
                <w:bCs/>
                <w:color w:val="000000"/>
                <w:sz w:val="16"/>
                <w:szCs w:val="16"/>
                <w:lang w:bidi="ar-SA"/>
              </w:rPr>
            </w:pPr>
            <w:r w:rsidRPr="004C18FE">
              <w:rPr>
                <w:rFonts w:eastAsia="Times New Roman"/>
                <w:b/>
                <w:bCs/>
                <w:color w:val="000000"/>
                <w:sz w:val="16"/>
                <w:szCs w:val="16"/>
                <w:lang w:bidi="ar-SA"/>
              </w:rPr>
              <w:t>Nacionālais ieguldījums</w:t>
            </w:r>
          </w:p>
        </w:tc>
        <w:tc>
          <w:tcPr>
            <w:tcW w:w="2225" w:type="dxa"/>
            <w:gridSpan w:val="2"/>
            <w:shd w:val="clear" w:color="auto" w:fill="auto"/>
            <w:vAlign w:val="center"/>
            <w:hideMark/>
          </w:tcPr>
          <w:p w14:paraId="7990DD3B" w14:textId="77777777" w:rsidR="00AC212B" w:rsidRPr="004C18FE" w:rsidRDefault="00AC212B" w:rsidP="00710DDA">
            <w:pPr>
              <w:spacing w:before="0" w:after="0"/>
              <w:jc w:val="center"/>
              <w:rPr>
                <w:rFonts w:eastAsia="Times New Roman"/>
                <w:b/>
                <w:bCs/>
                <w:color w:val="000000"/>
                <w:sz w:val="16"/>
                <w:szCs w:val="16"/>
                <w:lang w:bidi="ar-SA"/>
              </w:rPr>
            </w:pPr>
            <w:r w:rsidRPr="004C18FE">
              <w:rPr>
                <w:rFonts w:eastAsia="Times New Roman"/>
                <w:b/>
                <w:bCs/>
                <w:color w:val="000000"/>
                <w:sz w:val="16"/>
                <w:szCs w:val="16"/>
                <w:lang w:bidi="ar-SA"/>
              </w:rPr>
              <w:t>Valsts ieguldījuma indikatīvais sadalījums</w:t>
            </w:r>
          </w:p>
        </w:tc>
        <w:tc>
          <w:tcPr>
            <w:tcW w:w="1488" w:type="dxa"/>
            <w:vMerge w:val="restart"/>
            <w:shd w:val="clear" w:color="auto" w:fill="auto"/>
            <w:vAlign w:val="center"/>
            <w:hideMark/>
          </w:tcPr>
          <w:p w14:paraId="45841339" w14:textId="77777777" w:rsidR="00AC212B" w:rsidRPr="004C18FE" w:rsidRDefault="00AC212B" w:rsidP="00710DDA">
            <w:pPr>
              <w:spacing w:before="0" w:after="0"/>
              <w:jc w:val="center"/>
              <w:rPr>
                <w:rFonts w:eastAsia="Times New Roman"/>
                <w:b/>
                <w:bCs/>
                <w:color w:val="000000"/>
                <w:sz w:val="16"/>
                <w:szCs w:val="16"/>
                <w:lang w:bidi="ar-SA"/>
              </w:rPr>
            </w:pPr>
            <w:r w:rsidRPr="004C18FE">
              <w:rPr>
                <w:rFonts w:eastAsia="Times New Roman"/>
                <w:b/>
                <w:bCs/>
                <w:color w:val="000000"/>
                <w:sz w:val="16"/>
                <w:szCs w:val="16"/>
                <w:lang w:bidi="ar-SA"/>
              </w:rPr>
              <w:t>Kopā</w:t>
            </w:r>
          </w:p>
        </w:tc>
        <w:tc>
          <w:tcPr>
            <w:tcW w:w="921" w:type="dxa"/>
            <w:vMerge w:val="restart"/>
            <w:shd w:val="clear" w:color="auto" w:fill="auto"/>
            <w:vAlign w:val="center"/>
            <w:hideMark/>
          </w:tcPr>
          <w:p w14:paraId="76E25608" w14:textId="77777777" w:rsidR="00AC212B" w:rsidRPr="004C18FE" w:rsidRDefault="00AC212B" w:rsidP="00710DDA">
            <w:pPr>
              <w:spacing w:before="0" w:after="0"/>
              <w:jc w:val="center"/>
              <w:rPr>
                <w:rFonts w:eastAsia="Times New Roman"/>
                <w:b/>
                <w:bCs/>
                <w:color w:val="000000"/>
                <w:sz w:val="16"/>
                <w:szCs w:val="16"/>
                <w:lang w:bidi="ar-SA"/>
              </w:rPr>
            </w:pPr>
            <w:r w:rsidRPr="004C18FE">
              <w:rPr>
                <w:rFonts w:eastAsia="Times New Roman"/>
                <w:b/>
                <w:bCs/>
                <w:color w:val="000000"/>
                <w:sz w:val="16"/>
                <w:szCs w:val="16"/>
                <w:lang w:bidi="ar-SA"/>
              </w:rPr>
              <w:t>Līdzfin. likme</w:t>
            </w:r>
          </w:p>
        </w:tc>
      </w:tr>
      <w:tr w:rsidR="00AC212B" w:rsidRPr="004C18FE" w14:paraId="4D7868C9" w14:textId="77777777" w:rsidTr="00F51960">
        <w:trPr>
          <w:trHeight w:val="173"/>
          <w:tblHeader/>
        </w:trPr>
        <w:tc>
          <w:tcPr>
            <w:tcW w:w="861" w:type="dxa"/>
            <w:vMerge/>
            <w:tcBorders>
              <w:bottom w:val="single" w:sz="4" w:space="0" w:color="auto"/>
            </w:tcBorders>
            <w:vAlign w:val="center"/>
            <w:hideMark/>
          </w:tcPr>
          <w:p w14:paraId="273E22A4" w14:textId="77777777" w:rsidR="00AC212B" w:rsidRPr="004C18FE" w:rsidRDefault="00AC212B" w:rsidP="00710DDA">
            <w:pPr>
              <w:spacing w:before="0" w:after="0"/>
              <w:jc w:val="left"/>
              <w:rPr>
                <w:rFonts w:eastAsia="Times New Roman"/>
                <w:b/>
                <w:bCs/>
                <w:color w:val="000000"/>
                <w:sz w:val="16"/>
                <w:szCs w:val="16"/>
                <w:lang w:bidi="ar-SA"/>
              </w:rPr>
            </w:pPr>
          </w:p>
        </w:tc>
        <w:tc>
          <w:tcPr>
            <w:tcW w:w="960" w:type="dxa"/>
            <w:vMerge/>
            <w:tcBorders>
              <w:bottom w:val="single" w:sz="4" w:space="0" w:color="auto"/>
            </w:tcBorders>
            <w:vAlign w:val="center"/>
            <w:hideMark/>
          </w:tcPr>
          <w:p w14:paraId="15C3B177" w14:textId="77777777" w:rsidR="00AC212B" w:rsidRPr="004C18FE" w:rsidRDefault="00AC212B" w:rsidP="00710DDA">
            <w:pPr>
              <w:spacing w:before="0" w:after="0"/>
              <w:jc w:val="left"/>
              <w:rPr>
                <w:rFonts w:eastAsia="Times New Roman"/>
                <w:b/>
                <w:bCs/>
                <w:color w:val="000000"/>
                <w:sz w:val="16"/>
                <w:szCs w:val="16"/>
                <w:lang w:bidi="ar-SA"/>
              </w:rPr>
            </w:pPr>
          </w:p>
        </w:tc>
        <w:tc>
          <w:tcPr>
            <w:tcW w:w="857" w:type="dxa"/>
            <w:vMerge/>
            <w:tcBorders>
              <w:bottom w:val="single" w:sz="4" w:space="0" w:color="auto"/>
            </w:tcBorders>
            <w:vAlign w:val="center"/>
            <w:hideMark/>
          </w:tcPr>
          <w:p w14:paraId="0F7BEB70" w14:textId="77777777" w:rsidR="00AC212B" w:rsidRPr="004C18FE" w:rsidRDefault="00AC212B" w:rsidP="00710DDA">
            <w:pPr>
              <w:spacing w:before="0" w:after="0"/>
              <w:jc w:val="left"/>
              <w:rPr>
                <w:rFonts w:eastAsia="Times New Roman"/>
                <w:b/>
                <w:bCs/>
                <w:color w:val="000000"/>
                <w:sz w:val="16"/>
                <w:szCs w:val="16"/>
                <w:lang w:bidi="ar-SA"/>
              </w:rPr>
            </w:pPr>
          </w:p>
        </w:tc>
        <w:tc>
          <w:tcPr>
            <w:tcW w:w="1051" w:type="dxa"/>
            <w:vMerge/>
            <w:tcBorders>
              <w:bottom w:val="single" w:sz="4" w:space="0" w:color="auto"/>
            </w:tcBorders>
            <w:vAlign w:val="center"/>
            <w:hideMark/>
          </w:tcPr>
          <w:p w14:paraId="2003ECEC" w14:textId="77777777" w:rsidR="00AC212B" w:rsidRPr="004C18FE" w:rsidRDefault="00AC212B" w:rsidP="00710DDA">
            <w:pPr>
              <w:spacing w:before="0" w:after="0"/>
              <w:jc w:val="left"/>
              <w:rPr>
                <w:rFonts w:eastAsia="Times New Roman"/>
                <w:b/>
                <w:bCs/>
                <w:color w:val="000000"/>
                <w:sz w:val="16"/>
                <w:szCs w:val="16"/>
                <w:lang w:bidi="ar-SA"/>
              </w:rPr>
            </w:pPr>
          </w:p>
        </w:tc>
        <w:tc>
          <w:tcPr>
            <w:tcW w:w="919" w:type="dxa"/>
            <w:vMerge/>
            <w:tcBorders>
              <w:bottom w:val="single" w:sz="4" w:space="0" w:color="auto"/>
            </w:tcBorders>
            <w:vAlign w:val="center"/>
            <w:hideMark/>
          </w:tcPr>
          <w:p w14:paraId="51A4ED47" w14:textId="77777777" w:rsidR="00AC212B" w:rsidRPr="004C18FE" w:rsidRDefault="00AC212B" w:rsidP="00710DDA">
            <w:pPr>
              <w:spacing w:before="0" w:after="0"/>
              <w:jc w:val="left"/>
              <w:rPr>
                <w:rFonts w:eastAsia="Times New Roman"/>
                <w:b/>
                <w:bCs/>
                <w:color w:val="000000"/>
                <w:sz w:val="16"/>
                <w:szCs w:val="16"/>
                <w:lang w:bidi="ar-SA"/>
              </w:rPr>
            </w:pPr>
          </w:p>
        </w:tc>
        <w:tc>
          <w:tcPr>
            <w:tcW w:w="1402" w:type="dxa"/>
            <w:vMerge/>
            <w:tcBorders>
              <w:bottom w:val="single" w:sz="4" w:space="0" w:color="auto"/>
            </w:tcBorders>
            <w:vAlign w:val="center"/>
            <w:hideMark/>
          </w:tcPr>
          <w:p w14:paraId="3F2FAAF0" w14:textId="77777777" w:rsidR="00AC212B" w:rsidRPr="004C18FE" w:rsidRDefault="00AC212B" w:rsidP="00710DDA">
            <w:pPr>
              <w:spacing w:before="0" w:after="0"/>
              <w:jc w:val="left"/>
              <w:rPr>
                <w:rFonts w:eastAsia="Times New Roman"/>
                <w:b/>
                <w:bCs/>
                <w:color w:val="000000"/>
                <w:sz w:val="16"/>
                <w:szCs w:val="16"/>
                <w:lang w:bidi="ar-SA"/>
              </w:rPr>
            </w:pPr>
          </w:p>
        </w:tc>
        <w:tc>
          <w:tcPr>
            <w:tcW w:w="3486" w:type="dxa"/>
            <w:gridSpan w:val="3"/>
            <w:vMerge/>
            <w:tcBorders>
              <w:bottom w:val="single" w:sz="4" w:space="0" w:color="auto"/>
            </w:tcBorders>
            <w:vAlign w:val="center"/>
            <w:hideMark/>
          </w:tcPr>
          <w:p w14:paraId="22BD937A" w14:textId="77777777" w:rsidR="00AC212B" w:rsidRPr="004C18FE" w:rsidRDefault="00AC212B" w:rsidP="00710DDA">
            <w:pPr>
              <w:spacing w:before="0" w:after="0"/>
              <w:jc w:val="left"/>
              <w:rPr>
                <w:rFonts w:eastAsia="Times New Roman"/>
                <w:b/>
                <w:bCs/>
                <w:color w:val="000000"/>
                <w:sz w:val="16"/>
                <w:szCs w:val="16"/>
                <w:lang w:bidi="ar-SA"/>
              </w:rPr>
            </w:pPr>
          </w:p>
        </w:tc>
        <w:tc>
          <w:tcPr>
            <w:tcW w:w="1134" w:type="dxa"/>
            <w:vMerge/>
            <w:tcBorders>
              <w:bottom w:val="single" w:sz="4" w:space="0" w:color="auto"/>
            </w:tcBorders>
            <w:vAlign w:val="center"/>
            <w:hideMark/>
          </w:tcPr>
          <w:p w14:paraId="5DCF8470" w14:textId="77777777" w:rsidR="00AC212B" w:rsidRPr="004C18FE" w:rsidRDefault="00AC212B" w:rsidP="00710DDA">
            <w:pPr>
              <w:spacing w:before="0" w:after="0"/>
              <w:jc w:val="left"/>
              <w:rPr>
                <w:rFonts w:eastAsia="Times New Roman"/>
                <w:b/>
                <w:bCs/>
                <w:color w:val="000000"/>
                <w:sz w:val="16"/>
                <w:szCs w:val="16"/>
                <w:lang w:bidi="ar-SA"/>
              </w:rPr>
            </w:pPr>
          </w:p>
        </w:tc>
        <w:tc>
          <w:tcPr>
            <w:tcW w:w="1093" w:type="dxa"/>
            <w:tcBorders>
              <w:bottom w:val="single" w:sz="4" w:space="0" w:color="auto"/>
            </w:tcBorders>
            <w:shd w:val="clear" w:color="auto" w:fill="auto"/>
            <w:vAlign w:val="center"/>
            <w:hideMark/>
          </w:tcPr>
          <w:p w14:paraId="7D18A3B6" w14:textId="77777777" w:rsidR="00AC212B" w:rsidRPr="004C18FE" w:rsidRDefault="00AC212B" w:rsidP="00710DDA">
            <w:pPr>
              <w:spacing w:before="0" w:after="0"/>
              <w:jc w:val="center"/>
              <w:rPr>
                <w:rFonts w:eastAsia="Times New Roman"/>
                <w:b/>
                <w:bCs/>
                <w:color w:val="000000"/>
                <w:sz w:val="16"/>
                <w:szCs w:val="16"/>
                <w:lang w:bidi="ar-SA"/>
              </w:rPr>
            </w:pPr>
            <w:r w:rsidRPr="004C18FE">
              <w:rPr>
                <w:rFonts w:eastAsia="Times New Roman"/>
                <w:b/>
                <w:bCs/>
                <w:color w:val="000000"/>
                <w:sz w:val="16"/>
                <w:szCs w:val="16"/>
                <w:lang w:bidi="ar-SA"/>
              </w:rPr>
              <w:t>publisks</w:t>
            </w:r>
          </w:p>
        </w:tc>
        <w:tc>
          <w:tcPr>
            <w:tcW w:w="1132" w:type="dxa"/>
            <w:tcBorders>
              <w:bottom w:val="single" w:sz="4" w:space="0" w:color="auto"/>
            </w:tcBorders>
            <w:shd w:val="clear" w:color="auto" w:fill="auto"/>
            <w:vAlign w:val="center"/>
            <w:hideMark/>
          </w:tcPr>
          <w:p w14:paraId="354D73F4" w14:textId="77777777" w:rsidR="00AC212B" w:rsidRPr="004C18FE" w:rsidRDefault="00AC212B" w:rsidP="00710DDA">
            <w:pPr>
              <w:spacing w:before="0" w:after="0"/>
              <w:jc w:val="center"/>
              <w:rPr>
                <w:rFonts w:eastAsia="Times New Roman"/>
                <w:b/>
                <w:bCs/>
                <w:color w:val="000000"/>
                <w:sz w:val="16"/>
                <w:szCs w:val="16"/>
                <w:lang w:bidi="ar-SA"/>
              </w:rPr>
            </w:pPr>
            <w:r w:rsidRPr="004C18FE">
              <w:rPr>
                <w:rFonts w:eastAsia="Times New Roman"/>
                <w:b/>
                <w:bCs/>
                <w:color w:val="000000"/>
                <w:sz w:val="16"/>
                <w:szCs w:val="16"/>
                <w:lang w:bidi="ar-SA"/>
              </w:rPr>
              <w:t>privāts</w:t>
            </w:r>
          </w:p>
        </w:tc>
        <w:tc>
          <w:tcPr>
            <w:tcW w:w="1488" w:type="dxa"/>
            <w:vMerge/>
            <w:tcBorders>
              <w:bottom w:val="single" w:sz="4" w:space="0" w:color="auto"/>
            </w:tcBorders>
            <w:vAlign w:val="center"/>
            <w:hideMark/>
          </w:tcPr>
          <w:p w14:paraId="776634C6" w14:textId="77777777" w:rsidR="00AC212B" w:rsidRPr="004C18FE" w:rsidRDefault="00AC212B" w:rsidP="00710DDA">
            <w:pPr>
              <w:spacing w:before="0" w:after="0"/>
              <w:jc w:val="left"/>
              <w:rPr>
                <w:rFonts w:eastAsia="Times New Roman"/>
                <w:b/>
                <w:bCs/>
                <w:color w:val="000000"/>
                <w:sz w:val="16"/>
                <w:szCs w:val="16"/>
                <w:lang w:bidi="ar-SA"/>
              </w:rPr>
            </w:pPr>
          </w:p>
        </w:tc>
        <w:tc>
          <w:tcPr>
            <w:tcW w:w="921" w:type="dxa"/>
            <w:vMerge/>
            <w:tcBorders>
              <w:bottom w:val="single" w:sz="4" w:space="0" w:color="auto"/>
            </w:tcBorders>
            <w:vAlign w:val="center"/>
            <w:hideMark/>
          </w:tcPr>
          <w:p w14:paraId="270387AB" w14:textId="77777777" w:rsidR="00AC212B" w:rsidRPr="004C18FE" w:rsidRDefault="00AC212B" w:rsidP="00710DDA">
            <w:pPr>
              <w:spacing w:before="0" w:after="0"/>
              <w:jc w:val="left"/>
              <w:rPr>
                <w:rFonts w:eastAsia="Times New Roman"/>
                <w:b/>
                <w:bCs/>
                <w:color w:val="000000"/>
                <w:sz w:val="16"/>
                <w:szCs w:val="16"/>
                <w:lang w:bidi="ar-SA"/>
              </w:rPr>
            </w:pPr>
          </w:p>
        </w:tc>
      </w:tr>
      <w:tr w:rsidR="00AC212B" w:rsidRPr="004C18FE" w14:paraId="2A84C4A5" w14:textId="77777777" w:rsidTr="00F51960">
        <w:trPr>
          <w:trHeight w:val="1170"/>
          <w:tblHeader/>
        </w:trPr>
        <w:tc>
          <w:tcPr>
            <w:tcW w:w="861" w:type="dxa"/>
            <w:vMerge/>
            <w:vAlign w:val="center"/>
            <w:hideMark/>
          </w:tcPr>
          <w:p w14:paraId="1F58D3AB" w14:textId="77777777" w:rsidR="00AC212B" w:rsidRPr="004C18FE" w:rsidRDefault="00AC212B" w:rsidP="00710DDA">
            <w:pPr>
              <w:spacing w:before="0" w:after="0"/>
              <w:jc w:val="left"/>
              <w:rPr>
                <w:rFonts w:eastAsia="Times New Roman"/>
                <w:b/>
                <w:bCs/>
                <w:color w:val="000000"/>
                <w:sz w:val="16"/>
                <w:szCs w:val="16"/>
                <w:lang w:bidi="ar-SA"/>
              </w:rPr>
            </w:pPr>
          </w:p>
        </w:tc>
        <w:tc>
          <w:tcPr>
            <w:tcW w:w="960" w:type="dxa"/>
            <w:vMerge/>
            <w:vAlign w:val="center"/>
            <w:hideMark/>
          </w:tcPr>
          <w:p w14:paraId="2DBD0922" w14:textId="77777777" w:rsidR="00AC212B" w:rsidRPr="004C18FE" w:rsidRDefault="00AC212B" w:rsidP="00710DDA">
            <w:pPr>
              <w:spacing w:before="0" w:after="0"/>
              <w:jc w:val="left"/>
              <w:rPr>
                <w:rFonts w:eastAsia="Times New Roman"/>
                <w:b/>
                <w:bCs/>
                <w:color w:val="000000"/>
                <w:sz w:val="16"/>
                <w:szCs w:val="16"/>
                <w:lang w:bidi="ar-SA"/>
              </w:rPr>
            </w:pPr>
          </w:p>
        </w:tc>
        <w:tc>
          <w:tcPr>
            <w:tcW w:w="857" w:type="dxa"/>
            <w:vMerge/>
            <w:vAlign w:val="center"/>
            <w:hideMark/>
          </w:tcPr>
          <w:p w14:paraId="4814382A" w14:textId="77777777" w:rsidR="00AC212B" w:rsidRPr="004C18FE" w:rsidRDefault="00AC212B" w:rsidP="00710DDA">
            <w:pPr>
              <w:spacing w:before="0" w:after="0"/>
              <w:jc w:val="left"/>
              <w:rPr>
                <w:rFonts w:eastAsia="Times New Roman"/>
                <w:b/>
                <w:bCs/>
                <w:color w:val="000000"/>
                <w:sz w:val="16"/>
                <w:szCs w:val="16"/>
                <w:lang w:bidi="ar-SA"/>
              </w:rPr>
            </w:pPr>
          </w:p>
        </w:tc>
        <w:tc>
          <w:tcPr>
            <w:tcW w:w="1051" w:type="dxa"/>
            <w:vMerge/>
            <w:vAlign w:val="center"/>
            <w:hideMark/>
          </w:tcPr>
          <w:p w14:paraId="4ABB82CB" w14:textId="77777777" w:rsidR="00AC212B" w:rsidRPr="004C18FE" w:rsidRDefault="00AC212B" w:rsidP="00710DDA">
            <w:pPr>
              <w:spacing w:before="0" w:after="0"/>
              <w:jc w:val="left"/>
              <w:rPr>
                <w:rFonts w:eastAsia="Times New Roman"/>
                <w:b/>
                <w:bCs/>
                <w:color w:val="000000"/>
                <w:sz w:val="16"/>
                <w:szCs w:val="16"/>
                <w:lang w:bidi="ar-SA"/>
              </w:rPr>
            </w:pPr>
          </w:p>
        </w:tc>
        <w:tc>
          <w:tcPr>
            <w:tcW w:w="919" w:type="dxa"/>
            <w:vMerge/>
            <w:vAlign w:val="center"/>
            <w:hideMark/>
          </w:tcPr>
          <w:p w14:paraId="16956FEE" w14:textId="77777777" w:rsidR="00AC212B" w:rsidRPr="004C18FE" w:rsidRDefault="00AC212B" w:rsidP="00710DDA">
            <w:pPr>
              <w:spacing w:before="0" w:after="0"/>
              <w:jc w:val="left"/>
              <w:rPr>
                <w:rFonts w:eastAsia="Times New Roman"/>
                <w:b/>
                <w:bCs/>
                <w:color w:val="000000"/>
                <w:sz w:val="16"/>
                <w:szCs w:val="16"/>
                <w:lang w:bidi="ar-SA"/>
              </w:rPr>
            </w:pPr>
          </w:p>
        </w:tc>
        <w:tc>
          <w:tcPr>
            <w:tcW w:w="1402" w:type="dxa"/>
            <w:vMerge/>
            <w:vAlign w:val="center"/>
            <w:hideMark/>
          </w:tcPr>
          <w:p w14:paraId="7DF3AA31" w14:textId="77777777" w:rsidR="00AC212B" w:rsidRPr="004C18FE" w:rsidRDefault="00AC212B" w:rsidP="00710DDA">
            <w:pPr>
              <w:spacing w:before="0" w:after="0"/>
              <w:jc w:val="left"/>
              <w:rPr>
                <w:rFonts w:eastAsia="Times New Roman"/>
                <w:b/>
                <w:bCs/>
                <w:color w:val="000000"/>
                <w:sz w:val="16"/>
                <w:szCs w:val="16"/>
                <w:lang w:bidi="ar-SA"/>
              </w:rPr>
            </w:pPr>
          </w:p>
        </w:tc>
        <w:tc>
          <w:tcPr>
            <w:tcW w:w="1244" w:type="dxa"/>
            <w:shd w:val="clear" w:color="auto" w:fill="auto"/>
            <w:vAlign w:val="center"/>
            <w:hideMark/>
          </w:tcPr>
          <w:p w14:paraId="07D50481" w14:textId="77777777" w:rsidR="00AC212B" w:rsidRPr="004C18FE" w:rsidRDefault="00AC212B" w:rsidP="00710DDA">
            <w:pPr>
              <w:spacing w:before="0" w:after="0"/>
              <w:jc w:val="center"/>
              <w:rPr>
                <w:rFonts w:eastAsia="Times New Roman"/>
                <w:b/>
                <w:bCs/>
                <w:color w:val="000000"/>
                <w:sz w:val="16"/>
                <w:szCs w:val="16"/>
                <w:lang w:bidi="ar-SA"/>
              </w:rPr>
            </w:pPr>
            <w:r w:rsidRPr="004C18FE">
              <w:rPr>
                <w:rFonts w:eastAsia="Times New Roman"/>
                <w:b/>
                <w:bCs/>
                <w:color w:val="000000"/>
                <w:sz w:val="16"/>
                <w:szCs w:val="16"/>
                <w:lang w:bidi="ar-SA"/>
              </w:rPr>
              <w:t>ES fondu finansējums bez TP  piemērojot KNR 30.panta 5.punktu</w:t>
            </w:r>
          </w:p>
        </w:tc>
        <w:tc>
          <w:tcPr>
            <w:tcW w:w="1043" w:type="dxa"/>
            <w:shd w:val="clear" w:color="auto" w:fill="auto"/>
            <w:vAlign w:val="center"/>
            <w:hideMark/>
          </w:tcPr>
          <w:p w14:paraId="121A6F28" w14:textId="30B9D3E4" w:rsidR="00AC212B" w:rsidRPr="004C18FE" w:rsidRDefault="00AC212B" w:rsidP="00710DDA">
            <w:pPr>
              <w:spacing w:before="0" w:after="0"/>
              <w:jc w:val="center"/>
              <w:rPr>
                <w:rFonts w:eastAsia="Times New Roman"/>
                <w:b/>
                <w:bCs/>
                <w:color w:val="000000"/>
                <w:sz w:val="16"/>
                <w:szCs w:val="16"/>
                <w:lang w:bidi="ar-SA"/>
              </w:rPr>
            </w:pPr>
            <w:r w:rsidRPr="004C18FE">
              <w:rPr>
                <w:rFonts w:eastAsia="Times New Roman"/>
                <w:b/>
                <w:bCs/>
                <w:color w:val="000000"/>
                <w:sz w:val="16"/>
                <w:szCs w:val="16"/>
                <w:lang w:bidi="ar-SA"/>
              </w:rPr>
              <w:t>ES fondu finansējums TP piem</w:t>
            </w:r>
            <w:r w:rsidR="006A4A8E" w:rsidRPr="004C18FE">
              <w:rPr>
                <w:rFonts w:eastAsia="Times New Roman"/>
                <w:b/>
                <w:bCs/>
                <w:color w:val="000000"/>
                <w:sz w:val="16"/>
                <w:szCs w:val="16"/>
                <w:lang w:bidi="ar-SA"/>
              </w:rPr>
              <w:t xml:space="preserve">ērojot KNR 30.panta 5.punktu </w:t>
            </w:r>
          </w:p>
        </w:tc>
        <w:tc>
          <w:tcPr>
            <w:tcW w:w="1199" w:type="dxa"/>
            <w:shd w:val="clear" w:color="auto" w:fill="auto"/>
            <w:vAlign w:val="center"/>
            <w:hideMark/>
          </w:tcPr>
          <w:p w14:paraId="1B26FE0B" w14:textId="7937C8F8" w:rsidR="00AC212B" w:rsidRPr="004C18FE" w:rsidRDefault="006B1BB8" w:rsidP="00710DDA">
            <w:pPr>
              <w:spacing w:before="0" w:after="0"/>
              <w:jc w:val="center"/>
              <w:rPr>
                <w:rFonts w:eastAsia="Times New Roman"/>
                <w:b/>
                <w:bCs/>
                <w:sz w:val="16"/>
                <w:szCs w:val="16"/>
                <w:lang w:bidi="ar-SA"/>
              </w:rPr>
            </w:pPr>
            <w:r w:rsidRPr="004C18FE">
              <w:rPr>
                <w:rFonts w:eastAsia="Times New Roman"/>
                <w:b/>
                <w:bCs/>
                <w:sz w:val="16"/>
                <w:szCs w:val="16"/>
                <w:lang w:bidi="ar-SA"/>
              </w:rPr>
              <w:t>Elastības finansējums</w:t>
            </w:r>
          </w:p>
        </w:tc>
        <w:tc>
          <w:tcPr>
            <w:tcW w:w="1134" w:type="dxa"/>
            <w:vMerge w:val="restart"/>
            <w:shd w:val="clear" w:color="auto" w:fill="auto"/>
            <w:vAlign w:val="center"/>
            <w:hideMark/>
          </w:tcPr>
          <w:p w14:paraId="41EC9B6D" w14:textId="77777777" w:rsidR="00AC212B" w:rsidRPr="004C18FE" w:rsidRDefault="00AC212B" w:rsidP="00710DDA">
            <w:pPr>
              <w:spacing w:before="0" w:after="0"/>
              <w:rPr>
                <w:rFonts w:eastAsia="Times New Roman"/>
                <w:b/>
                <w:bCs/>
                <w:color w:val="000000"/>
                <w:sz w:val="16"/>
                <w:szCs w:val="16"/>
                <w:lang w:bidi="ar-SA"/>
              </w:rPr>
            </w:pPr>
            <w:r w:rsidRPr="004C18FE">
              <w:rPr>
                <w:rFonts w:eastAsia="Times New Roman"/>
                <w:b/>
                <w:bCs/>
                <w:color w:val="000000"/>
                <w:sz w:val="16"/>
                <w:szCs w:val="16"/>
                <w:lang w:bidi="ar-SA"/>
              </w:rPr>
              <w:t>(d)=(e)+(f)</w:t>
            </w:r>
          </w:p>
          <w:p w14:paraId="2D137D9D" w14:textId="77777777" w:rsidR="00AC212B" w:rsidRPr="004C18FE" w:rsidRDefault="00AC212B" w:rsidP="00710DDA">
            <w:pPr>
              <w:spacing w:before="0" w:after="0"/>
              <w:rPr>
                <w:rFonts w:eastAsia="Times New Roman"/>
                <w:b/>
                <w:bCs/>
                <w:color w:val="000000"/>
                <w:sz w:val="16"/>
                <w:szCs w:val="16"/>
                <w:lang w:bidi="ar-SA"/>
              </w:rPr>
            </w:pPr>
            <w:r w:rsidRPr="004C18FE">
              <w:rPr>
                <w:rFonts w:eastAsia="Times New Roman"/>
                <w:b/>
                <w:bCs/>
                <w:color w:val="000000"/>
                <w:sz w:val="16"/>
                <w:szCs w:val="16"/>
                <w:lang w:bidi="ar-SA"/>
              </w:rPr>
              <w:t> </w:t>
            </w:r>
          </w:p>
        </w:tc>
        <w:tc>
          <w:tcPr>
            <w:tcW w:w="1093" w:type="dxa"/>
            <w:vMerge w:val="restart"/>
            <w:shd w:val="clear" w:color="auto" w:fill="auto"/>
            <w:vAlign w:val="center"/>
            <w:hideMark/>
          </w:tcPr>
          <w:p w14:paraId="5FC6C1C8" w14:textId="77777777" w:rsidR="00AC212B" w:rsidRPr="004C18FE" w:rsidRDefault="00AC212B" w:rsidP="00710DDA">
            <w:pPr>
              <w:spacing w:before="0" w:after="0"/>
              <w:rPr>
                <w:rFonts w:eastAsia="Times New Roman"/>
                <w:b/>
                <w:bCs/>
                <w:color w:val="000000"/>
                <w:sz w:val="16"/>
                <w:szCs w:val="16"/>
                <w:lang w:bidi="ar-SA"/>
              </w:rPr>
            </w:pPr>
            <w:r w:rsidRPr="004C18FE">
              <w:rPr>
                <w:rFonts w:eastAsia="Times New Roman"/>
                <w:b/>
                <w:bCs/>
                <w:color w:val="000000"/>
                <w:sz w:val="16"/>
                <w:szCs w:val="16"/>
                <w:lang w:bidi="ar-SA"/>
              </w:rPr>
              <w:t>(e)</w:t>
            </w:r>
          </w:p>
          <w:p w14:paraId="6704F603" w14:textId="77777777" w:rsidR="00AC212B" w:rsidRPr="004C18FE" w:rsidRDefault="00AC212B" w:rsidP="00710DDA">
            <w:pPr>
              <w:spacing w:before="0" w:after="0"/>
              <w:rPr>
                <w:rFonts w:eastAsia="Times New Roman"/>
                <w:b/>
                <w:bCs/>
                <w:color w:val="000000"/>
                <w:sz w:val="16"/>
                <w:szCs w:val="16"/>
                <w:lang w:bidi="ar-SA"/>
              </w:rPr>
            </w:pPr>
            <w:r w:rsidRPr="004C18FE">
              <w:rPr>
                <w:rFonts w:eastAsia="Times New Roman"/>
                <w:b/>
                <w:bCs/>
                <w:color w:val="000000"/>
                <w:sz w:val="16"/>
                <w:szCs w:val="16"/>
                <w:lang w:bidi="ar-SA"/>
              </w:rPr>
              <w:t> </w:t>
            </w:r>
          </w:p>
        </w:tc>
        <w:tc>
          <w:tcPr>
            <w:tcW w:w="1132" w:type="dxa"/>
            <w:vMerge w:val="restart"/>
            <w:shd w:val="clear" w:color="auto" w:fill="auto"/>
            <w:vAlign w:val="center"/>
            <w:hideMark/>
          </w:tcPr>
          <w:p w14:paraId="445EC18F" w14:textId="77777777" w:rsidR="00AC212B" w:rsidRPr="004C18FE" w:rsidRDefault="00AC212B" w:rsidP="00710DDA">
            <w:pPr>
              <w:spacing w:before="0" w:after="0"/>
              <w:rPr>
                <w:rFonts w:eastAsia="Times New Roman"/>
                <w:b/>
                <w:bCs/>
                <w:color w:val="000000"/>
                <w:sz w:val="16"/>
                <w:szCs w:val="16"/>
                <w:lang w:bidi="ar-SA"/>
              </w:rPr>
            </w:pPr>
            <w:r w:rsidRPr="004C18FE">
              <w:rPr>
                <w:rFonts w:eastAsia="Times New Roman"/>
                <w:b/>
                <w:bCs/>
                <w:color w:val="000000"/>
                <w:sz w:val="16"/>
                <w:szCs w:val="16"/>
                <w:lang w:bidi="ar-SA"/>
              </w:rPr>
              <w:t>(f)</w:t>
            </w:r>
          </w:p>
          <w:p w14:paraId="02345715" w14:textId="77777777" w:rsidR="00AC212B" w:rsidRPr="004C18FE" w:rsidRDefault="00AC212B" w:rsidP="00710DDA">
            <w:pPr>
              <w:spacing w:before="0" w:after="0"/>
              <w:rPr>
                <w:rFonts w:eastAsia="Times New Roman"/>
                <w:b/>
                <w:bCs/>
                <w:color w:val="000000"/>
                <w:sz w:val="16"/>
                <w:szCs w:val="16"/>
                <w:lang w:bidi="ar-SA"/>
              </w:rPr>
            </w:pPr>
            <w:r w:rsidRPr="004C18FE">
              <w:rPr>
                <w:rFonts w:eastAsia="Times New Roman"/>
                <w:b/>
                <w:bCs/>
                <w:color w:val="000000"/>
                <w:sz w:val="16"/>
                <w:szCs w:val="16"/>
                <w:lang w:bidi="ar-SA"/>
              </w:rPr>
              <w:t> </w:t>
            </w:r>
          </w:p>
        </w:tc>
        <w:tc>
          <w:tcPr>
            <w:tcW w:w="1488" w:type="dxa"/>
            <w:vMerge w:val="restart"/>
            <w:shd w:val="clear" w:color="auto" w:fill="auto"/>
            <w:vAlign w:val="center"/>
            <w:hideMark/>
          </w:tcPr>
          <w:p w14:paraId="2CFD62B9" w14:textId="0A3AEB72" w:rsidR="00AC212B" w:rsidRPr="004C18FE" w:rsidRDefault="00AC212B" w:rsidP="00710DDA">
            <w:pPr>
              <w:spacing w:before="0" w:after="0"/>
              <w:rPr>
                <w:rFonts w:eastAsia="Times New Roman"/>
                <w:b/>
                <w:bCs/>
                <w:color w:val="000000"/>
                <w:sz w:val="16"/>
                <w:szCs w:val="16"/>
                <w:lang w:bidi="ar-SA"/>
              </w:rPr>
            </w:pPr>
            <w:r w:rsidRPr="004C18FE">
              <w:rPr>
                <w:rFonts w:eastAsia="Times New Roman"/>
                <w:b/>
                <w:bCs/>
                <w:color w:val="000000"/>
                <w:sz w:val="16"/>
                <w:szCs w:val="16"/>
                <w:lang w:bidi="ar-SA"/>
              </w:rPr>
              <w:t>(g</w:t>
            </w:r>
            <w:r w:rsidR="006A4A8E" w:rsidRPr="004C18FE">
              <w:rPr>
                <w:rFonts w:eastAsia="Times New Roman"/>
                <w:b/>
                <w:bCs/>
                <w:color w:val="000000"/>
                <w:sz w:val="16"/>
                <w:szCs w:val="16"/>
                <w:lang w:bidi="ar-SA"/>
              </w:rPr>
              <w:t>)=(a)+(d)</w:t>
            </w:r>
          </w:p>
          <w:p w14:paraId="0FC11F7D" w14:textId="77777777" w:rsidR="00AC212B" w:rsidRPr="004C18FE" w:rsidRDefault="00AC212B" w:rsidP="00710DDA">
            <w:pPr>
              <w:spacing w:before="0" w:after="0"/>
              <w:rPr>
                <w:rFonts w:eastAsia="Times New Roman"/>
                <w:b/>
                <w:bCs/>
                <w:color w:val="000000"/>
                <w:sz w:val="16"/>
                <w:szCs w:val="16"/>
                <w:lang w:bidi="ar-SA"/>
              </w:rPr>
            </w:pPr>
            <w:r w:rsidRPr="004C18FE">
              <w:rPr>
                <w:rFonts w:eastAsia="Times New Roman"/>
                <w:b/>
                <w:bCs/>
                <w:color w:val="000000"/>
                <w:sz w:val="16"/>
                <w:szCs w:val="16"/>
                <w:lang w:bidi="ar-SA"/>
              </w:rPr>
              <w:t> </w:t>
            </w:r>
          </w:p>
        </w:tc>
        <w:tc>
          <w:tcPr>
            <w:tcW w:w="921" w:type="dxa"/>
            <w:vMerge w:val="restart"/>
            <w:shd w:val="clear" w:color="auto" w:fill="auto"/>
            <w:vAlign w:val="center"/>
            <w:hideMark/>
          </w:tcPr>
          <w:p w14:paraId="7EE1C570" w14:textId="254784B3" w:rsidR="00AC212B" w:rsidRPr="004C18FE" w:rsidRDefault="006A4A8E" w:rsidP="00710DDA">
            <w:pPr>
              <w:spacing w:before="0" w:after="0"/>
              <w:rPr>
                <w:rFonts w:eastAsia="Times New Roman"/>
                <w:b/>
                <w:bCs/>
                <w:color w:val="000000"/>
                <w:sz w:val="16"/>
                <w:szCs w:val="16"/>
                <w:lang w:bidi="ar-SA"/>
              </w:rPr>
            </w:pPr>
            <w:r w:rsidRPr="004C18FE">
              <w:rPr>
                <w:rFonts w:eastAsia="Times New Roman"/>
                <w:b/>
                <w:bCs/>
                <w:color w:val="000000"/>
                <w:sz w:val="16"/>
                <w:szCs w:val="16"/>
                <w:lang w:bidi="ar-SA"/>
              </w:rPr>
              <w:t>(h)=(a)/(g)</w:t>
            </w:r>
          </w:p>
          <w:p w14:paraId="36606162" w14:textId="77777777" w:rsidR="00AC212B" w:rsidRPr="004C18FE" w:rsidRDefault="00AC212B" w:rsidP="00710DDA">
            <w:pPr>
              <w:spacing w:before="0" w:after="0"/>
              <w:rPr>
                <w:rFonts w:eastAsia="Times New Roman"/>
                <w:b/>
                <w:bCs/>
                <w:color w:val="000000"/>
                <w:sz w:val="16"/>
                <w:szCs w:val="16"/>
                <w:lang w:bidi="ar-SA"/>
              </w:rPr>
            </w:pPr>
            <w:r w:rsidRPr="004C18FE">
              <w:rPr>
                <w:rFonts w:eastAsia="Times New Roman"/>
                <w:b/>
                <w:bCs/>
                <w:color w:val="000000"/>
                <w:sz w:val="16"/>
                <w:szCs w:val="16"/>
                <w:lang w:bidi="ar-SA"/>
              </w:rPr>
              <w:t> </w:t>
            </w:r>
          </w:p>
        </w:tc>
      </w:tr>
      <w:tr w:rsidR="00AC212B" w:rsidRPr="004C18FE" w14:paraId="4670EBAE" w14:textId="77777777" w:rsidTr="00F51960">
        <w:trPr>
          <w:trHeight w:val="238"/>
          <w:tblHeader/>
        </w:trPr>
        <w:tc>
          <w:tcPr>
            <w:tcW w:w="861" w:type="dxa"/>
            <w:vMerge/>
            <w:vAlign w:val="center"/>
            <w:hideMark/>
          </w:tcPr>
          <w:p w14:paraId="4278B1D4" w14:textId="77777777" w:rsidR="00AC212B" w:rsidRPr="004C18FE" w:rsidRDefault="00AC212B" w:rsidP="00710DDA">
            <w:pPr>
              <w:spacing w:before="0" w:after="0"/>
              <w:jc w:val="left"/>
              <w:rPr>
                <w:rFonts w:eastAsia="Times New Roman"/>
                <w:b/>
                <w:bCs/>
                <w:color w:val="000000"/>
                <w:sz w:val="16"/>
                <w:szCs w:val="16"/>
                <w:lang w:bidi="ar-SA"/>
              </w:rPr>
            </w:pPr>
          </w:p>
        </w:tc>
        <w:tc>
          <w:tcPr>
            <w:tcW w:w="960" w:type="dxa"/>
            <w:vMerge/>
            <w:vAlign w:val="center"/>
            <w:hideMark/>
          </w:tcPr>
          <w:p w14:paraId="2B4ADB39" w14:textId="77777777" w:rsidR="00AC212B" w:rsidRPr="004C18FE" w:rsidRDefault="00AC212B" w:rsidP="00710DDA">
            <w:pPr>
              <w:spacing w:before="0" w:after="0"/>
              <w:jc w:val="left"/>
              <w:rPr>
                <w:rFonts w:eastAsia="Times New Roman"/>
                <w:b/>
                <w:bCs/>
                <w:color w:val="000000"/>
                <w:sz w:val="16"/>
                <w:szCs w:val="16"/>
                <w:lang w:bidi="ar-SA"/>
              </w:rPr>
            </w:pPr>
          </w:p>
        </w:tc>
        <w:tc>
          <w:tcPr>
            <w:tcW w:w="857" w:type="dxa"/>
            <w:vMerge/>
            <w:vAlign w:val="center"/>
            <w:hideMark/>
          </w:tcPr>
          <w:p w14:paraId="71C8DEF0" w14:textId="77777777" w:rsidR="00AC212B" w:rsidRPr="004C18FE" w:rsidRDefault="00AC212B" w:rsidP="00710DDA">
            <w:pPr>
              <w:spacing w:before="0" w:after="0"/>
              <w:jc w:val="left"/>
              <w:rPr>
                <w:rFonts w:eastAsia="Times New Roman"/>
                <w:b/>
                <w:bCs/>
                <w:color w:val="000000"/>
                <w:sz w:val="16"/>
                <w:szCs w:val="16"/>
                <w:lang w:bidi="ar-SA"/>
              </w:rPr>
            </w:pPr>
          </w:p>
        </w:tc>
        <w:tc>
          <w:tcPr>
            <w:tcW w:w="1051" w:type="dxa"/>
            <w:vMerge/>
            <w:vAlign w:val="center"/>
            <w:hideMark/>
          </w:tcPr>
          <w:p w14:paraId="421D9719" w14:textId="77777777" w:rsidR="00AC212B" w:rsidRPr="004C18FE" w:rsidRDefault="00AC212B" w:rsidP="00710DDA">
            <w:pPr>
              <w:spacing w:before="0" w:after="0"/>
              <w:jc w:val="left"/>
              <w:rPr>
                <w:rFonts w:eastAsia="Times New Roman"/>
                <w:b/>
                <w:bCs/>
                <w:color w:val="000000"/>
                <w:sz w:val="16"/>
                <w:szCs w:val="16"/>
                <w:lang w:bidi="ar-SA"/>
              </w:rPr>
            </w:pPr>
          </w:p>
        </w:tc>
        <w:tc>
          <w:tcPr>
            <w:tcW w:w="919" w:type="dxa"/>
            <w:vMerge/>
            <w:vAlign w:val="center"/>
            <w:hideMark/>
          </w:tcPr>
          <w:p w14:paraId="043A61F1" w14:textId="77777777" w:rsidR="00AC212B" w:rsidRPr="004C18FE" w:rsidRDefault="00AC212B" w:rsidP="00710DDA">
            <w:pPr>
              <w:spacing w:before="0" w:after="0"/>
              <w:jc w:val="left"/>
              <w:rPr>
                <w:rFonts w:eastAsia="Times New Roman"/>
                <w:b/>
                <w:bCs/>
                <w:color w:val="000000"/>
                <w:sz w:val="16"/>
                <w:szCs w:val="16"/>
                <w:lang w:bidi="ar-SA"/>
              </w:rPr>
            </w:pPr>
          </w:p>
        </w:tc>
        <w:tc>
          <w:tcPr>
            <w:tcW w:w="1402" w:type="dxa"/>
            <w:shd w:val="clear" w:color="auto" w:fill="auto"/>
            <w:vAlign w:val="center"/>
            <w:hideMark/>
          </w:tcPr>
          <w:p w14:paraId="56EC3424" w14:textId="77777777" w:rsidR="00AC212B" w:rsidRPr="004C18FE" w:rsidRDefault="00AC212B" w:rsidP="00710DDA">
            <w:pPr>
              <w:spacing w:before="0" w:after="0"/>
              <w:jc w:val="center"/>
              <w:rPr>
                <w:rFonts w:eastAsia="Times New Roman"/>
                <w:b/>
                <w:bCs/>
                <w:color w:val="000000"/>
                <w:sz w:val="16"/>
                <w:szCs w:val="16"/>
                <w:lang w:bidi="ar-SA"/>
              </w:rPr>
            </w:pPr>
            <w:r w:rsidRPr="004C18FE">
              <w:rPr>
                <w:rFonts w:eastAsia="Times New Roman"/>
                <w:b/>
                <w:bCs/>
                <w:color w:val="000000"/>
                <w:sz w:val="16"/>
                <w:szCs w:val="16"/>
                <w:lang w:bidi="ar-SA"/>
              </w:rPr>
              <w:t>(a)=(b)+(c) + (i)</w:t>
            </w:r>
          </w:p>
          <w:p w14:paraId="4ECC1572" w14:textId="1C3C789F" w:rsidR="00C54969" w:rsidRPr="004C18FE" w:rsidRDefault="00C54969" w:rsidP="00710DDA">
            <w:pPr>
              <w:spacing w:before="0" w:after="0"/>
              <w:jc w:val="center"/>
              <w:rPr>
                <w:rFonts w:eastAsia="Times New Roman"/>
                <w:b/>
                <w:bCs/>
                <w:color w:val="000000"/>
                <w:sz w:val="16"/>
                <w:szCs w:val="16"/>
                <w:lang w:bidi="ar-SA"/>
              </w:rPr>
            </w:pPr>
          </w:p>
        </w:tc>
        <w:tc>
          <w:tcPr>
            <w:tcW w:w="1244" w:type="dxa"/>
            <w:shd w:val="clear" w:color="auto" w:fill="auto"/>
            <w:hideMark/>
          </w:tcPr>
          <w:p w14:paraId="065F876A" w14:textId="77777777" w:rsidR="00AC212B" w:rsidRPr="004C18FE" w:rsidRDefault="00AC212B" w:rsidP="004C18FE">
            <w:pPr>
              <w:spacing w:before="0" w:after="0"/>
              <w:jc w:val="center"/>
              <w:rPr>
                <w:rFonts w:eastAsia="Times New Roman"/>
                <w:b/>
                <w:bCs/>
                <w:color w:val="000000"/>
                <w:sz w:val="16"/>
                <w:szCs w:val="16"/>
                <w:lang w:bidi="ar-SA"/>
              </w:rPr>
            </w:pPr>
            <w:r w:rsidRPr="004C18FE">
              <w:rPr>
                <w:rFonts w:eastAsia="Times New Roman"/>
                <w:b/>
                <w:bCs/>
                <w:color w:val="000000"/>
                <w:sz w:val="16"/>
                <w:szCs w:val="16"/>
                <w:lang w:bidi="ar-SA"/>
              </w:rPr>
              <w:t>(b)</w:t>
            </w:r>
          </w:p>
        </w:tc>
        <w:tc>
          <w:tcPr>
            <w:tcW w:w="1043" w:type="dxa"/>
            <w:shd w:val="clear" w:color="auto" w:fill="auto"/>
            <w:hideMark/>
          </w:tcPr>
          <w:p w14:paraId="19DAAE8C" w14:textId="77777777" w:rsidR="00AC212B" w:rsidRPr="004C18FE" w:rsidRDefault="00AC212B" w:rsidP="004C18FE">
            <w:pPr>
              <w:spacing w:before="0" w:after="0"/>
              <w:jc w:val="center"/>
              <w:rPr>
                <w:rFonts w:eastAsia="Times New Roman"/>
                <w:b/>
                <w:bCs/>
                <w:color w:val="000000"/>
                <w:sz w:val="16"/>
                <w:szCs w:val="16"/>
                <w:lang w:bidi="ar-SA"/>
              </w:rPr>
            </w:pPr>
            <w:r w:rsidRPr="004C18FE">
              <w:rPr>
                <w:rFonts w:eastAsia="Times New Roman"/>
                <w:b/>
                <w:bCs/>
                <w:color w:val="000000"/>
                <w:sz w:val="16"/>
                <w:szCs w:val="16"/>
                <w:lang w:bidi="ar-SA"/>
              </w:rPr>
              <w:t>(c)</w:t>
            </w:r>
          </w:p>
        </w:tc>
        <w:tc>
          <w:tcPr>
            <w:tcW w:w="1199" w:type="dxa"/>
            <w:shd w:val="clear" w:color="auto" w:fill="auto"/>
            <w:hideMark/>
          </w:tcPr>
          <w:p w14:paraId="7566FDCF" w14:textId="77777777" w:rsidR="00AC212B" w:rsidRPr="004C18FE" w:rsidRDefault="00AC212B" w:rsidP="004C18FE">
            <w:pPr>
              <w:spacing w:before="0" w:after="0"/>
              <w:jc w:val="center"/>
              <w:rPr>
                <w:rFonts w:eastAsia="Times New Roman"/>
                <w:b/>
                <w:bCs/>
                <w:sz w:val="16"/>
                <w:szCs w:val="16"/>
                <w:lang w:bidi="ar-SA"/>
              </w:rPr>
            </w:pPr>
            <w:r w:rsidRPr="004C18FE">
              <w:rPr>
                <w:rFonts w:eastAsia="Times New Roman"/>
                <w:b/>
                <w:bCs/>
                <w:sz w:val="16"/>
                <w:szCs w:val="16"/>
                <w:lang w:bidi="ar-SA"/>
              </w:rPr>
              <w:t>(i)</w:t>
            </w:r>
          </w:p>
        </w:tc>
        <w:tc>
          <w:tcPr>
            <w:tcW w:w="1134" w:type="dxa"/>
            <w:vMerge/>
            <w:shd w:val="clear" w:color="auto" w:fill="auto"/>
            <w:vAlign w:val="center"/>
            <w:hideMark/>
          </w:tcPr>
          <w:p w14:paraId="0B23DCF2" w14:textId="77777777" w:rsidR="00AC212B" w:rsidRPr="004C18FE" w:rsidRDefault="00AC212B" w:rsidP="00710DDA">
            <w:pPr>
              <w:spacing w:before="0" w:after="0"/>
              <w:rPr>
                <w:rFonts w:eastAsia="Times New Roman"/>
                <w:b/>
                <w:bCs/>
                <w:color w:val="000000"/>
                <w:sz w:val="16"/>
                <w:szCs w:val="16"/>
                <w:lang w:bidi="ar-SA"/>
              </w:rPr>
            </w:pPr>
          </w:p>
        </w:tc>
        <w:tc>
          <w:tcPr>
            <w:tcW w:w="1093" w:type="dxa"/>
            <w:vMerge/>
            <w:shd w:val="clear" w:color="auto" w:fill="auto"/>
            <w:vAlign w:val="center"/>
            <w:hideMark/>
          </w:tcPr>
          <w:p w14:paraId="79DFF55F" w14:textId="77777777" w:rsidR="00AC212B" w:rsidRPr="004C18FE" w:rsidRDefault="00AC212B" w:rsidP="00710DDA">
            <w:pPr>
              <w:spacing w:before="0" w:after="0"/>
              <w:rPr>
                <w:rFonts w:eastAsia="Times New Roman"/>
                <w:b/>
                <w:bCs/>
                <w:color w:val="000000"/>
                <w:sz w:val="16"/>
                <w:szCs w:val="16"/>
                <w:lang w:bidi="ar-SA"/>
              </w:rPr>
            </w:pPr>
          </w:p>
        </w:tc>
        <w:tc>
          <w:tcPr>
            <w:tcW w:w="1132" w:type="dxa"/>
            <w:vMerge/>
            <w:shd w:val="clear" w:color="auto" w:fill="auto"/>
            <w:vAlign w:val="center"/>
            <w:hideMark/>
          </w:tcPr>
          <w:p w14:paraId="1FD525F7" w14:textId="77777777" w:rsidR="00AC212B" w:rsidRPr="004C18FE" w:rsidRDefault="00AC212B" w:rsidP="00710DDA">
            <w:pPr>
              <w:spacing w:before="0" w:after="0"/>
              <w:rPr>
                <w:rFonts w:eastAsia="Times New Roman"/>
                <w:b/>
                <w:bCs/>
                <w:color w:val="000000"/>
                <w:sz w:val="16"/>
                <w:szCs w:val="16"/>
                <w:lang w:bidi="ar-SA"/>
              </w:rPr>
            </w:pPr>
          </w:p>
        </w:tc>
        <w:tc>
          <w:tcPr>
            <w:tcW w:w="1488" w:type="dxa"/>
            <w:vMerge/>
            <w:shd w:val="clear" w:color="auto" w:fill="auto"/>
            <w:vAlign w:val="center"/>
            <w:hideMark/>
          </w:tcPr>
          <w:p w14:paraId="4F1E304C" w14:textId="77777777" w:rsidR="00AC212B" w:rsidRPr="004C18FE" w:rsidRDefault="00AC212B" w:rsidP="00710DDA">
            <w:pPr>
              <w:spacing w:before="0" w:after="0"/>
              <w:rPr>
                <w:rFonts w:eastAsia="Times New Roman"/>
                <w:b/>
                <w:bCs/>
                <w:color w:val="000000"/>
                <w:sz w:val="16"/>
                <w:szCs w:val="16"/>
                <w:lang w:bidi="ar-SA"/>
              </w:rPr>
            </w:pPr>
          </w:p>
        </w:tc>
        <w:tc>
          <w:tcPr>
            <w:tcW w:w="921" w:type="dxa"/>
            <w:vMerge/>
            <w:shd w:val="clear" w:color="auto" w:fill="auto"/>
            <w:vAlign w:val="center"/>
            <w:hideMark/>
          </w:tcPr>
          <w:p w14:paraId="542FBCF5" w14:textId="77777777" w:rsidR="00AC212B" w:rsidRPr="004C18FE" w:rsidRDefault="00AC212B" w:rsidP="00710DDA">
            <w:pPr>
              <w:spacing w:before="0" w:after="0"/>
              <w:rPr>
                <w:rFonts w:eastAsia="Times New Roman"/>
                <w:b/>
                <w:bCs/>
                <w:color w:val="000000"/>
                <w:sz w:val="16"/>
                <w:szCs w:val="16"/>
                <w:lang w:bidi="ar-SA"/>
              </w:rPr>
            </w:pPr>
          </w:p>
        </w:tc>
      </w:tr>
      <w:tr w:rsidR="00A079E7" w:rsidRPr="004C18FE" w14:paraId="532E31E0" w14:textId="77777777" w:rsidTr="00F51960">
        <w:trPr>
          <w:trHeight w:val="465"/>
        </w:trPr>
        <w:tc>
          <w:tcPr>
            <w:tcW w:w="861" w:type="dxa"/>
            <w:shd w:val="clear" w:color="000000" w:fill="D9D9D9"/>
            <w:hideMark/>
          </w:tcPr>
          <w:p w14:paraId="750E4288" w14:textId="3D69D098" w:rsidR="00C54969" w:rsidRPr="004C18FE" w:rsidRDefault="00C54969" w:rsidP="00C54969">
            <w:pPr>
              <w:spacing w:before="0" w:after="0"/>
              <w:rPr>
                <w:rFonts w:eastAsia="Times New Roman"/>
                <w:b/>
                <w:bCs/>
                <w:color w:val="000000"/>
                <w:sz w:val="16"/>
                <w:szCs w:val="16"/>
                <w:lang w:bidi="ar-SA"/>
              </w:rPr>
            </w:pPr>
            <w:r w:rsidRPr="004C18FE">
              <w:rPr>
                <w:sz w:val="16"/>
                <w:szCs w:val="16"/>
              </w:rPr>
              <w:t>1</w:t>
            </w:r>
          </w:p>
        </w:tc>
        <w:tc>
          <w:tcPr>
            <w:tcW w:w="960" w:type="dxa"/>
            <w:shd w:val="clear" w:color="000000" w:fill="D9D9D9"/>
            <w:hideMark/>
          </w:tcPr>
          <w:p w14:paraId="3F1B50D2" w14:textId="4987A73B" w:rsidR="00C54969" w:rsidRPr="004C18FE" w:rsidRDefault="00C54969" w:rsidP="00C54969">
            <w:pPr>
              <w:spacing w:before="0" w:after="0"/>
              <w:rPr>
                <w:rFonts w:eastAsia="Times New Roman"/>
                <w:b/>
                <w:bCs/>
                <w:color w:val="000000"/>
                <w:sz w:val="16"/>
                <w:szCs w:val="16"/>
                <w:lang w:bidi="ar-SA"/>
              </w:rPr>
            </w:pPr>
            <w:r w:rsidRPr="004C18FE">
              <w:rPr>
                <w:sz w:val="16"/>
                <w:szCs w:val="16"/>
              </w:rPr>
              <w:t>kopā</w:t>
            </w:r>
          </w:p>
        </w:tc>
        <w:tc>
          <w:tcPr>
            <w:tcW w:w="857" w:type="dxa"/>
            <w:shd w:val="clear" w:color="000000" w:fill="D9D9D9"/>
            <w:hideMark/>
          </w:tcPr>
          <w:p w14:paraId="15F8540B" w14:textId="24E65CC9" w:rsidR="00C54969" w:rsidRPr="004C18FE" w:rsidRDefault="00C54969" w:rsidP="00C54969">
            <w:pPr>
              <w:spacing w:before="0" w:after="0"/>
              <w:rPr>
                <w:rFonts w:eastAsia="Times New Roman"/>
                <w:b/>
                <w:bCs/>
                <w:color w:val="000000"/>
                <w:sz w:val="16"/>
                <w:szCs w:val="16"/>
                <w:lang w:bidi="ar-SA"/>
              </w:rPr>
            </w:pPr>
            <w:r w:rsidRPr="004C18FE">
              <w:rPr>
                <w:sz w:val="16"/>
                <w:szCs w:val="16"/>
              </w:rPr>
              <w:t>k</w:t>
            </w:r>
          </w:p>
        </w:tc>
        <w:tc>
          <w:tcPr>
            <w:tcW w:w="1051" w:type="dxa"/>
            <w:shd w:val="clear" w:color="000000" w:fill="D9D9D9"/>
            <w:hideMark/>
          </w:tcPr>
          <w:p w14:paraId="72BCF5F8" w14:textId="05DD8635" w:rsidR="00C54969" w:rsidRPr="004C18FE" w:rsidRDefault="00C54969" w:rsidP="00C54969">
            <w:pPr>
              <w:spacing w:before="0" w:after="0"/>
              <w:rPr>
                <w:rFonts w:eastAsia="Times New Roman"/>
                <w:b/>
                <w:bCs/>
                <w:color w:val="000000"/>
                <w:sz w:val="16"/>
                <w:szCs w:val="16"/>
                <w:lang w:bidi="ar-SA"/>
              </w:rPr>
            </w:pPr>
            <w:r w:rsidRPr="004C18FE">
              <w:rPr>
                <w:sz w:val="16"/>
                <w:szCs w:val="16"/>
              </w:rPr>
              <w:t>ERAF</w:t>
            </w:r>
          </w:p>
        </w:tc>
        <w:tc>
          <w:tcPr>
            <w:tcW w:w="919" w:type="dxa"/>
            <w:shd w:val="clear" w:color="000000" w:fill="D9D9D9"/>
            <w:hideMark/>
          </w:tcPr>
          <w:p w14:paraId="56353257" w14:textId="213EB43B" w:rsidR="00C54969" w:rsidRPr="004C18FE" w:rsidRDefault="00C54969" w:rsidP="00C54969">
            <w:pPr>
              <w:spacing w:before="0" w:after="0"/>
              <w:rPr>
                <w:rFonts w:eastAsia="Times New Roman"/>
                <w:b/>
                <w:bCs/>
                <w:color w:val="000000"/>
                <w:sz w:val="16"/>
                <w:szCs w:val="16"/>
                <w:lang w:bidi="ar-SA"/>
              </w:rPr>
            </w:pPr>
            <w:r w:rsidRPr="004C18FE">
              <w:rPr>
                <w:sz w:val="16"/>
                <w:szCs w:val="16"/>
              </w:rPr>
              <w:t>Mazāk attīstīts</w:t>
            </w:r>
          </w:p>
        </w:tc>
        <w:tc>
          <w:tcPr>
            <w:tcW w:w="1402" w:type="dxa"/>
            <w:shd w:val="clear" w:color="000000" w:fill="D9D9D9"/>
            <w:hideMark/>
          </w:tcPr>
          <w:p w14:paraId="51D90833" w14:textId="583ED40E" w:rsidR="00C54969" w:rsidRPr="004C18FE" w:rsidRDefault="00C54969" w:rsidP="00C54969">
            <w:pPr>
              <w:spacing w:before="0" w:after="0"/>
              <w:jc w:val="right"/>
              <w:rPr>
                <w:rFonts w:eastAsia="Times New Roman"/>
                <w:b/>
                <w:bCs/>
                <w:sz w:val="16"/>
                <w:szCs w:val="16"/>
                <w:lang w:bidi="ar-SA"/>
              </w:rPr>
            </w:pPr>
            <w:r w:rsidRPr="004C18FE">
              <w:rPr>
                <w:sz w:val="16"/>
                <w:szCs w:val="16"/>
              </w:rPr>
              <w:t>885 556 507</w:t>
            </w:r>
          </w:p>
        </w:tc>
        <w:tc>
          <w:tcPr>
            <w:tcW w:w="1244" w:type="dxa"/>
            <w:shd w:val="clear" w:color="000000" w:fill="D9D9D9"/>
            <w:hideMark/>
          </w:tcPr>
          <w:p w14:paraId="0E1C6924" w14:textId="74D164D9" w:rsidR="00C54969" w:rsidRPr="004C18FE" w:rsidRDefault="00C54969" w:rsidP="00C54969">
            <w:pPr>
              <w:spacing w:before="0" w:after="0"/>
              <w:jc w:val="right"/>
              <w:rPr>
                <w:rFonts w:eastAsia="Times New Roman"/>
                <w:b/>
                <w:bCs/>
                <w:sz w:val="16"/>
                <w:szCs w:val="16"/>
                <w:lang w:bidi="ar-SA"/>
              </w:rPr>
            </w:pPr>
            <w:r w:rsidRPr="004C18FE">
              <w:rPr>
                <w:sz w:val="16"/>
                <w:szCs w:val="16"/>
              </w:rPr>
              <w:t>722 104 915</w:t>
            </w:r>
          </w:p>
        </w:tc>
        <w:tc>
          <w:tcPr>
            <w:tcW w:w="1043" w:type="dxa"/>
            <w:shd w:val="clear" w:color="000000" w:fill="D9D9D9"/>
            <w:hideMark/>
          </w:tcPr>
          <w:p w14:paraId="72FA5108" w14:textId="26FB86BE" w:rsidR="00C54969" w:rsidRPr="004C18FE" w:rsidRDefault="00C54969" w:rsidP="00C54969">
            <w:pPr>
              <w:spacing w:before="0" w:after="0"/>
              <w:jc w:val="right"/>
              <w:rPr>
                <w:rFonts w:eastAsia="Times New Roman"/>
                <w:b/>
                <w:bCs/>
                <w:sz w:val="16"/>
                <w:szCs w:val="16"/>
                <w:lang w:bidi="ar-SA"/>
              </w:rPr>
            </w:pPr>
            <w:r w:rsidRPr="004C18FE">
              <w:rPr>
                <w:sz w:val="16"/>
                <w:szCs w:val="16"/>
              </w:rPr>
              <w:t>26 190 334</w:t>
            </w:r>
          </w:p>
        </w:tc>
        <w:tc>
          <w:tcPr>
            <w:tcW w:w="1199" w:type="dxa"/>
            <w:shd w:val="clear" w:color="000000" w:fill="D9D9D9"/>
            <w:hideMark/>
          </w:tcPr>
          <w:p w14:paraId="0803A0A3" w14:textId="615FA01F" w:rsidR="00C54969" w:rsidRPr="004C18FE" w:rsidRDefault="00C54969" w:rsidP="00C54969">
            <w:pPr>
              <w:spacing w:before="0" w:after="0"/>
              <w:jc w:val="right"/>
              <w:rPr>
                <w:rFonts w:eastAsia="Times New Roman"/>
                <w:b/>
                <w:bCs/>
                <w:sz w:val="16"/>
                <w:szCs w:val="16"/>
                <w:lang w:bidi="ar-SA"/>
              </w:rPr>
            </w:pPr>
            <w:r w:rsidRPr="004C18FE">
              <w:rPr>
                <w:sz w:val="16"/>
                <w:szCs w:val="16"/>
              </w:rPr>
              <w:t>137 261 259</w:t>
            </w:r>
          </w:p>
        </w:tc>
        <w:tc>
          <w:tcPr>
            <w:tcW w:w="1134" w:type="dxa"/>
            <w:shd w:val="clear" w:color="000000" w:fill="D9D9D9"/>
            <w:hideMark/>
          </w:tcPr>
          <w:p w14:paraId="0E364317" w14:textId="78DEBE91" w:rsidR="00C54969" w:rsidRPr="004C18FE" w:rsidRDefault="00C54969" w:rsidP="00C54969">
            <w:pPr>
              <w:spacing w:before="0" w:after="0"/>
              <w:jc w:val="right"/>
              <w:rPr>
                <w:rFonts w:eastAsia="Times New Roman"/>
                <w:b/>
                <w:bCs/>
                <w:sz w:val="16"/>
                <w:szCs w:val="16"/>
                <w:lang w:bidi="ar-SA"/>
              </w:rPr>
            </w:pPr>
            <w:r w:rsidRPr="004C18FE">
              <w:rPr>
                <w:sz w:val="16"/>
                <w:szCs w:val="16"/>
              </w:rPr>
              <w:t>156 274 678</w:t>
            </w:r>
          </w:p>
        </w:tc>
        <w:tc>
          <w:tcPr>
            <w:tcW w:w="1093" w:type="dxa"/>
            <w:shd w:val="clear" w:color="000000" w:fill="D9D9D9"/>
            <w:hideMark/>
          </w:tcPr>
          <w:p w14:paraId="52B893D5" w14:textId="3A2F6273" w:rsidR="00C54969" w:rsidRPr="004C18FE" w:rsidRDefault="00C54969" w:rsidP="00C54969">
            <w:pPr>
              <w:spacing w:before="0" w:after="0"/>
              <w:jc w:val="right"/>
              <w:rPr>
                <w:rFonts w:eastAsia="Times New Roman"/>
                <w:b/>
                <w:bCs/>
                <w:sz w:val="16"/>
                <w:szCs w:val="16"/>
                <w:lang w:bidi="ar-SA"/>
              </w:rPr>
            </w:pPr>
            <w:r w:rsidRPr="004C18FE">
              <w:rPr>
                <w:sz w:val="16"/>
                <w:szCs w:val="16"/>
              </w:rPr>
              <w:t>78 137 339</w:t>
            </w:r>
          </w:p>
        </w:tc>
        <w:tc>
          <w:tcPr>
            <w:tcW w:w="1132" w:type="dxa"/>
            <w:shd w:val="clear" w:color="000000" w:fill="D9D9D9"/>
            <w:hideMark/>
          </w:tcPr>
          <w:p w14:paraId="0E0C415A" w14:textId="318AD6EE" w:rsidR="00C54969" w:rsidRPr="004C18FE" w:rsidRDefault="00C54969" w:rsidP="00C54969">
            <w:pPr>
              <w:spacing w:before="0" w:after="0"/>
              <w:jc w:val="right"/>
              <w:rPr>
                <w:rFonts w:eastAsia="Times New Roman"/>
                <w:b/>
                <w:bCs/>
                <w:sz w:val="16"/>
                <w:szCs w:val="16"/>
                <w:lang w:bidi="ar-SA"/>
              </w:rPr>
            </w:pPr>
            <w:r w:rsidRPr="004C18FE">
              <w:rPr>
                <w:sz w:val="16"/>
                <w:szCs w:val="16"/>
              </w:rPr>
              <w:t>78 137 339</w:t>
            </w:r>
          </w:p>
        </w:tc>
        <w:tc>
          <w:tcPr>
            <w:tcW w:w="1488" w:type="dxa"/>
            <w:shd w:val="clear" w:color="000000" w:fill="D9D9D9"/>
            <w:hideMark/>
          </w:tcPr>
          <w:p w14:paraId="0733CD8D" w14:textId="3D08CFE6" w:rsidR="00C54969" w:rsidRPr="004C18FE" w:rsidRDefault="00C54969" w:rsidP="00C54969">
            <w:pPr>
              <w:spacing w:before="0" w:after="0"/>
              <w:jc w:val="right"/>
              <w:rPr>
                <w:rFonts w:eastAsia="Times New Roman"/>
                <w:b/>
                <w:bCs/>
                <w:sz w:val="16"/>
                <w:szCs w:val="16"/>
                <w:lang w:bidi="ar-SA"/>
              </w:rPr>
            </w:pPr>
            <w:r w:rsidRPr="004C18FE">
              <w:rPr>
                <w:sz w:val="16"/>
                <w:szCs w:val="16"/>
              </w:rPr>
              <w:t>1 041 831 185</w:t>
            </w:r>
          </w:p>
        </w:tc>
        <w:tc>
          <w:tcPr>
            <w:tcW w:w="921" w:type="dxa"/>
            <w:shd w:val="clear" w:color="000000" w:fill="D9D9D9"/>
            <w:noWrap/>
            <w:hideMark/>
          </w:tcPr>
          <w:p w14:paraId="69614202" w14:textId="5DE215F1" w:rsidR="00C54969" w:rsidRPr="004C18FE" w:rsidRDefault="00C54969" w:rsidP="00C54969">
            <w:pPr>
              <w:spacing w:before="0" w:after="0"/>
              <w:jc w:val="center"/>
              <w:rPr>
                <w:rFonts w:eastAsia="Times New Roman"/>
                <w:b/>
                <w:bCs/>
                <w:color w:val="000000"/>
                <w:sz w:val="16"/>
                <w:szCs w:val="16"/>
                <w:lang w:bidi="ar-SA"/>
              </w:rPr>
            </w:pPr>
            <w:r w:rsidRPr="004C18FE">
              <w:rPr>
                <w:sz w:val="16"/>
                <w:szCs w:val="16"/>
              </w:rPr>
              <w:t>0,85</w:t>
            </w:r>
          </w:p>
        </w:tc>
      </w:tr>
      <w:tr w:rsidR="00C54969" w:rsidRPr="004C18FE" w14:paraId="194BA25E" w14:textId="77777777" w:rsidTr="00F51960">
        <w:trPr>
          <w:trHeight w:val="315"/>
        </w:trPr>
        <w:tc>
          <w:tcPr>
            <w:tcW w:w="861" w:type="dxa"/>
            <w:shd w:val="clear" w:color="auto" w:fill="auto"/>
            <w:hideMark/>
          </w:tcPr>
          <w:p w14:paraId="2E3C2E7A" w14:textId="7E883D98" w:rsidR="00C54969" w:rsidRPr="004C18FE" w:rsidRDefault="00C54969" w:rsidP="00C54969">
            <w:pPr>
              <w:spacing w:before="0" w:after="0"/>
              <w:rPr>
                <w:rFonts w:eastAsia="Times New Roman"/>
                <w:color w:val="000000"/>
                <w:sz w:val="16"/>
                <w:szCs w:val="16"/>
                <w:lang w:bidi="ar-SA"/>
              </w:rPr>
            </w:pPr>
            <w:r w:rsidRPr="004C18FE">
              <w:rPr>
                <w:sz w:val="16"/>
                <w:szCs w:val="16"/>
              </w:rPr>
              <w:t>1</w:t>
            </w:r>
          </w:p>
        </w:tc>
        <w:tc>
          <w:tcPr>
            <w:tcW w:w="960" w:type="dxa"/>
            <w:shd w:val="clear" w:color="auto" w:fill="auto"/>
            <w:hideMark/>
          </w:tcPr>
          <w:p w14:paraId="55CFB877" w14:textId="388D26A3" w:rsidR="00C54969" w:rsidRPr="004C18FE" w:rsidRDefault="00C54969" w:rsidP="00C54969">
            <w:pPr>
              <w:spacing w:before="0" w:after="0"/>
              <w:rPr>
                <w:rFonts w:eastAsia="Times New Roman"/>
                <w:color w:val="000000"/>
                <w:sz w:val="16"/>
                <w:szCs w:val="16"/>
                <w:lang w:bidi="ar-SA"/>
              </w:rPr>
            </w:pPr>
            <w:r w:rsidRPr="004C18FE">
              <w:rPr>
                <w:sz w:val="16"/>
                <w:szCs w:val="16"/>
              </w:rPr>
              <w:t>1.1.</w:t>
            </w:r>
          </w:p>
        </w:tc>
        <w:tc>
          <w:tcPr>
            <w:tcW w:w="857" w:type="dxa"/>
            <w:shd w:val="clear" w:color="auto" w:fill="auto"/>
            <w:hideMark/>
          </w:tcPr>
          <w:p w14:paraId="1CE48546" w14:textId="7394C7D2" w:rsidR="00C54969" w:rsidRPr="004C18FE" w:rsidRDefault="00C54969" w:rsidP="00C54969">
            <w:pPr>
              <w:spacing w:before="0" w:after="0"/>
              <w:rPr>
                <w:rFonts w:eastAsia="Times New Roman"/>
                <w:color w:val="000000"/>
                <w:sz w:val="16"/>
                <w:szCs w:val="16"/>
                <w:lang w:bidi="ar-SA"/>
              </w:rPr>
            </w:pPr>
            <w:r w:rsidRPr="004C18FE">
              <w:rPr>
                <w:sz w:val="16"/>
                <w:szCs w:val="16"/>
              </w:rPr>
              <w:t>k</w:t>
            </w:r>
          </w:p>
        </w:tc>
        <w:tc>
          <w:tcPr>
            <w:tcW w:w="1051" w:type="dxa"/>
            <w:shd w:val="clear" w:color="auto" w:fill="auto"/>
            <w:hideMark/>
          </w:tcPr>
          <w:p w14:paraId="05D99252" w14:textId="1FCA98E0" w:rsidR="00C54969" w:rsidRPr="004C18FE" w:rsidRDefault="00C54969" w:rsidP="00C54969">
            <w:pPr>
              <w:spacing w:before="0" w:after="0"/>
              <w:rPr>
                <w:rFonts w:eastAsia="Times New Roman"/>
                <w:color w:val="000000"/>
                <w:sz w:val="16"/>
                <w:szCs w:val="16"/>
                <w:lang w:bidi="ar-SA"/>
              </w:rPr>
            </w:pPr>
            <w:r w:rsidRPr="004C18FE">
              <w:rPr>
                <w:sz w:val="16"/>
                <w:szCs w:val="16"/>
              </w:rPr>
              <w:t>ERAF</w:t>
            </w:r>
          </w:p>
        </w:tc>
        <w:tc>
          <w:tcPr>
            <w:tcW w:w="919" w:type="dxa"/>
            <w:shd w:val="clear" w:color="auto" w:fill="auto"/>
            <w:hideMark/>
          </w:tcPr>
          <w:p w14:paraId="06CEF6A2" w14:textId="4C8B0444" w:rsidR="00C54969" w:rsidRPr="004C18FE" w:rsidRDefault="00C54969" w:rsidP="00C54969">
            <w:pPr>
              <w:spacing w:before="0" w:after="0"/>
              <w:rPr>
                <w:rFonts w:eastAsia="Times New Roman"/>
                <w:color w:val="000000"/>
                <w:sz w:val="16"/>
                <w:szCs w:val="16"/>
                <w:lang w:bidi="ar-SA"/>
              </w:rPr>
            </w:pPr>
            <w:r w:rsidRPr="004C18FE">
              <w:rPr>
                <w:sz w:val="16"/>
                <w:szCs w:val="16"/>
              </w:rPr>
              <w:t>Mazāk attīstīts</w:t>
            </w:r>
          </w:p>
        </w:tc>
        <w:tc>
          <w:tcPr>
            <w:tcW w:w="1402" w:type="dxa"/>
            <w:shd w:val="clear" w:color="auto" w:fill="auto"/>
            <w:hideMark/>
          </w:tcPr>
          <w:p w14:paraId="4CD86A16" w14:textId="1877A53E" w:rsidR="00C54969" w:rsidRPr="004C18FE" w:rsidRDefault="00C54969" w:rsidP="00C54969">
            <w:pPr>
              <w:spacing w:before="0" w:after="0"/>
              <w:jc w:val="right"/>
              <w:rPr>
                <w:rFonts w:eastAsia="Times New Roman"/>
                <w:color w:val="000000"/>
                <w:sz w:val="16"/>
                <w:szCs w:val="16"/>
                <w:lang w:bidi="ar-SA"/>
              </w:rPr>
            </w:pPr>
            <w:r w:rsidRPr="004C18FE">
              <w:rPr>
                <w:sz w:val="16"/>
                <w:szCs w:val="16"/>
              </w:rPr>
              <w:t>345 904 671</w:t>
            </w:r>
          </w:p>
        </w:tc>
        <w:tc>
          <w:tcPr>
            <w:tcW w:w="1244" w:type="dxa"/>
            <w:shd w:val="clear" w:color="auto" w:fill="auto"/>
            <w:hideMark/>
          </w:tcPr>
          <w:p w14:paraId="256AA18A" w14:textId="0D1CD449" w:rsidR="00C54969" w:rsidRPr="004C18FE" w:rsidRDefault="00C54969" w:rsidP="00C54969">
            <w:pPr>
              <w:spacing w:before="0" w:after="0"/>
              <w:jc w:val="right"/>
              <w:rPr>
                <w:rFonts w:eastAsia="Times New Roman"/>
                <w:sz w:val="16"/>
                <w:szCs w:val="16"/>
                <w:lang w:bidi="ar-SA"/>
              </w:rPr>
            </w:pPr>
            <w:r w:rsidRPr="004C18FE">
              <w:rPr>
                <w:sz w:val="16"/>
                <w:szCs w:val="16"/>
              </w:rPr>
              <w:t>282 059 316</w:t>
            </w:r>
          </w:p>
        </w:tc>
        <w:tc>
          <w:tcPr>
            <w:tcW w:w="1043" w:type="dxa"/>
            <w:shd w:val="clear" w:color="auto" w:fill="auto"/>
            <w:hideMark/>
          </w:tcPr>
          <w:p w14:paraId="06C3F2EB" w14:textId="36B14155" w:rsidR="00C54969" w:rsidRPr="004C18FE" w:rsidRDefault="00C54969" w:rsidP="00C54969">
            <w:pPr>
              <w:spacing w:before="0" w:after="0"/>
              <w:jc w:val="right"/>
              <w:rPr>
                <w:rFonts w:eastAsia="Times New Roman"/>
                <w:sz w:val="16"/>
                <w:szCs w:val="16"/>
                <w:lang w:bidi="ar-SA"/>
              </w:rPr>
            </w:pPr>
            <w:r w:rsidRPr="004C18FE">
              <w:rPr>
                <w:sz w:val="16"/>
                <w:szCs w:val="16"/>
              </w:rPr>
              <w:t>10 230 131</w:t>
            </w:r>
          </w:p>
        </w:tc>
        <w:tc>
          <w:tcPr>
            <w:tcW w:w="1199" w:type="dxa"/>
            <w:shd w:val="clear" w:color="auto" w:fill="auto"/>
            <w:hideMark/>
          </w:tcPr>
          <w:p w14:paraId="264AD54C" w14:textId="0D3447C5" w:rsidR="00C54969" w:rsidRPr="004C18FE" w:rsidRDefault="00C54969" w:rsidP="00C54969">
            <w:pPr>
              <w:spacing w:before="0" w:after="0"/>
              <w:jc w:val="right"/>
              <w:rPr>
                <w:rFonts w:eastAsia="Times New Roman"/>
                <w:sz w:val="16"/>
                <w:szCs w:val="16"/>
                <w:lang w:bidi="ar-SA"/>
              </w:rPr>
            </w:pPr>
            <w:r w:rsidRPr="004C18FE">
              <w:rPr>
                <w:sz w:val="16"/>
                <w:szCs w:val="16"/>
              </w:rPr>
              <w:t>53 615 224</w:t>
            </w:r>
          </w:p>
        </w:tc>
        <w:tc>
          <w:tcPr>
            <w:tcW w:w="1134" w:type="dxa"/>
            <w:shd w:val="clear" w:color="auto" w:fill="auto"/>
            <w:noWrap/>
            <w:hideMark/>
          </w:tcPr>
          <w:p w14:paraId="1FE599BB" w14:textId="2C971413" w:rsidR="00C54969" w:rsidRPr="004C18FE" w:rsidRDefault="00C54969" w:rsidP="00C54969">
            <w:pPr>
              <w:spacing w:before="0" w:after="0"/>
              <w:jc w:val="right"/>
              <w:rPr>
                <w:rFonts w:eastAsia="Times New Roman"/>
                <w:color w:val="000000"/>
                <w:sz w:val="16"/>
                <w:szCs w:val="16"/>
                <w:lang w:bidi="ar-SA"/>
              </w:rPr>
            </w:pPr>
            <w:r w:rsidRPr="004C18FE">
              <w:rPr>
                <w:sz w:val="16"/>
                <w:szCs w:val="16"/>
              </w:rPr>
              <w:t>61 042 001</w:t>
            </w:r>
          </w:p>
        </w:tc>
        <w:tc>
          <w:tcPr>
            <w:tcW w:w="1093" w:type="dxa"/>
            <w:shd w:val="clear" w:color="000000" w:fill="FFFFFF"/>
            <w:hideMark/>
          </w:tcPr>
          <w:p w14:paraId="46475B99" w14:textId="3C808AA3" w:rsidR="00C54969" w:rsidRPr="004C18FE" w:rsidRDefault="00C54969" w:rsidP="00C54969">
            <w:pPr>
              <w:spacing w:before="0" w:after="0"/>
              <w:jc w:val="right"/>
              <w:rPr>
                <w:rFonts w:eastAsia="Times New Roman"/>
                <w:color w:val="000000"/>
                <w:sz w:val="16"/>
                <w:szCs w:val="16"/>
                <w:lang w:bidi="ar-SA"/>
              </w:rPr>
            </w:pPr>
            <w:r w:rsidRPr="004C18FE">
              <w:rPr>
                <w:sz w:val="16"/>
                <w:szCs w:val="16"/>
              </w:rPr>
              <w:t>30 521 000</w:t>
            </w:r>
          </w:p>
        </w:tc>
        <w:tc>
          <w:tcPr>
            <w:tcW w:w="1132" w:type="dxa"/>
            <w:shd w:val="clear" w:color="000000" w:fill="FFFFFF"/>
            <w:hideMark/>
          </w:tcPr>
          <w:p w14:paraId="3A91CD0E" w14:textId="5AA4CA45" w:rsidR="00C54969" w:rsidRPr="004C18FE" w:rsidRDefault="00C54969" w:rsidP="00C54969">
            <w:pPr>
              <w:spacing w:before="0" w:after="0"/>
              <w:jc w:val="right"/>
              <w:rPr>
                <w:rFonts w:eastAsia="Times New Roman"/>
                <w:color w:val="000000"/>
                <w:sz w:val="16"/>
                <w:szCs w:val="16"/>
                <w:lang w:bidi="ar-SA"/>
              </w:rPr>
            </w:pPr>
            <w:r w:rsidRPr="004C18FE">
              <w:rPr>
                <w:sz w:val="16"/>
                <w:szCs w:val="16"/>
              </w:rPr>
              <w:t>30 521 000</w:t>
            </w:r>
          </w:p>
        </w:tc>
        <w:tc>
          <w:tcPr>
            <w:tcW w:w="1488" w:type="dxa"/>
            <w:shd w:val="clear" w:color="000000" w:fill="FFFFFF"/>
            <w:noWrap/>
            <w:hideMark/>
          </w:tcPr>
          <w:p w14:paraId="06746F13" w14:textId="6E4EFF4E" w:rsidR="00C54969" w:rsidRPr="004C18FE" w:rsidRDefault="00C54969" w:rsidP="00C54969">
            <w:pPr>
              <w:spacing w:before="0" w:after="0"/>
              <w:jc w:val="right"/>
              <w:rPr>
                <w:rFonts w:eastAsia="Times New Roman"/>
                <w:color w:val="000000"/>
                <w:sz w:val="16"/>
                <w:szCs w:val="16"/>
                <w:lang w:bidi="ar-SA"/>
              </w:rPr>
            </w:pPr>
            <w:r w:rsidRPr="004C18FE">
              <w:rPr>
                <w:sz w:val="16"/>
                <w:szCs w:val="16"/>
              </w:rPr>
              <w:t>406 946 672</w:t>
            </w:r>
          </w:p>
        </w:tc>
        <w:tc>
          <w:tcPr>
            <w:tcW w:w="921" w:type="dxa"/>
            <w:shd w:val="clear" w:color="auto" w:fill="auto"/>
            <w:noWrap/>
            <w:hideMark/>
          </w:tcPr>
          <w:p w14:paraId="3BD5EF57" w14:textId="495DCB17" w:rsidR="00C54969" w:rsidRPr="004C18FE" w:rsidRDefault="00C54969" w:rsidP="00C54969">
            <w:pPr>
              <w:spacing w:before="0" w:after="0"/>
              <w:jc w:val="center"/>
              <w:rPr>
                <w:rFonts w:eastAsia="Times New Roman"/>
                <w:color w:val="000000"/>
                <w:sz w:val="16"/>
                <w:szCs w:val="16"/>
                <w:lang w:bidi="ar-SA"/>
              </w:rPr>
            </w:pPr>
            <w:r w:rsidRPr="004C18FE">
              <w:rPr>
                <w:sz w:val="16"/>
                <w:szCs w:val="16"/>
              </w:rPr>
              <w:t>0,85</w:t>
            </w:r>
          </w:p>
        </w:tc>
      </w:tr>
      <w:tr w:rsidR="00C54969" w:rsidRPr="004C18FE" w14:paraId="11DE2B12" w14:textId="77777777" w:rsidTr="00F51960">
        <w:trPr>
          <w:trHeight w:val="315"/>
        </w:trPr>
        <w:tc>
          <w:tcPr>
            <w:tcW w:w="861" w:type="dxa"/>
            <w:shd w:val="clear" w:color="auto" w:fill="auto"/>
            <w:hideMark/>
          </w:tcPr>
          <w:p w14:paraId="05A0A7C0" w14:textId="5F429959" w:rsidR="00C54969" w:rsidRPr="004C18FE" w:rsidRDefault="00C54969" w:rsidP="00C54969">
            <w:pPr>
              <w:spacing w:before="0" w:after="0"/>
              <w:rPr>
                <w:rFonts w:eastAsia="Times New Roman"/>
                <w:color w:val="000000"/>
                <w:sz w:val="16"/>
                <w:szCs w:val="16"/>
                <w:lang w:bidi="ar-SA"/>
              </w:rPr>
            </w:pPr>
            <w:r w:rsidRPr="004C18FE">
              <w:rPr>
                <w:sz w:val="16"/>
                <w:szCs w:val="16"/>
              </w:rPr>
              <w:t>1</w:t>
            </w:r>
          </w:p>
        </w:tc>
        <w:tc>
          <w:tcPr>
            <w:tcW w:w="960" w:type="dxa"/>
            <w:shd w:val="clear" w:color="auto" w:fill="auto"/>
            <w:hideMark/>
          </w:tcPr>
          <w:p w14:paraId="7F501BAE" w14:textId="73F8DA86" w:rsidR="00C54969" w:rsidRPr="004C18FE" w:rsidRDefault="00C54969" w:rsidP="00C54969">
            <w:pPr>
              <w:spacing w:before="0" w:after="0"/>
              <w:rPr>
                <w:rFonts w:eastAsia="Times New Roman"/>
                <w:color w:val="000000"/>
                <w:sz w:val="16"/>
                <w:szCs w:val="16"/>
                <w:lang w:bidi="ar-SA"/>
              </w:rPr>
            </w:pPr>
            <w:r w:rsidRPr="004C18FE">
              <w:rPr>
                <w:sz w:val="16"/>
                <w:szCs w:val="16"/>
              </w:rPr>
              <w:t>1.2.</w:t>
            </w:r>
          </w:p>
        </w:tc>
        <w:tc>
          <w:tcPr>
            <w:tcW w:w="857" w:type="dxa"/>
            <w:shd w:val="clear" w:color="auto" w:fill="auto"/>
            <w:hideMark/>
          </w:tcPr>
          <w:p w14:paraId="3F42E57C" w14:textId="4BD0C5D0" w:rsidR="00C54969" w:rsidRPr="004C18FE" w:rsidRDefault="00C54969" w:rsidP="00C54969">
            <w:pPr>
              <w:spacing w:before="0" w:after="0"/>
              <w:rPr>
                <w:rFonts w:eastAsia="Times New Roman"/>
                <w:color w:val="000000"/>
                <w:sz w:val="16"/>
                <w:szCs w:val="16"/>
                <w:lang w:bidi="ar-SA"/>
              </w:rPr>
            </w:pPr>
            <w:r w:rsidRPr="004C18FE">
              <w:rPr>
                <w:sz w:val="16"/>
                <w:szCs w:val="16"/>
              </w:rPr>
              <w:t>k</w:t>
            </w:r>
          </w:p>
        </w:tc>
        <w:tc>
          <w:tcPr>
            <w:tcW w:w="1051" w:type="dxa"/>
            <w:shd w:val="clear" w:color="auto" w:fill="auto"/>
            <w:hideMark/>
          </w:tcPr>
          <w:p w14:paraId="046AA8E2" w14:textId="25A6E56E" w:rsidR="00C54969" w:rsidRPr="004C18FE" w:rsidRDefault="00C54969" w:rsidP="00C54969">
            <w:pPr>
              <w:spacing w:before="0" w:after="0"/>
              <w:rPr>
                <w:rFonts w:eastAsia="Times New Roman"/>
                <w:color w:val="000000"/>
                <w:sz w:val="16"/>
                <w:szCs w:val="16"/>
                <w:lang w:bidi="ar-SA"/>
              </w:rPr>
            </w:pPr>
            <w:r w:rsidRPr="004C18FE">
              <w:rPr>
                <w:sz w:val="16"/>
                <w:szCs w:val="16"/>
              </w:rPr>
              <w:t>ERAF</w:t>
            </w:r>
          </w:p>
        </w:tc>
        <w:tc>
          <w:tcPr>
            <w:tcW w:w="919" w:type="dxa"/>
            <w:shd w:val="clear" w:color="auto" w:fill="auto"/>
            <w:hideMark/>
          </w:tcPr>
          <w:p w14:paraId="0ADD899F" w14:textId="6D3F49AD" w:rsidR="00C54969" w:rsidRPr="004C18FE" w:rsidRDefault="00C54969" w:rsidP="00C54969">
            <w:pPr>
              <w:spacing w:before="0" w:after="0"/>
              <w:rPr>
                <w:rFonts w:eastAsia="Times New Roman"/>
                <w:color w:val="000000"/>
                <w:sz w:val="16"/>
                <w:szCs w:val="16"/>
                <w:lang w:bidi="ar-SA"/>
              </w:rPr>
            </w:pPr>
            <w:r w:rsidRPr="004C18FE">
              <w:rPr>
                <w:sz w:val="16"/>
                <w:szCs w:val="16"/>
              </w:rPr>
              <w:t>Mazāk attīstīts</w:t>
            </w:r>
          </w:p>
        </w:tc>
        <w:tc>
          <w:tcPr>
            <w:tcW w:w="1402" w:type="dxa"/>
            <w:shd w:val="clear" w:color="auto" w:fill="auto"/>
            <w:hideMark/>
          </w:tcPr>
          <w:p w14:paraId="6FF54FFB" w14:textId="30F70818" w:rsidR="00C54969" w:rsidRPr="004C18FE" w:rsidRDefault="00C54969" w:rsidP="00C54969">
            <w:pPr>
              <w:spacing w:before="0" w:after="0"/>
              <w:jc w:val="right"/>
              <w:rPr>
                <w:rFonts w:eastAsia="Times New Roman"/>
                <w:color w:val="000000"/>
                <w:sz w:val="16"/>
                <w:szCs w:val="16"/>
                <w:lang w:bidi="ar-SA"/>
              </w:rPr>
            </w:pPr>
            <w:r w:rsidRPr="004C18FE">
              <w:rPr>
                <w:sz w:val="16"/>
                <w:szCs w:val="16"/>
              </w:rPr>
              <w:t>382 308 559</w:t>
            </w:r>
          </w:p>
        </w:tc>
        <w:tc>
          <w:tcPr>
            <w:tcW w:w="1244" w:type="dxa"/>
            <w:shd w:val="clear" w:color="auto" w:fill="auto"/>
            <w:hideMark/>
          </w:tcPr>
          <w:p w14:paraId="310A4B5E" w14:textId="2B385E6A" w:rsidR="00C54969" w:rsidRPr="004C18FE" w:rsidRDefault="00C54969" w:rsidP="00C54969">
            <w:pPr>
              <w:spacing w:before="0" w:after="0"/>
              <w:jc w:val="right"/>
              <w:rPr>
                <w:rFonts w:eastAsia="Times New Roman"/>
                <w:sz w:val="16"/>
                <w:szCs w:val="16"/>
                <w:lang w:bidi="ar-SA"/>
              </w:rPr>
            </w:pPr>
            <w:r w:rsidRPr="004C18FE">
              <w:rPr>
                <w:sz w:val="16"/>
                <w:szCs w:val="16"/>
              </w:rPr>
              <w:t>311 743 957</w:t>
            </w:r>
          </w:p>
        </w:tc>
        <w:tc>
          <w:tcPr>
            <w:tcW w:w="1043" w:type="dxa"/>
            <w:shd w:val="clear" w:color="auto" w:fill="auto"/>
            <w:hideMark/>
          </w:tcPr>
          <w:p w14:paraId="72FA204C" w14:textId="63574D54" w:rsidR="00C54969" w:rsidRPr="004C18FE" w:rsidRDefault="00C54969" w:rsidP="00C54969">
            <w:pPr>
              <w:spacing w:before="0" w:after="0"/>
              <w:jc w:val="right"/>
              <w:rPr>
                <w:rFonts w:eastAsia="Times New Roman"/>
                <w:sz w:val="16"/>
                <w:szCs w:val="16"/>
                <w:lang w:bidi="ar-SA"/>
              </w:rPr>
            </w:pPr>
            <w:r w:rsidRPr="004C18FE">
              <w:rPr>
                <w:sz w:val="16"/>
                <w:szCs w:val="16"/>
              </w:rPr>
              <w:t>11 306 776</w:t>
            </w:r>
          </w:p>
        </w:tc>
        <w:tc>
          <w:tcPr>
            <w:tcW w:w="1199" w:type="dxa"/>
            <w:shd w:val="clear" w:color="auto" w:fill="auto"/>
            <w:hideMark/>
          </w:tcPr>
          <w:p w14:paraId="00B60AEF" w14:textId="20373B6A" w:rsidR="00C54969" w:rsidRPr="004C18FE" w:rsidRDefault="00C54969" w:rsidP="00C54969">
            <w:pPr>
              <w:spacing w:before="0" w:after="0"/>
              <w:jc w:val="right"/>
              <w:rPr>
                <w:rFonts w:eastAsia="Times New Roman"/>
                <w:sz w:val="16"/>
                <w:szCs w:val="16"/>
                <w:lang w:bidi="ar-SA"/>
              </w:rPr>
            </w:pPr>
            <w:r w:rsidRPr="004C18FE">
              <w:rPr>
                <w:sz w:val="16"/>
                <w:szCs w:val="16"/>
              </w:rPr>
              <w:t>59 257 827</w:t>
            </w:r>
          </w:p>
        </w:tc>
        <w:tc>
          <w:tcPr>
            <w:tcW w:w="1134" w:type="dxa"/>
            <w:shd w:val="clear" w:color="auto" w:fill="auto"/>
            <w:noWrap/>
            <w:hideMark/>
          </w:tcPr>
          <w:p w14:paraId="62CE2819" w14:textId="4BD54FBE" w:rsidR="00C54969" w:rsidRPr="004C18FE" w:rsidRDefault="00C54969" w:rsidP="00C54969">
            <w:pPr>
              <w:spacing w:before="0" w:after="0"/>
              <w:jc w:val="right"/>
              <w:rPr>
                <w:rFonts w:eastAsia="Times New Roman"/>
                <w:color w:val="000000"/>
                <w:sz w:val="16"/>
                <w:szCs w:val="16"/>
                <w:lang w:bidi="ar-SA"/>
              </w:rPr>
            </w:pPr>
            <w:r w:rsidRPr="004C18FE">
              <w:rPr>
                <w:sz w:val="16"/>
                <w:szCs w:val="16"/>
              </w:rPr>
              <w:t>67 466 216</w:t>
            </w:r>
          </w:p>
        </w:tc>
        <w:tc>
          <w:tcPr>
            <w:tcW w:w="1093" w:type="dxa"/>
            <w:shd w:val="clear" w:color="000000" w:fill="FFFFFF"/>
            <w:hideMark/>
          </w:tcPr>
          <w:p w14:paraId="19E5268B" w14:textId="112B0379" w:rsidR="00C54969" w:rsidRPr="004C18FE" w:rsidRDefault="00C54969" w:rsidP="00C54969">
            <w:pPr>
              <w:spacing w:before="0" w:after="0"/>
              <w:jc w:val="right"/>
              <w:rPr>
                <w:rFonts w:eastAsia="Times New Roman"/>
                <w:color w:val="000000"/>
                <w:sz w:val="16"/>
                <w:szCs w:val="16"/>
                <w:lang w:bidi="ar-SA"/>
              </w:rPr>
            </w:pPr>
            <w:r w:rsidRPr="004C18FE">
              <w:rPr>
                <w:sz w:val="16"/>
                <w:szCs w:val="16"/>
              </w:rPr>
              <w:t>33 733 108</w:t>
            </w:r>
          </w:p>
        </w:tc>
        <w:tc>
          <w:tcPr>
            <w:tcW w:w="1132" w:type="dxa"/>
            <w:shd w:val="clear" w:color="000000" w:fill="FFFFFF"/>
            <w:hideMark/>
          </w:tcPr>
          <w:p w14:paraId="0704712D" w14:textId="03B71B4F" w:rsidR="00C54969" w:rsidRPr="004C18FE" w:rsidRDefault="00C54969" w:rsidP="00C54969">
            <w:pPr>
              <w:spacing w:before="0" w:after="0"/>
              <w:jc w:val="right"/>
              <w:rPr>
                <w:rFonts w:eastAsia="Times New Roman"/>
                <w:color w:val="000000"/>
                <w:sz w:val="16"/>
                <w:szCs w:val="16"/>
                <w:lang w:bidi="ar-SA"/>
              </w:rPr>
            </w:pPr>
            <w:r w:rsidRPr="004C18FE">
              <w:rPr>
                <w:sz w:val="16"/>
                <w:szCs w:val="16"/>
              </w:rPr>
              <w:t>33 733 108</w:t>
            </w:r>
          </w:p>
        </w:tc>
        <w:tc>
          <w:tcPr>
            <w:tcW w:w="1488" w:type="dxa"/>
            <w:shd w:val="clear" w:color="000000" w:fill="FFFFFF"/>
            <w:noWrap/>
            <w:hideMark/>
          </w:tcPr>
          <w:p w14:paraId="5076742F" w14:textId="5507B236" w:rsidR="00C54969" w:rsidRPr="004C18FE" w:rsidRDefault="00C54969" w:rsidP="00C54969">
            <w:pPr>
              <w:spacing w:before="0" w:after="0"/>
              <w:jc w:val="right"/>
              <w:rPr>
                <w:rFonts w:eastAsia="Times New Roman"/>
                <w:color w:val="000000"/>
                <w:sz w:val="16"/>
                <w:szCs w:val="16"/>
                <w:lang w:bidi="ar-SA"/>
              </w:rPr>
            </w:pPr>
            <w:r w:rsidRPr="004C18FE">
              <w:rPr>
                <w:sz w:val="16"/>
                <w:szCs w:val="16"/>
              </w:rPr>
              <w:t>449 774 775</w:t>
            </w:r>
          </w:p>
        </w:tc>
        <w:tc>
          <w:tcPr>
            <w:tcW w:w="921" w:type="dxa"/>
            <w:shd w:val="clear" w:color="auto" w:fill="auto"/>
            <w:noWrap/>
            <w:hideMark/>
          </w:tcPr>
          <w:p w14:paraId="6B5408B0" w14:textId="4CA42CCC" w:rsidR="00C54969" w:rsidRPr="004C18FE" w:rsidRDefault="00C54969" w:rsidP="00C54969">
            <w:pPr>
              <w:spacing w:before="0" w:after="0"/>
              <w:jc w:val="center"/>
              <w:rPr>
                <w:rFonts w:eastAsia="Times New Roman"/>
                <w:color w:val="000000"/>
                <w:sz w:val="16"/>
                <w:szCs w:val="16"/>
                <w:lang w:bidi="ar-SA"/>
              </w:rPr>
            </w:pPr>
            <w:r w:rsidRPr="004C18FE">
              <w:rPr>
                <w:sz w:val="16"/>
                <w:szCs w:val="16"/>
              </w:rPr>
              <w:t>0,85</w:t>
            </w:r>
          </w:p>
        </w:tc>
      </w:tr>
      <w:tr w:rsidR="00C54969" w:rsidRPr="004C18FE" w14:paraId="219E5469" w14:textId="77777777" w:rsidTr="00F51960">
        <w:trPr>
          <w:trHeight w:val="315"/>
        </w:trPr>
        <w:tc>
          <w:tcPr>
            <w:tcW w:w="861" w:type="dxa"/>
            <w:shd w:val="clear" w:color="auto" w:fill="auto"/>
            <w:hideMark/>
          </w:tcPr>
          <w:p w14:paraId="13271102" w14:textId="2CC80768" w:rsidR="00C54969" w:rsidRPr="004C18FE" w:rsidRDefault="00C54969" w:rsidP="00C54969">
            <w:pPr>
              <w:spacing w:before="0" w:after="0"/>
              <w:rPr>
                <w:rFonts w:eastAsia="Times New Roman"/>
                <w:color w:val="000000"/>
                <w:sz w:val="16"/>
                <w:szCs w:val="16"/>
                <w:lang w:bidi="ar-SA"/>
              </w:rPr>
            </w:pPr>
            <w:r w:rsidRPr="004C18FE">
              <w:rPr>
                <w:sz w:val="16"/>
                <w:szCs w:val="16"/>
              </w:rPr>
              <w:t>1</w:t>
            </w:r>
          </w:p>
        </w:tc>
        <w:tc>
          <w:tcPr>
            <w:tcW w:w="960" w:type="dxa"/>
            <w:shd w:val="clear" w:color="auto" w:fill="auto"/>
            <w:hideMark/>
          </w:tcPr>
          <w:p w14:paraId="5CC4276E" w14:textId="394E786A" w:rsidR="00C54969" w:rsidRPr="004C18FE" w:rsidRDefault="00C54969" w:rsidP="00C54969">
            <w:pPr>
              <w:spacing w:before="0" w:after="0"/>
              <w:rPr>
                <w:rFonts w:eastAsia="Times New Roman"/>
                <w:color w:val="000000"/>
                <w:sz w:val="16"/>
                <w:szCs w:val="16"/>
                <w:lang w:bidi="ar-SA"/>
              </w:rPr>
            </w:pPr>
            <w:r w:rsidRPr="004C18FE">
              <w:rPr>
                <w:sz w:val="16"/>
                <w:szCs w:val="16"/>
              </w:rPr>
              <w:t>1.3.</w:t>
            </w:r>
          </w:p>
        </w:tc>
        <w:tc>
          <w:tcPr>
            <w:tcW w:w="857" w:type="dxa"/>
            <w:shd w:val="clear" w:color="auto" w:fill="auto"/>
            <w:hideMark/>
          </w:tcPr>
          <w:p w14:paraId="6C299F85" w14:textId="2A177500" w:rsidR="00C54969" w:rsidRPr="004C18FE" w:rsidRDefault="00C54969" w:rsidP="00C54969">
            <w:pPr>
              <w:spacing w:before="0" w:after="0"/>
              <w:rPr>
                <w:rFonts w:eastAsia="Times New Roman"/>
                <w:color w:val="000000"/>
                <w:sz w:val="16"/>
                <w:szCs w:val="16"/>
                <w:lang w:bidi="ar-SA"/>
              </w:rPr>
            </w:pPr>
            <w:r w:rsidRPr="004C18FE">
              <w:rPr>
                <w:sz w:val="16"/>
                <w:szCs w:val="16"/>
              </w:rPr>
              <w:t>k</w:t>
            </w:r>
          </w:p>
        </w:tc>
        <w:tc>
          <w:tcPr>
            <w:tcW w:w="1051" w:type="dxa"/>
            <w:shd w:val="clear" w:color="auto" w:fill="auto"/>
            <w:hideMark/>
          </w:tcPr>
          <w:p w14:paraId="13D99520" w14:textId="00161911" w:rsidR="00C54969" w:rsidRPr="004C18FE" w:rsidRDefault="00C54969" w:rsidP="00C54969">
            <w:pPr>
              <w:spacing w:before="0" w:after="0"/>
              <w:rPr>
                <w:rFonts w:eastAsia="Times New Roman"/>
                <w:color w:val="000000"/>
                <w:sz w:val="16"/>
                <w:szCs w:val="16"/>
                <w:lang w:bidi="ar-SA"/>
              </w:rPr>
            </w:pPr>
            <w:r w:rsidRPr="004C18FE">
              <w:rPr>
                <w:sz w:val="16"/>
                <w:szCs w:val="16"/>
              </w:rPr>
              <w:t>ERAF</w:t>
            </w:r>
          </w:p>
        </w:tc>
        <w:tc>
          <w:tcPr>
            <w:tcW w:w="919" w:type="dxa"/>
            <w:shd w:val="clear" w:color="auto" w:fill="auto"/>
            <w:hideMark/>
          </w:tcPr>
          <w:p w14:paraId="1D3A9E01" w14:textId="3A4E8E0F" w:rsidR="00C54969" w:rsidRPr="004C18FE" w:rsidRDefault="00C54969" w:rsidP="00C54969">
            <w:pPr>
              <w:spacing w:before="0" w:after="0"/>
              <w:rPr>
                <w:rFonts w:eastAsia="Times New Roman"/>
                <w:color w:val="000000"/>
                <w:sz w:val="16"/>
                <w:szCs w:val="16"/>
                <w:lang w:bidi="ar-SA"/>
              </w:rPr>
            </w:pPr>
            <w:r w:rsidRPr="004C18FE">
              <w:rPr>
                <w:sz w:val="16"/>
                <w:szCs w:val="16"/>
              </w:rPr>
              <w:t>Mazāk attīstīts</w:t>
            </w:r>
          </w:p>
        </w:tc>
        <w:tc>
          <w:tcPr>
            <w:tcW w:w="1402" w:type="dxa"/>
            <w:shd w:val="clear" w:color="auto" w:fill="auto"/>
            <w:hideMark/>
          </w:tcPr>
          <w:p w14:paraId="6CCC5ABC" w14:textId="6629776A" w:rsidR="00C54969" w:rsidRPr="004C18FE" w:rsidRDefault="00C54969" w:rsidP="00C54969">
            <w:pPr>
              <w:spacing w:before="0" w:after="0"/>
              <w:jc w:val="right"/>
              <w:rPr>
                <w:rFonts w:eastAsia="Times New Roman"/>
                <w:color w:val="000000"/>
                <w:sz w:val="16"/>
                <w:szCs w:val="16"/>
                <w:lang w:bidi="ar-SA"/>
              </w:rPr>
            </w:pPr>
            <w:r w:rsidRPr="004C18FE">
              <w:rPr>
                <w:sz w:val="16"/>
                <w:szCs w:val="16"/>
              </w:rPr>
              <w:t>157 343 278</w:t>
            </w:r>
          </w:p>
        </w:tc>
        <w:tc>
          <w:tcPr>
            <w:tcW w:w="1244" w:type="dxa"/>
            <w:shd w:val="clear" w:color="auto" w:fill="auto"/>
            <w:hideMark/>
          </w:tcPr>
          <w:p w14:paraId="76C1DE59" w14:textId="2135E736" w:rsidR="00C54969" w:rsidRPr="004C18FE" w:rsidRDefault="00C54969" w:rsidP="00C54969">
            <w:pPr>
              <w:spacing w:before="0" w:after="0"/>
              <w:jc w:val="right"/>
              <w:rPr>
                <w:rFonts w:eastAsia="Times New Roman"/>
                <w:sz w:val="16"/>
                <w:szCs w:val="16"/>
                <w:lang w:bidi="ar-SA"/>
              </w:rPr>
            </w:pPr>
            <w:r w:rsidRPr="004C18FE">
              <w:rPr>
                <w:sz w:val="16"/>
                <w:szCs w:val="16"/>
              </w:rPr>
              <w:t>128 301 642</w:t>
            </w:r>
          </w:p>
        </w:tc>
        <w:tc>
          <w:tcPr>
            <w:tcW w:w="1043" w:type="dxa"/>
            <w:shd w:val="clear" w:color="auto" w:fill="auto"/>
            <w:hideMark/>
          </w:tcPr>
          <w:p w14:paraId="067BE682" w14:textId="40C87AF1" w:rsidR="00C54969" w:rsidRPr="004C18FE" w:rsidRDefault="00C54969" w:rsidP="00C54969">
            <w:pPr>
              <w:spacing w:before="0" w:after="0"/>
              <w:jc w:val="right"/>
              <w:rPr>
                <w:rFonts w:eastAsia="Times New Roman"/>
                <w:sz w:val="16"/>
                <w:szCs w:val="16"/>
                <w:lang w:bidi="ar-SA"/>
              </w:rPr>
            </w:pPr>
            <w:r w:rsidRPr="004C18FE">
              <w:rPr>
                <w:sz w:val="16"/>
                <w:szCs w:val="16"/>
              </w:rPr>
              <w:t>4 653 427</w:t>
            </w:r>
          </w:p>
        </w:tc>
        <w:tc>
          <w:tcPr>
            <w:tcW w:w="1199" w:type="dxa"/>
            <w:shd w:val="clear" w:color="auto" w:fill="auto"/>
            <w:hideMark/>
          </w:tcPr>
          <w:p w14:paraId="5A46CB89" w14:textId="24FB1F29" w:rsidR="00C54969" w:rsidRPr="004C18FE" w:rsidRDefault="00C54969" w:rsidP="00C54969">
            <w:pPr>
              <w:spacing w:before="0" w:after="0"/>
              <w:jc w:val="right"/>
              <w:rPr>
                <w:rFonts w:eastAsia="Times New Roman"/>
                <w:sz w:val="16"/>
                <w:szCs w:val="16"/>
                <w:lang w:bidi="ar-SA"/>
              </w:rPr>
            </w:pPr>
            <w:r w:rsidRPr="004C18FE">
              <w:rPr>
                <w:sz w:val="16"/>
                <w:szCs w:val="16"/>
              </w:rPr>
              <w:t>24 388 208</w:t>
            </w:r>
          </w:p>
        </w:tc>
        <w:tc>
          <w:tcPr>
            <w:tcW w:w="1134" w:type="dxa"/>
            <w:shd w:val="clear" w:color="auto" w:fill="auto"/>
            <w:noWrap/>
            <w:hideMark/>
          </w:tcPr>
          <w:p w14:paraId="68FB3D74" w14:textId="4D90577E" w:rsidR="00C54969" w:rsidRPr="004C18FE" w:rsidRDefault="00C54969" w:rsidP="00C54969">
            <w:pPr>
              <w:spacing w:before="0" w:after="0"/>
              <w:jc w:val="right"/>
              <w:rPr>
                <w:rFonts w:eastAsia="Times New Roman"/>
                <w:color w:val="000000"/>
                <w:sz w:val="16"/>
                <w:szCs w:val="16"/>
                <w:lang w:bidi="ar-SA"/>
              </w:rPr>
            </w:pPr>
            <w:r w:rsidRPr="004C18FE">
              <w:rPr>
                <w:sz w:val="16"/>
                <w:szCs w:val="16"/>
              </w:rPr>
              <w:t>27 766 461</w:t>
            </w:r>
          </w:p>
        </w:tc>
        <w:tc>
          <w:tcPr>
            <w:tcW w:w="1093" w:type="dxa"/>
            <w:shd w:val="clear" w:color="000000" w:fill="FFFFFF"/>
            <w:hideMark/>
          </w:tcPr>
          <w:p w14:paraId="0971808F" w14:textId="0C7DC561" w:rsidR="00C54969" w:rsidRPr="004C18FE" w:rsidRDefault="00C54969" w:rsidP="00C54969">
            <w:pPr>
              <w:spacing w:before="0" w:after="0"/>
              <w:jc w:val="right"/>
              <w:rPr>
                <w:rFonts w:eastAsia="Times New Roman"/>
                <w:color w:val="000000"/>
                <w:sz w:val="16"/>
                <w:szCs w:val="16"/>
                <w:lang w:bidi="ar-SA"/>
              </w:rPr>
            </w:pPr>
            <w:r w:rsidRPr="004C18FE">
              <w:rPr>
                <w:sz w:val="16"/>
                <w:szCs w:val="16"/>
              </w:rPr>
              <w:t>13 883 230</w:t>
            </w:r>
          </w:p>
        </w:tc>
        <w:tc>
          <w:tcPr>
            <w:tcW w:w="1132" w:type="dxa"/>
            <w:shd w:val="clear" w:color="000000" w:fill="FFFFFF"/>
            <w:hideMark/>
          </w:tcPr>
          <w:p w14:paraId="625D9343" w14:textId="268F8FD7" w:rsidR="00C54969" w:rsidRPr="004C18FE" w:rsidRDefault="00C54969" w:rsidP="00C54969">
            <w:pPr>
              <w:spacing w:before="0" w:after="0"/>
              <w:jc w:val="right"/>
              <w:rPr>
                <w:rFonts w:eastAsia="Times New Roman"/>
                <w:color w:val="000000"/>
                <w:sz w:val="16"/>
                <w:szCs w:val="16"/>
                <w:lang w:bidi="ar-SA"/>
              </w:rPr>
            </w:pPr>
            <w:r w:rsidRPr="004C18FE">
              <w:rPr>
                <w:sz w:val="16"/>
                <w:szCs w:val="16"/>
              </w:rPr>
              <w:t>13 883 230</w:t>
            </w:r>
          </w:p>
        </w:tc>
        <w:tc>
          <w:tcPr>
            <w:tcW w:w="1488" w:type="dxa"/>
            <w:shd w:val="clear" w:color="000000" w:fill="FFFFFF"/>
            <w:noWrap/>
            <w:hideMark/>
          </w:tcPr>
          <w:p w14:paraId="3AE75CB6" w14:textId="1B8975D1" w:rsidR="00C54969" w:rsidRPr="004C18FE" w:rsidRDefault="00C54969" w:rsidP="00C54969">
            <w:pPr>
              <w:spacing w:before="0" w:after="0"/>
              <w:jc w:val="right"/>
              <w:rPr>
                <w:rFonts w:eastAsia="Times New Roman"/>
                <w:color w:val="000000"/>
                <w:sz w:val="16"/>
                <w:szCs w:val="16"/>
                <w:lang w:bidi="ar-SA"/>
              </w:rPr>
            </w:pPr>
            <w:r w:rsidRPr="004C18FE">
              <w:rPr>
                <w:sz w:val="16"/>
                <w:szCs w:val="16"/>
              </w:rPr>
              <w:t>185 109 739</w:t>
            </w:r>
          </w:p>
        </w:tc>
        <w:tc>
          <w:tcPr>
            <w:tcW w:w="921" w:type="dxa"/>
            <w:shd w:val="clear" w:color="auto" w:fill="auto"/>
            <w:noWrap/>
            <w:hideMark/>
          </w:tcPr>
          <w:p w14:paraId="58DC971F" w14:textId="6C533EFA" w:rsidR="00C54969" w:rsidRPr="004C18FE" w:rsidRDefault="00C54969" w:rsidP="00C54969">
            <w:pPr>
              <w:spacing w:before="0" w:after="0"/>
              <w:jc w:val="center"/>
              <w:rPr>
                <w:rFonts w:eastAsia="Times New Roman"/>
                <w:color w:val="000000"/>
                <w:sz w:val="16"/>
                <w:szCs w:val="16"/>
                <w:lang w:bidi="ar-SA"/>
              </w:rPr>
            </w:pPr>
            <w:r w:rsidRPr="004C18FE">
              <w:rPr>
                <w:sz w:val="16"/>
                <w:szCs w:val="16"/>
              </w:rPr>
              <w:t>0,85</w:t>
            </w:r>
          </w:p>
        </w:tc>
      </w:tr>
      <w:tr w:rsidR="00A079E7" w:rsidRPr="004C18FE" w14:paraId="6D3F05CB" w14:textId="77777777" w:rsidTr="00F51960">
        <w:trPr>
          <w:trHeight w:val="315"/>
        </w:trPr>
        <w:tc>
          <w:tcPr>
            <w:tcW w:w="861" w:type="dxa"/>
            <w:shd w:val="clear" w:color="000000" w:fill="D9D9D9"/>
            <w:hideMark/>
          </w:tcPr>
          <w:p w14:paraId="5218F2F2" w14:textId="580C3E46" w:rsidR="00C54969" w:rsidRPr="004C18FE" w:rsidRDefault="00C54969" w:rsidP="00C54969">
            <w:pPr>
              <w:spacing w:before="0" w:after="0"/>
              <w:rPr>
                <w:rFonts w:eastAsia="Times New Roman"/>
                <w:b/>
                <w:bCs/>
                <w:color w:val="000000"/>
                <w:sz w:val="16"/>
                <w:szCs w:val="16"/>
                <w:lang w:bidi="ar-SA"/>
              </w:rPr>
            </w:pPr>
            <w:r w:rsidRPr="004C18FE">
              <w:rPr>
                <w:sz w:val="16"/>
                <w:szCs w:val="16"/>
              </w:rPr>
              <w:t>2</w:t>
            </w:r>
          </w:p>
        </w:tc>
        <w:tc>
          <w:tcPr>
            <w:tcW w:w="960" w:type="dxa"/>
            <w:shd w:val="clear" w:color="000000" w:fill="D9D9D9"/>
            <w:hideMark/>
          </w:tcPr>
          <w:p w14:paraId="222D0D9A" w14:textId="59A191EC" w:rsidR="00C54969" w:rsidRPr="004C18FE" w:rsidRDefault="00C54969" w:rsidP="00C54969">
            <w:pPr>
              <w:spacing w:before="0" w:after="0"/>
              <w:rPr>
                <w:rFonts w:eastAsia="Times New Roman"/>
                <w:b/>
                <w:bCs/>
                <w:color w:val="000000"/>
                <w:sz w:val="16"/>
                <w:szCs w:val="16"/>
                <w:lang w:bidi="ar-SA"/>
              </w:rPr>
            </w:pPr>
            <w:r w:rsidRPr="004C18FE">
              <w:rPr>
                <w:sz w:val="16"/>
                <w:szCs w:val="16"/>
              </w:rPr>
              <w:t>kopā</w:t>
            </w:r>
          </w:p>
        </w:tc>
        <w:tc>
          <w:tcPr>
            <w:tcW w:w="857" w:type="dxa"/>
            <w:shd w:val="clear" w:color="000000" w:fill="D9D9D9"/>
            <w:hideMark/>
          </w:tcPr>
          <w:p w14:paraId="356F7EB3" w14:textId="7DF487D3" w:rsidR="00C54969" w:rsidRPr="004C18FE" w:rsidRDefault="00C54969" w:rsidP="00C54969">
            <w:pPr>
              <w:spacing w:before="0" w:after="0"/>
              <w:rPr>
                <w:rFonts w:eastAsia="Times New Roman"/>
                <w:b/>
                <w:bCs/>
                <w:color w:val="000000"/>
                <w:sz w:val="16"/>
                <w:szCs w:val="16"/>
                <w:lang w:bidi="ar-SA"/>
              </w:rPr>
            </w:pPr>
            <w:r w:rsidRPr="004C18FE">
              <w:rPr>
                <w:sz w:val="16"/>
                <w:szCs w:val="16"/>
              </w:rPr>
              <w:t>k</w:t>
            </w:r>
          </w:p>
        </w:tc>
        <w:tc>
          <w:tcPr>
            <w:tcW w:w="1051" w:type="dxa"/>
            <w:shd w:val="clear" w:color="000000" w:fill="D9D9D9"/>
            <w:hideMark/>
          </w:tcPr>
          <w:p w14:paraId="115C63E2" w14:textId="3FCAC4F1" w:rsidR="00C54969" w:rsidRPr="004C18FE" w:rsidRDefault="00C54969" w:rsidP="00C54969">
            <w:pPr>
              <w:spacing w:before="0" w:after="0"/>
              <w:rPr>
                <w:rFonts w:eastAsia="Times New Roman"/>
                <w:b/>
                <w:bCs/>
                <w:color w:val="000000"/>
                <w:sz w:val="16"/>
                <w:szCs w:val="16"/>
                <w:lang w:bidi="ar-SA"/>
              </w:rPr>
            </w:pPr>
            <w:r w:rsidRPr="004C18FE">
              <w:rPr>
                <w:sz w:val="16"/>
                <w:szCs w:val="16"/>
              </w:rPr>
              <w:t>ERAF</w:t>
            </w:r>
          </w:p>
        </w:tc>
        <w:tc>
          <w:tcPr>
            <w:tcW w:w="919" w:type="dxa"/>
            <w:shd w:val="clear" w:color="000000" w:fill="D9D9D9"/>
            <w:hideMark/>
          </w:tcPr>
          <w:p w14:paraId="20709A30" w14:textId="47A2340A" w:rsidR="00C54969" w:rsidRPr="004C18FE" w:rsidRDefault="00C54969" w:rsidP="00C54969">
            <w:pPr>
              <w:spacing w:before="0" w:after="0"/>
              <w:rPr>
                <w:rFonts w:eastAsia="Times New Roman"/>
                <w:color w:val="000000"/>
                <w:sz w:val="16"/>
                <w:szCs w:val="16"/>
                <w:lang w:bidi="ar-SA"/>
              </w:rPr>
            </w:pPr>
            <w:r w:rsidRPr="004C18FE">
              <w:rPr>
                <w:sz w:val="16"/>
                <w:szCs w:val="16"/>
              </w:rPr>
              <w:t>Mazāk attīstīts</w:t>
            </w:r>
          </w:p>
        </w:tc>
        <w:tc>
          <w:tcPr>
            <w:tcW w:w="1402" w:type="dxa"/>
            <w:shd w:val="clear" w:color="000000" w:fill="D9D9D9"/>
            <w:hideMark/>
          </w:tcPr>
          <w:p w14:paraId="1AD7E90C" w14:textId="5CC2ABB0" w:rsidR="00C54969" w:rsidRPr="004C18FE" w:rsidRDefault="00C54969" w:rsidP="00C54969">
            <w:pPr>
              <w:spacing w:before="0" w:after="0"/>
              <w:jc w:val="right"/>
              <w:rPr>
                <w:rFonts w:eastAsia="Times New Roman"/>
                <w:b/>
                <w:bCs/>
                <w:sz w:val="16"/>
                <w:szCs w:val="16"/>
                <w:lang w:bidi="ar-SA"/>
              </w:rPr>
            </w:pPr>
            <w:r w:rsidRPr="004C18FE">
              <w:rPr>
                <w:sz w:val="16"/>
                <w:szCs w:val="16"/>
              </w:rPr>
              <w:t>858 388 565</w:t>
            </w:r>
          </w:p>
        </w:tc>
        <w:tc>
          <w:tcPr>
            <w:tcW w:w="1244" w:type="dxa"/>
            <w:shd w:val="clear" w:color="000000" w:fill="D9D9D9"/>
            <w:hideMark/>
          </w:tcPr>
          <w:p w14:paraId="68144161" w14:textId="3E56DF1E" w:rsidR="00C54969" w:rsidRPr="004C18FE" w:rsidRDefault="00C54969" w:rsidP="00C54969">
            <w:pPr>
              <w:spacing w:before="0" w:after="0"/>
              <w:jc w:val="right"/>
              <w:rPr>
                <w:rFonts w:eastAsia="Times New Roman"/>
                <w:b/>
                <w:bCs/>
                <w:sz w:val="16"/>
                <w:szCs w:val="16"/>
                <w:lang w:bidi="ar-SA"/>
              </w:rPr>
            </w:pPr>
            <w:r w:rsidRPr="004C18FE">
              <w:rPr>
                <w:sz w:val="16"/>
                <w:szCs w:val="16"/>
              </w:rPr>
              <w:t>699 951 496</w:t>
            </w:r>
          </w:p>
        </w:tc>
        <w:tc>
          <w:tcPr>
            <w:tcW w:w="1043" w:type="dxa"/>
            <w:shd w:val="clear" w:color="000000" w:fill="D9D9D9"/>
            <w:hideMark/>
          </w:tcPr>
          <w:p w14:paraId="6C1D2623" w14:textId="7772A972" w:rsidR="00C54969" w:rsidRPr="004C18FE" w:rsidRDefault="00C54969" w:rsidP="00C54969">
            <w:pPr>
              <w:spacing w:before="0" w:after="0"/>
              <w:jc w:val="right"/>
              <w:rPr>
                <w:rFonts w:eastAsia="Times New Roman"/>
                <w:b/>
                <w:bCs/>
                <w:sz w:val="16"/>
                <w:szCs w:val="16"/>
                <w:lang w:bidi="ar-SA"/>
              </w:rPr>
            </w:pPr>
            <w:r w:rsidRPr="004C18FE">
              <w:rPr>
                <w:sz w:val="16"/>
                <w:szCs w:val="16"/>
              </w:rPr>
              <w:t>25 386 842</w:t>
            </w:r>
          </w:p>
        </w:tc>
        <w:tc>
          <w:tcPr>
            <w:tcW w:w="1199" w:type="dxa"/>
            <w:shd w:val="clear" w:color="000000" w:fill="D9D9D9"/>
            <w:hideMark/>
          </w:tcPr>
          <w:p w14:paraId="354D0F3E" w14:textId="6F4A1BC4" w:rsidR="00C54969" w:rsidRPr="004C18FE" w:rsidRDefault="00C54969" w:rsidP="00C54969">
            <w:pPr>
              <w:spacing w:before="0" w:after="0"/>
              <w:jc w:val="right"/>
              <w:rPr>
                <w:rFonts w:eastAsia="Times New Roman"/>
                <w:b/>
                <w:bCs/>
                <w:sz w:val="16"/>
                <w:szCs w:val="16"/>
                <w:lang w:bidi="ar-SA"/>
              </w:rPr>
            </w:pPr>
            <w:r w:rsidRPr="004C18FE">
              <w:rPr>
                <w:sz w:val="16"/>
                <w:szCs w:val="16"/>
              </w:rPr>
              <w:t>133 050 228</w:t>
            </w:r>
          </w:p>
        </w:tc>
        <w:tc>
          <w:tcPr>
            <w:tcW w:w="1134" w:type="dxa"/>
            <w:shd w:val="clear" w:color="000000" w:fill="D9D9D9"/>
            <w:hideMark/>
          </w:tcPr>
          <w:p w14:paraId="684E812E" w14:textId="7DF5D1E7" w:rsidR="00C54969" w:rsidRPr="004C18FE" w:rsidRDefault="00C54969" w:rsidP="00C54969">
            <w:pPr>
              <w:spacing w:before="0" w:after="0"/>
              <w:jc w:val="right"/>
              <w:rPr>
                <w:rFonts w:eastAsia="Times New Roman"/>
                <w:b/>
                <w:bCs/>
                <w:sz w:val="16"/>
                <w:szCs w:val="16"/>
                <w:lang w:bidi="ar-SA"/>
              </w:rPr>
            </w:pPr>
            <w:r w:rsidRPr="004C18FE">
              <w:rPr>
                <w:sz w:val="16"/>
                <w:szCs w:val="16"/>
              </w:rPr>
              <w:t>151 480 335</w:t>
            </w:r>
          </w:p>
        </w:tc>
        <w:tc>
          <w:tcPr>
            <w:tcW w:w="1093" w:type="dxa"/>
            <w:shd w:val="clear" w:color="000000" w:fill="D9D9D9"/>
            <w:hideMark/>
          </w:tcPr>
          <w:p w14:paraId="26BEC2BD" w14:textId="5E5F07BA" w:rsidR="00C54969" w:rsidRPr="004C18FE" w:rsidRDefault="00C54969" w:rsidP="00C54969">
            <w:pPr>
              <w:spacing w:before="0" w:after="0"/>
              <w:jc w:val="right"/>
              <w:rPr>
                <w:rFonts w:eastAsia="Times New Roman"/>
                <w:b/>
                <w:bCs/>
                <w:sz w:val="16"/>
                <w:szCs w:val="16"/>
                <w:lang w:bidi="ar-SA"/>
              </w:rPr>
            </w:pPr>
            <w:r w:rsidRPr="004C18FE">
              <w:rPr>
                <w:sz w:val="16"/>
                <w:szCs w:val="16"/>
              </w:rPr>
              <w:t>75 740 168</w:t>
            </w:r>
          </w:p>
        </w:tc>
        <w:tc>
          <w:tcPr>
            <w:tcW w:w="1132" w:type="dxa"/>
            <w:shd w:val="clear" w:color="000000" w:fill="D9D9D9"/>
            <w:hideMark/>
          </w:tcPr>
          <w:p w14:paraId="7F419E41" w14:textId="009AC580" w:rsidR="00C54969" w:rsidRPr="004C18FE" w:rsidRDefault="00C54969" w:rsidP="00C54969">
            <w:pPr>
              <w:spacing w:before="0" w:after="0"/>
              <w:jc w:val="right"/>
              <w:rPr>
                <w:rFonts w:eastAsia="Times New Roman"/>
                <w:b/>
                <w:bCs/>
                <w:sz w:val="16"/>
                <w:szCs w:val="16"/>
                <w:lang w:bidi="ar-SA"/>
              </w:rPr>
            </w:pPr>
            <w:r w:rsidRPr="004C18FE">
              <w:rPr>
                <w:sz w:val="16"/>
                <w:szCs w:val="16"/>
              </w:rPr>
              <w:t>75 740 168</w:t>
            </w:r>
          </w:p>
        </w:tc>
        <w:tc>
          <w:tcPr>
            <w:tcW w:w="1488" w:type="dxa"/>
            <w:shd w:val="clear" w:color="000000" w:fill="D9D9D9"/>
            <w:hideMark/>
          </w:tcPr>
          <w:p w14:paraId="13611C67" w14:textId="660F15ED" w:rsidR="00C54969" w:rsidRPr="004C18FE" w:rsidRDefault="00C54969" w:rsidP="00C54969">
            <w:pPr>
              <w:spacing w:before="0" w:after="0"/>
              <w:jc w:val="right"/>
              <w:rPr>
                <w:rFonts w:eastAsia="Times New Roman"/>
                <w:b/>
                <w:bCs/>
                <w:sz w:val="16"/>
                <w:szCs w:val="16"/>
                <w:lang w:bidi="ar-SA"/>
              </w:rPr>
            </w:pPr>
            <w:r w:rsidRPr="004C18FE">
              <w:rPr>
                <w:sz w:val="16"/>
                <w:szCs w:val="16"/>
              </w:rPr>
              <w:t>1 009 868 901</w:t>
            </w:r>
          </w:p>
        </w:tc>
        <w:tc>
          <w:tcPr>
            <w:tcW w:w="921" w:type="dxa"/>
            <w:shd w:val="clear" w:color="000000" w:fill="D9D9D9"/>
            <w:noWrap/>
            <w:hideMark/>
          </w:tcPr>
          <w:p w14:paraId="0F8B4767" w14:textId="1D0DBF24" w:rsidR="00C54969" w:rsidRPr="004C18FE" w:rsidRDefault="00C54969" w:rsidP="00C54969">
            <w:pPr>
              <w:spacing w:before="0" w:after="0"/>
              <w:jc w:val="center"/>
              <w:rPr>
                <w:rFonts w:eastAsia="Times New Roman"/>
                <w:b/>
                <w:bCs/>
                <w:color w:val="000000"/>
                <w:sz w:val="16"/>
                <w:szCs w:val="16"/>
                <w:lang w:bidi="ar-SA"/>
              </w:rPr>
            </w:pPr>
            <w:r w:rsidRPr="004C18FE">
              <w:rPr>
                <w:sz w:val="16"/>
                <w:szCs w:val="16"/>
              </w:rPr>
              <w:t>0,85</w:t>
            </w:r>
          </w:p>
        </w:tc>
      </w:tr>
      <w:tr w:rsidR="00A079E7" w:rsidRPr="004C18FE" w14:paraId="24A23A31" w14:textId="77777777" w:rsidTr="00F51960">
        <w:trPr>
          <w:trHeight w:val="315"/>
        </w:trPr>
        <w:tc>
          <w:tcPr>
            <w:tcW w:w="861" w:type="dxa"/>
            <w:shd w:val="clear" w:color="000000" w:fill="D9D9D9"/>
            <w:hideMark/>
          </w:tcPr>
          <w:p w14:paraId="25CE329C" w14:textId="6C7C0186" w:rsidR="00C54969" w:rsidRPr="004C18FE" w:rsidRDefault="00C54969" w:rsidP="00C54969">
            <w:pPr>
              <w:spacing w:before="0" w:after="0"/>
              <w:rPr>
                <w:rFonts w:eastAsia="Times New Roman"/>
                <w:b/>
                <w:bCs/>
                <w:color w:val="000000"/>
                <w:sz w:val="16"/>
                <w:szCs w:val="16"/>
                <w:lang w:bidi="ar-SA"/>
              </w:rPr>
            </w:pPr>
            <w:r w:rsidRPr="004C18FE">
              <w:rPr>
                <w:sz w:val="16"/>
                <w:szCs w:val="16"/>
              </w:rPr>
              <w:t>2</w:t>
            </w:r>
          </w:p>
        </w:tc>
        <w:tc>
          <w:tcPr>
            <w:tcW w:w="960" w:type="dxa"/>
            <w:shd w:val="clear" w:color="000000" w:fill="D9D9D9"/>
            <w:hideMark/>
          </w:tcPr>
          <w:p w14:paraId="727859DE" w14:textId="5602F6EB" w:rsidR="00C54969" w:rsidRPr="004C18FE" w:rsidRDefault="00C54969" w:rsidP="00C54969">
            <w:pPr>
              <w:spacing w:before="0" w:after="0"/>
              <w:rPr>
                <w:rFonts w:eastAsia="Times New Roman"/>
                <w:b/>
                <w:bCs/>
                <w:color w:val="000000"/>
                <w:sz w:val="16"/>
                <w:szCs w:val="16"/>
                <w:lang w:bidi="ar-SA"/>
              </w:rPr>
            </w:pPr>
            <w:r w:rsidRPr="004C18FE">
              <w:rPr>
                <w:sz w:val="16"/>
                <w:szCs w:val="16"/>
              </w:rPr>
              <w:t>kopā</w:t>
            </w:r>
          </w:p>
        </w:tc>
        <w:tc>
          <w:tcPr>
            <w:tcW w:w="857" w:type="dxa"/>
            <w:shd w:val="clear" w:color="000000" w:fill="D9D9D9"/>
            <w:hideMark/>
          </w:tcPr>
          <w:p w14:paraId="0E1C99A1" w14:textId="5FB1BFE9" w:rsidR="00C54969" w:rsidRPr="004C18FE" w:rsidRDefault="00C54969" w:rsidP="00C54969">
            <w:pPr>
              <w:spacing w:before="0" w:after="0"/>
              <w:rPr>
                <w:rFonts w:eastAsia="Times New Roman"/>
                <w:b/>
                <w:bCs/>
                <w:color w:val="000000"/>
                <w:sz w:val="16"/>
                <w:szCs w:val="16"/>
                <w:lang w:bidi="ar-SA"/>
              </w:rPr>
            </w:pPr>
            <w:r w:rsidRPr="004C18FE">
              <w:rPr>
                <w:sz w:val="16"/>
                <w:szCs w:val="16"/>
              </w:rPr>
              <w:t>k</w:t>
            </w:r>
          </w:p>
        </w:tc>
        <w:tc>
          <w:tcPr>
            <w:tcW w:w="1051" w:type="dxa"/>
            <w:shd w:val="clear" w:color="000000" w:fill="D9D9D9"/>
            <w:hideMark/>
          </w:tcPr>
          <w:p w14:paraId="7A3E7240" w14:textId="701DD1FA" w:rsidR="00C54969" w:rsidRPr="004C18FE" w:rsidRDefault="00C54969" w:rsidP="00C54969">
            <w:pPr>
              <w:spacing w:before="0" w:after="0"/>
              <w:rPr>
                <w:rFonts w:eastAsia="Times New Roman"/>
                <w:b/>
                <w:bCs/>
                <w:color w:val="000000"/>
                <w:sz w:val="16"/>
                <w:szCs w:val="16"/>
                <w:lang w:bidi="ar-SA"/>
              </w:rPr>
            </w:pPr>
            <w:r w:rsidRPr="004C18FE">
              <w:rPr>
                <w:sz w:val="16"/>
                <w:szCs w:val="16"/>
              </w:rPr>
              <w:t>KF</w:t>
            </w:r>
          </w:p>
        </w:tc>
        <w:tc>
          <w:tcPr>
            <w:tcW w:w="919" w:type="dxa"/>
            <w:shd w:val="clear" w:color="000000" w:fill="D9D9D9"/>
            <w:hideMark/>
          </w:tcPr>
          <w:p w14:paraId="48B20D5E" w14:textId="6F2E40B0" w:rsidR="00C54969" w:rsidRPr="004C18FE" w:rsidRDefault="00C54969" w:rsidP="00C54969">
            <w:pPr>
              <w:spacing w:before="0" w:after="0"/>
              <w:rPr>
                <w:rFonts w:eastAsia="Times New Roman"/>
                <w:b/>
                <w:bCs/>
                <w:color w:val="000000"/>
                <w:sz w:val="16"/>
                <w:szCs w:val="16"/>
                <w:lang w:bidi="ar-SA"/>
              </w:rPr>
            </w:pPr>
            <w:r w:rsidRPr="004C18FE">
              <w:rPr>
                <w:sz w:val="16"/>
                <w:szCs w:val="16"/>
              </w:rPr>
              <w:t>N/A</w:t>
            </w:r>
          </w:p>
        </w:tc>
        <w:tc>
          <w:tcPr>
            <w:tcW w:w="1402" w:type="dxa"/>
            <w:shd w:val="clear" w:color="000000" w:fill="D9D9D9"/>
            <w:hideMark/>
          </w:tcPr>
          <w:p w14:paraId="71B79C66" w14:textId="012D7709" w:rsidR="00C54969" w:rsidRPr="004C18FE" w:rsidRDefault="00C54969" w:rsidP="00C54969">
            <w:pPr>
              <w:spacing w:before="0" w:after="0"/>
              <w:jc w:val="right"/>
              <w:rPr>
                <w:rFonts w:eastAsia="Times New Roman"/>
                <w:b/>
                <w:bCs/>
                <w:color w:val="000000"/>
                <w:sz w:val="16"/>
                <w:szCs w:val="16"/>
                <w:lang w:bidi="ar-SA"/>
              </w:rPr>
            </w:pPr>
            <w:r w:rsidRPr="004C18FE">
              <w:rPr>
                <w:sz w:val="16"/>
                <w:szCs w:val="16"/>
              </w:rPr>
              <w:t>338 820 413</w:t>
            </w:r>
          </w:p>
        </w:tc>
        <w:tc>
          <w:tcPr>
            <w:tcW w:w="1244" w:type="dxa"/>
            <w:shd w:val="clear" w:color="000000" w:fill="D9D9D9"/>
            <w:hideMark/>
          </w:tcPr>
          <w:p w14:paraId="2BF7D94F" w14:textId="191830FB" w:rsidR="00C54969" w:rsidRPr="004C18FE" w:rsidRDefault="00C54969" w:rsidP="00C54969">
            <w:pPr>
              <w:spacing w:before="0" w:after="0"/>
              <w:jc w:val="right"/>
              <w:rPr>
                <w:rFonts w:eastAsia="Times New Roman"/>
                <w:b/>
                <w:bCs/>
                <w:color w:val="000000"/>
                <w:sz w:val="16"/>
                <w:szCs w:val="16"/>
                <w:lang w:bidi="ar-SA"/>
              </w:rPr>
            </w:pPr>
            <w:r w:rsidRPr="004C18FE">
              <w:rPr>
                <w:sz w:val="16"/>
                <w:szCs w:val="16"/>
              </w:rPr>
              <w:t>279 145 667</w:t>
            </w:r>
          </w:p>
        </w:tc>
        <w:tc>
          <w:tcPr>
            <w:tcW w:w="1043" w:type="dxa"/>
            <w:shd w:val="clear" w:color="000000" w:fill="D9D9D9"/>
            <w:hideMark/>
          </w:tcPr>
          <w:p w14:paraId="5E588709" w14:textId="577AF9DF" w:rsidR="00C54969" w:rsidRPr="004C18FE" w:rsidRDefault="00C54969" w:rsidP="00C54969">
            <w:pPr>
              <w:spacing w:before="0" w:after="0"/>
              <w:jc w:val="right"/>
              <w:rPr>
                <w:rFonts w:eastAsia="Times New Roman"/>
                <w:b/>
                <w:bCs/>
                <w:color w:val="000000"/>
                <w:sz w:val="16"/>
                <w:szCs w:val="16"/>
                <w:lang w:bidi="ar-SA"/>
              </w:rPr>
            </w:pPr>
            <w:r w:rsidRPr="004C18FE">
              <w:rPr>
                <w:sz w:val="16"/>
                <w:szCs w:val="16"/>
              </w:rPr>
              <w:t>7 157 581</w:t>
            </w:r>
          </w:p>
        </w:tc>
        <w:tc>
          <w:tcPr>
            <w:tcW w:w="1199" w:type="dxa"/>
            <w:shd w:val="clear" w:color="000000" w:fill="D9D9D9"/>
            <w:hideMark/>
          </w:tcPr>
          <w:p w14:paraId="05414E39" w14:textId="1A17AAA1" w:rsidR="00C54969" w:rsidRPr="004C18FE" w:rsidRDefault="00C54969" w:rsidP="00C54969">
            <w:pPr>
              <w:spacing w:before="0" w:after="0"/>
              <w:jc w:val="right"/>
              <w:rPr>
                <w:rFonts w:eastAsia="Times New Roman"/>
                <w:b/>
                <w:bCs/>
                <w:color w:val="000000"/>
                <w:sz w:val="16"/>
                <w:szCs w:val="16"/>
                <w:lang w:bidi="ar-SA"/>
              </w:rPr>
            </w:pPr>
            <w:r w:rsidRPr="004C18FE">
              <w:rPr>
                <w:sz w:val="16"/>
                <w:szCs w:val="16"/>
              </w:rPr>
              <w:t>52 517 164</w:t>
            </w:r>
          </w:p>
        </w:tc>
        <w:tc>
          <w:tcPr>
            <w:tcW w:w="1134" w:type="dxa"/>
            <w:shd w:val="clear" w:color="000000" w:fill="D9D9D9"/>
            <w:hideMark/>
          </w:tcPr>
          <w:p w14:paraId="35628E0A" w14:textId="39D2B837" w:rsidR="00C54969" w:rsidRPr="004C18FE" w:rsidRDefault="00C54969" w:rsidP="00C54969">
            <w:pPr>
              <w:spacing w:before="0" w:after="0"/>
              <w:jc w:val="right"/>
              <w:rPr>
                <w:rFonts w:eastAsia="Times New Roman"/>
                <w:b/>
                <w:bCs/>
                <w:color w:val="000000"/>
                <w:sz w:val="16"/>
                <w:szCs w:val="16"/>
                <w:lang w:bidi="ar-SA"/>
              </w:rPr>
            </w:pPr>
            <w:r w:rsidRPr="004C18FE">
              <w:rPr>
                <w:sz w:val="16"/>
                <w:szCs w:val="16"/>
              </w:rPr>
              <w:t>59 791 838</w:t>
            </w:r>
          </w:p>
        </w:tc>
        <w:tc>
          <w:tcPr>
            <w:tcW w:w="1093" w:type="dxa"/>
            <w:shd w:val="clear" w:color="000000" w:fill="D9D9D9"/>
            <w:hideMark/>
          </w:tcPr>
          <w:p w14:paraId="20EFEB5A" w14:textId="509EBE96" w:rsidR="00C54969" w:rsidRPr="004C18FE" w:rsidRDefault="00C54969" w:rsidP="00C54969">
            <w:pPr>
              <w:spacing w:before="0" w:after="0"/>
              <w:jc w:val="right"/>
              <w:rPr>
                <w:rFonts w:eastAsia="Times New Roman"/>
                <w:b/>
                <w:bCs/>
                <w:color w:val="000000"/>
                <w:sz w:val="16"/>
                <w:szCs w:val="16"/>
                <w:lang w:bidi="ar-SA"/>
              </w:rPr>
            </w:pPr>
            <w:r w:rsidRPr="004C18FE">
              <w:rPr>
                <w:sz w:val="16"/>
                <w:szCs w:val="16"/>
              </w:rPr>
              <w:t>29 895 919</w:t>
            </w:r>
          </w:p>
        </w:tc>
        <w:tc>
          <w:tcPr>
            <w:tcW w:w="1132" w:type="dxa"/>
            <w:shd w:val="clear" w:color="000000" w:fill="D9D9D9"/>
            <w:hideMark/>
          </w:tcPr>
          <w:p w14:paraId="2F24ADBE" w14:textId="75D785FB" w:rsidR="00C54969" w:rsidRPr="004C18FE" w:rsidRDefault="00C54969" w:rsidP="00C54969">
            <w:pPr>
              <w:spacing w:before="0" w:after="0"/>
              <w:jc w:val="right"/>
              <w:rPr>
                <w:rFonts w:eastAsia="Times New Roman"/>
                <w:b/>
                <w:bCs/>
                <w:color w:val="000000"/>
                <w:sz w:val="16"/>
                <w:szCs w:val="16"/>
                <w:lang w:bidi="ar-SA"/>
              </w:rPr>
            </w:pPr>
            <w:r w:rsidRPr="004C18FE">
              <w:rPr>
                <w:sz w:val="16"/>
                <w:szCs w:val="16"/>
              </w:rPr>
              <w:t>29 895 919</w:t>
            </w:r>
          </w:p>
        </w:tc>
        <w:tc>
          <w:tcPr>
            <w:tcW w:w="1488" w:type="dxa"/>
            <w:shd w:val="clear" w:color="000000" w:fill="D9D9D9"/>
            <w:hideMark/>
          </w:tcPr>
          <w:p w14:paraId="2D2A27E5" w14:textId="5B553ED1" w:rsidR="00C54969" w:rsidRPr="004C18FE" w:rsidRDefault="00C54969" w:rsidP="00C54969">
            <w:pPr>
              <w:spacing w:before="0" w:after="0"/>
              <w:jc w:val="right"/>
              <w:rPr>
                <w:rFonts w:eastAsia="Times New Roman"/>
                <w:b/>
                <w:bCs/>
                <w:color w:val="000000"/>
                <w:sz w:val="16"/>
                <w:szCs w:val="16"/>
                <w:lang w:bidi="ar-SA"/>
              </w:rPr>
            </w:pPr>
            <w:r w:rsidRPr="004C18FE">
              <w:rPr>
                <w:sz w:val="16"/>
                <w:szCs w:val="16"/>
              </w:rPr>
              <w:t>398 612 250</w:t>
            </w:r>
          </w:p>
        </w:tc>
        <w:tc>
          <w:tcPr>
            <w:tcW w:w="921" w:type="dxa"/>
            <w:shd w:val="clear" w:color="000000" w:fill="D9D9D9"/>
            <w:noWrap/>
            <w:hideMark/>
          </w:tcPr>
          <w:p w14:paraId="454935D0" w14:textId="73257183" w:rsidR="00C54969" w:rsidRPr="004C18FE" w:rsidRDefault="00C54969" w:rsidP="00C54969">
            <w:pPr>
              <w:spacing w:before="0" w:after="0"/>
              <w:jc w:val="center"/>
              <w:rPr>
                <w:rFonts w:eastAsia="Times New Roman"/>
                <w:b/>
                <w:bCs/>
                <w:color w:val="000000"/>
                <w:sz w:val="16"/>
                <w:szCs w:val="16"/>
                <w:lang w:bidi="ar-SA"/>
              </w:rPr>
            </w:pPr>
            <w:r w:rsidRPr="004C18FE">
              <w:rPr>
                <w:sz w:val="16"/>
                <w:szCs w:val="16"/>
              </w:rPr>
              <w:t>0,85</w:t>
            </w:r>
          </w:p>
        </w:tc>
      </w:tr>
      <w:tr w:rsidR="00C54969" w:rsidRPr="004C18FE" w14:paraId="2222570B" w14:textId="77777777" w:rsidTr="00F51960">
        <w:trPr>
          <w:trHeight w:val="315"/>
        </w:trPr>
        <w:tc>
          <w:tcPr>
            <w:tcW w:w="861" w:type="dxa"/>
            <w:shd w:val="clear" w:color="auto" w:fill="auto"/>
            <w:hideMark/>
          </w:tcPr>
          <w:p w14:paraId="7E9F242B" w14:textId="487CFFE2" w:rsidR="00C54969" w:rsidRPr="004C18FE" w:rsidRDefault="00C54969" w:rsidP="00C54969">
            <w:pPr>
              <w:spacing w:before="0" w:after="0"/>
              <w:rPr>
                <w:rFonts w:eastAsia="Times New Roman"/>
                <w:color w:val="000000"/>
                <w:sz w:val="16"/>
                <w:szCs w:val="16"/>
                <w:lang w:bidi="ar-SA"/>
              </w:rPr>
            </w:pPr>
            <w:r w:rsidRPr="004C18FE">
              <w:rPr>
                <w:sz w:val="16"/>
                <w:szCs w:val="16"/>
              </w:rPr>
              <w:t>2</w:t>
            </w:r>
          </w:p>
        </w:tc>
        <w:tc>
          <w:tcPr>
            <w:tcW w:w="960" w:type="dxa"/>
            <w:shd w:val="clear" w:color="auto" w:fill="auto"/>
            <w:hideMark/>
          </w:tcPr>
          <w:p w14:paraId="3A3B7291" w14:textId="5DF9DE60" w:rsidR="00C54969" w:rsidRPr="004C18FE" w:rsidRDefault="00C54969" w:rsidP="00C54969">
            <w:pPr>
              <w:spacing w:before="0" w:after="0"/>
              <w:rPr>
                <w:rFonts w:eastAsia="Times New Roman"/>
                <w:color w:val="000000"/>
                <w:sz w:val="16"/>
                <w:szCs w:val="16"/>
                <w:lang w:bidi="ar-SA"/>
              </w:rPr>
            </w:pPr>
            <w:r w:rsidRPr="004C18FE">
              <w:rPr>
                <w:sz w:val="16"/>
                <w:szCs w:val="16"/>
              </w:rPr>
              <w:t>2.1.</w:t>
            </w:r>
          </w:p>
        </w:tc>
        <w:tc>
          <w:tcPr>
            <w:tcW w:w="857" w:type="dxa"/>
            <w:shd w:val="clear" w:color="auto" w:fill="auto"/>
            <w:hideMark/>
          </w:tcPr>
          <w:p w14:paraId="15A702B7" w14:textId="66A22EC4" w:rsidR="00C54969" w:rsidRPr="004C18FE" w:rsidRDefault="00C54969" w:rsidP="00C54969">
            <w:pPr>
              <w:spacing w:before="0" w:after="0"/>
              <w:rPr>
                <w:rFonts w:eastAsia="Times New Roman"/>
                <w:color w:val="000000"/>
                <w:sz w:val="16"/>
                <w:szCs w:val="16"/>
                <w:lang w:bidi="ar-SA"/>
              </w:rPr>
            </w:pPr>
            <w:r w:rsidRPr="004C18FE">
              <w:rPr>
                <w:sz w:val="16"/>
                <w:szCs w:val="16"/>
              </w:rPr>
              <w:t>k</w:t>
            </w:r>
          </w:p>
        </w:tc>
        <w:tc>
          <w:tcPr>
            <w:tcW w:w="1051" w:type="dxa"/>
            <w:shd w:val="clear" w:color="auto" w:fill="auto"/>
            <w:hideMark/>
          </w:tcPr>
          <w:p w14:paraId="431FD862" w14:textId="64ADE20F" w:rsidR="00C54969" w:rsidRPr="004C18FE" w:rsidRDefault="00C54969" w:rsidP="00C54969">
            <w:pPr>
              <w:spacing w:before="0" w:after="0"/>
              <w:rPr>
                <w:rFonts w:eastAsia="Times New Roman"/>
                <w:color w:val="000000"/>
                <w:sz w:val="16"/>
                <w:szCs w:val="16"/>
                <w:lang w:bidi="ar-SA"/>
              </w:rPr>
            </w:pPr>
            <w:r w:rsidRPr="004C18FE">
              <w:rPr>
                <w:sz w:val="16"/>
                <w:szCs w:val="16"/>
              </w:rPr>
              <w:t>ERAF</w:t>
            </w:r>
          </w:p>
        </w:tc>
        <w:tc>
          <w:tcPr>
            <w:tcW w:w="919" w:type="dxa"/>
            <w:shd w:val="clear" w:color="auto" w:fill="auto"/>
            <w:hideMark/>
          </w:tcPr>
          <w:p w14:paraId="37BD0064" w14:textId="3925DE7C" w:rsidR="00C54969" w:rsidRPr="004C18FE" w:rsidRDefault="00C54969" w:rsidP="00C54969">
            <w:pPr>
              <w:spacing w:before="0" w:after="0"/>
              <w:rPr>
                <w:rFonts w:eastAsia="Times New Roman"/>
                <w:color w:val="000000"/>
                <w:sz w:val="16"/>
                <w:szCs w:val="16"/>
                <w:lang w:bidi="ar-SA"/>
              </w:rPr>
            </w:pPr>
            <w:r w:rsidRPr="004C18FE">
              <w:rPr>
                <w:sz w:val="16"/>
                <w:szCs w:val="16"/>
              </w:rPr>
              <w:t>Mazāk attīstīts</w:t>
            </w:r>
          </w:p>
        </w:tc>
        <w:tc>
          <w:tcPr>
            <w:tcW w:w="1402" w:type="dxa"/>
            <w:shd w:val="clear" w:color="auto" w:fill="auto"/>
            <w:hideMark/>
          </w:tcPr>
          <w:p w14:paraId="68C4DF88" w14:textId="147B268E" w:rsidR="00C54969" w:rsidRPr="004C18FE" w:rsidRDefault="00C54969" w:rsidP="00C54969">
            <w:pPr>
              <w:spacing w:before="0" w:after="0"/>
              <w:jc w:val="right"/>
              <w:rPr>
                <w:rFonts w:eastAsia="Times New Roman"/>
                <w:color w:val="000000"/>
                <w:sz w:val="16"/>
                <w:szCs w:val="16"/>
                <w:lang w:bidi="ar-SA"/>
              </w:rPr>
            </w:pPr>
            <w:r w:rsidRPr="004C18FE">
              <w:rPr>
                <w:sz w:val="16"/>
                <w:szCs w:val="16"/>
              </w:rPr>
              <w:t>630 607 224</w:t>
            </w:r>
          </w:p>
        </w:tc>
        <w:tc>
          <w:tcPr>
            <w:tcW w:w="1244" w:type="dxa"/>
            <w:shd w:val="clear" w:color="auto" w:fill="auto"/>
            <w:hideMark/>
          </w:tcPr>
          <w:p w14:paraId="63C05120" w14:textId="2A9329ED" w:rsidR="00C54969" w:rsidRPr="004C18FE" w:rsidRDefault="00C54969" w:rsidP="00C54969">
            <w:pPr>
              <w:spacing w:before="0" w:after="0"/>
              <w:jc w:val="right"/>
              <w:rPr>
                <w:rFonts w:eastAsia="Times New Roman"/>
                <w:sz w:val="16"/>
                <w:szCs w:val="16"/>
                <w:lang w:bidi="ar-SA"/>
              </w:rPr>
            </w:pPr>
            <w:r w:rsidRPr="004C18FE">
              <w:rPr>
                <w:sz w:val="16"/>
                <w:szCs w:val="16"/>
              </w:rPr>
              <w:t>514 212 896</w:t>
            </w:r>
          </w:p>
        </w:tc>
        <w:tc>
          <w:tcPr>
            <w:tcW w:w="1043" w:type="dxa"/>
            <w:shd w:val="clear" w:color="auto" w:fill="auto"/>
            <w:hideMark/>
          </w:tcPr>
          <w:p w14:paraId="63F527F7" w14:textId="4EE8B655" w:rsidR="00C54969" w:rsidRPr="004C18FE" w:rsidRDefault="00C54969" w:rsidP="00C54969">
            <w:pPr>
              <w:spacing w:before="0" w:after="0"/>
              <w:jc w:val="right"/>
              <w:rPr>
                <w:rFonts w:eastAsia="Times New Roman"/>
                <w:sz w:val="16"/>
                <w:szCs w:val="16"/>
                <w:lang w:bidi="ar-SA"/>
              </w:rPr>
            </w:pPr>
            <w:r w:rsidRPr="004C18FE">
              <w:rPr>
                <w:sz w:val="16"/>
                <w:szCs w:val="16"/>
              </w:rPr>
              <w:t>18 650 209</w:t>
            </w:r>
          </w:p>
        </w:tc>
        <w:tc>
          <w:tcPr>
            <w:tcW w:w="1199" w:type="dxa"/>
            <w:shd w:val="clear" w:color="auto" w:fill="auto"/>
            <w:hideMark/>
          </w:tcPr>
          <w:p w14:paraId="4F0B2BC9" w14:textId="4B515996" w:rsidR="00C54969" w:rsidRPr="004C18FE" w:rsidRDefault="00C54969" w:rsidP="00C54969">
            <w:pPr>
              <w:spacing w:before="0" w:after="0"/>
              <w:jc w:val="right"/>
              <w:rPr>
                <w:rFonts w:eastAsia="Times New Roman"/>
                <w:sz w:val="16"/>
                <w:szCs w:val="16"/>
                <w:lang w:bidi="ar-SA"/>
              </w:rPr>
            </w:pPr>
            <w:r w:rsidRPr="004C18FE">
              <w:rPr>
                <w:sz w:val="16"/>
                <w:szCs w:val="16"/>
              </w:rPr>
              <w:t>97 744 120</w:t>
            </w:r>
          </w:p>
        </w:tc>
        <w:tc>
          <w:tcPr>
            <w:tcW w:w="1134" w:type="dxa"/>
            <w:shd w:val="clear" w:color="auto" w:fill="auto"/>
            <w:noWrap/>
            <w:hideMark/>
          </w:tcPr>
          <w:p w14:paraId="7A9B9DED" w14:textId="4EF2286E" w:rsidR="00C54969" w:rsidRPr="004C18FE" w:rsidRDefault="00C54969" w:rsidP="00C54969">
            <w:pPr>
              <w:spacing w:before="0" w:after="0"/>
              <w:jc w:val="right"/>
              <w:rPr>
                <w:rFonts w:eastAsia="Times New Roman"/>
                <w:color w:val="000000"/>
                <w:sz w:val="16"/>
                <w:szCs w:val="16"/>
                <w:lang w:bidi="ar-SA"/>
              </w:rPr>
            </w:pPr>
            <w:r w:rsidRPr="004C18FE">
              <w:rPr>
                <w:sz w:val="16"/>
                <w:szCs w:val="16"/>
              </w:rPr>
              <w:t>111 283 628</w:t>
            </w:r>
          </w:p>
        </w:tc>
        <w:tc>
          <w:tcPr>
            <w:tcW w:w="1093" w:type="dxa"/>
            <w:shd w:val="clear" w:color="000000" w:fill="FFFFFF"/>
            <w:hideMark/>
          </w:tcPr>
          <w:p w14:paraId="3F067A1E" w14:textId="69AAE3B2" w:rsidR="00C54969" w:rsidRPr="004C18FE" w:rsidRDefault="00C54969" w:rsidP="00C54969">
            <w:pPr>
              <w:spacing w:before="0" w:after="0"/>
              <w:jc w:val="right"/>
              <w:rPr>
                <w:rFonts w:eastAsia="Times New Roman"/>
                <w:color w:val="000000"/>
                <w:sz w:val="16"/>
                <w:szCs w:val="16"/>
                <w:lang w:bidi="ar-SA"/>
              </w:rPr>
            </w:pPr>
            <w:r w:rsidRPr="004C18FE">
              <w:rPr>
                <w:sz w:val="16"/>
                <w:szCs w:val="16"/>
              </w:rPr>
              <w:t>55 641 814</w:t>
            </w:r>
          </w:p>
        </w:tc>
        <w:tc>
          <w:tcPr>
            <w:tcW w:w="1132" w:type="dxa"/>
            <w:shd w:val="clear" w:color="000000" w:fill="FFFFFF"/>
            <w:hideMark/>
          </w:tcPr>
          <w:p w14:paraId="7687B5D3" w14:textId="58619EA6" w:rsidR="00C54969" w:rsidRPr="004C18FE" w:rsidRDefault="00C54969" w:rsidP="00C54969">
            <w:pPr>
              <w:spacing w:before="0" w:after="0"/>
              <w:jc w:val="right"/>
              <w:rPr>
                <w:rFonts w:eastAsia="Times New Roman"/>
                <w:color w:val="000000"/>
                <w:sz w:val="16"/>
                <w:szCs w:val="16"/>
                <w:lang w:bidi="ar-SA"/>
              </w:rPr>
            </w:pPr>
            <w:r w:rsidRPr="004C18FE">
              <w:rPr>
                <w:sz w:val="16"/>
                <w:szCs w:val="16"/>
              </w:rPr>
              <w:t>55 641 814</w:t>
            </w:r>
          </w:p>
        </w:tc>
        <w:tc>
          <w:tcPr>
            <w:tcW w:w="1488" w:type="dxa"/>
            <w:shd w:val="clear" w:color="auto" w:fill="auto"/>
            <w:noWrap/>
            <w:hideMark/>
          </w:tcPr>
          <w:p w14:paraId="4F575331" w14:textId="6BE163C3" w:rsidR="00C54969" w:rsidRPr="004C18FE" w:rsidRDefault="00C54969" w:rsidP="00C54969">
            <w:pPr>
              <w:spacing w:before="0" w:after="0"/>
              <w:jc w:val="right"/>
              <w:rPr>
                <w:rFonts w:eastAsia="Times New Roman"/>
                <w:color w:val="000000"/>
                <w:sz w:val="16"/>
                <w:szCs w:val="16"/>
                <w:lang w:bidi="ar-SA"/>
              </w:rPr>
            </w:pPr>
            <w:r w:rsidRPr="004C18FE">
              <w:rPr>
                <w:sz w:val="16"/>
                <w:szCs w:val="16"/>
              </w:rPr>
              <w:t>741 890 852</w:t>
            </w:r>
          </w:p>
        </w:tc>
        <w:tc>
          <w:tcPr>
            <w:tcW w:w="921" w:type="dxa"/>
            <w:shd w:val="clear" w:color="auto" w:fill="auto"/>
            <w:noWrap/>
            <w:hideMark/>
          </w:tcPr>
          <w:p w14:paraId="641F5C3C" w14:textId="34872C24" w:rsidR="00C54969" w:rsidRPr="004C18FE" w:rsidRDefault="00C54969" w:rsidP="00C54969">
            <w:pPr>
              <w:spacing w:before="0" w:after="0"/>
              <w:jc w:val="center"/>
              <w:rPr>
                <w:rFonts w:eastAsia="Times New Roman"/>
                <w:color w:val="000000"/>
                <w:sz w:val="16"/>
                <w:szCs w:val="16"/>
                <w:lang w:bidi="ar-SA"/>
              </w:rPr>
            </w:pPr>
            <w:r w:rsidRPr="004C18FE">
              <w:rPr>
                <w:sz w:val="16"/>
                <w:szCs w:val="16"/>
              </w:rPr>
              <w:t>0,85</w:t>
            </w:r>
          </w:p>
        </w:tc>
      </w:tr>
      <w:tr w:rsidR="00C54969" w:rsidRPr="004C18FE" w14:paraId="1C399972" w14:textId="77777777" w:rsidTr="00F51960">
        <w:trPr>
          <w:trHeight w:val="315"/>
        </w:trPr>
        <w:tc>
          <w:tcPr>
            <w:tcW w:w="861" w:type="dxa"/>
            <w:shd w:val="clear" w:color="auto" w:fill="auto"/>
            <w:hideMark/>
          </w:tcPr>
          <w:p w14:paraId="66E25ED3" w14:textId="5D28A84F" w:rsidR="00C54969" w:rsidRPr="004C18FE" w:rsidRDefault="00C54969" w:rsidP="00C54969">
            <w:pPr>
              <w:spacing w:before="0" w:after="0"/>
              <w:rPr>
                <w:rFonts w:eastAsia="Times New Roman"/>
                <w:color w:val="000000"/>
                <w:sz w:val="16"/>
                <w:szCs w:val="16"/>
                <w:lang w:bidi="ar-SA"/>
              </w:rPr>
            </w:pPr>
            <w:r w:rsidRPr="004C18FE">
              <w:rPr>
                <w:sz w:val="16"/>
                <w:szCs w:val="16"/>
              </w:rPr>
              <w:t>2</w:t>
            </w:r>
          </w:p>
        </w:tc>
        <w:tc>
          <w:tcPr>
            <w:tcW w:w="960" w:type="dxa"/>
            <w:shd w:val="clear" w:color="auto" w:fill="auto"/>
            <w:hideMark/>
          </w:tcPr>
          <w:p w14:paraId="155CC17C" w14:textId="1F80888C" w:rsidR="00C54969" w:rsidRPr="004C18FE" w:rsidRDefault="00C54969" w:rsidP="00C54969">
            <w:pPr>
              <w:spacing w:before="0" w:after="0"/>
              <w:rPr>
                <w:rFonts w:eastAsia="Times New Roman"/>
                <w:color w:val="000000"/>
                <w:sz w:val="16"/>
                <w:szCs w:val="16"/>
                <w:lang w:bidi="ar-SA"/>
              </w:rPr>
            </w:pPr>
            <w:r w:rsidRPr="004C18FE">
              <w:rPr>
                <w:sz w:val="16"/>
                <w:szCs w:val="16"/>
              </w:rPr>
              <w:t>2.2.</w:t>
            </w:r>
          </w:p>
        </w:tc>
        <w:tc>
          <w:tcPr>
            <w:tcW w:w="857" w:type="dxa"/>
            <w:shd w:val="clear" w:color="auto" w:fill="auto"/>
            <w:hideMark/>
          </w:tcPr>
          <w:p w14:paraId="22777D0D" w14:textId="10489E3A" w:rsidR="00C54969" w:rsidRPr="004C18FE" w:rsidRDefault="00C54969" w:rsidP="00C54969">
            <w:pPr>
              <w:spacing w:before="0" w:after="0"/>
              <w:rPr>
                <w:rFonts w:eastAsia="Times New Roman"/>
                <w:color w:val="000000"/>
                <w:sz w:val="16"/>
                <w:szCs w:val="16"/>
                <w:lang w:bidi="ar-SA"/>
              </w:rPr>
            </w:pPr>
            <w:r w:rsidRPr="004C18FE">
              <w:rPr>
                <w:sz w:val="16"/>
                <w:szCs w:val="16"/>
              </w:rPr>
              <w:t>k</w:t>
            </w:r>
          </w:p>
        </w:tc>
        <w:tc>
          <w:tcPr>
            <w:tcW w:w="1051" w:type="dxa"/>
            <w:shd w:val="clear" w:color="auto" w:fill="auto"/>
            <w:hideMark/>
          </w:tcPr>
          <w:p w14:paraId="5D052EBE" w14:textId="6543FBB8" w:rsidR="00C54969" w:rsidRPr="004C18FE" w:rsidRDefault="00C54969" w:rsidP="00C54969">
            <w:pPr>
              <w:spacing w:before="0" w:after="0"/>
              <w:jc w:val="left"/>
              <w:rPr>
                <w:rFonts w:eastAsia="Times New Roman"/>
                <w:color w:val="000000"/>
                <w:sz w:val="16"/>
                <w:szCs w:val="16"/>
                <w:lang w:bidi="ar-SA"/>
              </w:rPr>
            </w:pPr>
            <w:r w:rsidRPr="004C18FE">
              <w:rPr>
                <w:sz w:val="16"/>
                <w:szCs w:val="16"/>
              </w:rPr>
              <w:t>ERAF</w:t>
            </w:r>
          </w:p>
        </w:tc>
        <w:tc>
          <w:tcPr>
            <w:tcW w:w="919" w:type="dxa"/>
            <w:shd w:val="clear" w:color="auto" w:fill="auto"/>
            <w:hideMark/>
          </w:tcPr>
          <w:p w14:paraId="2ADF12C1" w14:textId="75FC9BA6" w:rsidR="00C54969" w:rsidRPr="004C18FE" w:rsidRDefault="00C54969" w:rsidP="00C54969">
            <w:pPr>
              <w:spacing w:before="0" w:after="0"/>
              <w:jc w:val="left"/>
              <w:rPr>
                <w:rFonts w:eastAsia="Times New Roman"/>
                <w:color w:val="000000"/>
                <w:sz w:val="16"/>
                <w:szCs w:val="16"/>
                <w:lang w:bidi="ar-SA"/>
              </w:rPr>
            </w:pPr>
            <w:r w:rsidRPr="004C18FE">
              <w:rPr>
                <w:sz w:val="16"/>
                <w:szCs w:val="16"/>
              </w:rPr>
              <w:t>Mazāk attīstīts</w:t>
            </w:r>
          </w:p>
        </w:tc>
        <w:tc>
          <w:tcPr>
            <w:tcW w:w="1402" w:type="dxa"/>
            <w:shd w:val="clear" w:color="auto" w:fill="auto"/>
            <w:hideMark/>
          </w:tcPr>
          <w:p w14:paraId="4ADF46E3" w14:textId="5DE75FF9" w:rsidR="00C54969" w:rsidRPr="004C18FE" w:rsidRDefault="00C54969" w:rsidP="00C54969">
            <w:pPr>
              <w:spacing w:before="0" w:after="0"/>
              <w:jc w:val="right"/>
              <w:rPr>
                <w:rFonts w:eastAsia="Times New Roman"/>
                <w:color w:val="000000"/>
                <w:sz w:val="16"/>
                <w:szCs w:val="16"/>
                <w:lang w:bidi="ar-SA"/>
              </w:rPr>
            </w:pPr>
            <w:r w:rsidRPr="004C18FE">
              <w:rPr>
                <w:sz w:val="16"/>
                <w:szCs w:val="16"/>
              </w:rPr>
              <w:t>146 444 775</w:t>
            </w:r>
          </w:p>
        </w:tc>
        <w:tc>
          <w:tcPr>
            <w:tcW w:w="1244" w:type="dxa"/>
            <w:shd w:val="clear" w:color="auto" w:fill="auto"/>
            <w:hideMark/>
          </w:tcPr>
          <w:p w14:paraId="72AF44F5" w14:textId="029C86D1" w:rsidR="00C54969" w:rsidRPr="004C18FE" w:rsidRDefault="00C54969" w:rsidP="00C54969">
            <w:pPr>
              <w:spacing w:before="0" w:after="0"/>
              <w:jc w:val="right"/>
              <w:rPr>
                <w:rFonts w:eastAsia="Times New Roman"/>
                <w:sz w:val="16"/>
                <w:szCs w:val="16"/>
                <w:lang w:bidi="ar-SA"/>
              </w:rPr>
            </w:pPr>
            <w:r w:rsidRPr="004C18FE">
              <w:rPr>
                <w:sz w:val="16"/>
                <w:szCs w:val="16"/>
              </w:rPr>
              <w:t>119 414 731</w:t>
            </w:r>
          </w:p>
        </w:tc>
        <w:tc>
          <w:tcPr>
            <w:tcW w:w="1043" w:type="dxa"/>
            <w:shd w:val="clear" w:color="auto" w:fill="auto"/>
            <w:hideMark/>
          </w:tcPr>
          <w:p w14:paraId="48F56AAE" w14:textId="174F77BE" w:rsidR="00C54969" w:rsidRPr="004C18FE" w:rsidRDefault="00C54969" w:rsidP="00C54969">
            <w:pPr>
              <w:spacing w:before="0" w:after="0"/>
              <w:jc w:val="right"/>
              <w:rPr>
                <w:rFonts w:eastAsia="Times New Roman"/>
                <w:sz w:val="16"/>
                <w:szCs w:val="16"/>
                <w:lang w:bidi="ar-SA"/>
              </w:rPr>
            </w:pPr>
            <w:r w:rsidRPr="004C18FE">
              <w:rPr>
                <w:sz w:val="16"/>
                <w:szCs w:val="16"/>
              </w:rPr>
              <w:t>4 331 104</w:t>
            </w:r>
          </w:p>
        </w:tc>
        <w:tc>
          <w:tcPr>
            <w:tcW w:w="1199" w:type="dxa"/>
            <w:shd w:val="clear" w:color="auto" w:fill="auto"/>
            <w:hideMark/>
          </w:tcPr>
          <w:p w14:paraId="0A0A82D6" w14:textId="5A3AC45F" w:rsidR="00C54969" w:rsidRPr="004C18FE" w:rsidRDefault="00C54969" w:rsidP="00C54969">
            <w:pPr>
              <w:spacing w:before="0" w:after="0"/>
              <w:jc w:val="right"/>
              <w:rPr>
                <w:rFonts w:eastAsia="Times New Roman"/>
                <w:sz w:val="16"/>
                <w:szCs w:val="16"/>
                <w:lang w:bidi="ar-SA"/>
              </w:rPr>
            </w:pPr>
            <w:r w:rsidRPr="004C18FE">
              <w:rPr>
                <w:sz w:val="16"/>
                <w:szCs w:val="16"/>
              </w:rPr>
              <w:t>22 698 940</w:t>
            </w:r>
          </w:p>
        </w:tc>
        <w:tc>
          <w:tcPr>
            <w:tcW w:w="1134" w:type="dxa"/>
            <w:shd w:val="clear" w:color="auto" w:fill="auto"/>
            <w:noWrap/>
            <w:hideMark/>
          </w:tcPr>
          <w:p w14:paraId="5049F540" w14:textId="746E3DED" w:rsidR="00C54969" w:rsidRPr="004C18FE" w:rsidRDefault="00C54969" w:rsidP="00C54969">
            <w:pPr>
              <w:spacing w:before="0" w:after="0"/>
              <w:jc w:val="right"/>
              <w:rPr>
                <w:rFonts w:eastAsia="Times New Roman"/>
                <w:color w:val="000000"/>
                <w:sz w:val="16"/>
                <w:szCs w:val="16"/>
                <w:lang w:bidi="ar-SA"/>
              </w:rPr>
            </w:pPr>
            <w:r w:rsidRPr="004C18FE">
              <w:rPr>
                <w:sz w:val="16"/>
                <w:szCs w:val="16"/>
              </w:rPr>
              <w:t>25 843 196</w:t>
            </w:r>
          </w:p>
        </w:tc>
        <w:tc>
          <w:tcPr>
            <w:tcW w:w="1093" w:type="dxa"/>
            <w:shd w:val="clear" w:color="000000" w:fill="FFFFFF"/>
            <w:hideMark/>
          </w:tcPr>
          <w:p w14:paraId="40528A37" w14:textId="00712E84" w:rsidR="00C54969" w:rsidRPr="004C18FE" w:rsidRDefault="00C54969" w:rsidP="00C54969">
            <w:pPr>
              <w:spacing w:before="0" w:after="0"/>
              <w:jc w:val="right"/>
              <w:rPr>
                <w:rFonts w:eastAsia="Times New Roman"/>
                <w:color w:val="000000"/>
                <w:sz w:val="16"/>
                <w:szCs w:val="16"/>
                <w:lang w:bidi="ar-SA"/>
              </w:rPr>
            </w:pPr>
            <w:r w:rsidRPr="004C18FE">
              <w:rPr>
                <w:sz w:val="16"/>
                <w:szCs w:val="16"/>
              </w:rPr>
              <w:t>12 921 598</w:t>
            </w:r>
          </w:p>
        </w:tc>
        <w:tc>
          <w:tcPr>
            <w:tcW w:w="1132" w:type="dxa"/>
            <w:shd w:val="clear" w:color="000000" w:fill="FFFFFF"/>
            <w:hideMark/>
          </w:tcPr>
          <w:p w14:paraId="398D4463" w14:textId="021339BC" w:rsidR="00C54969" w:rsidRPr="004C18FE" w:rsidRDefault="00C54969" w:rsidP="00C54969">
            <w:pPr>
              <w:spacing w:before="0" w:after="0"/>
              <w:jc w:val="right"/>
              <w:rPr>
                <w:rFonts w:eastAsia="Times New Roman"/>
                <w:color w:val="000000"/>
                <w:sz w:val="16"/>
                <w:szCs w:val="16"/>
                <w:lang w:bidi="ar-SA"/>
              </w:rPr>
            </w:pPr>
            <w:r w:rsidRPr="004C18FE">
              <w:rPr>
                <w:sz w:val="16"/>
                <w:szCs w:val="16"/>
              </w:rPr>
              <w:t>12 921 598</w:t>
            </w:r>
          </w:p>
        </w:tc>
        <w:tc>
          <w:tcPr>
            <w:tcW w:w="1488" w:type="dxa"/>
            <w:shd w:val="clear" w:color="auto" w:fill="auto"/>
            <w:noWrap/>
            <w:hideMark/>
          </w:tcPr>
          <w:p w14:paraId="7B854CB9" w14:textId="609F9051" w:rsidR="00C54969" w:rsidRPr="004C18FE" w:rsidRDefault="00C54969" w:rsidP="00C54969">
            <w:pPr>
              <w:spacing w:before="0" w:after="0"/>
              <w:jc w:val="right"/>
              <w:rPr>
                <w:rFonts w:eastAsia="Times New Roman"/>
                <w:color w:val="000000"/>
                <w:sz w:val="16"/>
                <w:szCs w:val="16"/>
                <w:lang w:bidi="ar-SA"/>
              </w:rPr>
            </w:pPr>
            <w:r w:rsidRPr="004C18FE">
              <w:rPr>
                <w:sz w:val="16"/>
                <w:szCs w:val="16"/>
              </w:rPr>
              <w:t>172 287 971</w:t>
            </w:r>
          </w:p>
        </w:tc>
        <w:tc>
          <w:tcPr>
            <w:tcW w:w="921" w:type="dxa"/>
            <w:shd w:val="clear" w:color="auto" w:fill="auto"/>
            <w:noWrap/>
            <w:hideMark/>
          </w:tcPr>
          <w:p w14:paraId="43DD4F57" w14:textId="46C373AC" w:rsidR="00C54969" w:rsidRPr="004C18FE" w:rsidRDefault="00C54969" w:rsidP="00C54969">
            <w:pPr>
              <w:spacing w:before="0" w:after="0"/>
              <w:jc w:val="center"/>
              <w:rPr>
                <w:rFonts w:eastAsia="Times New Roman"/>
                <w:color w:val="000000"/>
                <w:sz w:val="16"/>
                <w:szCs w:val="16"/>
                <w:lang w:bidi="ar-SA"/>
              </w:rPr>
            </w:pPr>
            <w:r w:rsidRPr="004C18FE">
              <w:rPr>
                <w:sz w:val="16"/>
                <w:szCs w:val="16"/>
              </w:rPr>
              <w:t>0,85</w:t>
            </w:r>
          </w:p>
        </w:tc>
      </w:tr>
      <w:tr w:rsidR="00C54969" w:rsidRPr="004C18FE" w14:paraId="112570A6" w14:textId="77777777" w:rsidTr="00F51960">
        <w:trPr>
          <w:trHeight w:val="315"/>
        </w:trPr>
        <w:tc>
          <w:tcPr>
            <w:tcW w:w="861" w:type="dxa"/>
            <w:shd w:val="clear" w:color="auto" w:fill="auto"/>
            <w:hideMark/>
          </w:tcPr>
          <w:p w14:paraId="2B779ECE" w14:textId="5C5702E6" w:rsidR="00C54969" w:rsidRPr="004C18FE" w:rsidRDefault="00C54969" w:rsidP="00C54969">
            <w:pPr>
              <w:spacing w:before="0" w:after="0"/>
              <w:rPr>
                <w:rFonts w:eastAsia="Times New Roman"/>
                <w:color w:val="000000"/>
                <w:sz w:val="16"/>
                <w:szCs w:val="16"/>
                <w:lang w:bidi="ar-SA"/>
              </w:rPr>
            </w:pPr>
            <w:r w:rsidRPr="004C18FE">
              <w:rPr>
                <w:sz w:val="16"/>
                <w:szCs w:val="16"/>
              </w:rPr>
              <w:t>2</w:t>
            </w:r>
          </w:p>
        </w:tc>
        <w:tc>
          <w:tcPr>
            <w:tcW w:w="960" w:type="dxa"/>
            <w:shd w:val="clear" w:color="auto" w:fill="auto"/>
            <w:hideMark/>
          </w:tcPr>
          <w:p w14:paraId="271400EE" w14:textId="3F308FEE" w:rsidR="00C54969" w:rsidRPr="004C18FE" w:rsidRDefault="00C54969" w:rsidP="00C54969">
            <w:pPr>
              <w:spacing w:before="0" w:after="0"/>
              <w:rPr>
                <w:rFonts w:eastAsia="Times New Roman"/>
                <w:color w:val="000000"/>
                <w:sz w:val="16"/>
                <w:szCs w:val="16"/>
                <w:lang w:bidi="ar-SA"/>
              </w:rPr>
            </w:pPr>
            <w:r w:rsidRPr="004C18FE">
              <w:rPr>
                <w:sz w:val="16"/>
                <w:szCs w:val="16"/>
              </w:rPr>
              <w:t>2.2.</w:t>
            </w:r>
          </w:p>
        </w:tc>
        <w:tc>
          <w:tcPr>
            <w:tcW w:w="857" w:type="dxa"/>
            <w:shd w:val="clear" w:color="auto" w:fill="auto"/>
            <w:hideMark/>
          </w:tcPr>
          <w:p w14:paraId="457477DD" w14:textId="54743421" w:rsidR="00C54969" w:rsidRPr="004C18FE" w:rsidRDefault="00C54969" w:rsidP="00C54969">
            <w:pPr>
              <w:spacing w:before="0" w:after="0"/>
              <w:rPr>
                <w:rFonts w:eastAsia="Times New Roman"/>
                <w:color w:val="000000"/>
                <w:sz w:val="16"/>
                <w:szCs w:val="16"/>
                <w:lang w:bidi="ar-SA"/>
              </w:rPr>
            </w:pPr>
            <w:r w:rsidRPr="004C18FE">
              <w:rPr>
                <w:sz w:val="16"/>
                <w:szCs w:val="16"/>
              </w:rPr>
              <w:t>k</w:t>
            </w:r>
          </w:p>
        </w:tc>
        <w:tc>
          <w:tcPr>
            <w:tcW w:w="1051" w:type="dxa"/>
            <w:shd w:val="clear" w:color="auto" w:fill="auto"/>
            <w:hideMark/>
          </w:tcPr>
          <w:p w14:paraId="2027251D" w14:textId="7D2949DF" w:rsidR="00C54969" w:rsidRPr="004C18FE" w:rsidRDefault="00C54969" w:rsidP="00C54969">
            <w:pPr>
              <w:spacing w:before="0" w:after="0"/>
              <w:jc w:val="left"/>
              <w:rPr>
                <w:rFonts w:eastAsia="Times New Roman"/>
                <w:color w:val="000000"/>
                <w:sz w:val="16"/>
                <w:szCs w:val="16"/>
                <w:lang w:bidi="ar-SA"/>
              </w:rPr>
            </w:pPr>
            <w:r w:rsidRPr="004C18FE">
              <w:rPr>
                <w:sz w:val="16"/>
                <w:szCs w:val="16"/>
              </w:rPr>
              <w:t>KF</w:t>
            </w:r>
          </w:p>
        </w:tc>
        <w:tc>
          <w:tcPr>
            <w:tcW w:w="919" w:type="dxa"/>
            <w:shd w:val="clear" w:color="auto" w:fill="auto"/>
            <w:hideMark/>
          </w:tcPr>
          <w:p w14:paraId="18C79C7C" w14:textId="139F5CB3" w:rsidR="00C54969" w:rsidRPr="004C18FE" w:rsidRDefault="00C54969" w:rsidP="00C54969">
            <w:pPr>
              <w:spacing w:before="0" w:after="0"/>
              <w:rPr>
                <w:rFonts w:eastAsia="Times New Roman"/>
                <w:color w:val="000000"/>
                <w:sz w:val="16"/>
                <w:szCs w:val="16"/>
                <w:lang w:bidi="ar-SA"/>
              </w:rPr>
            </w:pPr>
            <w:r w:rsidRPr="004C18FE">
              <w:rPr>
                <w:sz w:val="16"/>
                <w:szCs w:val="16"/>
              </w:rPr>
              <w:t>N/A</w:t>
            </w:r>
          </w:p>
        </w:tc>
        <w:tc>
          <w:tcPr>
            <w:tcW w:w="1402" w:type="dxa"/>
            <w:shd w:val="clear" w:color="auto" w:fill="auto"/>
            <w:hideMark/>
          </w:tcPr>
          <w:p w14:paraId="3CCAF772" w14:textId="0AC12126" w:rsidR="00C54969" w:rsidRPr="004C18FE" w:rsidRDefault="00C54969" w:rsidP="00C54969">
            <w:pPr>
              <w:spacing w:before="0" w:after="0"/>
              <w:jc w:val="right"/>
              <w:rPr>
                <w:rFonts w:eastAsia="Times New Roman"/>
                <w:color w:val="000000"/>
                <w:sz w:val="16"/>
                <w:szCs w:val="16"/>
                <w:lang w:bidi="ar-SA"/>
              </w:rPr>
            </w:pPr>
            <w:r w:rsidRPr="004C18FE">
              <w:rPr>
                <w:sz w:val="16"/>
                <w:szCs w:val="16"/>
              </w:rPr>
              <w:t>106 118 250</w:t>
            </w:r>
          </w:p>
        </w:tc>
        <w:tc>
          <w:tcPr>
            <w:tcW w:w="1244" w:type="dxa"/>
            <w:shd w:val="clear" w:color="auto" w:fill="auto"/>
            <w:hideMark/>
          </w:tcPr>
          <w:p w14:paraId="5183A54F" w14:textId="5C4C0C2D" w:rsidR="00C54969" w:rsidRPr="004C18FE" w:rsidRDefault="00C54969" w:rsidP="00C54969">
            <w:pPr>
              <w:spacing w:before="0" w:after="0"/>
              <w:jc w:val="right"/>
              <w:rPr>
                <w:rFonts w:eastAsia="Times New Roman"/>
                <w:sz w:val="16"/>
                <w:szCs w:val="16"/>
                <w:lang w:bidi="ar-SA"/>
              </w:rPr>
            </w:pPr>
            <w:r w:rsidRPr="004C18FE">
              <w:rPr>
                <w:sz w:val="16"/>
                <w:szCs w:val="16"/>
              </w:rPr>
              <w:t>87 428 173</w:t>
            </w:r>
          </w:p>
        </w:tc>
        <w:tc>
          <w:tcPr>
            <w:tcW w:w="1043" w:type="dxa"/>
            <w:shd w:val="clear" w:color="auto" w:fill="auto"/>
            <w:hideMark/>
          </w:tcPr>
          <w:p w14:paraId="426999D2" w14:textId="6CEBA93C" w:rsidR="00C54969" w:rsidRPr="004C18FE" w:rsidRDefault="00C54969" w:rsidP="00C54969">
            <w:pPr>
              <w:spacing w:before="0" w:after="0"/>
              <w:jc w:val="right"/>
              <w:rPr>
                <w:rFonts w:eastAsia="Times New Roman"/>
                <w:sz w:val="16"/>
                <w:szCs w:val="16"/>
                <w:lang w:bidi="ar-SA"/>
              </w:rPr>
            </w:pPr>
            <w:r w:rsidRPr="004C18FE">
              <w:rPr>
                <w:sz w:val="16"/>
                <w:szCs w:val="16"/>
              </w:rPr>
              <w:t>2 241 748</w:t>
            </w:r>
          </w:p>
        </w:tc>
        <w:tc>
          <w:tcPr>
            <w:tcW w:w="1199" w:type="dxa"/>
            <w:shd w:val="clear" w:color="auto" w:fill="auto"/>
            <w:hideMark/>
          </w:tcPr>
          <w:p w14:paraId="683EEA20" w14:textId="48CDBF52" w:rsidR="00C54969" w:rsidRPr="004C18FE" w:rsidRDefault="00C54969" w:rsidP="00C54969">
            <w:pPr>
              <w:spacing w:before="0" w:after="0"/>
              <w:jc w:val="right"/>
              <w:rPr>
                <w:rFonts w:eastAsia="Times New Roman"/>
                <w:sz w:val="16"/>
                <w:szCs w:val="16"/>
                <w:lang w:bidi="ar-SA"/>
              </w:rPr>
            </w:pPr>
            <w:r w:rsidRPr="004C18FE">
              <w:rPr>
                <w:sz w:val="16"/>
                <w:szCs w:val="16"/>
              </w:rPr>
              <w:t>16 448 329</w:t>
            </w:r>
          </w:p>
        </w:tc>
        <w:tc>
          <w:tcPr>
            <w:tcW w:w="1134" w:type="dxa"/>
            <w:shd w:val="clear" w:color="auto" w:fill="auto"/>
            <w:noWrap/>
            <w:hideMark/>
          </w:tcPr>
          <w:p w14:paraId="50A8A97D" w14:textId="41E95EEC" w:rsidR="00C54969" w:rsidRPr="004C18FE" w:rsidRDefault="00C54969" w:rsidP="00C54969">
            <w:pPr>
              <w:spacing w:before="0" w:after="0"/>
              <w:jc w:val="right"/>
              <w:rPr>
                <w:rFonts w:eastAsia="Times New Roman"/>
                <w:color w:val="000000"/>
                <w:sz w:val="16"/>
                <w:szCs w:val="16"/>
                <w:lang w:bidi="ar-SA"/>
              </w:rPr>
            </w:pPr>
            <w:r w:rsidRPr="004C18FE">
              <w:rPr>
                <w:sz w:val="16"/>
                <w:szCs w:val="16"/>
              </w:rPr>
              <w:t>18 726 750</w:t>
            </w:r>
          </w:p>
        </w:tc>
        <w:tc>
          <w:tcPr>
            <w:tcW w:w="1093" w:type="dxa"/>
            <w:shd w:val="clear" w:color="000000" w:fill="FFFFFF"/>
            <w:hideMark/>
          </w:tcPr>
          <w:p w14:paraId="717AEE68" w14:textId="52A228DB" w:rsidR="00C54969" w:rsidRPr="004C18FE" w:rsidRDefault="00C54969" w:rsidP="00C54969">
            <w:pPr>
              <w:spacing w:before="0" w:after="0"/>
              <w:jc w:val="right"/>
              <w:rPr>
                <w:rFonts w:eastAsia="Times New Roman"/>
                <w:color w:val="000000"/>
                <w:sz w:val="16"/>
                <w:szCs w:val="16"/>
                <w:lang w:bidi="ar-SA"/>
              </w:rPr>
            </w:pPr>
            <w:r w:rsidRPr="004C18FE">
              <w:rPr>
                <w:sz w:val="16"/>
                <w:szCs w:val="16"/>
              </w:rPr>
              <w:t>9 363 375</w:t>
            </w:r>
          </w:p>
        </w:tc>
        <w:tc>
          <w:tcPr>
            <w:tcW w:w="1132" w:type="dxa"/>
            <w:shd w:val="clear" w:color="000000" w:fill="FFFFFF"/>
            <w:hideMark/>
          </w:tcPr>
          <w:p w14:paraId="14190F5C" w14:textId="332AFF03" w:rsidR="00C54969" w:rsidRPr="004C18FE" w:rsidRDefault="00C54969" w:rsidP="00C54969">
            <w:pPr>
              <w:spacing w:before="0" w:after="0"/>
              <w:jc w:val="right"/>
              <w:rPr>
                <w:rFonts w:eastAsia="Times New Roman"/>
                <w:color w:val="000000"/>
                <w:sz w:val="16"/>
                <w:szCs w:val="16"/>
                <w:lang w:bidi="ar-SA"/>
              </w:rPr>
            </w:pPr>
            <w:r w:rsidRPr="004C18FE">
              <w:rPr>
                <w:sz w:val="16"/>
                <w:szCs w:val="16"/>
              </w:rPr>
              <w:t>9 363 375</w:t>
            </w:r>
          </w:p>
        </w:tc>
        <w:tc>
          <w:tcPr>
            <w:tcW w:w="1488" w:type="dxa"/>
            <w:shd w:val="clear" w:color="auto" w:fill="auto"/>
            <w:noWrap/>
            <w:hideMark/>
          </w:tcPr>
          <w:p w14:paraId="206EEE67" w14:textId="12C880DA" w:rsidR="00C54969" w:rsidRPr="004C18FE" w:rsidRDefault="00C54969" w:rsidP="00C54969">
            <w:pPr>
              <w:spacing w:before="0" w:after="0"/>
              <w:jc w:val="right"/>
              <w:rPr>
                <w:rFonts w:eastAsia="Times New Roman"/>
                <w:color w:val="000000"/>
                <w:sz w:val="16"/>
                <w:szCs w:val="16"/>
                <w:lang w:bidi="ar-SA"/>
              </w:rPr>
            </w:pPr>
            <w:r w:rsidRPr="004C18FE">
              <w:rPr>
                <w:sz w:val="16"/>
                <w:szCs w:val="16"/>
              </w:rPr>
              <w:t>124 845 000</w:t>
            </w:r>
          </w:p>
        </w:tc>
        <w:tc>
          <w:tcPr>
            <w:tcW w:w="921" w:type="dxa"/>
            <w:shd w:val="clear" w:color="auto" w:fill="auto"/>
            <w:noWrap/>
            <w:hideMark/>
          </w:tcPr>
          <w:p w14:paraId="5ABC9ED0" w14:textId="008FEF79" w:rsidR="00C54969" w:rsidRPr="004C18FE" w:rsidRDefault="00C54969" w:rsidP="00C54969">
            <w:pPr>
              <w:spacing w:before="0" w:after="0"/>
              <w:jc w:val="center"/>
              <w:rPr>
                <w:rFonts w:eastAsia="Times New Roman"/>
                <w:color w:val="000000"/>
                <w:sz w:val="16"/>
                <w:szCs w:val="16"/>
                <w:lang w:bidi="ar-SA"/>
              </w:rPr>
            </w:pPr>
            <w:r w:rsidRPr="004C18FE">
              <w:rPr>
                <w:sz w:val="16"/>
                <w:szCs w:val="16"/>
              </w:rPr>
              <w:t>0,85</w:t>
            </w:r>
          </w:p>
        </w:tc>
      </w:tr>
      <w:tr w:rsidR="00C54969" w:rsidRPr="004C18FE" w14:paraId="77ECF525" w14:textId="77777777" w:rsidTr="00F51960">
        <w:trPr>
          <w:trHeight w:val="315"/>
        </w:trPr>
        <w:tc>
          <w:tcPr>
            <w:tcW w:w="861" w:type="dxa"/>
            <w:shd w:val="clear" w:color="auto" w:fill="auto"/>
          </w:tcPr>
          <w:p w14:paraId="4C3973CD" w14:textId="2E216A26" w:rsidR="00C54969" w:rsidRPr="004C18FE" w:rsidRDefault="00C54969" w:rsidP="00C54969">
            <w:pPr>
              <w:spacing w:before="0" w:after="0"/>
              <w:rPr>
                <w:rFonts w:eastAsia="Times New Roman"/>
                <w:color w:val="000000"/>
                <w:sz w:val="16"/>
                <w:szCs w:val="16"/>
                <w:lang w:bidi="ar-SA"/>
              </w:rPr>
            </w:pPr>
            <w:r w:rsidRPr="004C18FE">
              <w:rPr>
                <w:sz w:val="16"/>
                <w:szCs w:val="16"/>
              </w:rPr>
              <w:t>2</w:t>
            </w:r>
          </w:p>
        </w:tc>
        <w:tc>
          <w:tcPr>
            <w:tcW w:w="960" w:type="dxa"/>
            <w:shd w:val="clear" w:color="auto" w:fill="auto"/>
          </w:tcPr>
          <w:p w14:paraId="531C5ABC" w14:textId="52F2083F" w:rsidR="00C54969" w:rsidRPr="004C18FE" w:rsidRDefault="00C54969" w:rsidP="00C54969">
            <w:pPr>
              <w:spacing w:before="0" w:after="0"/>
              <w:rPr>
                <w:rFonts w:eastAsia="Times New Roman"/>
                <w:color w:val="000000"/>
                <w:sz w:val="16"/>
                <w:szCs w:val="16"/>
                <w:lang w:bidi="ar-SA"/>
              </w:rPr>
            </w:pPr>
            <w:r w:rsidRPr="004C18FE">
              <w:rPr>
                <w:sz w:val="16"/>
                <w:szCs w:val="16"/>
              </w:rPr>
              <w:t>2.3.</w:t>
            </w:r>
          </w:p>
        </w:tc>
        <w:tc>
          <w:tcPr>
            <w:tcW w:w="857" w:type="dxa"/>
            <w:shd w:val="clear" w:color="auto" w:fill="auto"/>
          </w:tcPr>
          <w:p w14:paraId="01D1C148" w14:textId="2A334DED" w:rsidR="00C54969" w:rsidRPr="004C18FE" w:rsidRDefault="00C54969" w:rsidP="00C54969">
            <w:pPr>
              <w:spacing w:before="0" w:after="0"/>
              <w:rPr>
                <w:rFonts w:eastAsia="Times New Roman"/>
                <w:color w:val="000000"/>
                <w:sz w:val="16"/>
                <w:szCs w:val="16"/>
                <w:lang w:bidi="ar-SA"/>
              </w:rPr>
            </w:pPr>
            <w:r w:rsidRPr="004C18FE">
              <w:rPr>
                <w:sz w:val="16"/>
                <w:szCs w:val="16"/>
              </w:rPr>
              <w:t>k</w:t>
            </w:r>
          </w:p>
        </w:tc>
        <w:tc>
          <w:tcPr>
            <w:tcW w:w="1051" w:type="dxa"/>
            <w:shd w:val="clear" w:color="auto" w:fill="auto"/>
          </w:tcPr>
          <w:p w14:paraId="66F0989B" w14:textId="0D414C4D" w:rsidR="00C54969" w:rsidRPr="004C18FE" w:rsidRDefault="00C54969" w:rsidP="00C54969">
            <w:pPr>
              <w:spacing w:before="0" w:after="0"/>
              <w:jc w:val="left"/>
              <w:rPr>
                <w:rFonts w:eastAsia="Times New Roman"/>
                <w:color w:val="000000"/>
                <w:sz w:val="16"/>
                <w:szCs w:val="16"/>
                <w:lang w:bidi="ar-SA"/>
              </w:rPr>
            </w:pPr>
            <w:r w:rsidRPr="004C18FE">
              <w:rPr>
                <w:sz w:val="16"/>
                <w:szCs w:val="16"/>
              </w:rPr>
              <w:t>ERAF</w:t>
            </w:r>
          </w:p>
        </w:tc>
        <w:tc>
          <w:tcPr>
            <w:tcW w:w="919" w:type="dxa"/>
            <w:shd w:val="clear" w:color="auto" w:fill="auto"/>
          </w:tcPr>
          <w:p w14:paraId="371B6E05" w14:textId="1D18D93A" w:rsidR="00C54969" w:rsidRPr="004C18FE" w:rsidRDefault="00C54969" w:rsidP="00C54969">
            <w:pPr>
              <w:spacing w:before="0" w:after="0"/>
              <w:rPr>
                <w:rFonts w:eastAsia="Times New Roman"/>
                <w:color w:val="000000"/>
                <w:sz w:val="16"/>
                <w:szCs w:val="16"/>
                <w:lang w:bidi="ar-SA"/>
              </w:rPr>
            </w:pPr>
            <w:r w:rsidRPr="004C18FE">
              <w:rPr>
                <w:sz w:val="16"/>
                <w:szCs w:val="16"/>
              </w:rPr>
              <w:t>Mazāk attīstīts</w:t>
            </w:r>
          </w:p>
        </w:tc>
        <w:tc>
          <w:tcPr>
            <w:tcW w:w="1402" w:type="dxa"/>
            <w:shd w:val="clear" w:color="auto" w:fill="auto"/>
          </w:tcPr>
          <w:p w14:paraId="32587C06" w14:textId="5D5242D6" w:rsidR="00C54969" w:rsidRPr="004C18FE" w:rsidRDefault="00C54969" w:rsidP="00C54969">
            <w:pPr>
              <w:spacing w:before="0" w:after="0"/>
              <w:jc w:val="right"/>
              <w:rPr>
                <w:sz w:val="16"/>
                <w:szCs w:val="16"/>
              </w:rPr>
            </w:pPr>
            <w:r w:rsidRPr="004C18FE">
              <w:rPr>
                <w:sz w:val="16"/>
                <w:szCs w:val="16"/>
              </w:rPr>
              <w:t>81 336 566</w:t>
            </w:r>
          </w:p>
        </w:tc>
        <w:tc>
          <w:tcPr>
            <w:tcW w:w="1244" w:type="dxa"/>
            <w:shd w:val="clear" w:color="auto" w:fill="auto"/>
          </w:tcPr>
          <w:p w14:paraId="079AD397" w14:textId="2CE2B074" w:rsidR="00C54969" w:rsidRPr="004C18FE" w:rsidRDefault="00C54969" w:rsidP="00C54969">
            <w:pPr>
              <w:spacing w:before="0" w:after="0"/>
              <w:jc w:val="right"/>
              <w:rPr>
                <w:sz w:val="16"/>
                <w:szCs w:val="16"/>
              </w:rPr>
            </w:pPr>
            <w:r w:rsidRPr="004C18FE">
              <w:rPr>
                <w:sz w:val="16"/>
                <w:szCs w:val="16"/>
              </w:rPr>
              <w:t>66 323 869</w:t>
            </w:r>
          </w:p>
        </w:tc>
        <w:tc>
          <w:tcPr>
            <w:tcW w:w="1043" w:type="dxa"/>
            <w:shd w:val="clear" w:color="auto" w:fill="auto"/>
          </w:tcPr>
          <w:p w14:paraId="59B4006D" w14:textId="0F980E2A" w:rsidR="00C54969" w:rsidRPr="004C18FE" w:rsidRDefault="00C54969" w:rsidP="00C54969">
            <w:pPr>
              <w:spacing w:before="0" w:after="0"/>
              <w:jc w:val="right"/>
              <w:rPr>
                <w:sz w:val="16"/>
                <w:szCs w:val="16"/>
              </w:rPr>
            </w:pPr>
            <w:r w:rsidRPr="004C18FE">
              <w:rPr>
                <w:sz w:val="16"/>
                <w:szCs w:val="16"/>
              </w:rPr>
              <w:t>2 405 529</w:t>
            </w:r>
          </w:p>
        </w:tc>
        <w:tc>
          <w:tcPr>
            <w:tcW w:w="1199" w:type="dxa"/>
            <w:shd w:val="clear" w:color="auto" w:fill="auto"/>
          </w:tcPr>
          <w:p w14:paraId="698134C1" w14:textId="57640CD4" w:rsidR="00C54969" w:rsidRPr="004C18FE" w:rsidRDefault="00C54969" w:rsidP="00C54969">
            <w:pPr>
              <w:spacing w:before="0" w:after="0"/>
              <w:jc w:val="right"/>
              <w:rPr>
                <w:sz w:val="16"/>
                <w:szCs w:val="16"/>
              </w:rPr>
            </w:pPr>
            <w:r w:rsidRPr="004C18FE">
              <w:rPr>
                <w:sz w:val="16"/>
                <w:szCs w:val="16"/>
              </w:rPr>
              <w:t>12 607 168</w:t>
            </w:r>
          </w:p>
        </w:tc>
        <w:tc>
          <w:tcPr>
            <w:tcW w:w="1134" w:type="dxa"/>
            <w:shd w:val="clear" w:color="auto" w:fill="auto"/>
            <w:noWrap/>
          </w:tcPr>
          <w:p w14:paraId="1CD1C42E" w14:textId="344CFF9D" w:rsidR="00C54969" w:rsidRPr="004C18FE" w:rsidRDefault="00C54969" w:rsidP="00C54969">
            <w:pPr>
              <w:spacing w:before="0" w:after="0"/>
              <w:jc w:val="right"/>
              <w:rPr>
                <w:sz w:val="16"/>
                <w:szCs w:val="16"/>
              </w:rPr>
            </w:pPr>
            <w:r w:rsidRPr="004C18FE">
              <w:rPr>
                <w:sz w:val="16"/>
                <w:szCs w:val="16"/>
              </w:rPr>
              <w:t>14 353 512</w:t>
            </w:r>
          </w:p>
        </w:tc>
        <w:tc>
          <w:tcPr>
            <w:tcW w:w="1093" w:type="dxa"/>
            <w:shd w:val="clear" w:color="000000" w:fill="FFFFFF"/>
          </w:tcPr>
          <w:p w14:paraId="365FDA0D" w14:textId="08F6FD0F" w:rsidR="00C54969" w:rsidRPr="004C18FE" w:rsidRDefault="00C54969" w:rsidP="00C54969">
            <w:pPr>
              <w:spacing w:before="0" w:after="0"/>
              <w:jc w:val="right"/>
              <w:rPr>
                <w:sz w:val="16"/>
                <w:szCs w:val="16"/>
              </w:rPr>
            </w:pPr>
            <w:r w:rsidRPr="004C18FE">
              <w:rPr>
                <w:sz w:val="16"/>
                <w:szCs w:val="16"/>
              </w:rPr>
              <w:t>7 176 756</w:t>
            </w:r>
          </w:p>
        </w:tc>
        <w:tc>
          <w:tcPr>
            <w:tcW w:w="1132" w:type="dxa"/>
            <w:shd w:val="clear" w:color="000000" w:fill="FFFFFF"/>
          </w:tcPr>
          <w:p w14:paraId="163CE730" w14:textId="0656E5D2" w:rsidR="00C54969" w:rsidRPr="004C18FE" w:rsidRDefault="00C54969" w:rsidP="00C54969">
            <w:pPr>
              <w:spacing w:before="0" w:after="0"/>
              <w:jc w:val="right"/>
              <w:rPr>
                <w:sz w:val="16"/>
                <w:szCs w:val="16"/>
              </w:rPr>
            </w:pPr>
            <w:r w:rsidRPr="004C18FE">
              <w:rPr>
                <w:sz w:val="16"/>
                <w:szCs w:val="16"/>
              </w:rPr>
              <w:t>7 176 756</w:t>
            </w:r>
          </w:p>
        </w:tc>
        <w:tc>
          <w:tcPr>
            <w:tcW w:w="1488" w:type="dxa"/>
            <w:shd w:val="clear" w:color="auto" w:fill="auto"/>
            <w:noWrap/>
          </w:tcPr>
          <w:p w14:paraId="397DD456" w14:textId="4EBB53B3" w:rsidR="00C54969" w:rsidRPr="004C18FE" w:rsidRDefault="00C54969" w:rsidP="00C54969">
            <w:pPr>
              <w:spacing w:before="0" w:after="0"/>
              <w:jc w:val="right"/>
              <w:rPr>
                <w:sz w:val="16"/>
                <w:szCs w:val="16"/>
              </w:rPr>
            </w:pPr>
            <w:r w:rsidRPr="004C18FE">
              <w:rPr>
                <w:sz w:val="16"/>
                <w:szCs w:val="16"/>
              </w:rPr>
              <w:t>95 690 078</w:t>
            </w:r>
          </w:p>
        </w:tc>
        <w:tc>
          <w:tcPr>
            <w:tcW w:w="921" w:type="dxa"/>
            <w:shd w:val="clear" w:color="auto" w:fill="auto"/>
            <w:noWrap/>
          </w:tcPr>
          <w:p w14:paraId="2B47AE0D" w14:textId="0386CC87" w:rsidR="00C54969" w:rsidRPr="004C18FE" w:rsidRDefault="00C54969" w:rsidP="00C54969">
            <w:pPr>
              <w:spacing w:before="0" w:after="0"/>
              <w:jc w:val="center"/>
              <w:rPr>
                <w:sz w:val="16"/>
                <w:szCs w:val="16"/>
              </w:rPr>
            </w:pPr>
            <w:r w:rsidRPr="004C18FE">
              <w:rPr>
                <w:sz w:val="16"/>
                <w:szCs w:val="16"/>
              </w:rPr>
              <w:t>0,85</w:t>
            </w:r>
          </w:p>
        </w:tc>
      </w:tr>
      <w:tr w:rsidR="00C54969" w:rsidRPr="004C18FE" w14:paraId="52E7D0FC" w14:textId="77777777" w:rsidTr="00F51960">
        <w:trPr>
          <w:trHeight w:val="315"/>
        </w:trPr>
        <w:tc>
          <w:tcPr>
            <w:tcW w:w="861" w:type="dxa"/>
            <w:shd w:val="clear" w:color="auto" w:fill="auto"/>
            <w:hideMark/>
          </w:tcPr>
          <w:p w14:paraId="645F5709" w14:textId="656F623C" w:rsidR="00C54969" w:rsidRPr="004C18FE" w:rsidRDefault="00C54969" w:rsidP="00C54969">
            <w:pPr>
              <w:spacing w:before="0" w:after="0"/>
              <w:rPr>
                <w:rFonts w:eastAsia="Times New Roman"/>
                <w:color w:val="000000"/>
                <w:sz w:val="16"/>
                <w:szCs w:val="16"/>
                <w:lang w:bidi="ar-SA"/>
              </w:rPr>
            </w:pPr>
            <w:r w:rsidRPr="004C18FE">
              <w:rPr>
                <w:sz w:val="16"/>
                <w:szCs w:val="16"/>
              </w:rPr>
              <w:t>2</w:t>
            </w:r>
          </w:p>
        </w:tc>
        <w:tc>
          <w:tcPr>
            <w:tcW w:w="960" w:type="dxa"/>
            <w:shd w:val="clear" w:color="auto" w:fill="auto"/>
            <w:hideMark/>
          </w:tcPr>
          <w:p w14:paraId="389AE018" w14:textId="3304EFC0" w:rsidR="00C54969" w:rsidRPr="004C18FE" w:rsidRDefault="00C54969" w:rsidP="00C54969">
            <w:pPr>
              <w:spacing w:before="0" w:after="0"/>
              <w:rPr>
                <w:rFonts w:eastAsia="Times New Roman"/>
                <w:sz w:val="16"/>
                <w:szCs w:val="16"/>
                <w:lang w:bidi="ar-SA"/>
              </w:rPr>
            </w:pPr>
            <w:r w:rsidRPr="004C18FE">
              <w:rPr>
                <w:sz w:val="16"/>
                <w:szCs w:val="16"/>
              </w:rPr>
              <w:t>2.3.</w:t>
            </w:r>
          </w:p>
        </w:tc>
        <w:tc>
          <w:tcPr>
            <w:tcW w:w="857" w:type="dxa"/>
            <w:shd w:val="clear" w:color="auto" w:fill="auto"/>
            <w:hideMark/>
          </w:tcPr>
          <w:p w14:paraId="2893BACF" w14:textId="2B6859F1" w:rsidR="00C54969" w:rsidRPr="004C18FE" w:rsidRDefault="00C54969" w:rsidP="00C54969">
            <w:pPr>
              <w:spacing w:before="0" w:after="0"/>
              <w:rPr>
                <w:rFonts w:eastAsia="Times New Roman"/>
                <w:color w:val="000000"/>
                <w:sz w:val="16"/>
                <w:szCs w:val="16"/>
                <w:lang w:bidi="ar-SA"/>
              </w:rPr>
            </w:pPr>
            <w:r w:rsidRPr="004C18FE">
              <w:rPr>
                <w:sz w:val="16"/>
                <w:szCs w:val="16"/>
              </w:rPr>
              <w:t>k</w:t>
            </w:r>
          </w:p>
        </w:tc>
        <w:tc>
          <w:tcPr>
            <w:tcW w:w="1051" w:type="dxa"/>
            <w:shd w:val="clear" w:color="auto" w:fill="auto"/>
            <w:hideMark/>
          </w:tcPr>
          <w:p w14:paraId="4672529E" w14:textId="4546B49B" w:rsidR="00C54969" w:rsidRPr="004C18FE" w:rsidRDefault="00C54969" w:rsidP="00C54969">
            <w:pPr>
              <w:spacing w:before="0" w:after="0"/>
              <w:jc w:val="left"/>
              <w:rPr>
                <w:rFonts w:eastAsia="Times New Roman"/>
                <w:color w:val="000000"/>
                <w:sz w:val="16"/>
                <w:szCs w:val="16"/>
                <w:lang w:bidi="ar-SA"/>
              </w:rPr>
            </w:pPr>
            <w:r w:rsidRPr="004C18FE">
              <w:rPr>
                <w:sz w:val="16"/>
                <w:szCs w:val="16"/>
              </w:rPr>
              <w:t>KF</w:t>
            </w:r>
          </w:p>
        </w:tc>
        <w:tc>
          <w:tcPr>
            <w:tcW w:w="919" w:type="dxa"/>
            <w:shd w:val="clear" w:color="auto" w:fill="auto"/>
            <w:hideMark/>
          </w:tcPr>
          <w:p w14:paraId="2AD852D0" w14:textId="346228ED" w:rsidR="00C54969" w:rsidRPr="004C18FE" w:rsidRDefault="00C54969" w:rsidP="00C54969">
            <w:pPr>
              <w:spacing w:before="0" w:after="0"/>
              <w:rPr>
                <w:rFonts w:eastAsia="Times New Roman"/>
                <w:color w:val="000000"/>
                <w:sz w:val="16"/>
                <w:szCs w:val="16"/>
                <w:lang w:bidi="ar-SA"/>
              </w:rPr>
            </w:pPr>
            <w:r w:rsidRPr="004C18FE">
              <w:rPr>
                <w:sz w:val="16"/>
                <w:szCs w:val="16"/>
              </w:rPr>
              <w:t>N/A</w:t>
            </w:r>
          </w:p>
        </w:tc>
        <w:tc>
          <w:tcPr>
            <w:tcW w:w="1402" w:type="dxa"/>
            <w:shd w:val="clear" w:color="auto" w:fill="auto"/>
            <w:hideMark/>
          </w:tcPr>
          <w:p w14:paraId="47EDC01E" w14:textId="1B15AF42" w:rsidR="00C54969" w:rsidRPr="004C18FE" w:rsidRDefault="00C54969" w:rsidP="00C54969">
            <w:pPr>
              <w:spacing w:before="0" w:after="0"/>
              <w:jc w:val="right"/>
              <w:rPr>
                <w:rFonts w:eastAsia="Times New Roman"/>
                <w:color w:val="000000"/>
                <w:sz w:val="16"/>
                <w:szCs w:val="16"/>
                <w:lang w:bidi="ar-SA"/>
              </w:rPr>
            </w:pPr>
            <w:r w:rsidRPr="004C18FE">
              <w:rPr>
                <w:sz w:val="16"/>
                <w:szCs w:val="16"/>
              </w:rPr>
              <w:t>232 702 163</w:t>
            </w:r>
          </w:p>
        </w:tc>
        <w:tc>
          <w:tcPr>
            <w:tcW w:w="1244" w:type="dxa"/>
            <w:shd w:val="clear" w:color="auto" w:fill="auto"/>
            <w:hideMark/>
          </w:tcPr>
          <w:p w14:paraId="06F00E7A" w14:textId="56C942E4" w:rsidR="00C54969" w:rsidRPr="004C18FE" w:rsidRDefault="00C54969" w:rsidP="00C54969">
            <w:pPr>
              <w:spacing w:before="0" w:after="0"/>
              <w:jc w:val="right"/>
              <w:rPr>
                <w:rFonts w:eastAsia="Times New Roman"/>
                <w:sz w:val="16"/>
                <w:szCs w:val="16"/>
                <w:lang w:bidi="ar-SA"/>
              </w:rPr>
            </w:pPr>
            <w:r w:rsidRPr="004C18FE">
              <w:rPr>
                <w:sz w:val="16"/>
                <w:szCs w:val="16"/>
              </w:rPr>
              <w:t>191 717 494</w:t>
            </w:r>
          </w:p>
        </w:tc>
        <w:tc>
          <w:tcPr>
            <w:tcW w:w="1043" w:type="dxa"/>
            <w:shd w:val="clear" w:color="auto" w:fill="auto"/>
            <w:hideMark/>
          </w:tcPr>
          <w:p w14:paraId="42680E0D" w14:textId="71D326C7" w:rsidR="00C54969" w:rsidRPr="004C18FE" w:rsidRDefault="00C54969" w:rsidP="00C54969">
            <w:pPr>
              <w:spacing w:before="0" w:after="0"/>
              <w:jc w:val="right"/>
              <w:rPr>
                <w:rFonts w:eastAsia="Times New Roman"/>
                <w:sz w:val="16"/>
                <w:szCs w:val="16"/>
                <w:lang w:bidi="ar-SA"/>
              </w:rPr>
            </w:pPr>
            <w:r w:rsidRPr="004C18FE">
              <w:rPr>
                <w:sz w:val="16"/>
                <w:szCs w:val="16"/>
              </w:rPr>
              <w:t>4 915 833</w:t>
            </w:r>
          </w:p>
        </w:tc>
        <w:tc>
          <w:tcPr>
            <w:tcW w:w="1199" w:type="dxa"/>
            <w:shd w:val="clear" w:color="auto" w:fill="auto"/>
            <w:hideMark/>
          </w:tcPr>
          <w:p w14:paraId="2CEFD740" w14:textId="6C86A0DD" w:rsidR="00C54969" w:rsidRPr="004C18FE" w:rsidRDefault="00C54969" w:rsidP="00C54969">
            <w:pPr>
              <w:spacing w:before="0" w:after="0"/>
              <w:jc w:val="right"/>
              <w:rPr>
                <w:rFonts w:eastAsia="Times New Roman"/>
                <w:sz w:val="16"/>
                <w:szCs w:val="16"/>
                <w:lang w:bidi="ar-SA"/>
              </w:rPr>
            </w:pPr>
            <w:r w:rsidRPr="004C18FE">
              <w:rPr>
                <w:sz w:val="16"/>
                <w:szCs w:val="16"/>
              </w:rPr>
              <w:t>36 068 835</w:t>
            </w:r>
          </w:p>
        </w:tc>
        <w:tc>
          <w:tcPr>
            <w:tcW w:w="1134" w:type="dxa"/>
            <w:shd w:val="clear" w:color="auto" w:fill="auto"/>
            <w:noWrap/>
            <w:hideMark/>
          </w:tcPr>
          <w:p w14:paraId="08217384" w14:textId="4BEEC154" w:rsidR="00C54969" w:rsidRPr="004C18FE" w:rsidRDefault="00C54969" w:rsidP="00C54969">
            <w:pPr>
              <w:spacing w:before="0" w:after="0"/>
              <w:jc w:val="right"/>
              <w:rPr>
                <w:rFonts w:eastAsia="Times New Roman"/>
                <w:color w:val="000000"/>
                <w:sz w:val="16"/>
                <w:szCs w:val="16"/>
                <w:lang w:bidi="ar-SA"/>
              </w:rPr>
            </w:pPr>
            <w:r w:rsidRPr="004C18FE">
              <w:rPr>
                <w:sz w:val="16"/>
                <w:szCs w:val="16"/>
              </w:rPr>
              <w:t>41 065 088</w:t>
            </w:r>
          </w:p>
        </w:tc>
        <w:tc>
          <w:tcPr>
            <w:tcW w:w="1093" w:type="dxa"/>
            <w:shd w:val="clear" w:color="000000" w:fill="FFFFFF"/>
            <w:hideMark/>
          </w:tcPr>
          <w:p w14:paraId="06594A73" w14:textId="1C43C9B9" w:rsidR="00C54969" w:rsidRPr="004C18FE" w:rsidRDefault="00C54969" w:rsidP="00C54969">
            <w:pPr>
              <w:spacing w:before="0" w:after="0"/>
              <w:jc w:val="right"/>
              <w:rPr>
                <w:rFonts w:eastAsia="Times New Roman"/>
                <w:color w:val="000000"/>
                <w:sz w:val="16"/>
                <w:szCs w:val="16"/>
                <w:lang w:bidi="ar-SA"/>
              </w:rPr>
            </w:pPr>
            <w:r w:rsidRPr="004C18FE">
              <w:rPr>
                <w:sz w:val="16"/>
                <w:szCs w:val="16"/>
              </w:rPr>
              <w:t>20 532 544</w:t>
            </w:r>
          </w:p>
        </w:tc>
        <w:tc>
          <w:tcPr>
            <w:tcW w:w="1132" w:type="dxa"/>
            <w:shd w:val="clear" w:color="000000" w:fill="FFFFFF"/>
            <w:hideMark/>
          </w:tcPr>
          <w:p w14:paraId="2A89D9CC" w14:textId="3044CCAA" w:rsidR="00C54969" w:rsidRPr="004C18FE" w:rsidRDefault="00C54969" w:rsidP="00C54969">
            <w:pPr>
              <w:spacing w:before="0" w:after="0"/>
              <w:jc w:val="right"/>
              <w:rPr>
                <w:rFonts w:eastAsia="Times New Roman"/>
                <w:color w:val="000000"/>
                <w:sz w:val="16"/>
                <w:szCs w:val="16"/>
                <w:lang w:bidi="ar-SA"/>
              </w:rPr>
            </w:pPr>
            <w:r w:rsidRPr="004C18FE">
              <w:rPr>
                <w:sz w:val="16"/>
                <w:szCs w:val="16"/>
              </w:rPr>
              <w:t>20 532 544</w:t>
            </w:r>
          </w:p>
        </w:tc>
        <w:tc>
          <w:tcPr>
            <w:tcW w:w="1488" w:type="dxa"/>
            <w:shd w:val="clear" w:color="auto" w:fill="auto"/>
            <w:noWrap/>
            <w:hideMark/>
          </w:tcPr>
          <w:p w14:paraId="05752D8C" w14:textId="0BCBA039" w:rsidR="00C54969" w:rsidRPr="004C18FE" w:rsidRDefault="00C54969" w:rsidP="00C54969">
            <w:pPr>
              <w:spacing w:before="0" w:after="0"/>
              <w:jc w:val="right"/>
              <w:rPr>
                <w:rFonts w:eastAsia="Times New Roman"/>
                <w:color w:val="000000"/>
                <w:sz w:val="16"/>
                <w:szCs w:val="16"/>
                <w:lang w:bidi="ar-SA"/>
              </w:rPr>
            </w:pPr>
            <w:r w:rsidRPr="004C18FE">
              <w:rPr>
                <w:sz w:val="16"/>
                <w:szCs w:val="16"/>
              </w:rPr>
              <w:t>273 767 250</w:t>
            </w:r>
          </w:p>
        </w:tc>
        <w:tc>
          <w:tcPr>
            <w:tcW w:w="921" w:type="dxa"/>
            <w:shd w:val="clear" w:color="auto" w:fill="auto"/>
            <w:noWrap/>
            <w:hideMark/>
          </w:tcPr>
          <w:p w14:paraId="7B60FD71" w14:textId="14641BB1" w:rsidR="00C54969" w:rsidRPr="004C18FE" w:rsidRDefault="00C54969" w:rsidP="00C54969">
            <w:pPr>
              <w:spacing w:before="0" w:after="0"/>
              <w:jc w:val="center"/>
              <w:rPr>
                <w:rFonts w:eastAsia="Times New Roman"/>
                <w:color w:val="000000"/>
                <w:sz w:val="16"/>
                <w:szCs w:val="16"/>
                <w:lang w:bidi="ar-SA"/>
              </w:rPr>
            </w:pPr>
            <w:r w:rsidRPr="004C18FE">
              <w:rPr>
                <w:sz w:val="16"/>
                <w:szCs w:val="16"/>
              </w:rPr>
              <w:t>0,85</w:t>
            </w:r>
          </w:p>
        </w:tc>
      </w:tr>
      <w:tr w:rsidR="00A079E7" w:rsidRPr="004C18FE" w14:paraId="3E9F072A" w14:textId="77777777" w:rsidTr="00F51960">
        <w:trPr>
          <w:trHeight w:val="315"/>
        </w:trPr>
        <w:tc>
          <w:tcPr>
            <w:tcW w:w="861" w:type="dxa"/>
            <w:shd w:val="clear" w:color="000000" w:fill="D9D9D9"/>
            <w:hideMark/>
          </w:tcPr>
          <w:p w14:paraId="224933FB" w14:textId="24FEE9EB" w:rsidR="00C54969" w:rsidRPr="004C18FE" w:rsidRDefault="00C54969" w:rsidP="00C54969">
            <w:pPr>
              <w:spacing w:before="0" w:after="0"/>
              <w:rPr>
                <w:rFonts w:eastAsia="Times New Roman"/>
                <w:b/>
                <w:bCs/>
                <w:color w:val="000000"/>
                <w:sz w:val="16"/>
                <w:szCs w:val="16"/>
                <w:lang w:bidi="ar-SA"/>
              </w:rPr>
            </w:pPr>
            <w:r w:rsidRPr="004C18FE">
              <w:rPr>
                <w:sz w:val="16"/>
                <w:szCs w:val="16"/>
              </w:rPr>
              <w:t>3</w:t>
            </w:r>
          </w:p>
        </w:tc>
        <w:tc>
          <w:tcPr>
            <w:tcW w:w="960" w:type="dxa"/>
            <w:shd w:val="clear" w:color="000000" w:fill="D9D9D9"/>
            <w:hideMark/>
          </w:tcPr>
          <w:p w14:paraId="6D5BF541" w14:textId="2E168286" w:rsidR="00C54969" w:rsidRPr="004C18FE" w:rsidRDefault="00C54969" w:rsidP="00C54969">
            <w:pPr>
              <w:spacing w:before="0" w:after="0"/>
              <w:rPr>
                <w:rFonts w:eastAsia="Times New Roman"/>
                <w:b/>
                <w:bCs/>
                <w:sz w:val="16"/>
                <w:szCs w:val="16"/>
                <w:lang w:bidi="ar-SA"/>
              </w:rPr>
            </w:pPr>
            <w:r w:rsidRPr="004C18FE">
              <w:rPr>
                <w:sz w:val="16"/>
                <w:szCs w:val="16"/>
              </w:rPr>
              <w:t>kopā</w:t>
            </w:r>
          </w:p>
        </w:tc>
        <w:tc>
          <w:tcPr>
            <w:tcW w:w="857" w:type="dxa"/>
            <w:shd w:val="clear" w:color="000000" w:fill="D9D9D9"/>
            <w:hideMark/>
          </w:tcPr>
          <w:p w14:paraId="7BDCACFB" w14:textId="20657DCA" w:rsidR="00C54969" w:rsidRPr="004C18FE" w:rsidRDefault="00C54969" w:rsidP="00C54969">
            <w:pPr>
              <w:spacing w:before="0" w:after="0"/>
              <w:rPr>
                <w:rFonts w:eastAsia="Times New Roman"/>
                <w:b/>
                <w:bCs/>
                <w:color w:val="000000"/>
                <w:sz w:val="16"/>
                <w:szCs w:val="16"/>
                <w:lang w:bidi="ar-SA"/>
              </w:rPr>
            </w:pPr>
            <w:r w:rsidRPr="004C18FE">
              <w:rPr>
                <w:sz w:val="16"/>
                <w:szCs w:val="16"/>
              </w:rPr>
              <w:t>k</w:t>
            </w:r>
          </w:p>
        </w:tc>
        <w:tc>
          <w:tcPr>
            <w:tcW w:w="1051" w:type="dxa"/>
            <w:shd w:val="clear" w:color="000000" w:fill="D9D9D9"/>
            <w:hideMark/>
          </w:tcPr>
          <w:p w14:paraId="5BE50873" w14:textId="7E7499D8" w:rsidR="00C54969" w:rsidRPr="004C18FE" w:rsidRDefault="00C54969" w:rsidP="00C54969">
            <w:pPr>
              <w:spacing w:before="0" w:after="0"/>
              <w:jc w:val="left"/>
              <w:rPr>
                <w:rFonts w:eastAsia="Times New Roman"/>
                <w:b/>
                <w:bCs/>
                <w:color w:val="000000"/>
                <w:sz w:val="16"/>
                <w:szCs w:val="16"/>
                <w:lang w:bidi="ar-SA"/>
              </w:rPr>
            </w:pPr>
            <w:r w:rsidRPr="004C18FE">
              <w:rPr>
                <w:sz w:val="16"/>
                <w:szCs w:val="16"/>
              </w:rPr>
              <w:t>KF</w:t>
            </w:r>
          </w:p>
        </w:tc>
        <w:tc>
          <w:tcPr>
            <w:tcW w:w="919" w:type="dxa"/>
            <w:shd w:val="clear" w:color="000000" w:fill="D9D9D9"/>
            <w:hideMark/>
          </w:tcPr>
          <w:p w14:paraId="7C8219F0" w14:textId="3B0E6B21" w:rsidR="00C54969" w:rsidRPr="004C18FE" w:rsidRDefault="00C54969" w:rsidP="00C54969">
            <w:pPr>
              <w:spacing w:before="0" w:after="0"/>
              <w:rPr>
                <w:rFonts w:eastAsia="Times New Roman"/>
                <w:color w:val="000000"/>
                <w:sz w:val="16"/>
                <w:szCs w:val="16"/>
                <w:lang w:bidi="ar-SA"/>
              </w:rPr>
            </w:pPr>
            <w:r w:rsidRPr="004C18FE">
              <w:rPr>
                <w:sz w:val="16"/>
                <w:szCs w:val="16"/>
              </w:rPr>
              <w:t>N/A</w:t>
            </w:r>
          </w:p>
        </w:tc>
        <w:tc>
          <w:tcPr>
            <w:tcW w:w="1402" w:type="dxa"/>
            <w:shd w:val="clear" w:color="000000" w:fill="D9D9D9"/>
            <w:hideMark/>
          </w:tcPr>
          <w:p w14:paraId="2629F730" w14:textId="6D63F531" w:rsidR="00C54969" w:rsidRPr="004C18FE" w:rsidRDefault="00C54969" w:rsidP="00C54969">
            <w:pPr>
              <w:spacing w:before="0" w:after="0"/>
              <w:jc w:val="right"/>
              <w:rPr>
                <w:rFonts w:eastAsia="Times New Roman"/>
                <w:b/>
                <w:bCs/>
                <w:color w:val="000000"/>
                <w:sz w:val="16"/>
                <w:szCs w:val="16"/>
                <w:lang w:bidi="ar-SA"/>
              </w:rPr>
            </w:pPr>
            <w:r w:rsidRPr="004C18FE">
              <w:rPr>
                <w:sz w:val="16"/>
                <w:szCs w:val="16"/>
              </w:rPr>
              <w:t>682 394 559</w:t>
            </w:r>
          </w:p>
        </w:tc>
        <w:tc>
          <w:tcPr>
            <w:tcW w:w="1244" w:type="dxa"/>
            <w:shd w:val="clear" w:color="000000" w:fill="D9D9D9"/>
            <w:hideMark/>
          </w:tcPr>
          <w:p w14:paraId="32FCAE9A" w14:textId="5D8D67C1" w:rsidR="00C54969" w:rsidRPr="004C18FE" w:rsidRDefault="00C54969" w:rsidP="00C54969">
            <w:pPr>
              <w:spacing w:before="0" w:after="0"/>
              <w:jc w:val="right"/>
              <w:rPr>
                <w:rFonts w:eastAsia="Times New Roman"/>
                <w:b/>
                <w:bCs/>
                <w:color w:val="000000"/>
                <w:sz w:val="16"/>
                <w:szCs w:val="16"/>
                <w:lang w:bidi="ar-SA"/>
              </w:rPr>
            </w:pPr>
            <w:r w:rsidRPr="004C18FE">
              <w:rPr>
                <w:sz w:val="16"/>
                <w:szCs w:val="16"/>
              </w:rPr>
              <w:t>562 207 818</w:t>
            </w:r>
          </w:p>
        </w:tc>
        <w:tc>
          <w:tcPr>
            <w:tcW w:w="1043" w:type="dxa"/>
            <w:shd w:val="clear" w:color="000000" w:fill="D9D9D9"/>
            <w:hideMark/>
          </w:tcPr>
          <w:p w14:paraId="22C30C55" w14:textId="5E289843" w:rsidR="00C54969" w:rsidRPr="004C18FE" w:rsidRDefault="00C54969" w:rsidP="00C54969">
            <w:pPr>
              <w:spacing w:before="0" w:after="0"/>
              <w:jc w:val="right"/>
              <w:rPr>
                <w:rFonts w:eastAsia="Times New Roman"/>
                <w:b/>
                <w:bCs/>
                <w:color w:val="000000"/>
                <w:sz w:val="16"/>
                <w:szCs w:val="16"/>
                <w:lang w:bidi="ar-SA"/>
              </w:rPr>
            </w:pPr>
            <w:r w:rsidRPr="004C18FE">
              <w:rPr>
                <w:sz w:val="16"/>
                <w:szCs w:val="16"/>
              </w:rPr>
              <w:t>14 415 585</w:t>
            </w:r>
          </w:p>
        </w:tc>
        <w:tc>
          <w:tcPr>
            <w:tcW w:w="1199" w:type="dxa"/>
            <w:shd w:val="clear" w:color="000000" w:fill="D9D9D9"/>
            <w:hideMark/>
          </w:tcPr>
          <w:p w14:paraId="2FBCF02C" w14:textId="25EC670A" w:rsidR="00C54969" w:rsidRPr="004C18FE" w:rsidRDefault="00C54969" w:rsidP="00C54969">
            <w:pPr>
              <w:spacing w:before="0" w:after="0"/>
              <w:jc w:val="right"/>
              <w:rPr>
                <w:rFonts w:eastAsia="Times New Roman"/>
                <w:b/>
                <w:bCs/>
                <w:sz w:val="16"/>
                <w:szCs w:val="16"/>
                <w:lang w:bidi="ar-SA"/>
              </w:rPr>
            </w:pPr>
            <w:r w:rsidRPr="004C18FE">
              <w:rPr>
                <w:sz w:val="16"/>
                <w:szCs w:val="16"/>
              </w:rPr>
              <w:t>105 771 157</w:t>
            </w:r>
          </w:p>
        </w:tc>
        <w:tc>
          <w:tcPr>
            <w:tcW w:w="1134" w:type="dxa"/>
            <w:shd w:val="clear" w:color="000000" w:fill="D9D9D9"/>
            <w:hideMark/>
          </w:tcPr>
          <w:p w14:paraId="7E5692E9" w14:textId="375E7133" w:rsidR="00C54969" w:rsidRPr="004C18FE" w:rsidRDefault="00C54969" w:rsidP="00C54969">
            <w:pPr>
              <w:spacing w:before="0" w:after="0"/>
              <w:jc w:val="right"/>
              <w:rPr>
                <w:rFonts w:eastAsia="Times New Roman"/>
                <w:b/>
                <w:bCs/>
                <w:color w:val="000000"/>
                <w:sz w:val="16"/>
                <w:szCs w:val="16"/>
                <w:lang w:bidi="ar-SA"/>
              </w:rPr>
            </w:pPr>
            <w:r w:rsidRPr="004C18FE">
              <w:rPr>
                <w:sz w:val="16"/>
                <w:szCs w:val="16"/>
              </w:rPr>
              <w:t>120 422 569</w:t>
            </w:r>
          </w:p>
        </w:tc>
        <w:tc>
          <w:tcPr>
            <w:tcW w:w="1093" w:type="dxa"/>
            <w:shd w:val="clear" w:color="000000" w:fill="D9D9D9"/>
            <w:hideMark/>
          </w:tcPr>
          <w:p w14:paraId="5A4EE70F" w14:textId="7D786AF5" w:rsidR="00C54969" w:rsidRPr="004C18FE" w:rsidRDefault="00C54969" w:rsidP="00C54969">
            <w:pPr>
              <w:spacing w:before="0" w:after="0"/>
              <w:jc w:val="right"/>
              <w:rPr>
                <w:rFonts w:eastAsia="Times New Roman"/>
                <w:b/>
                <w:bCs/>
                <w:color w:val="000000"/>
                <w:sz w:val="16"/>
                <w:szCs w:val="16"/>
                <w:lang w:bidi="ar-SA"/>
              </w:rPr>
            </w:pPr>
            <w:r w:rsidRPr="004C18FE">
              <w:rPr>
                <w:sz w:val="16"/>
                <w:szCs w:val="16"/>
              </w:rPr>
              <w:t>60 211 285</w:t>
            </w:r>
          </w:p>
        </w:tc>
        <w:tc>
          <w:tcPr>
            <w:tcW w:w="1132" w:type="dxa"/>
            <w:shd w:val="clear" w:color="000000" w:fill="D9D9D9"/>
            <w:hideMark/>
          </w:tcPr>
          <w:p w14:paraId="20031261" w14:textId="59CE5E05" w:rsidR="00C54969" w:rsidRPr="004C18FE" w:rsidRDefault="00C54969" w:rsidP="00C54969">
            <w:pPr>
              <w:spacing w:before="0" w:after="0"/>
              <w:jc w:val="right"/>
              <w:rPr>
                <w:rFonts w:eastAsia="Times New Roman"/>
                <w:b/>
                <w:bCs/>
                <w:color w:val="000000"/>
                <w:sz w:val="16"/>
                <w:szCs w:val="16"/>
                <w:lang w:bidi="ar-SA"/>
              </w:rPr>
            </w:pPr>
            <w:r w:rsidRPr="004C18FE">
              <w:rPr>
                <w:sz w:val="16"/>
                <w:szCs w:val="16"/>
              </w:rPr>
              <w:t>60 211 285</w:t>
            </w:r>
          </w:p>
        </w:tc>
        <w:tc>
          <w:tcPr>
            <w:tcW w:w="1488" w:type="dxa"/>
            <w:shd w:val="clear" w:color="000000" w:fill="D9D9D9"/>
            <w:hideMark/>
          </w:tcPr>
          <w:p w14:paraId="30E4C43E" w14:textId="788D0FE9" w:rsidR="00C54969" w:rsidRPr="004C18FE" w:rsidRDefault="00C54969" w:rsidP="00C54969">
            <w:pPr>
              <w:spacing w:before="0" w:after="0"/>
              <w:jc w:val="right"/>
              <w:rPr>
                <w:rFonts w:eastAsia="Times New Roman"/>
                <w:b/>
                <w:bCs/>
                <w:color w:val="000000"/>
                <w:sz w:val="16"/>
                <w:szCs w:val="16"/>
                <w:lang w:bidi="ar-SA"/>
              </w:rPr>
            </w:pPr>
            <w:r w:rsidRPr="004C18FE">
              <w:rPr>
                <w:sz w:val="16"/>
                <w:szCs w:val="16"/>
              </w:rPr>
              <w:t>802 817 129</w:t>
            </w:r>
          </w:p>
        </w:tc>
        <w:tc>
          <w:tcPr>
            <w:tcW w:w="921" w:type="dxa"/>
            <w:shd w:val="clear" w:color="000000" w:fill="D9D9D9"/>
            <w:noWrap/>
            <w:hideMark/>
          </w:tcPr>
          <w:p w14:paraId="5349506B" w14:textId="1205D819" w:rsidR="00C54969" w:rsidRPr="004C18FE" w:rsidRDefault="00C54969" w:rsidP="00C54969">
            <w:pPr>
              <w:spacing w:before="0" w:after="0"/>
              <w:jc w:val="center"/>
              <w:rPr>
                <w:rFonts w:eastAsia="Times New Roman"/>
                <w:b/>
                <w:bCs/>
                <w:color w:val="000000"/>
                <w:sz w:val="16"/>
                <w:szCs w:val="16"/>
                <w:lang w:bidi="ar-SA"/>
              </w:rPr>
            </w:pPr>
            <w:r w:rsidRPr="004C18FE">
              <w:rPr>
                <w:sz w:val="16"/>
                <w:szCs w:val="16"/>
              </w:rPr>
              <w:t>0,85</w:t>
            </w:r>
          </w:p>
        </w:tc>
      </w:tr>
      <w:tr w:rsidR="00A079E7" w:rsidRPr="004C18FE" w14:paraId="4136067E" w14:textId="77777777" w:rsidTr="00F51960">
        <w:trPr>
          <w:trHeight w:val="315"/>
        </w:trPr>
        <w:tc>
          <w:tcPr>
            <w:tcW w:w="861" w:type="dxa"/>
            <w:shd w:val="clear" w:color="auto" w:fill="auto"/>
            <w:hideMark/>
          </w:tcPr>
          <w:p w14:paraId="5E5FDEF1" w14:textId="0AD7F821" w:rsidR="00A079E7" w:rsidRPr="004C18FE" w:rsidRDefault="00A079E7" w:rsidP="00A079E7">
            <w:pPr>
              <w:spacing w:before="0" w:after="0"/>
              <w:rPr>
                <w:rFonts w:eastAsia="Times New Roman"/>
                <w:color w:val="000000"/>
                <w:sz w:val="16"/>
                <w:szCs w:val="16"/>
                <w:lang w:bidi="ar-SA"/>
              </w:rPr>
            </w:pPr>
            <w:r w:rsidRPr="004C18FE">
              <w:rPr>
                <w:sz w:val="16"/>
                <w:szCs w:val="16"/>
              </w:rPr>
              <w:t>3</w:t>
            </w:r>
          </w:p>
        </w:tc>
        <w:tc>
          <w:tcPr>
            <w:tcW w:w="960" w:type="dxa"/>
            <w:shd w:val="clear" w:color="auto" w:fill="auto"/>
            <w:hideMark/>
          </w:tcPr>
          <w:p w14:paraId="1EF8B2E6" w14:textId="0B05E30C" w:rsidR="00A079E7" w:rsidRPr="004C18FE" w:rsidRDefault="00A079E7" w:rsidP="00A079E7">
            <w:pPr>
              <w:spacing w:before="0" w:after="0"/>
              <w:rPr>
                <w:rFonts w:eastAsia="Times New Roman"/>
                <w:sz w:val="16"/>
                <w:szCs w:val="16"/>
                <w:lang w:bidi="ar-SA"/>
              </w:rPr>
            </w:pPr>
            <w:r w:rsidRPr="004C18FE">
              <w:rPr>
                <w:sz w:val="16"/>
                <w:szCs w:val="16"/>
              </w:rPr>
              <w:t>3.1.</w:t>
            </w:r>
          </w:p>
        </w:tc>
        <w:tc>
          <w:tcPr>
            <w:tcW w:w="857" w:type="dxa"/>
            <w:shd w:val="clear" w:color="auto" w:fill="auto"/>
            <w:hideMark/>
          </w:tcPr>
          <w:p w14:paraId="45F3D1E2" w14:textId="72DA88EA" w:rsidR="00A079E7" w:rsidRPr="004C18FE" w:rsidRDefault="00A079E7" w:rsidP="00A079E7">
            <w:pPr>
              <w:spacing w:before="0" w:after="0"/>
              <w:rPr>
                <w:rFonts w:eastAsia="Times New Roman"/>
                <w:color w:val="000000"/>
                <w:sz w:val="16"/>
                <w:szCs w:val="16"/>
                <w:lang w:bidi="ar-SA"/>
              </w:rPr>
            </w:pPr>
            <w:r w:rsidRPr="004C18FE">
              <w:rPr>
                <w:sz w:val="16"/>
                <w:szCs w:val="16"/>
              </w:rPr>
              <w:t>k</w:t>
            </w:r>
          </w:p>
        </w:tc>
        <w:tc>
          <w:tcPr>
            <w:tcW w:w="1051" w:type="dxa"/>
            <w:shd w:val="clear" w:color="auto" w:fill="auto"/>
            <w:hideMark/>
          </w:tcPr>
          <w:p w14:paraId="35C7AB03" w14:textId="15901219" w:rsidR="00A079E7" w:rsidRPr="004C18FE" w:rsidRDefault="00A079E7" w:rsidP="00A079E7">
            <w:pPr>
              <w:spacing w:before="0" w:after="0"/>
              <w:jc w:val="left"/>
              <w:rPr>
                <w:rFonts w:eastAsia="Times New Roman"/>
                <w:color w:val="000000"/>
                <w:sz w:val="16"/>
                <w:szCs w:val="16"/>
                <w:lang w:bidi="ar-SA"/>
              </w:rPr>
            </w:pPr>
            <w:r w:rsidRPr="004C18FE">
              <w:rPr>
                <w:sz w:val="16"/>
                <w:szCs w:val="16"/>
              </w:rPr>
              <w:t>KF</w:t>
            </w:r>
          </w:p>
        </w:tc>
        <w:tc>
          <w:tcPr>
            <w:tcW w:w="919" w:type="dxa"/>
            <w:shd w:val="clear" w:color="auto" w:fill="auto"/>
            <w:hideMark/>
          </w:tcPr>
          <w:p w14:paraId="47F858BF" w14:textId="1B3BE271" w:rsidR="00A079E7" w:rsidRPr="004C18FE" w:rsidRDefault="00A079E7" w:rsidP="00A079E7">
            <w:pPr>
              <w:spacing w:before="0" w:after="0"/>
              <w:rPr>
                <w:rFonts w:eastAsia="Times New Roman"/>
                <w:color w:val="000000"/>
                <w:sz w:val="16"/>
                <w:szCs w:val="16"/>
                <w:lang w:bidi="ar-SA"/>
              </w:rPr>
            </w:pPr>
            <w:r w:rsidRPr="004C18FE">
              <w:rPr>
                <w:sz w:val="16"/>
                <w:szCs w:val="16"/>
              </w:rPr>
              <w:t>N/A</w:t>
            </w:r>
          </w:p>
        </w:tc>
        <w:tc>
          <w:tcPr>
            <w:tcW w:w="1402" w:type="dxa"/>
            <w:shd w:val="clear" w:color="auto" w:fill="auto"/>
            <w:hideMark/>
          </w:tcPr>
          <w:p w14:paraId="1D717C3E" w14:textId="12E320CB" w:rsidR="00A079E7" w:rsidRPr="004C18FE" w:rsidRDefault="00A079E7" w:rsidP="00A079E7">
            <w:pPr>
              <w:spacing w:before="0" w:after="0"/>
              <w:jc w:val="right"/>
              <w:rPr>
                <w:rFonts w:eastAsia="Times New Roman"/>
                <w:color w:val="000000"/>
                <w:sz w:val="16"/>
                <w:szCs w:val="16"/>
                <w:lang w:bidi="ar-SA"/>
              </w:rPr>
            </w:pPr>
            <w:r w:rsidRPr="004C18FE">
              <w:rPr>
                <w:sz w:val="16"/>
                <w:szCs w:val="16"/>
              </w:rPr>
              <w:t>33 730 444</w:t>
            </w:r>
          </w:p>
        </w:tc>
        <w:tc>
          <w:tcPr>
            <w:tcW w:w="1244" w:type="dxa"/>
            <w:shd w:val="clear" w:color="auto" w:fill="auto"/>
            <w:hideMark/>
          </w:tcPr>
          <w:p w14:paraId="25B81CBC" w14:textId="24AA25FF" w:rsidR="00A079E7" w:rsidRPr="004C18FE" w:rsidRDefault="00A079E7" w:rsidP="00A079E7">
            <w:pPr>
              <w:spacing w:before="0" w:after="0"/>
              <w:jc w:val="right"/>
              <w:rPr>
                <w:rFonts w:eastAsia="Times New Roman"/>
                <w:sz w:val="16"/>
                <w:szCs w:val="16"/>
                <w:lang w:bidi="ar-SA"/>
              </w:rPr>
            </w:pPr>
            <w:r w:rsidRPr="004C18FE">
              <w:rPr>
                <w:sz w:val="16"/>
                <w:szCs w:val="16"/>
              </w:rPr>
              <w:t>27 789 669</w:t>
            </w:r>
          </w:p>
        </w:tc>
        <w:tc>
          <w:tcPr>
            <w:tcW w:w="1043" w:type="dxa"/>
            <w:shd w:val="clear" w:color="auto" w:fill="auto"/>
            <w:hideMark/>
          </w:tcPr>
          <w:p w14:paraId="23331358" w14:textId="10E8CE88" w:rsidR="00A079E7" w:rsidRPr="004C18FE" w:rsidRDefault="00A079E7" w:rsidP="00A079E7">
            <w:pPr>
              <w:spacing w:before="0" w:after="0"/>
              <w:jc w:val="right"/>
              <w:rPr>
                <w:rFonts w:eastAsia="Times New Roman"/>
                <w:sz w:val="16"/>
                <w:szCs w:val="16"/>
                <w:lang w:bidi="ar-SA"/>
              </w:rPr>
            </w:pPr>
            <w:r w:rsidRPr="004C18FE">
              <w:rPr>
                <w:sz w:val="16"/>
                <w:szCs w:val="16"/>
              </w:rPr>
              <w:t>712 556</w:t>
            </w:r>
          </w:p>
        </w:tc>
        <w:tc>
          <w:tcPr>
            <w:tcW w:w="1199" w:type="dxa"/>
            <w:shd w:val="clear" w:color="auto" w:fill="auto"/>
            <w:hideMark/>
          </w:tcPr>
          <w:p w14:paraId="7979CF89" w14:textId="3B240E15" w:rsidR="00A079E7" w:rsidRPr="004C18FE" w:rsidRDefault="00A079E7" w:rsidP="00A079E7">
            <w:pPr>
              <w:spacing w:before="0" w:after="0"/>
              <w:jc w:val="right"/>
              <w:rPr>
                <w:rFonts w:eastAsia="Times New Roman"/>
                <w:sz w:val="16"/>
                <w:szCs w:val="16"/>
                <w:lang w:bidi="ar-SA"/>
              </w:rPr>
            </w:pPr>
            <w:r w:rsidRPr="004C18FE">
              <w:rPr>
                <w:sz w:val="16"/>
                <w:szCs w:val="16"/>
              </w:rPr>
              <w:t>5 228 219</w:t>
            </w:r>
          </w:p>
        </w:tc>
        <w:tc>
          <w:tcPr>
            <w:tcW w:w="1134" w:type="dxa"/>
            <w:shd w:val="clear" w:color="auto" w:fill="auto"/>
            <w:noWrap/>
            <w:hideMark/>
          </w:tcPr>
          <w:p w14:paraId="511BC04B" w14:textId="4BA1D9FA" w:rsidR="00A079E7" w:rsidRPr="004C18FE" w:rsidRDefault="00A079E7" w:rsidP="00A079E7">
            <w:pPr>
              <w:spacing w:before="0" w:after="0"/>
              <w:jc w:val="right"/>
              <w:rPr>
                <w:rFonts w:eastAsia="Times New Roman"/>
                <w:color w:val="000000"/>
                <w:sz w:val="16"/>
                <w:szCs w:val="16"/>
                <w:lang w:bidi="ar-SA"/>
              </w:rPr>
            </w:pPr>
            <w:r w:rsidRPr="004C18FE">
              <w:rPr>
                <w:sz w:val="16"/>
                <w:szCs w:val="16"/>
              </w:rPr>
              <w:t>5 952 431</w:t>
            </w:r>
          </w:p>
        </w:tc>
        <w:tc>
          <w:tcPr>
            <w:tcW w:w="1093" w:type="dxa"/>
            <w:shd w:val="clear" w:color="000000" w:fill="FFFFFF"/>
            <w:hideMark/>
          </w:tcPr>
          <w:p w14:paraId="30ACCB19" w14:textId="3C4A8269" w:rsidR="00A079E7" w:rsidRPr="004C18FE" w:rsidRDefault="00A079E7" w:rsidP="00A079E7">
            <w:pPr>
              <w:spacing w:before="0" w:after="0"/>
              <w:jc w:val="right"/>
              <w:rPr>
                <w:rFonts w:eastAsia="Times New Roman"/>
                <w:color w:val="000000"/>
                <w:sz w:val="16"/>
                <w:szCs w:val="16"/>
                <w:lang w:bidi="ar-SA"/>
              </w:rPr>
            </w:pPr>
            <w:r w:rsidRPr="004C18FE">
              <w:rPr>
                <w:sz w:val="16"/>
                <w:szCs w:val="16"/>
              </w:rPr>
              <w:t>2 976 216</w:t>
            </w:r>
          </w:p>
        </w:tc>
        <w:tc>
          <w:tcPr>
            <w:tcW w:w="1132" w:type="dxa"/>
            <w:shd w:val="clear" w:color="000000" w:fill="FFFFFF"/>
            <w:hideMark/>
          </w:tcPr>
          <w:p w14:paraId="6FF84D5B" w14:textId="07389EBA" w:rsidR="00A079E7" w:rsidRPr="004C18FE" w:rsidRDefault="00A079E7" w:rsidP="00A079E7">
            <w:pPr>
              <w:spacing w:before="0" w:after="0"/>
              <w:jc w:val="right"/>
              <w:rPr>
                <w:rFonts w:eastAsia="Times New Roman"/>
                <w:color w:val="000000"/>
                <w:sz w:val="16"/>
                <w:szCs w:val="16"/>
                <w:lang w:bidi="ar-SA"/>
              </w:rPr>
            </w:pPr>
            <w:r w:rsidRPr="004C18FE">
              <w:rPr>
                <w:sz w:val="16"/>
                <w:szCs w:val="16"/>
              </w:rPr>
              <w:t>2 976 216</w:t>
            </w:r>
          </w:p>
        </w:tc>
        <w:tc>
          <w:tcPr>
            <w:tcW w:w="1488" w:type="dxa"/>
            <w:shd w:val="clear" w:color="auto" w:fill="auto"/>
            <w:noWrap/>
            <w:hideMark/>
          </w:tcPr>
          <w:p w14:paraId="23BC7CA5" w14:textId="56E0A83D" w:rsidR="00A079E7" w:rsidRPr="004C18FE" w:rsidRDefault="00A079E7" w:rsidP="00A079E7">
            <w:pPr>
              <w:spacing w:before="0" w:after="0"/>
              <w:jc w:val="right"/>
              <w:rPr>
                <w:rFonts w:eastAsia="Times New Roman"/>
                <w:color w:val="000000"/>
                <w:sz w:val="16"/>
                <w:szCs w:val="16"/>
                <w:lang w:bidi="ar-SA"/>
              </w:rPr>
            </w:pPr>
            <w:r w:rsidRPr="004C18FE">
              <w:rPr>
                <w:sz w:val="16"/>
                <w:szCs w:val="16"/>
              </w:rPr>
              <w:t>39 682 875</w:t>
            </w:r>
          </w:p>
        </w:tc>
        <w:tc>
          <w:tcPr>
            <w:tcW w:w="921" w:type="dxa"/>
            <w:shd w:val="clear" w:color="auto" w:fill="auto"/>
            <w:noWrap/>
            <w:hideMark/>
          </w:tcPr>
          <w:p w14:paraId="11067EAA" w14:textId="23A51795" w:rsidR="00A079E7" w:rsidRPr="004C18FE" w:rsidRDefault="00A079E7" w:rsidP="00A079E7">
            <w:pPr>
              <w:spacing w:before="0" w:after="0"/>
              <w:jc w:val="center"/>
              <w:rPr>
                <w:rFonts w:eastAsia="Times New Roman"/>
                <w:color w:val="000000"/>
                <w:sz w:val="16"/>
                <w:szCs w:val="16"/>
                <w:lang w:bidi="ar-SA"/>
              </w:rPr>
            </w:pPr>
            <w:r w:rsidRPr="004C18FE">
              <w:rPr>
                <w:sz w:val="16"/>
                <w:szCs w:val="16"/>
              </w:rPr>
              <w:t>0,85</w:t>
            </w:r>
          </w:p>
        </w:tc>
      </w:tr>
      <w:tr w:rsidR="00A079E7" w:rsidRPr="004C18FE" w14:paraId="4493C6BF" w14:textId="77777777" w:rsidTr="00F51960">
        <w:trPr>
          <w:trHeight w:val="315"/>
        </w:trPr>
        <w:tc>
          <w:tcPr>
            <w:tcW w:w="861" w:type="dxa"/>
            <w:shd w:val="clear" w:color="auto" w:fill="auto"/>
            <w:hideMark/>
          </w:tcPr>
          <w:p w14:paraId="62C61D56" w14:textId="43F757C0" w:rsidR="00A079E7" w:rsidRPr="004C18FE" w:rsidRDefault="00A079E7" w:rsidP="00A079E7">
            <w:pPr>
              <w:spacing w:before="0" w:after="0"/>
              <w:rPr>
                <w:rFonts w:eastAsia="Times New Roman"/>
                <w:color w:val="000000"/>
                <w:sz w:val="16"/>
                <w:szCs w:val="16"/>
                <w:lang w:bidi="ar-SA"/>
              </w:rPr>
            </w:pPr>
            <w:r w:rsidRPr="004C18FE">
              <w:rPr>
                <w:sz w:val="16"/>
                <w:szCs w:val="16"/>
              </w:rPr>
              <w:t>3</w:t>
            </w:r>
          </w:p>
        </w:tc>
        <w:tc>
          <w:tcPr>
            <w:tcW w:w="960" w:type="dxa"/>
            <w:shd w:val="clear" w:color="auto" w:fill="auto"/>
            <w:hideMark/>
          </w:tcPr>
          <w:p w14:paraId="65604E3F" w14:textId="0647FBAE" w:rsidR="00A079E7" w:rsidRPr="004C18FE" w:rsidRDefault="00A079E7" w:rsidP="00A079E7">
            <w:pPr>
              <w:spacing w:before="0" w:after="0"/>
              <w:rPr>
                <w:rFonts w:eastAsia="Times New Roman"/>
                <w:sz w:val="16"/>
                <w:szCs w:val="16"/>
                <w:lang w:bidi="ar-SA"/>
              </w:rPr>
            </w:pPr>
            <w:r w:rsidRPr="004C18FE">
              <w:rPr>
                <w:sz w:val="16"/>
                <w:szCs w:val="16"/>
              </w:rPr>
              <w:t>3.2.</w:t>
            </w:r>
          </w:p>
        </w:tc>
        <w:tc>
          <w:tcPr>
            <w:tcW w:w="857" w:type="dxa"/>
            <w:shd w:val="clear" w:color="auto" w:fill="auto"/>
            <w:hideMark/>
          </w:tcPr>
          <w:p w14:paraId="3AA6B734" w14:textId="12B35B40" w:rsidR="00A079E7" w:rsidRPr="004C18FE" w:rsidRDefault="00A079E7" w:rsidP="00A079E7">
            <w:pPr>
              <w:spacing w:before="0" w:after="0"/>
              <w:rPr>
                <w:rFonts w:eastAsia="Times New Roman"/>
                <w:color w:val="000000"/>
                <w:sz w:val="16"/>
                <w:szCs w:val="16"/>
                <w:lang w:bidi="ar-SA"/>
              </w:rPr>
            </w:pPr>
            <w:r w:rsidRPr="004C18FE">
              <w:rPr>
                <w:sz w:val="16"/>
                <w:szCs w:val="16"/>
              </w:rPr>
              <w:t>k</w:t>
            </w:r>
          </w:p>
        </w:tc>
        <w:tc>
          <w:tcPr>
            <w:tcW w:w="1051" w:type="dxa"/>
            <w:shd w:val="clear" w:color="auto" w:fill="auto"/>
            <w:hideMark/>
          </w:tcPr>
          <w:p w14:paraId="28CF2A72" w14:textId="41B8D9BA" w:rsidR="00A079E7" w:rsidRPr="004C18FE" w:rsidRDefault="00A079E7" w:rsidP="00A079E7">
            <w:pPr>
              <w:spacing w:before="0" w:after="0"/>
              <w:jc w:val="left"/>
              <w:rPr>
                <w:rFonts w:eastAsia="Times New Roman"/>
                <w:color w:val="000000"/>
                <w:sz w:val="16"/>
                <w:szCs w:val="16"/>
                <w:lang w:bidi="ar-SA"/>
              </w:rPr>
            </w:pPr>
            <w:r w:rsidRPr="004C18FE">
              <w:rPr>
                <w:sz w:val="16"/>
                <w:szCs w:val="16"/>
              </w:rPr>
              <w:t>KF</w:t>
            </w:r>
          </w:p>
        </w:tc>
        <w:tc>
          <w:tcPr>
            <w:tcW w:w="919" w:type="dxa"/>
            <w:shd w:val="clear" w:color="auto" w:fill="auto"/>
            <w:hideMark/>
          </w:tcPr>
          <w:p w14:paraId="2E9C281D" w14:textId="7C9160E7" w:rsidR="00A079E7" w:rsidRPr="004C18FE" w:rsidRDefault="00A079E7" w:rsidP="00A079E7">
            <w:pPr>
              <w:spacing w:before="0" w:after="0"/>
              <w:rPr>
                <w:rFonts w:eastAsia="Times New Roman"/>
                <w:color w:val="000000"/>
                <w:sz w:val="16"/>
                <w:szCs w:val="16"/>
                <w:lang w:bidi="ar-SA"/>
              </w:rPr>
            </w:pPr>
            <w:r w:rsidRPr="004C18FE">
              <w:rPr>
                <w:sz w:val="16"/>
                <w:szCs w:val="16"/>
              </w:rPr>
              <w:t>N/A</w:t>
            </w:r>
          </w:p>
        </w:tc>
        <w:tc>
          <w:tcPr>
            <w:tcW w:w="1402" w:type="dxa"/>
            <w:shd w:val="clear" w:color="auto" w:fill="auto"/>
            <w:hideMark/>
          </w:tcPr>
          <w:p w14:paraId="37BBAC10" w14:textId="4DB6C9F1" w:rsidR="00A079E7" w:rsidRPr="004C18FE" w:rsidRDefault="00A079E7" w:rsidP="00A079E7">
            <w:pPr>
              <w:spacing w:before="0" w:after="0"/>
              <w:jc w:val="right"/>
              <w:rPr>
                <w:rFonts w:eastAsia="Times New Roman"/>
                <w:color w:val="000000"/>
                <w:sz w:val="16"/>
                <w:szCs w:val="16"/>
                <w:lang w:bidi="ar-SA"/>
              </w:rPr>
            </w:pPr>
            <w:r w:rsidRPr="004C18FE">
              <w:rPr>
                <w:sz w:val="16"/>
                <w:szCs w:val="16"/>
              </w:rPr>
              <w:t>648 664 116</w:t>
            </w:r>
          </w:p>
        </w:tc>
        <w:tc>
          <w:tcPr>
            <w:tcW w:w="1244" w:type="dxa"/>
            <w:shd w:val="clear" w:color="auto" w:fill="auto"/>
            <w:hideMark/>
          </w:tcPr>
          <w:p w14:paraId="35C4BF40" w14:textId="35757875" w:rsidR="00A079E7" w:rsidRPr="004C18FE" w:rsidRDefault="00A079E7" w:rsidP="00A079E7">
            <w:pPr>
              <w:spacing w:before="0" w:after="0"/>
              <w:jc w:val="right"/>
              <w:rPr>
                <w:rFonts w:eastAsia="Times New Roman"/>
                <w:sz w:val="16"/>
                <w:szCs w:val="16"/>
                <w:lang w:bidi="ar-SA"/>
              </w:rPr>
            </w:pPr>
            <w:r w:rsidRPr="004C18FE">
              <w:rPr>
                <w:sz w:val="16"/>
                <w:szCs w:val="16"/>
              </w:rPr>
              <w:t>534 418 148</w:t>
            </w:r>
          </w:p>
        </w:tc>
        <w:tc>
          <w:tcPr>
            <w:tcW w:w="1043" w:type="dxa"/>
            <w:shd w:val="clear" w:color="auto" w:fill="auto"/>
            <w:hideMark/>
          </w:tcPr>
          <w:p w14:paraId="57E9C122" w14:textId="33858801" w:rsidR="00A079E7" w:rsidRPr="004C18FE" w:rsidRDefault="00A079E7" w:rsidP="00A079E7">
            <w:pPr>
              <w:spacing w:before="0" w:after="0"/>
              <w:jc w:val="right"/>
              <w:rPr>
                <w:rFonts w:eastAsia="Times New Roman"/>
                <w:sz w:val="16"/>
                <w:szCs w:val="16"/>
                <w:lang w:bidi="ar-SA"/>
              </w:rPr>
            </w:pPr>
            <w:r w:rsidRPr="004C18FE">
              <w:rPr>
                <w:sz w:val="16"/>
                <w:szCs w:val="16"/>
              </w:rPr>
              <w:t>13 703 029</w:t>
            </w:r>
          </w:p>
        </w:tc>
        <w:tc>
          <w:tcPr>
            <w:tcW w:w="1199" w:type="dxa"/>
            <w:shd w:val="clear" w:color="auto" w:fill="auto"/>
            <w:hideMark/>
          </w:tcPr>
          <w:p w14:paraId="3DA308BF" w14:textId="5A251191" w:rsidR="00A079E7" w:rsidRPr="004C18FE" w:rsidRDefault="00A079E7" w:rsidP="00A079E7">
            <w:pPr>
              <w:spacing w:before="0" w:after="0"/>
              <w:jc w:val="right"/>
              <w:rPr>
                <w:rFonts w:eastAsia="Times New Roman"/>
                <w:sz w:val="16"/>
                <w:szCs w:val="16"/>
                <w:lang w:bidi="ar-SA"/>
              </w:rPr>
            </w:pPr>
            <w:r w:rsidRPr="004C18FE">
              <w:rPr>
                <w:sz w:val="16"/>
                <w:szCs w:val="16"/>
              </w:rPr>
              <w:t>100 542 938</w:t>
            </w:r>
          </w:p>
        </w:tc>
        <w:tc>
          <w:tcPr>
            <w:tcW w:w="1134" w:type="dxa"/>
            <w:shd w:val="clear" w:color="auto" w:fill="auto"/>
            <w:noWrap/>
            <w:hideMark/>
          </w:tcPr>
          <w:p w14:paraId="32936799" w14:textId="6E71DE0D" w:rsidR="00A079E7" w:rsidRPr="004C18FE" w:rsidRDefault="00A079E7" w:rsidP="00A079E7">
            <w:pPr>
              <w:spacing w:before="0" w:after="0"/>
              <w:jc w:val="right"/>
              <w:rPr>
                <w:rFonts w:eastAsia="Times New Roman"/>
                <w:color w:val="000000"/>
                <w:sz w:val="16"/>
                <w:szCs w:val="16"/>
                <w:lang w:bidi="ar-SA"/>
              </w:rPr>
            </w:pPr>
            <w:r w:rsidRPr="004C18FE">
              <w:rPr>
                <w:sz w:val="16"/>
                <w:szCs w:val="16"/>
              </w:rPr>
              <w:t>114 470 138</w:t>
            </w:r>
          </w:p>
        </w:tc>
        <w:tc>
          <w:tcPr>
            <w:tcW w:w="1093" w:type="dxa"/>
            <w:shd w:val="clear" w:color="000000" w:fill="FFFFFF"/>
            <w:hideMark/>
          </w:tcPr>
          <w:p w14:paraId="5BFA14C0" w14:textId="0F6AA9C8" w:rsidR="00A079E7" w:rsidRPr="004C18FE" w:rsidRDefault="00A079E7" w:rsidP="00A079E7">
            <w:pPr>
              <w:spacing w:before="0" w:after="0"/>
              <w:jc w:val="right"/>
              <w:rPr>
                <w:rFonts w:eastAsia="Times New Roman"/>
                <w:color w:val="000000"/>
                <w:sz w:val="16"/>
                <w:szCs w:val="16"/>
                <w:lang w:bidi="ar-SA"/>
              </w:rPr>
            </w:pPr>
            <w:r w:rsidRPr="004C18FE">
              <w:rPr>
                <w:sz w:val="16"/>
                <w:szCs w:val="16"/>
              </w:rPr>
              <w:t>57 235 069</w:t>
            </w:r>
          </w:p>
        </w:tc>
        <w:tc>
          <w:tcPr>
            <w:tcW w:w="1132" w:type="dxa"/>
            <w:shd w:val="clear" w:color="000000" w:fill="FFFFFF"/>
            <w:hideMark/>
          </w:tcPr>
          <w:p w14:paraId="23FADE1F" w14:textId="41C31E53" w:rsidR="00A079E7" w:rsidRPr="004C18FE" w:rsidRDefault="00A079E7" w:rsidP="00A079E7">
            <w:pPr>
              <w:spacing w:before="0" w:after="0"/>
              <w:jc w:val="right"/>
              <w:rPr>
                <w:rFonts w:eastAsia="Times New Roman"/>
                <w:color w:val="000000"/>
                <w:sz w:val="16"/>
                <w:szCs w:val="16"/>
                <w:lang w:bidi="ar-SA"/>
              </w:rPr>
            </w:pPr>
            <w:r w:rsidRPr="004C18FE">
              <w:rPr>
                <w:sz w:val="16"/>
                <w:szCs w:val="16"/>
              </w:rPr>
              <w:t>57 235 069</w:t>
            </w:r>
          </w:p>
        </w:tc>
        <w:tc>
          <w:tcPr>
            <w:tcW w:w="1488" w:type="dxa"/>
            <w:shd w:val="clear" w:color="auto" w:fill="auto"/>
            <w:noWrap/>
            <w:hideMark/>
          </w:tcPr>
          <w:p w14:paraId="6A2812F7" w14:textId="4285F7FE" w:rsidR="00A079E7" w:rsidRPr="004C18FE" w:rsidRDefault="00A079E7" w:rsidP="00A079E7">
            <w:pPr>
              <w:spacing w:before="0" w:after="0"/>
              <w:jc w:val="right"/>
              <w:rPr>
                <w:rFonts w:eastAsia="Times New Roman"/>
                <w:color w:val="000000"/>
                <w:sz w:val="16"/>
                <w:szCs w:val="16"/>
                <w:lang w:bidi="ar-SA"/>
              </w:rPr>
            </w:pPr>
            <w:r w:rsidRPr="004C18FE">
              <w:rPr>
                <w:sz w:val="16"/>
                <w:szCs w:val="16"/>
              </w:rPr>
              <w:t>763 134 254</w:t>
            </w:r>
          </w:p>
        </w:tc>
        <w:tc>
          <w:tcPr>
            <w:tcW w:w="921" w:type="dxa"/>
            <w:shd w:val="clear" w:color="auto" w:fill="auto"/>
            <w:noWrap/>
            <w:hideMark/>
          </w:tcPr>
          <w:p w14:paraId="1E6C876B" w14:textId="776B947B" w:rsidR="00A079E7" w:rsidRPr="004C18FE" w:rsidRDefault="00A079E7" w:rsidP="00A079E7">
            <w:pPr>
              <w:spacing w:before="0" w:after="0"/>
              <w:jc w:val="center"/>
              <w:rPr>
                <w:rFonts w:eastAsia="Times New Roman"/>
                <w:color w:val="000000"/>
                <w:sz w:val="16"/>
                <w:szCs w:val="16"/>
                <w:lang w:bidi="ar-SA"/>
              </w:rPr>
            </w:pPr>
            <w:r w:rsidRPr="004C18FE">
              <w:rPr>
                <w:sz w:val="16"/>
                <w:szCs w:val="16"/>
              </w:rPr>
              <w:t>0,85</w:t>
            </w:r>
          </w:p>
        </w:tc>
      </w:tr>
      <w:tr w:rsidR="00A079E7" w:rsidRPr="004C18FE" w14:paraId="7ECA7E7A" w14:textId="77777777" w:rsidTr="00F51960">
        <w:trPr>
          <w:trHeight w:val="315"/>
        </w:trPr>
        <w:tc>
          <w:tcPr>
            <w:tcW w:w="861" w:type="dxa"/>
            <w:shd w:val="clear" w:color="000000" w:fill="D9D9D9"/>
            <w:hideMark/>
          </w:tcPr>
          <w:p w14:paraId="743C7409" w14:textId="2DF9DFB1" w:rsidR="00A079E7" w:rsidRPr="004C18FE" w:rsidRDefault="00A079E7" w:rsidP="00A079E7">
            <w:pPr>
              <w:spacing w:before="0" w:after="0"/>
              <w:rPr>
                <w:rFonts w:eastAsia="Times New Roman"/>
                <w:b/>
                <w:bCs/>
                <w:color w:val="000000"/>
                <w:sz w:val="16"/>
                <w:szCs w:val="16"/>
                <w:lang w:bidi="ar-SA"/>
              </w:rPr>
            </w:pPr>
            <w:r w:rsidRPr="004C18FE">
              <w:rPr>
                <w:sz w:val="16"/>
                <w:szCs w:val="16"/>
              </w:rPr>
              <w:t>4</w:t>
            </w:r>
          </w:p>
        </w:tc>
        <w:tc>
          <w:tcPr>
            <w:tcW w:w="960" w:type="dxa"/>
            <w:shd w:val="clear" w:color="000000" w:fill="D9D9D9"/>
            <w:hideMark/>
          </w:tcPr>
          <w:p w14:paraId="4E3C77A0" w14:textId="42D5405F" w:rsidR="00A079E7" w:rsidRPr="004C18FE" w:rsidRDefault="00A079E7" w:rsidP="00A079E7">
            <w:pPr>
              <w:spacing w:before="0" w:after="0"/>
              <w:rPr>
                <w:rFonts w:eastAsia="Times New Roman"/>
                <w:b/>
                <w:bCs/>
                <w:sz w:val="16"/>
                <w:szCs w:val="16"/>
                <w:lang w:bidi="ar-SA"/>
              </w:rPr>
            </w:pPr>
            <w:r w:rsidRPr="004C18FE">
              <w:rPr>
                <w:sz w:val="16"/>
                <w:szCs w:val="16"/>
              </w:rPr>
              <w:t>kopā</w:t>
            </w:r>
          </w:p>
        </w:tc>
        <w:tc>
          <w:tcPr>
            <w:tcW w:w="857" w:type="dxa"/>
            <w:shd w:val="clear" w:color="000000" w:fill="D9D9D9"/>
            <w:hideMark/>
          </w:tcPr>
          <w:p w14:paraId="00C626CC" w14:textId="25852E1B" w:rsidR="00A079E7" w:rsidRPr="004C18FE" w:rsidRDefault="00A079E7" w:rsidP="00A079E7">
            <w:pPr>
              <w:spacing w:before="0" w:after="0"/>
              <w:rPr>
                <w:rFonts w:eastAsia="Times New Roman"/>
                <w:b/>
                <w:bCs/>
                <w:color w:val="000000"/>
                <w:sz w:val="16"/>
                <w:szCs w:val="16"/>
                <w:lang w:bidi="ar-SA"/>
              </w:rPr>
            </w:pPr>
            <w:r w:rsidRPr="004C18FE">
              <w:rPr>
                <w:sz w:val="16"/>
                <w:szCs w:val="16"/>
              </w:rPr>
              <w:t>k</w:t>
            </w:r>
          </w:p>
        </w:tc>
        <w:tc>
          <w:tcPr>
            <w:tcW w:w="1051" w:type="dxa"/>
            <w:shd w:val="clear" w:color="000000" w:fill="D9D9D9"/>
            <w:hideMark/>
          </w:tcPr>
          <w:p w14:paraId="4CCB0247" w14:textId="0BF38ACF" w:rsidR="00A079E7" w:rsidRPr="004C18FE" w:rsidRDefault="00A079E7" w:rsidP="00A079E7">
            <w:pPr>
              <w:spacing w:before="0" w:after="0"/>
              <w:jc w:val="left"/>
              <w:rPr>
                <w:rFonts w:eastAsia="Times New Roman"/>
                <w:b/>
                <w:bCs/>
                <w:color w:val="000000"/>
                <w:sz w:val="16"/>
                <w:szCs w:val="16"/>
                <w:lang w:bidi="ar-SA"/>
              </w:rPr>
            </w:pPr>
            <w:r w:rsidRPr="004C18FE">
              <w:rPr>
                <w:sz w:val="16"/>
                <w:szCs w:val="16"/>
              </w:rPr>
              <w:t>ERAF</w:t>
            </w:r>
          </w:p>
        </w:tc>
        <w:tc>
          <w:tcPr>
            <w:tcW w:w="919" w:type="dxa"/>
            <w:shd w:val="clear" w:color="000000" w:fill="D9D9D9"/>
            <w:hideMark/>
          </w:tcPr>
          <w:p w14:paraId="2323310B" w14:textId="1D5231F0" w:rsidR="00A079E7" w:rsidRPr="004C18FE" w:rsidRDefault="00A079E7" w:rsidP="00A079E7">
            <w:pPr>
              <w:spacing w:before="0" w:after="0"/>
              <w:rPr>
                <w:rFonts w:eastAsia="Times New Roman"/>
                <w:color w:val="000000"/>
                <w:sz w:val="16"/>
                <w:szCs w:val="16"/>
                <w:lang w:bidi="ar-SA"/>
              </w:rPr>
            </w:pPr>
            <w:r w:rsidRPr="004C18FE">
              <w:rPr>
                <w:sz w:val="16"/>
                <w:szCs w:val="16"/>
              </w:rPr>
              <w:t>Mazāk attīstīts</w:t>
            </w:r>
          </w:p>
        </w:tc>
        <w:tc>
          <w:tcPr>
            <w:tcW w:w="1402" w:type="dxa"/>
            <w:shd w:val="clear" w:color="000000" w:fill="D9D9D9"/>
            <w:hideMark/>
          </w:tcPr>
          <w:p w14:paraId="181D2A5F" w14:textId="77B89702" w:rsidR="00A079E7" w:rsidRPr="004C18FE" w:rsidRDefault="00A079E7" w:rsidP="00A079E7">
            <w:pPr>
              <w:spacing w:before="0" w:after="0"/>
              <w:jc w:val="right"/>
              <w:rPr>
                <w:rFonts w:eastAsia="Times New Roman"/>
                <w:b/>
                <w:bCs/>
                <w:color w:val="000000"/>
                <w:sz w:val="16"/>
                <w:szCs w:val="16"/>
                <w:lang w:bidi="ar-SA"/>
              </w:rPr>
            </w:pPr>
            <w:r w:rsidRPr="004C18FE">
              <w:rPr>
                <w:sz w:val="16"/>
                <w:szCs w:val="16"/>
              </w:rPr>
              <w:t>568 227 047</w:t>
            </w:r>
          </w:p>
        </w:tc>
        <w:tc>
          <w:tcPr>
            <w:tcW w:w="1244" w:type="dxa"/>
            <w:shd w:val="clear" w:color="000000" w:fill="D9D9D9"/>
            <w:hideMark/>
          </w:tcPr>
          <w:p w14:paraId="31EF3AE8" w14:textId="383967C9" w:rsidR="00A079E7" w:rsidRPr="004C18FE" w:rsidRDefault="00A079E7" w:rsidP="00A079E7">
            <w:pPr>
              <w:spacing w:before="0" w:after="0"/>
              <w:jc w:val="right"/>
              <w:rPr>
                <w:rFonts w:eastAsia="Times New Roman"/>
                <w:b/>
                <w:bCs/>
                <w:color w:val="000000"/>
                <w:sz w:val="16"/>
                <w:szCs w:val="16"/>
                <w:lang w:bidi="ar-SA"/>
              </w:rPr>
            </w:pPr>
            <w:r w:rsidRPr="004C18FE">
              <w:rPr>
                <w:sz w:val="16"/>
                <w:szCs w:val="16"/>
              </w:rPr>
              <w:t>463 346 540</w:t>
            </w:r>
          </w:p>
        </w:tc>
        <w:tc>
          <w:tcPr>
            <w:tcW w:w="1043" w:type="dxa"/>
            <w:shd w:val="clear" w:color="000000" w:fill="D9D9D9"/>
            <w:hideMark/>
          </w:tcPr>
          <w:p w14:paraId="41B39931" w14:textId="39F5FDC0" w:rsidR="00A079E7" w:rsidRPr="004C18FE" w:rsidRDefault="00A079E7" w:rsidP="00A079E7">
            <w:pPr>
              <w:spacing w:before="0" w:after="0"/>
              <w:jc w:val="right"/>
              <w:rPr>
                <w:rFonts w:eastAsia="Times New Roman"/>
                <w:b/>
                <w:bCs/>
                <w:color w:val="000000"/>
                <w:sz w:val="16"/>
                <w:szCs w:val="16"/>
                <w:lang w:bidi="ar-SA"/>
              </w:rPr>
            </w:pPr>
            <w:r w:rsidRPr="004C18FE">
              <w:rPr>
                <w:sz w:val="16"/>
                <w:szCs w:val="16"/>
              </w:rPr>
              <w:t>16 805 315</w:t>
            </w:r>
          </w:p>
        </w:tc>
        <w:tc>
          <w:tcPr>
            <w:tcW w:w="1199" w:type="dxa"/>
            <w:shd w:val="clear" w:color="000000" w:fill="D9D9D9"/>
            <w:hideMark/>
          </w:tcPr>
          <w:p w14:paraId="2208CE82" w14:textId="05A0F35D" w:rsidR="00A079E7" w:rsidRPr="004C18FE" w:rsidRDefault="00A079E7" w:rsidP="00A079E7">
            <w:pPr>
              <w:spacing w:before="0" w:after="0"/>
              <w:jc w:val="right"/>
              <w:rPr>
                <w:rFonts w:eastAsia="Times New Roman"/>
                <w:b/>
                <w:bCs/>
                <w:sz w:val="16"/>
                <w:szCs w:val="16"/>
                <w:lang w:bidi="ar-SA"/>
              </w:rPr>
            </w:pPr>
            <w:r w:rsidRPr="004C18FE">
              <w:rPr>
                <w:sz w:val="16"/>
                <w:szCs w:val="16"/>
              </w:rPr>
              <w:t>88 075 192</w:t>
            </w:r>
          </w:p>
        </w:tc>
        <w:tc>
          <w:tcPr>
            <w:tcW w:w="1134" w:type="dxa"/>
            <w:shd w:val="clear" w:color="000000" w:fill="D9D9D9"/>
            <w:hideMark/>
          </w:tcPr>
          <w:p w14:paraId="46E725AC" w14:textId="7182B79E" w:rsidR="00A079E7" w:rsidRPr="004C18FE" w:rsidRDefault="00A079E7" w:rsidP="00A079E7">
            <w:pPr>
              <w:spacing w:before="0" w:after="0"/>
              <w:jc w:val="right"/>
              <w:rPr>
                <w:rFonts w:eastAsia="Times New Roman"/>
                <w:b/>
                <w:bCs/>
                <w:color w:val="000000"/>
                <w:sz w:val="16"/>
                <w:szCs w:val="16"/>
                <w:lang w:bidi="ar-SA"/>
              </w:rPr>
            </w:pPr>
            <w:r w:rsidRPr="004C18FE">
              <w:rPr>
                <w:sz w:val="16"/>
                <w:szCs w:val="16"/>
              </w:rPr>
              <w:t>100 275 361</w:t>
            </w:r>
          </w:p>
        </w:tc>
        <w:tc>
          <w:tcPr>
            <w:tcW w:w="1093" w:type="dxa"/>
            <w:shd w:val="clear" w:color="000000" w:fill="D9D9D9"/>
            <w:hideMark/>
          </w:tcPr>
          <w:p w14:paraId="2C9D0629" w14:textId="0E9D1ED7" w:rsidR="00A079E7" w:rsidRPr="004C18FE" w:rsidRDefault="00A079E7" w:rsidP="00A079E7">
            <w:pPr>
              <w:spacing w:before="0" w:after="0"/>
              <w:jc w:val="right"/>
              <w:rPr>
                <w:rFonts w:eastAsia="Times New Roman"/>
                <w:b/>
                <w:bCs/>
                <w:color w:val="000000"/>
                <w:sz w:val="16"/>
                <w:szCs w:val="16"/>
                <w:lang w:bidi="ar-SA"/>
              </w:rPr>
            </w:pPr>
            <w:r w:rsidRPr="004C18FE">
              <w:rPr>
                <w:sz w:val="16"/>
                <w:szCs w:val="16"/>
              </w:rPr>
              <w:t>50 137 681</w:t>
            </w:r>
          </w:p>
        </w:tc>
        <w:tc>
          <w:tcPr>
            <w:tcW w:w="1132" w:type="dxa"/>
            <w:shd w:val="clear" w:color="000000" w:fill="D9D9D9"/>
            <w:hideMark/>
          </w:tcPr>
          <w:p w14:paraId="1F022219" w14:textId="7FCAB372" w:rsidR="00A079E7" w:rsidRPr="004C18FE" w:rsidRDefault="00A079E7" w:rsidP="00A079E7">
            <w:pPr>
              <w:spacing w:before="0" w:after="0"/>
              <w:jc w:val="right"/>
              <w:rPr>
                <w:rFonts w:eastAsia="Times New Roman"/>
                <w:b/>
                <w:bCs/>
                <w:color w:val="000000"/>
                <w:sz w:val="16"/>
                <w:szCs w:val="16"/>
                <w:lang w:bidi="ar-SA"/>
              </w:rPr>
            </w:pPr>
            <w:r w:rsidRPr="004C18FE">
              <w:rPr>
                <w:sz w:val="16"/>
                <w:szCs w:val="16"/>
              </w:rPr>
              <w:t>50 137 681</w:t>
            </w:r>
          </w:p>
        </w:tc>
        <w:tc>
          <w:tcPr>
            <w:tcW w:w="1488" w:type="dxa"/>
            <w:shd w:val="clear" w:color="000000" w:fill="D9D9D9"/>
            <w:hideMark/>
          </w:tcPr>
          <w:p w14:paraId="2FE2CC56" w14:textId="72C32A7E" w:rsidR="00A079E7" w:rsidRPr="004C18FE" w:rsidRDefault="00A079E7" w:rsidP="00A079E7">
            <w:pPr>
              <w:spacing w:before="0" w:after="0"/>
              <w:jc w:val="right"/>
              <w:rPr>
                <w:rFonts w:eastAsia="Times New Roman"/>
                <w:b/>
                <w:bCs/>
                <w:color w:val="000000"/>
                <w:sz w:val="16"/>
                <w:szCs w:val="16"/>
                <w:lang w:bidi="ar-SA"/>
              </w:rPr>
            </w:pPr>
            <w:r w:rsidRPr="004C18FE">
              <w:rPr>
                <w:sz w:val="16"/>
                <w:szCs w:val="16"/>
              </w:rPr>
              <w:t>668 502 409</w:t>
            </w:r>
          </w:p>
        </w:tc>
        <w:tc>
          <w:tcPr>
            <w:tcW w:w="921" w:type="dxa"/>
            <w:shd w:val="clear" w:color="000000" w:fill="D9D9D9"/>
            <w:noWrap/>
            <w:hideMark/>
          </w:tcPr>
          <w:p w14:paraId="2AC5BC03" w14:textId="38F21990" w:rsidR="00A079E7" w:rsidRPr="004C18FE" w:rsidRDefault="00A079E7" w:rsidP="00A079E7">
            <w:pPr>
              <w:spacing w:before="0" w:after="0"/>
              <w:jc w:val="center"/>
              <w:rPr>
                <w:rFonts w:eastAsia="Times New Roman"/>
                <w:b/>
                <w:bCs/>
                <w:color w:val="000000"/>
                <w:sz w:val="16"/>
                <w:szCs w:val="16"/>
                <w:lang w:bidi="ar-SA"/>
              </w:rPr>
            </w:pPr>
            <w:r w:rsidRPr="004C18FE">
              <w:rPr>
                <w:sz w:val="16"/>
                <w:szCs w:val="16"/>
              </w:rPr>
              <w:t>0,85</w:t>
            </w:r>
          </w:p>
        </w:tc>
      </w:tr>
      <w:tr w:rsidR="00A079E7" w:rsidRPr="004C18FE" w14:paraId="41C13953" w14:textId="77777777" w:rsidTr="00F51960">
        <w:trPr>
          <w:trHeight w:val="315"/>
        </w:trPr>
        <w:tc>
          <w:tcPr>
            <w:tcW w:w="861" w:type="dxa"/>
            <w:shd w:val="clear" w:color="000000" w:fill="D9D9D9"/>
            <w:hideMark/>
          </w:tcPr>
          <w:p w14:paraId="396301C9" w14:textId="588E6904" w:rsidR="00A079E7" w:rsidRPr="004C18FE" w:rsidRDefault="00A079E7" w:rsidP="00A079E7">
            <w:pPr>
              <w:spacing w:before="0" w:after="0"/>
              <w:rPr>
                <w:rFonts w:eastAsia="Times New Roman"/>
                <w:b/>
                <w:bCs/>
                <w:color w:val="000000"/>
                <w:sz w:val="16"/>
                <w:szCs w:val="16"/>
                <w:lang w:bidi="ar-SA"/>
              </w:rPr>
            </w:pPr>
            <w:r w:rsidRPr="004C18FE">
              <w:rPr>
                <w:sz w:val="16"/>
                <w:szCs w:val="16"/>
              </w:rPr>
              <w:t>4</w:t>
            </w:r>
          </w:p>
        </w:tc>
        <w:tc>
          <w:tcPr>
            <w:tcW w:w="960" w:type="dxa"/>
            <w:shd w:val="clear" w:color="000000" w:fill="D9D9D9"/>
            <w:hideMark/>
          </w:tcPr>
          <w:p w14:paraId="2648526A" w14:textId="7444DA2B" w:rsidR="00A079E7" w:rsidRPr="004C18FE" w:rsidRDefault="00A079E7" w:rsidP="00A079E7">
            <w:pPr>
              <w:spacing w:before="0" w:after="0"/>
              <w:rPr>
                <w:rFonts w:eastAsia="Times New Roman"/>
                <w:b/>
                <w:bCs/>
                <w:sz w:val="16"/>
                <w:szCs w:val="16"/>
                <w:lang w:bidi="ar-SA"/>
              </w:rPr>
            </w:pPr>
            <w:r w:rsidRPr="004C18FE">
              <w:rPr>
                <w:sz w:val="16"/>
                <w:szCs w:val="16"/>
              </w:rPr>
              <w:t>kopā</w:t>
            </w:r>
          </w:p>
        </w:tc>
        <w:tc>
          <w:tcPr>
            <w:tcW w:w="857" w:type="dxa"/>
            <w:shd w:val="clear" w:color="000000" w:fill="D9D9D9"/>
            <w:hideMark/>
          </w:tcPr>
          <w:p w14:paraId="3F8E708B" w14:textId="17FB334D" w:rsidR="00A079E7" w:rsidRPr="004C18FE" w:rsidRDefault="00A079E7" w:rsidP="00A079E7">
            <w:pPr>
              <w:spacing w:before="0" w:after="0"/>
              <w:rPr>
                <w:rFonts w:eastAsia="Times New Roman"/>
                <w:b/>
                <w:bCs/>
                <w:color w:val="000000"/>
                <w:sz w:val="16"/>
                <w:szCs w:val="16"/>
                <w:lang w:bidi="ar-SA"/>
              </w:rPr>
            </w:pPr>
            <w:r w:rsidRPr="004C18FE">
              <w:rPr>
                <w:sz w:val="16"/>
                <w:szCs w:val="16"/>
              </w:rPr>
              <w:t>k</w:t>
            </w:r>
          </w:p>
        </w:tc>
        <w:tc>
          <w:tcPr>
            <w:tcW w:w="1051" w:type="dxa"/>
            <w:shd w:val="clear" w:color="000000" w:fill="D9D9D9"/>
            <w:hideMark/>
          </w:tcPr>
          <w:p w14:paraId="56805BA3" w14:textId="6229DDF5" w:rsidR="00A079E7" w:rsidRPr="004C18FE" w:rsidRDefault="00A079E7" w:rsidP="00A079E7">
            <w:pPr>
              <w:spacing w:before="0" w:after="0"/>
              <w:jc w:val="left"/>
              <w:rPr>
                <w:rFonts w:eastAsia="Times New Roman"/>
                <w:b/>
                <w:bCs/>
                <w:color w:val="000000"/>
                <w:sz w:val="16"/>
                <w:szCs w:val="16"/>
                <w:lang w:bidi="ar-SA"/>
              </w:rPr>
            </w:pPr>
            <w:r w:rsidRPr="004C18FE">
              <w:rPr>
                <w:sz w:val="16"/>
                <w:szCs w:val="16"/>
              </w:rPr>
              <w:t>ESF+</w:t>
            </w:r>
          </w:p>
        </w:tc>
        <w:tc>
          <w:tcPr>
            <w:tcW w:w="919" w:type="dxa"/>
            <w:shd w:val="clear" w:color="000000" w:fill="D9D9D9"/>
            <w:hideMark/>
          </w:tcPr>
          <w:p w14:paraId="15485F93" w14:textId="36175F52" w:rsidR="00A079E7" w:rsidRPr="004C18FE" w:rsidRDefault="00A079E7" w:rsidP="00A079E7">
            <w:pPr>
              <w:spacing w:before="0" w:after="0"/>
              <w:rPr>
                <w:rFonts w:eastAsia="Times New Roman"/>
                <w:color w:val="000000"/>
                <w:sz w:val="16"/>
                <w:szCs w:val="16"/>
                <w:lang w:bidi="ar-SA"/>
              </w:rPr>
            </w:pPr>
            <w:r w:rsidRPr="004C18FE">
              <w:rPr>
                <w:sz w:val="16"/>
                <w:szCs w:val="16"/>
              </w:rPr>
              <w:t>Mazāk attīstīts</w:t>
            </w:r>
          </w:p>
        </w:tc>
        <w:tc>
          <w:tcPr>
            <w:tcW w:w="1402" w:type="dxa"/>
            <w:shd w:val="clear" w:color="000000" w:fill="D9D9D9"/>
            <w:hideMark/>
          </w:tcPr>
          <w:p w14:paraId="14873856" w14:textId="49DB35D0" w:rsidR="00A079E7" w:rsidRPr="004C18FE" w:rsidRDefault="00A079E7" w:rsidP="00A079E7">
            <w:pPr>
              <w:spacing w:before="0" w:after="0"/>
              <w:jc w:val="right"/>
              <w:rPr>
                <w:rFonts w:eastAsia="Times New Roman"/>
                <w:b/>
                <w:bCs/>
                <w:sz w:val="16"/>
                <w:szCs w:val="16"/>
                <w:lang w:bidi="ar-SA"/>
              </w:rPr>
            </w:pPr>
            <w:r w:rsidRPr="004C18FE">
              <w:rPr>
                <w:sz w:val="16"/>
                <w:szCs w:val="16"/>
              </w:rPr>
              <w:t>650 022 319</w:t>
            </w:r>
          </w:p>
        </w:tc>
        <w:tc>
          <w:tcPr>
            <w:tcW w:w="1244" w:type="dxa"/>
            <w:shd w:val="clear" w:color="000000" w:fill="D9D9D9"/>
            <w:hideMark/>
          </w:tcPr>
          <w:p w14:paraId="2288FBFB" w14:textId="2E30CCCC" w:rsidR="00A079E7" w:rsidRPr="004C18FE" w:rsidRDefault="00A079E7" w:rsidP="00A079E7">
            <w:pPr>
              <w:spacing w:before="0" w:after="0"/>
              <w:jc w:val="right"/>
              <w:rPr>
                <w:rFonts w:eastAsia="Times New Roman"/>
                <w:b/>
                <w:bCs/>
                <w:sz w:val="16"/>
                <w:szCs w:val="16"/>
                <w:lang w:bidi="ar-SA"/>
              </w:rPr>
            </w:pPr>
            <w:r w:rsidRPr="004C18FE">
              <w:rPr>
                <w:sz w:val="16"/>
                <w:szCs w:val="16"/>
              </w:rPr>
              <w:t>527 298 105</w:t>
            </w:r>
          </w:p>
        </w:tc>
        <w:tc>
          <w:tcPr>
            <w:tcW w:w="1043" w:type="dxa"/>
            <w:shd w:val="clear" w:color="000000" w:fill="D9D9D9"/>
            <w:hideMark/>
          </w:tcPr>
          <w:p w14:paraId="7C37A39F" w14:textId="66F6D2CA" w:rsidR="00A079E7" w:rsidRPr="004C18FE" w:rsidRDefault="00A079E7" w:rsidP="00A079E7">
            <w:pPr>
              <w:spacing w:before="0" w:after="0"/>
              <w:jc w:val="right"/>
              <w:rPr>
                <w:rFonts w:eastAsia="Times New Roman"/>
                <w:b/>
                <w:bCs/>
                <w:sz w:val="16"/>
                <w:szCs w:val="16"/>
                <w:lang w:bidi="ar-SA"/>
              </w:rPr>
            </w:pPr>
            <w:r w:rsidRPr="004C18FE">
              <w:rPr>
                <w:sz w:val="16"/>
                <w:szCs w:val="16"/>
              </w:rPr>
              <w:t>21 970 754</w:t>
            </w:r>
          </w:p>
        </w:tc>
        <w:tc>
          <w:tcPr>
            <w:tcW w:w="1199" w:type="dxa"/>
            <w:shd w:val="clear" w:color="000000" w:fill="D9D9D9"/>
            <w:hideMark/>
          </w:tcPr>
          <w:p w14:paraId="7D8D09FD" w14:textId="2181869C" w:rsidR="00A079E7" w:rsidRPr="004C18FE" w:rsidRDefault="00A079E7" w:rsidP="00A079E7">
            <w:pPr>
              <w:spacing w:before="0" w:after="0"/>
              <w:jc w:val="right"/>
              <w:rPr>
                <w:rFonts w:eastAsia="Times New Roman"/>
                <w:b/>
                <w:bCs/>
                <w:sz w:val="16"/>
                <w:szCs w:val="16"/>
                <w:lang w:bidi="ar-SA"/>
              </w:rPr>
            </w:pPr>
            <w:r w:rsidRPr="004C18FE">
              <w:rPr>
                <w:sz w:val="16"/>
                <w:szCs w:val="16"/>
              </w:rPr>
              <w:t>100 753 460</w:t>
            </w:r>
          </w:p>
        </w:tc>
        <w:tc>
          <w:tcPr>
            <w:tcW w:w="1134" w:type="dxa"/>
            <w:shd w:val="clear" w:color="000000" w:fill="D9D9D9"/>
            <w:hideMark/>
          </w:tcPr>
          <w:p w14:paraId="26C5193C" w14:textId="3F18ABB0" w:rsidR="00A079E7" w:rsidRPr="004C18FE" w:rsidRDefault="00A079E7" w:rsidP="00A079E7">
            <w:pPr>
              <w:spacing w:before="0" w:after="0"/>
              <w:jc w:val="right"/>
              <w:rPr>
                <w:rFonts w:eastAsia="Times New Roman"/>
                <w:b/>
                <w:bCs/>
                <w:sz w:val="16"/>
                <w:szCs w:val="16"/>
                <w:lang w:bidi="ar-SA"/>
              </w:rPr>
            </w:pPr>
            <w:r w:rsidRPr="004C18FE">
              <w:rPr>
                <w:sz w:val="16"/>
                <w:szCs w:val="16"/>
              </w:rPr>
              <w:t>114 709 821</w:t>
            </w:r>
          </w:p>
        </w:tc>
        <w:tc>
          <w:tcPr>
            <w:tcW w:w="1093" w:type="dxa"/>
            <w:shd w:val="clear" w:color="000000" w:fill="D9D9D9"/>
            <w:hideMark/>
          </w:tcPr>
          <w:p w14:paraId="7265E30B" w14:textId="1E5E5FE0" w:rsidR="00A079E7" w:rsidRPr="004C18FE" w:rsidRDefault="00A079E7" w:rsidP="00A079E7">
            <w:pPr>
              <w:spacing w:before="0" w:after="0"/>
              <w:jc w:val="right"/>
              <w:rPr>
                <w:rFonts w:eastAsia="Times New Roman"/>
                <w:b/>
                <w:bCs/>
                <w:sz w:val="16"/>
                <w:szCs w:val="16"/>
                <w:lang w:bidi="ar-SA"/>
              </w:rPr>
            </w:pPr>
            <w:r w:rsidRPr="004C18FE">
              <w:rPr>
                <w:sz w:val="16"/>
                <w:szCs w:val="16"/>
              </w:rPr>
              <w:t>57 354 911</w:t>
            </w:r>
          </w:p>
        </w:tc>
        <w:tc>
          <w:tcPr>
            <w:tcW w:w="1132" w:type="dxa"/>
            <w:shd w:val="clear" w:color="000000" w:fill="D9D9D9"/>
            <w:hideMark/>
          </w:tcPr>
          <w:p w14:paraId="49C40B71" w14:textId="3EC88270" w:rsidR="00A079E7" w:rsidRPr="004C18FE" w:rsidRDefault="00A079E7" w:rsidP="00A079E7">
            <w:pPr>
              <w:spacing w:before="0" w:after="0"/>
              <w:jc w:val="right"/>
              <w:rPr>
                <w:rFonts w:eastAsia="Times New Roman"/>
                <w:b/>
                <w:bCs/>
                <w:sz w:val="16"/>
                <w:szCs w:val="16"/>
                <w:lang w:bidi="ar-SA"/>
              </w:rPr>
            </w:pPr>
            <w:r w:rsidRPr="004C18FE">
              <w:rPr>
                <w:sz w:val="16"/>
                <w:szCs w:val="16"/>
              </w:rPr>
              <w:t>57 354 911</w:t>
            </w:r>
          </w:p>
        </w:tc>
        <w:tc>
          <w:tcPr>
            <w:tcW w:w="1488" w:type="dxa"/>
            <w:shd w:val="clear" w:color="000000" w:fill="D9D9D9"/>
            <w:hideMark/>
          </w:tcPr>
          <w:p w14:paraId="00F7BE01" w14:textId="29569B60" w:rsidR="00A079E7" w:rsidRPr="004C18FE" w:rsidRDefault="00A079E7" w:rsidP="00A079E7">
            <w:pPr>
              <w:spacing w:before="0" w:after="0"/>
              <w:jc w:val="right"/>
              <w:rPr>
                <w:rFonts w:eastAsia="Times New Roman"/>
                <w:b/>
                <w:bCs/>
                <w:sz w:val="16"/>
                <w:szCs w:val="16"/>
                <w:lang w:bidi="ar-SA"/>
              </w:rPr>
            </w:pPr>
            <w:r w:rsidRPr="004C18FE">
              <w:rPr>
                <w:sz w:val="16"/>
                <w:szCs w:val="16"/>
              </w:rPr>
              <w:t>764 732 140</w:t>
            </w:r>
          </w:p>
        </w:tc>
        <w:tc>
          <w:tcPr>
            <w:tcW w:w="921" w:type="dxa"/>
            <w:shd w:val="clear" w:color="000000" w:fill="D9D9D9"/>
            <w:noWrap/>
            <w:hideMark/>
          </w:tcPr>
          <w:p w14:paraId="3B40D892" w14:textId="081C0BE6" w:rsidR="00A079E7" w:rsidRPr="004C18FE" w:rsidRDefault="00A079E7" w:rsidP="00A079E7">
            <w:pPr>
              <w:spacing w:before="0" w:after="0"/>
              <w:jc w:val="center"/>
              <w:rPr>
                <w:rFonts w:eastAsia="Times New Roman"/>
                <w:b/>
                <w:bCs/>
                <w:color w:val="000000"/>
                <w:sz w:val="16"/>
                <w:szCs w:val="16"/>
                <w:lang w:bidi="ar-SA"/>
              </w:rPr>
            </w:pPr>
            <w:r w:rsidRPr="004C18FE">
              <w:rPr>
                <w:sz w:val="16"/>
                <w:szCs w:val="16"/>
              </w:rPr>
              <w:t>0,85</w:t>
            </w:r>
          </w:p>
        </w:tc>
      </w:tr>
      <w:tr w:rsidR="00A079E7" w:rsidRPr="004C18FE" w14:paraId="1B01CF19" w14:textId="77777777" w:rsidTr="00F51960">
        <w:trPr>
          <w:trHeight w:val="315"/>
        </w:trPr>
        <w:tc>
          <w:tcPr>
            <w:tcW w:w="861" w:type="dxa"/>
            <w:shd w:val="clear" w:color="auto" w:fill="auto"/>
            <w:hideMark/>
          </w:tcPr>
          <w:p w14:paraId="2CC0F3C1" w14:textId="635A54F7" w:rsidR="00A079E7" w:rsidRPr="004C18FE" w:rsidRDefault="00A079E7" w:rsidP="00A079E7">
            <w:pPr>
              <w:spacing w:before="0" w:after="0"/>
              <w:rPr>
                <w:rFonts w:eastAsia="Times New Roman"/>
                <w:color w:val="000000"/>
                <w:sz w:val="16"/>
                <w:szCs w:val="16"/>
                <w:lang w:bidi="ar-SA"/>
              </w:rPr>
            </w:pPr>
            <w:r w:rsidRPr="004C18FE">
              <w:rPr>
                <w:sz w:val="16"/>
                <w:szCs w:val="16"/>
              </w:rPr>
              <w:t>4</w:t>
            </w:r>
          </w:p>
        </w:tc>
        <w:tc>
          <w:tcPr>
            <w:tcW w:w="960" w:type="dxa"/>
            <w:shd w:val="clear" w:color="auto" w:fill="auto"/>
            <w:hideMark/>
          </w:tcPr>
          <w:p w14:paraId="0153FB59" w14:textId="42A75C92" w:rsidR="00A079E7" w:rsidRPr="004C18FE" w:rsidRDefault="00A079E7" w:rsidP="00A079E7">
            <w:pPr>
              <w:spacing w:before="0" w:after="0"/>
              <w:rPr>
                <w:rFonts w:eastAsia="Times New Roman"/>
                <w:sz w:val="16"/>
                <w:szCs w:val="16"/>
                <w:lang w:bidi="ar-SA"/>
              </w:rPr>
            </w:pPr>
            <w:r w:rsidRPr="004C18FE">
              <w:rPr>
                <w:sz w:val="16"/>
                <w:szCs w:val="16"/>
              </w:rPr>
              <w:t>4.1.</w:t>
            </w:r>
          </w:p>
        </w:tc>
        <w:tc>
          <w:tcPr>
            <w:tcW w:w="857" w:type="dxa"/>
            <w:shd w:val="clear" w:color="auto" w:fill="auto"/>
            <w:hideMark/>
          </w:tcPr>
          <w:p w14:paraId="0DDE3CB5" w14:textId="273F9177" w:rsidR="00A079E7" w:rsidRPr="004C18FE" w:rsidRDefault="00A079E7" w:rsidP="00A079E7">
            <w:pPr>
              <w:spacing w:before="0" w:after="0"/>
              <w:rPr>
                <w:rFonts w:eastAsia="Times New Roman"/>
                <w:color w:val="000000"/>
                <w:sz w:val="16"/>
                <w:szCs w:val="16"/>
                <w:lang w:bidi="ar-SA"/>
              </w:rPr>
            </w:pPr>
            <w:r w:rsidRPr="004C18FE">
              <w:rPr>
                <w:sz w:val="16"/>
                <w:szCs w:val="16"/>
              </w:rPr>
              <w:t>k</w:t>
            </w:r>
          </w:p>
        </w:tc>
        <w:tc>
          <w:tcPr>
            <w:tcW w:w="1051" w:type="dxa"/>
            <w:shd w:val="clear" w:color="auto" w:fill="auto"/>
            <w:hideMark/>
          </w:tcPr>
          <w:p w14:paraId="21CBA826" w14:textId="6BAA2F52" w:rsidR="00A079E7" w:rsidRPr="004C18FE" w:rsidRDefault="00A079E7" w:rsidP="00A079E7">
            <w:pPr>
              <w:spacing w:before="0" w:after="0"/>
              <w:jc w:val="left"/>
              <w:rPr>
                <w:rFonts w:eastAsia="Times New Roman"/>
                <w:color w:val="000000"/>
                <w:sz w:val="16"/>
                <w:szCs w:val="16"/>
                <w:lang w:bidi="ar-SA"/>
              </w:rPr>
            </w:pPr>
            <w:r w:rsidRPr="004C18FE">
              <w:rPr>
                <w:sz w:val="16"/>
                <w:szCs w:val="16"/>
              </w:rPr>
              <w:t>ERAF</w:t>
            </w:r>
          </w:p>
        </w:tc>
        <w:tc>
          <w:tcPr>
            <w:tcW w:w="919" w:type="dxa"/>
            <w:shd w:val="clear" w:color="auto" w:fill="auto"/>
            <w:hideMark/>
          </w:tcPr>
          <w:p w14:paraId="1CFE8838" w14:textId="6F263513" w:rsidR="00A079E7" w:rsidRPr="004C18FE" w:rsidRDefault="00A079E7" w:rsidP="00A079E7">
            <w:pPr>
              <w:spacing w:before="0" w:after="0"/>
              <w:rPr>
                <w:rFonts w:eastAsia="Times New Roman"/>
                <w:color w:val="000000"/>
                <w:sz w:val="16"/>
                <w:szCs w:val="16"/>
                <w:lang w:bidi="ar-SA"/>
              </w:rPr>
            </w:pPr>
            <w:r w:rsidRPr="004C18FE">
              <w:rPr>
                <w:sz w:val="16"/>
                <w:szCs w:val="16"/>
              </w:rPr>
              <w:t>Mazāk attīstīts</w:t>
            </w:r>
          </w:p>
        </w:tc>
        <w:tc>
          <w:tcPr>
            <w:tcW w:w="1402" w:type="dxa"/>
            <w:shd w:val="clear" w:color="auto" w:fill="auto"/>
            <w:hideMark/>
          </w:tcPr>
          <w:p w14:paraId="6BBC9655" w14:textId="4CF02929" w:rsidR="00A079E7" w:rsidRPr="004C18FE" w:rsidRDefault="00A079E7" w:rsidP="00A079E7">
            <w:pPr>
              <w:spacing w:before="0" w:after="0"/>
              <w:jc w:val="right"/>
              <w:rPr>
                <w:rFonts w:eastAsia="Times New Roman"/>
                <w:color w:val="000000"/>
                <w:sz w:val="16"/>
                <w:szCs w:val="16"/>
                <w:lang w:bidi="ar-SA"/>
              </w:rPr>
            </w:pPr>
            <w:r w:rsidRPr="004C18FE">
              <w:rPr>
                <w:sz w:val="16"/>
                <w:szCs w:val="16"/>
              </w:rPr>
              <w:t>284 051 815</w:t>
            </w:r>
          </w:p>
        </w:tc>
        <w:tc>
          <w:tcPr>
            <w:tcW w:w="1244" w:type="dxa"/>
            <w:shd w:val="clear" w:color="auto" w:fill="auto"/>
            <w:hideMark/>
          </w:tcPr>
          <w:p w14:paraId="3CE03619" w14:textId="440F370F" w:rsidR="00A079E7" w:rsidRPr="004C18FE" w:rsidRDefault="00A079E7" w:rsidP="00A079E7">
            <w:pPr>
              <w:spacing w:before="0" w:after="0"/>
              <w:jc w:val="right"/>
              <w:rPr>
                <w:rFonts w:eastAsia="Times New Roman"/>
                <w:sz w:val="16"/>
                <w:szCs w:val="16"/>
                <w:lang w:bidi="ar-SA"/>
              </w:rPr>
            </w:pPr>
            <w:r w:rsidRPr="004C18FE">
              <w:rPr>
                <w:sz w:val="16"/>
                <w:szCs w:val="16"/>
              </w:rPr>
              <w:t>231 622 951</w:t>
            </w:r>
          </w:p>
        </w:tc>
        <w:tc>
          <w:tcPr>
            <w:tcW w:w="1043" w:type="dxa"/>
            <w:shd w:val="clear" w:color="auto" w:fill="auto"/>
            <w:hideMark/>
          </w:tcPr>
          <w:p w14:paraId="00883F04" w14:textId="6266E616" w:rsidR="00A079E7" w:rsidRPr="004C18FE" w:rsidRDefault="00A079E7" w:rsidP="00A079E7">
            <w:pPr>
              <w:spacing w:before="0" w:after="0"/>
              <w:jc w:val="right"/>
              <w:rPr>
                <w:rFonts w:eastAsia="Times New Roman"/>
                <w:sz w:val="16"/>
                <w:szCs w:val="16"/>
                <w:lang w:bidi="ar-SA"/>
              </w:rPr>
            </w:pPr>
            <w:r w:rsidRPr="004C18FE">
              <w:rPr>
                <w:sz w:val="16"/>
                <w:szCs w:val="16"/>
              </w:rPr>
              <w:t>8 400 832</w:t>
            </w:r>
          </w:p>
        </w:tc>
        <w:tc>
          <w:tcPr>
            <w:tcW w:w="1199" w:type="dxa"/>
            <w:shd w:val="clear" w:color="auto" w:fill="auto"/>
            <w:hideMark/>
          </w:tcPr>
          <w:p w14:paraId="05E63F71" w14:textId="2DAD1B2F" w:rsidR="00A079E7" w:rsidRPr="004C18FE" w:rsidRDefault="00A079E7" w:rsidP="00A079E7">
            <w:pPr>
              <w:spacing w:before="0" w:after="0"/>
              <w:jc w:val="right"/>
              <w:rPr>
                <w:rFonts w:eastAsia="Times New Roman"/>
                <w:sz w:val="16"/>
                <w:szCs w:val="16"/>
                <w:lang w:bidi="ar-SA"/>
              </w:rPr>
            </w:pPr>
            <w:r w:rsidRPr="004C18FE">
              <w:rPr>
                <w:sz w:val="16"/>
                <w:szCs w:val="16"/>
              </w:rPr>
              <w:t>44 028 031</w:t>
            </w:r>
          </w:p>
        </w:tc>
        <w:tc>
          <w:tcPr>
            <w:tcW w:w="1134" w:type="dxa"/>
            <w:shd w:val="clear" w:color="auto" w:fill="auto"/>
            <w:noWrap/>
            <w:hideMark/>
          </w:tcPr>
          <w:p w14:paraId="6D1C945C" w14:textId="345A26D6" w:rsidR="00A079E7" w:rsidRPr="004C18FE" w:rsidRDefault="00A079E7" w:rsidP="00A079E7">
            <w:pPr>
              <w:spacing w:before="0" w:after="0"/>
              <w:jc w:val="right"/>
              <w:rPr>
                <w:rFonts w:eastAsia="Times New Roman"/>
                <w:color w:val="000000"/>
                <w:sz w:val="16"/>
                <w:szCs w:val="16"/>
                <w:lang w:bidi="ar-SA"/>
              </w:rPr>
            </w:pPr>
            <w:r w:rsidRPr="004C18FE">
              <w:rPr>
                <w:sz w:val="16"/>
                <w:szCs w:val="16"/>
              </w:rPr>
              <w:t>50 126 791</w:t>
            </w:r>
          </w:p>
        </w:tc>
        <w:tc>
          <w:tcPr>
            <w:tcW w:w="1093" w:type="dxa"/>
            <w:shd w:val="clear" w:color="000000" w:fill="FFFFFF"/>
            <w:hideMark/>
          </w:tcPr>
          <w:p w14:paraId="7C748F9A" w14:textId="260473A2" w:rsidR="00A079E7" w:rsidRPr="004C18FE" w:rsidRDefault="00A079E7" w:rsidP="00A079E7">
            <w:pPr>
              <w:spacing w:before="0" w:after="0"/>
              <w:jc w:val="right"/>
              <w:rPr>
                <w:rFonts w:eastAsia="Times New Roman"/>
                <w:color w:val="000000"/>
                <w:sz w:val="16"/>
                <w:szCs w:val="16"/>
                <w:lang w:bidi="ar-SA"/>
              </w:rPr>
            </w:pPr>
            <w:r w:rsidRPr="004C18FE">
              <w:rPr>
                <w:sz w:val="16"/>
                <w:szCs w:val="16"/>
              </w:rPr>
              <w:t>25 063 395</w:t>
            </w:r>
          </w:p>
        </w:tc>
        <w:tc>
          <w:tcPr>
            <w:tcW w:w="1132" w:type="dxa"/>
            <w:shd w:val="clear" w:color="000000" w:fill="FFFFFF"/>
            <w:hideMark/>
          </w:tcPr>
          <w:p w14:paraId="1EB60367" w14:textId="67902814" w:rsidR="00A079E7" w:rsidRPr="004C18FE" w:rsidRDefault="00A079E7" w:rsidP="00A079E7">
            <w:pPr>
              <w:spacing w:before="0" w:after="0"/>
              <w:jc w:val="right"/>
              <w:rPr>
                <w:rFonts w:eastAsia="Times New Roman"/>
                <w:color w:val="000000"/>
                <w:sz w:val="16"/>
                <w:szCs w:val="16"/>
                <w:lang w:bidi="ar-SA"/>
              </w:rPr>
            </w:pPr>
            <w:r w:rsidRPr="004C18FE">
              <w:rPr>
                <w:sz w:val="16"/>
                <w:szCs w:val="16"/>
              </w:rPr>
              <w:t>25 063 395</w:t>
            </w:r>
          </w:p>
        </w:tc>
        <w:tc>
          <w:tcPr>
            <w:tcW w:w="1488" w:type="dxa"/>
            <w:shd w:val="clear" w:color="auto" w:fill="auto"/>
            <w:noWrap/>
            <w:hideMark/>
          </w:tcPr>
          <w:p w14:paraId="47AD5505" w14:textId="636D8029" w:rsidR="00A079E7" w:rsidRPr="004C18FE" w:rsidRDefault="00A079E7" w:rsidP="00A079E7">
            <w:pPr>
              <w:spacing w:before="0" w:after="0"/>
              <w:jc w:val="right"/>
              <w:rPr>
                <w:rFonts w:eastAsia="Times New Roman"/>
                <w:color w:val="000000"/>
                <w:sz w:val="16"/>
                <w:szCs w:val="16"/>
                <w:lang w:bidi="ar-SA"/>
              </w:rPr>
            </w:pPr>
            <w:r w:rsidRPr="004C18FE">
              <w:rPr>
                <w:sz w:val="16"/>
                <w:szCs w:val="16"/>
              </w:rPr>
              <w:t>334 178 606</w:t>
            </w:r>
          </w:p>
        </w:tc>
        <w:tc>
          <w:tcPr>
            <w:tcW w:w="921" w:type="dxa"/>
            <w:shd w:val="clear" w:color="auto" w:fill="auto"/>
            <w:noWrap/>
            <w:hideMark/>
          </w:tcPr>
          <w:p w14:paraId="5FA3690C" w14:textId="3067087B" w:rsidR="00A079E7" w:rsidRPr="004C18FE" w:rsidRDefault="00A079E7" w:rsidP="00A079E7">
            <w:pPr>
              <w:spacing w:before="0" w:after="0"/>
              <w:jc w:val="center"/>
              <w:rPr>
                <w:rFonts w:eastAsia="Times New Roman"/>
                <w:color w:val="000000"/>
                <w:sz w:val="16"/>
                <w:szCs w:val="16"/>
                <w:lang w:bidi="ar-SA"/>
              </w:rPr>
            </w:pPr>
            <w:r w:rsidRPr="004C18FE">
              <w:rPr>
                <w:sz w:val="16"/>
                <w:szCs w:val="16"/>
              </w:rPr>
              <w:t>0,85</w:t>
            </w:r>
          </w:p>
        </w:tc>
      </w:tr>
      <w:tr w:rsidR="00A079E7" w:rsidRPr="004C18FE" w14:paraId="5B43C015" w14:textId="77777777" w:rsidTr="00F51960">
        <w:trPr>
          <w:trHeight w:val="315"/>
        </w:trPr>
        <w:tc>
          <w:tcPr>
            <w:tcW w:w="861" w:type="dxa"/>
            <w:shd w:val="clear" w:color="auto" w:fill="auto"/>
            <w:hideMark/>
          </w:tcPr>
          <w:p w14:paraId="2F72AE7A" w14:textId="131F37E0" w:rsidR="00A079E7" w:rsidRPr="004C18FE" w:rsidRDefault="00A079E7" w:rsidP="00A079E7">
            <w:pPr>
              <w:spacing w:before="0" w:after="0"/>
              <w:rPr>
                <w:rFonts w:eastAsia="Times New Roman"/>
                <w:color w:val="000000"/>
                <w:sz w:val="16"/>
                <w:szCs w:val="16"/>
                <w:lang w:bidi="ar-SA"/>
              </w:rPr>
            </w:pPr>
            <w:r w:rsidRPr="004C18FE">
              <w:rPr>
                <w:sz w:val="16"/>
                <w:szCs w:val="16"/>
              </w:rPr>
              <w:t>4</w:t>
            </w:r>
          </w:p>
        </w:tc>
        <w:tc>
          <w:tcPr>
            <w:tcW w:w="960" w:type="dxa"/>
            <w:shd w:val="clear" w:color="auto" w:fill="auto"/>
            <w:hideMark/>
          </w:tcPr>
          <w:p w14:paraId="5D9C413B" w14:textId="70260BE4" w:rsidR="00A079E7" w:rsidRPr="004C18FE" w:rsidRDefault="00A079E7" w:rsidP="00A079E7">
            <w:pPr>
              <w:spacing w:before="0" w:after="0"/>
              <w:rPr>
                <w:rFonts w:eastAsia="Times New Roman"/>
                <w:sz w:val="16"/>
                <w:szCs w:val="16"/>
                <w:lang w:bidi="ar-SA"/>
              </w:rPr>
            </w:pPr>
            <w:r w:rsidRPr="004C18FE">
              <w:rPr>
                <w:sz w:val="16"/>
                <w:szCs w:val="16"/>
              </w:rPr>
              <w:t>4.1.</w:t>
            </w:r>
          </w:p>
        </w:tc>
        <w:tc>
          <w:tcPr>
            <w:tcW w:w="857" w:type="dxa"/>
            <w:shd w:val="clear" w:color="auto" w:fill="auto"/>
            <w:hideMark/>
          </w:tcPr>
          <w:p w14:paraId="4E7F5624" w14:textId="5470A800" w:rsidR="00A079E7" w:rsidRPr="004C18FE" w:rsidRDefault="00A079E7" w:rsidP="00A079E7">
            <w:pPr>
              <w:spacing w:before="0" w:after="0"/>
              <w:rPr>
                <w:rFonts w:eastAsia="Times New Roman"/>
                <w:color w:val="000000"/>
                <w:sz w:val="16"/>
                <w:szCs w:val="16"/>
                <w:lang w:bidi="ar-SA"/>
              </w:rPr>
            </w:pPr>
            <w:r w:rsidRPr="004C18FE">
              <w:rPr>
                <w:sz w:val="16"/>
                <w:szCs w:val="16"/>
              </w:rPr>
              <w:t>k</w:t>
            </w:r>
          </w:p>
        </w:tc>
        <w:tc>
          <w:tcPr>
            <w:tcW w:w="1051" w:type="dxa"/>
            <w:shd w:val="clear" w:color="auto" w:fill="auto"/>
            <w:hideMark/>
          </w:tcPr>
          <w:p w14:paraId="06187787" w14:textId="2886BB66" w:rsidR="00A079E7" w:rsidRPr="004C18FE" w:rsidRDefault="00A079E7" w:rsidP="00A079E7">
            <w:pPr>
              <w:spacing w:before="0" w:after="0"/>
              <w:jc w:val="left"/>
              <w:rPr>
                <w:rFonts w:eastAsia="Times New Roman"/>
                <w:color w:val="000000"/>
                <w:sz w:val="16"/>
                <w:szCs w:val="16"/>
                <w:lang w:bidi="ar-SA"/>
              </w:rPr>
            </w:pPr>
            <w:r w:rsidRPr="004C18FE">
              <w:rPr>
                <w:sz w:val="16"/>
                <w:szCs w:val="16"/>
              </w:rPr>
              <w:t>ESF</w:t>
            </w:r>
          </w:p>
        </w:tc>
        <w:tc>
          <w:tcPr>
            <w:tcW w:w="919" w:type="dxa"/>
            <w:shd w:val="clear" w:color="auto" w:fill="auto"/>
            <w:hideMark/>
          </w:tcPr>
          <w:p w14:paraId="73AE1E5A" w14:textId="6D9F3A24" w:rsidR="00A079E7" w:rsidRPr="004C18FE" w:rsidRDefault="00A079E7" w:rsidP="00A079E7">
            <w:pPr>
              <w:spacing w:before="0" w:after="0"/>
              <w:rPr>
                <w:rFonts w:eastAsia="Times New Roman"/>
                <w:color w:val="000000"/>
                <w:sz w:val="16"/>
                <w:szCs w:val="16"/>
                <w:lang w:bidi="ar-SA"/>
              </w:rPr>
            </w:pPr>
            <w:r w:rsidRPr="004C18FE">
              <w:rPr>
                <w:sz w:val="16"/>
                <w:szCs w:val="16"/>
              </w:rPr>
              <w:t>Mazāk attīstīts</w:t>
            </w:r>
          </w:p>
        </w:tc>
        <w:tc>
          <w:tcPr>
            <w:tcW w:w="1402" w:type="dxa"/>
            <w:shd w:val="clear" w:color="auto" w:fill="auto"/>
            <w:hideMark/>
          </w:tcPr>
          <w:p w14:paraId="79CF5841" w14:textId="113BFB40" w:rsidR="00A079E7" w:rsidRPr="004C18FE" w:rsidRDefault="00A079E7" w:rsidP="00A079E7">
            <w:pPr>
              <w:spacing w:before="0" w:after="0"/>
              <w:jc w:val="right"/>
              <w:rPr>
                <w:rFonts w:eastAsia="Times New Roman"/>
                <w:color w:val="000000"/>
                <w:sz w:val="16"/>
                <w:szCs w:val="16"/>
                <w:lang w:bidi="ar-SA"/>
              </w:rPr>
            </w:pPr>
            <w:r w:rsidRPr="004C18FE">
              <w:rPr>
                <w:sz w:val="16"/>
                <w:szCs w:val="16"/>
              </w:rPr>
              <w:t>52 835 796</w:t>
            </w:r>
          </w:p>
        </w:tc>
        <w:tc>
          <w:tcPr>
            <w:tcW w:w="1244" w:type="dxa"/>
            <w:shd w:val="clear" w:color="auto" w:fill="auto"/>
            <w:hideMark/>
          </w:tcPr>
          <w:p w14:paraId="2279B5AB" w14:textId="218E724A" w:rsidR="00A079E7" w:rsidRPr="004C18FE" w:rsidRDefault="00A079E7" w:rsidP="00A079E7">
            <w:pPr>
              <w:spacing w:before="0" w:after="0"/>
              <w:jc w:val="right"/>
              <w:rPr>
                <w:rFonts w:eastAsia="Times New Roman"/>
                <w:sz w:val="16"/>
                <w:szCs w:val="16"/>
                <w:lang w:bidi="ar-SA"/>
              </w:rPr>
            </w:pPr>
            <w:r w:rsidRPr="004C18FE">
              <w:rPr>
                <w:sz w:val="16"/>
                <w:szCs w:val="16"/>
              </w:rPr>
              <w:t>42 860 398</w:t>
            </w:r>
          </w:p>
        </w:tc>
        <w:tc>
          <w:tcPr>
            <w:tcW w:w="1043" w:type="dxa"/>
            <w:shd w:val="clear" w:color="auto" w:fill="auto"/>
            <w:hideMark/>
          </w:tcPr>
          <w:p w14:paraId="323B24EF" w14:textId="0CDBF22A" w:rsidR="00A079E7" w:rsidRPr="004C18FE" w:rsidRDefault="00A079E7" w:rsidP="00A079E7">
            <w:pPr>
              <w:spacing w:before="0" w:after="0"/>
              <w:jc w:val="right"/>
              <w:rPr>
                <w:rFonts w:eastAsia="Times New Roman"/>
                <w:sz w:val="16"/>
                <w:szCs w:val="16"/>
                <w:lang w:bidi="ar-SA"/>
              </w:rPr>
            </w:pPr>
            <w:r w:rsidRPr="004C18FE">
              <w:rPr>
                <w:sz w:val="16"/>
                <w:szCs w:val="16"/>
              </w:rPr>
              <w:t>1 785 850</w:t>
            </w:r>
          </w:p>
        </w:tc>
        <w:tc>
          <w:tcPr>
            <w:tcW w:w="1199" w:type="dxa"/>
            <w:shd w:val="clear" w:color="auto" w:fill="auto"/>
            <w:hideMark/>
          </w:tcPr>
          <w:p w14:paraId="2204A710" w14:textId="4C8E356A" w:rsidR="00A079E7" w:rsidRPr="004C18FE" w:rsidRDefault="00A079E7" w:rsidP="00A079E7">
            <w:pPr>
              <w:spacing w:before="0" w:after="0"/>
              <w:jc w:val="right"/>
              <w:rPr>
                <w:rFonts w:eastAsia="Times New Roman"/>
                <w:sz w:val="16"/>
                <w:szCs w:val="16"/>
                <w:lang w:bidi="ar-SA"/>
              </w:rPr>
            </w:pPr>
            <w:r w:rsidRPr="004C18FE">
              <w:rPr>
                <w:sz w:val="16"/>
                <w:szCs w:val="16"/>
              </w:rPr>
              <w:t>8 189 548</w:t>
            </w:r>
          </w:p>
        </w:tc>
        <w:tc>
          <w:tcPr>
            <w:tcW w:w="1134" w:type="dxa"/>
            <w:shd w:val="clear" w:color="auto" w:fill="auto"/>
            <w:noWrap/>
            <w:hideMark/>
          </w:tcPr>
          <w:p w14:paraId="2789DA2B" w14:textId="5D9F80F7" w:rsidR="00A079E7" w:rsidRPr="004C18FE" w:rsidRDefault="00A079E7" w:rsidP="00A079E7">
            <w:pPr>
              <w:spacing w:before="0" w:after="0"/>
              <w:jc w:val="right"/>
              <w:rPr>
                <w:rFonts w:eastAsia="Times New Roman"/>
                <w:color w:val="000000"/>
                <w:sz w:val="16"/>
                <w:szCs w:val="16"/>
                <w:lang w:bidi="ar-SA"/>
              </w:rPr>
            </w:pPr>
            <w:r w:rsidRPr="004C18FE">
              <w:rPr>
                <w:sz w:val="16"/>
                <w:szCs w:val="16"/>
              </w:rPr>
              <w:t>9 323 964</w:t>
            </w:r>
          </w:p>
        </w:tc>
        <w:tc>
          <w:tcPr>
            <w:tcW w:w="1093" w:type="dxa"/>
            <w:shd w:val="clear" w:color="000000" w:fill="FFFFFF"/>
            <w:hideMark/>
          </w:tcPr>
          <w:p w14:paraId="6E8376CA" w14:textId="2AA08F7C" w:rsidR="00A079E7" w:rsidRPr="004C18FE" w:rsidRDefault="00A079E7" w:rsidP="00A079E7">
            <w:pPr>
              <w:spacing w:before="0" w:after="0"/>
              <w:jc w:val="right"/>
              <w:rPr>
                <w:rFonts w:eastAsia="Times New Roman"/>
                <w:color w:val="000000"/>
                <w:sz w:val="16"/>
                <w:szCs w:val="16"/>
                <w:lang w:bidi="ar-SA"/>
              </w:rPr>
            </w:pPr>
            <w:r w:rsidRPr="004C18FE">
              <w:rPr>
                <w:sz w:val="16"/>
                <w:szCs w:val="16"/>
              </w:rPr>
              <w:t>4 661 982</w:t>
            </w:r>
          </w:p>
        </w:tc>
        <w:tc>
          <w:tcPr>
            <w:tcW w:w="1132" w:type="dxa"/>
            <w:shd w:val="clear" w:color="000000" w:fill="FFFFFF"/>
            <w:hideMark/>
          </w:tcPr>
          <w:p w14:paraId="4471150D" w14:textId="4E4144CC" w:rsidR="00A079E7" w:rsidRPr="004C18FE" w:rsidRDefault="00A079E7" w:rsidP="00A079E7">
            <w:pPr>
              <w:spacing w:before="0" w:after="0"/>
              <w:jc w:val="right"/>
              <w:rPr>
                <w:rFonts w:eastAsia="Times New Roman"/>
                <w:color w:val="000000"/>
                <w:sz w:val="16"/>
                <w:szCs w:val="16"/>
                <w:lang w:bidi="ar-SA"/>
              </w:rPr>
            </w:pPr>
            <w:r w:rsidRPr="004C18FE">
              <w:rPr>
                <w:sz w:val="16"/>
                <w:szCs w:val="16"/>
              </w:rPr>
              <w:t>4 661 982</w:t>
            </w:r>
          </w:p>
        </w:tc>
        <w:tc>
          <w:tcPr>
            <w:tcW w:w="1488" w:type="dxa"/>
            <w:shd w:val="clear" w:color="auto" w:fill="auto"/>
            <w:noWrap/>
            <w:hideMark/>
          </w:tcPr>
          <w:p w14:paraId="41415C54" w14:textId="49AFEEEA" w:rsidR="00A079E7" w:rsidRPr="004C18FE" w:rsidRDefault="00A079E7" w:rsidP="00A079E7">
            <w:pPr>
              <w:spacing w:before="0" w:after="0"/>
              <w:jc w:val="right"/>
              <w:rPr>
                <w:rFonts w:eastAsia="Times New Roman"/>
                <w:color w:val="000000"/>
                <w:sz w:val="16"/>
                <w:szCs w:val="16"/>
                <w:lang w:bidi="ar-SA"/>
              </w:rPr>
            </w:pPr>
            <w:r w:rsidRPr="004C18FE">
              <w:rPr>
                <w:sz w:val="16"/>
                <w:szCs w:val="16"/>
              </w:rPr>
              <w:t>62 159 760</w:t>
            </w:r>
          </w:p>
        </w:tc>
        <w:tc>
          <w:tcPr>
            <w:tcW w:w="921" w:type="dxa"/>
            <w:shd w:val="clear" w:color="auto" w:fill="auto"/>
            <w:noWrap/>
            <w:hideMark/>
          </w:tcPr>
          <w:p w14:paraId="037FDCBC" w14:textId="66408C7D" w:rsidR="00A079E7" w:rsidRPr="004C18FE" w:rsidRDefault="00A079E7" w:rsidP="00A079E7">
            <w:pPr>
              <w:spacing w:before="0" w:after="0"/>
              <w:jc w:val="center"/>
              <w:rPr>
                <w:rFonts w:eastAsia="Times New Roman"/>
                <w:color w:val="000000"/>
                <w:sz w:val="16"/>
                <w:szCs w:val="16"/>
                <w:lang w:bidi="ar-SA"/>
              </w:rPr>
            </w:pPr>
            <w:r w:rsidRPr="004C18FE">
              <w:rPr>
                <w:sz w:val="16"/>
                <w:szCs w:val="16"/>
              </w:rPr>
              <w:t>0,85</w:t>
            </w:r>
          </w:p>
        </w:tc>
      </w:tr>
      <w:tr w:rsidR="00A079E7" w:rsidRPr="004C18FE" w14:paraId="03A36B1E" w14:textId="77777777" w:rsidTr="00F51960">
        <w:trPr>
          <w:trHeight w:val="315"/>
        </w:trPr>
        <w:tc>
          <w:tcPr>
            <w:tcW w:w="861" w:type="dxa"/>
            <w:shd w:val="clear" w:color="auto" w:fill="auto"/>
            <w:hideMark/>
          </w:tcPr>
          <w:p w14:paraId="512CD0C7" w14:textId="560C4D18" w:rsidR="00A079E7" w:rsidRPr="004C18FE" w:rsidRDefault="00A079E7" w:rsidP="00A079E7">
            <w:pPr>
              <w:spacing w:before="0" w:after="0"/>
              <w:rPr>
                <w:rFonts w:eastAsia="Times New Roman"/>
                <w:color w:val="000000"/>
                <w:sz w:val="16"/>
                <w:szCs w:val="16"/>
                <w:lang w:bidi="ar-SA"/>
              </w:rPr>
            </w:pPr>
            <w:r w:rsidRPr="004C18FE">
              <w:rPr>
                <w:sz w:val="16"/>
                <w:szCs w:val="16"/>
              </w:rPr>
              <w:t>4</w:t>
            </w:r>
          </w:p>
        </w:tc>
        <w:tc>
          <w:tcPr>
            <w:tcW w:w="960" w:type="dxa"/>
            <w:shd w:val="clear" w:color="auto" w:fill="auto"/>
            <w:hideMark/>
          </w:tcPr>
          <w:p w14:paraId="3F523264" w14:textId="7C74517C" w:rsidR="00A079E7" w:rsidRPr="004C18FE" w:rsidRDefault="00A079E7" w:rsidP="00A079E7">
            <w:pPr>
              <w:spacing w:before="0" w:after="0"/>
              <w:rPr>
                <w:rFonts w:eastAsia="Times New Roman"/>
                <w:sz w:val="16"/>
                <w:szCs w:val="16"/>
                <w:lang w:bidi="ar-SA"/>
              </w:rPr>
            </w:pPr>
            <w:r w:rsidRPr="004C18FE">
              <w:rPr>
                <w:sz w:val="16"/>
                <w:szCs w:val="16"/>
              </w:rPr>
              <w:t>4.2.</w:t>
            </w:r>
          </w:p>
        </w:tc>
        <w:tc>
          <w:tcPr>
            <w:tcW w:w="857" w:type="dxa"/>
            <w:shd w:val="clear" w:color="auto" w:fill="auto"/>
            <w:hideMark/>
          </w:tcPr>
          <w:p w14:paraId="4F6406D6" w14:textId="28EB644F" w:rsidR="00A079E7" w:rsidRPr="004C18FE" w:rsidRDefault="00A079E7" w:rsidP="00A079E7">
            <w:pPr>
              <w:spacing w:before="0" w:after="0"/>
              <w:rPr>
                <w:rFonts w:eastAsia="Times New Roman"/>
                <w:color w:val="000000"/>
                <w:sz w:val="16"/>
                <w:szCs w:val="16"/>
                <w:lang w:bidi="ar-SA"/>
              </w:rPr>
            </w:pPr>
            <w:r w:rsidRPr="004C18FE">
              <w:rPr>
                <w:sz w:val="16"/>
                <w:szCs w:val="16"/>
              </w:rPr>
              <w:t>k</w:t>
            </w:r>
          </w:p>
        </w:tc>
        <w:tc>
          <w:tcPr>
            <w:tcW w:w="1051" w:type="dxa"/>
            <w:shd w:val="clear" w:color="auto" w:fill="auto"/>
            <w:hideMark/>
          </w:tcPr>
          <w:p w14:paraId="4B6717C8" w14:textId="22A29686" w:rsidR="00A079E7" w:rsidRPr="004C18FE" w:rsidRDefault="00A079E7" w:rsidP="00A079E7">
            <w:pPr>
              <w:spacing w:before="0" w:after="0"/>
              <w:jc w:val="left"/>
              <w:rPr>
                <w:rFonts w:eastAsia="Times New Roman"/>
                <w:color w:val="000000"/>
                <w:sz w:val="16"/>
                <w:szCs w:val="16"/>
                <w:lang w:bidi="ar-SA"/>
              </w:rPr>
            </w:pPr>
            <w:r w:rsidRPr="004C18FE">
              <w:rPr>
                <w:sz w:val="16"/>
                <w:szCs w:val="16"/>
              </w:rPr>
              <w:t>ERAF</w:t>
            </w:r>
          </w:p>
        </w:tc>
        <w:tc>
          <w:tcPr>
            <w:tcW w:w="919" w:type="dxa"/>
            <w:shd w:val="clear" w:color="auto" w:fill="auto"/>
            <w:hideMark/>
          </w:tcPr>
          <w:p w14:paraId="4D083DE7" w14:textId="79788E09" w:rsidR="00A079E7" w:rsidRPr="004C18FE" w:rsidRDefault="00A079E7" w:rsidP="00A079E7">
            <w:pPr>
              <w:spacing w:before="0" w:after="0"/>
              <w:rPr>
                <w:rFonts w:eastAsia="Times New Roman"/>
                <w:color w:val="000000"/>
                <w:sz w:val="16"/>
                <w:szCs w:val="16"/>
                <w:lang w:bidi="ar-SA"/>
              </w:rPr>
            </w:pPr>
            <w:r w:rsidRPr="004C18FE">
              <w:rPr>
                <w:sz w:val="16"/>
                <w:szCs w:val="16"/>
              </w:rPr>
              <w:t>Mazāk attīstīts</w:t>
            </w:r>
          </w:p>
        </w:tc>
        <w:tc>
          <w:tcPr>
            <w:tcW w:w="1402" w:type="dxa"/>
            <w:shd w:val="clear" w:color="auto" w:fill="auto"/>
            <w:hideMark/>
          </w:tcPr>
          <w:p w14:paraId="503BB67C" w14:textId="608203E0" w:rsidR="00A079E7" w:rsidRPr="004C18FE" w:rsidRDefault="00A079E7" w:rsidP="00A079E7">
            <w:pPr>
              <w:spacing w:before="0" w:after="0"/>
              <w:jc w:val="right"/>
              <w:rPr>
                <w:rFonts w:eastAsia="Times New Roman"/>
                <w:color w:val="000000"/>
                <w:sz w:val="16"/>
                <w:szCs w:val="16"/>
                <w:lang w:bidi="ar-SA"/>
              </w:rPr>
            </w:pPr>
            <w:r w:rsidRPr="004C18FE">
              <w:rPr>
                <w:sz w:val="16"/>
                <w:szCs w:val="16"/>
              </w:rPr>
              <w:t>143 076 969</w:t>
            </w:r>
          </w:p>
        </w:tc>
        <w:tc>
          <w:tcPr>
            <w:tcW w:w="1244" w:type="dxa"/>
            <w:shd w:val="clear" w:color="auto" w:fill="auto"/>
            <w:hideMark/>
          </w:tcPr>
          <w:p w14:paraId="1DD49EA5" w14:textId="0B27655F" w:rsidR="00A079E7" w:rsidRPr="004C18FE" w:rsidRDefault="00A079E7" w:rsidP="00A079E7">
            <w:pPr>
              <w:spacing w:before="0" w:after="0"/>
              <w:jc w:val="right"/>
              <w:rPr>
                <w:rFonts w:eastAsia="Times New Roman"/>
                <w:sz w:val="16"/>
                <w:szCs w:val="16"/>
                <w:lang w:bidi="ar-SA"/>
              </w:rPr>
            </w:pPr>
            <w:r w:rsidRPr="004C18FE">
              <w:rPr>
                <w:sz w:val="16"/>
                <w:szCs w:val="16"/>
              </w:rPr>
              <w:t>116 668 537</w:t>
            </w:r>
          </w:p>
        </w:tc>
        <w:tc>
          <w:tcPr>
            <w:tcW w:w="1043" w:type="dxa"/>
            <w:shd w:val="clear" w:color="auto" w:fill="auto"/>
            <w:hideMark/>
          </w:tcPr>
          <w:p w14:paraId="00D6F37E" w14:textId="27538BCE" w:rsidR="00A079E7" w:rsidRPr="004C18FE" w:rsidRDefault="00A079E7" w:rsidP="00A079E7">
            <w:pPr>
              <w:spacing w:before="0" w:after="0"/>
              <w:jc w:val="right"/>
              <w:rPr>
                <w:rFonts w:eastAsia="Times New Roman"/>
                <w:sz w:val="16"/>
                <w:szCs w:val="16"/>
                <w:lang w:bidi="ar-SA"/>
              </w:rPr>
            </w:pPr>
            <w:r w:rsidRPr="004C18FE">
              <w:rPr>
                <w:sz w:val="16"/>
                <w:szCs w:val="16"/>
              </w:rPr>
              <w:t>4 231 501</w:t>
            </w:r>
          </w:p>
        </w:tc>
        <w:tc>
          <w:tcPr>
            <w:tcW w:w="1199" w:type="dxa"/>
            <w:shd w:val="clear" w:color="auto" w:fill="auto"/>
            <w:hideMark/>
          </w:tcPr>
          <w:p w14:paraId="5147CA31" w14:textId="39E34CC8" w:rsidR="00A079E7" w:rsidRPr="004C18FE" w:rsidRDefault="00A079E7" w:rsidP="00A079E7">
            <w:pPr>
              <w:spacing w:before="0" w:after="0"/>
              <w:jc w:val="right"/>
              <w:rPr>
                <w:rFonts w:eastAsia="Times New Roman"/>
                <w:sz w:val="16"/>
                <w:szCs w:val="16"/>
                <w:lang w:bidi="ar-SA"/>
              </w:rPr>
            </w:pPr>
            <w:r w:rsidRPr="004C18FE">
              <w:rPr>
                <w:sz w:val="16"/>
                <w:szCs w:val="16"/>
              </w:rPr>
              <w:t>22 176 930</w:t>
            </w:r>
          </w:p>
        </w:tc>
        <w:tc>
          <w:tcPr>
            <w:tcW w:w="1134" w:type="dxa"/>
            <w:shd w:val="clear" w:color="auto" w:fill="auto"/>
            <w:noWrap/>
            <w:hideMark/>
          </w:tcPr>
          <w:p w14:paraId="4A249417" w14:textId="4A5BBC18" w:rsidR="00A079E7" w:rsidRPr="004C18FE" w:rsidRDefault="00A079E7" w:rsidP="00A079E7">
            <w:pPr>
              <w:spacing w:before="0" w:after="0"/>
              <w:jc w:val="right"/>
              <w:rPr>
                <w:rFonts w:eastAsia="Times New Roman"/>
                <w:color w:val="000000"/>
                <w:sz w:val="16"/>
                <w:szCs w:val="16"/>
                <w:lang w:bidi="ar-SA"/>
              </w:rPr>
            </w:pPr>
            <w:r w:rsidRPr="004C18FE">
              <w:rPr>
                <w:sz w:val="16"/>
                <w:szCs w:val="16"/>
              </w:rPr>
              <w:t>25 248 877</w:t>
            </w:r>
          </w:p>
        </w:tc>
        <w:tc>
          <w:tcPr>
            <w:tcW w:w="1093" w:type="dxa"/>
            <w:shd w:val="clear" w:color="000000" w:fill="FFFFFF"/>
            <w:hideMark/>
          </w:tcPr>
          <w:p w14:paraId="785216EF" w14:textId="41F6D8D1" w:rsidR="00A079E7" w:rsidRPr="004C18FE" w:rsidRDefault="00A079E7" w:rsidP="00A079E7">
            <w:pPr>
              <w:spacing w:before="0" w:after="0"/>
              <w:jc w:val="right"/>
              <w:rPr>
                <w:rFonts w:eastAsia="Times New Roman"/>
                <w:color w:val="000000"/>
                <w:sz w:val="16"/>
                <w:szCs w:val="16"/>
                <w:lang w:bidi="ar-SA"/>
              </w:rPr>
            </w:pPr>
            <w:r w:rsidRPr="004C18FE">
              <w:rPr>
                <w:sz w:val="16"/>
                <w:szCs w:val="16"/>
              </w:rPr>
              <w:t>12 624 438</w:t>
            </w:r>
          </w:p>
        </w:tc>
        <w:tc>
          <w:tcPr>
            <w:tcW w:w="1132" w:type="dxa"/>
            <w:shd w:val="clear" w:color="000000" w:fill="FFFFFF"/>
            <w:hideMark/>
          </w:tcPr>
          <w:p w14:paraId="0046D433" w14:textId="3AE7B078" w:rsidR="00A079E7" w:rsidRPr="004C18FE" w:rsidRDefault="00A079E7" w:rsidP="00A079E7">
            <w:pPr>
              <w:spacing w:before="0" w:after="0"/>
              <w:jc w:val="right"/>
              <w:rPr>
                <w:rFonts w:eastAsia="Times New Roman"/>
                <w:color w:val="000000"/>
                <w:sz w:val="16"/>
                <w:szCs w:val="16"/>
                <w:lang w:bidi="ar-SA"/>
              </w:rPr>
            </w:pPr>
            <w:r w:rsidRPr="004C18FE">
              <w:rPr>
                <w:sz w:val="16"/>
                <w:szCs w:val="16"/>
              </w:rPr>
              <w:t>12 624 438</w:t>
            </w:r>
          </w:p>
        </w:tc>
        <w:tc>
          <w:tcPr>
            <w:tcW w:w="1488" w:type="dxa"/>
            <w:shd w:val="clear" w:color="auto" w:fill="auto"/>
            <w:noWrap/>
            <w:hideMark/>
          </w:tcPr>
          <w:p w14:paraId="3847684B" w14:textId="232A4322" w:rsidR="00A079E7" w:rsidRPr="004C18FE" w:rsidRDefault="00A079E7" w:rsidP="00A079E7">
            <w:pPr>
              <w:spacing w:before="0" w:after="0"/>
              <w:jc w:val="right"/>
              <w:rPr>
                <w:rFonts w:eastAsia="Times New Roman"/>
                <w:color w:val="000000"/>
                <w:sz w:val="16"/>
                <w:szCs w:val="16"/>
                <w:lang w:bidi="ar-SA"/>
              </w:rPr>
            </w:pPr>
            <w:r w:rsidRPr="004C18FE">
              <w:rPr>
                <w:sz w:val="16"/>
                <w:szCs w:val="16"/>
              </w:rPr>
              <w:t>168 325 845</w:t>
            </w:r>
          </w:p>
        </w:tc>
        <w:tc>
          <w:tcPr>
            <w:tcW w:w="921" w:type="dxa"/>
            <w:shd w:val="clear" w:color="auto" w:fill="auto"/>
            <w:noWrap/>
            <w:hideMark/>
          </w:tcPr>
          <w:p w14:paraId="2678CED4" w14:textId="6184CF86" w:rsidR="00A079E7" w:rsidRPr="004C18FE" w:rsidRDefault="00A079E7" w:rsidP="00A079E7">
            <w:pPr>
              <w:spacing w:before="0" w:after="0"/>
              <w:jc w:val="center"/>
              <w:rPr>
                <w:rFonts w:eastAsia="Times New Roman"/>
                <w:color w:val="000000"/>
                <w:sz w:val="16"/>
                <w:szCs w:val="16"/>
                <w:lang w:bidi="ar-SA"/>
              </w:rPr>
            </w:pPr>
            <w:r w:rsidRPr="004C18FE">
              <w:rPr>
                <w:sz w:val="16"/>
                <w:szCs w:val="16"/>
              </w:rPr>
              <w:t>0,85</w:t>
            </w:r>
          </w:p>
        </w:tc>
      </w:tr>
      <w:tr w:rsidR="00A079E7" w:rsidRPr="004C18FE" w14:paraId="406F45DA" w14:textId="77777777" w:rsidTr="00F51960">
        <w:trPr>
          <w:trHeight w:val="315"/>
        </w:trPr>
        <w:tc>
          <w:tcPr>
            <w:tcW w:w="861" w:type="dxa"/>
            <w:shd w:val="clear" w:color="auto" w:fill="auto"/>
            <w:hideMark/>
          </w:tcPr>
          <w:p w14:paraId="2F51180B" w14:textId="611EC71F" w:rsidR="00A079E7" w:rsidRPr="004C18FE" w:rsidRDefault="00A079E7" w:rsidP="00A079E7">
            <w:pPr>
              <w:spacing w:before="0" w:after="0"/>
              <w:rPr>
                <w:rFonts w:eastAsia="Times New Roman"/>
                <w:color w:val="000000"/>
                <w:sz w:val="16"/>
                <w:szCs w:val="16"/>
                <w:lang w:bidi="ar-SA"/>
              </w:rPr>
            </w:pPr>
            <w:r w:rsidRPr="004C18FE">
              <w:rPr>
                <w:sz w:val="16"/>
                <w:szCs w:val="16"/>
              </w:rPr>
              <w:t>4</w:t>
            </w:r>
          </w:p>
        </w:tc>
        <w:tc>
          <w:tcPr>
            <w:tcW w:w="960" w:type="dxa"/>
            <w:shd w:val="clear" w:color="auto" w:fill="auto"/>
            <w:hideMark/>
          </w:tcPr>
          <w:p w14:paraId="55143609" w14:textId="7E2144AE" w:rsidR="00A079E7" w:rsidRPr="004C18FE" w:rsidRDefault="00A079E7" w:rsidP="00A079E7">
            <w:pPr>
              <w:spacing w:before="0" w:after="0"/>
              <w:rPr>
                <w:rFonts w:eastAsia="Times New Roman"/>
                <w:sz w:val="16"/>
                <w:szCs w:val="16"/>
                <w:lang w:bidi="ar-SA"/>
              </w:rPr>
            </w:pPr>
            <w:r w:rsidRPr="004C18FE">
              <w:rPr>
                <w:sz w:val="16"/>
                <w:szCs w:val="16"/>
              </w:rPr>
              <w:t>4.2.</w:t>
            </w:r>
          </w:p>
        </w:tc>
        <w:tc>
          <w:tcPr>
            <w:tcW w:w="857" w:type="dxa"/>
            <w:shd w:val="clear" w:color="auto" w:fill="auto"/>
            <w:hideMark/>
          </w:tcPr>
          <w:p w14:paraId="0369E186" w14:textId="1889FE39" w:rsidR="00A079E7" w:rsidRPr="004C18FE" w:rsidRDefault="00A079E7" w:rsidP="00A079E7">
            <w:pPr>
              <w:spacing w:before="0" w:after="0"/>
              <w:rPr>
                <w:rFonts w:eastAsia="Times New Roman"/>
                <w:color w:val="000000"/>
                <w:sz w:val="16"/>
                <w:szCs w:val="16"/>
                <w:lang w:bidi="ar-SA"/>
              </w:rPr>
            </w:pPr>
            <w:r w:rsidRPr="004C18FE">
              <w:rPr>
                <w:sz w:val="16"/>
                <w:szCs w:val="16"/>
              </w:rPr>
              <w:t>k</w:t>
            </w:r>
          </w:p>
        </w:tc>
        <w:tc>
          <w:tcPr>
            <w:tcW w:w="1051" w:type="dxa"/>
            <w:shd w:val="clear" w:color="auto" w:fill="auto"/>
            <w:hideMark/>
          </w:tcPr>
          <w:p w14:paraId="0FFD7486" w14:textId="41A6DC2F" w:rsidR="00A079E7" w:rsidRPr="004C18FE" w:rsidRDefault="00A079E7" w:rsidP="00A079E7">
            <w:pPr>
              <w:spacing w:before="0" w:after="0"/>
              <w:jc w:val="left"/>
              <w:rPr>
                <w:rFonts w:eastAsia="Times New Roman"/>
                <w:color w:val="000000"/>
                <w:sz w:val="16"/>
                <w:szCs w:val="16"/>
                <w:lang w:bidi="ar-SA"/>
              </w:rPr>
            </w:pPr>
            <w:r w:rsidRPr="004C18FE">
              <w:rPr>
                <w:sz w:val="16"/>
                <w:szCs w:val="16"/>
              </w:rPr>
              <w:t>ESF</w:t>
            </w:r>
          </w:p>
        </w:tc>
        <w:tc>
          <w:tcPr>
            <w:tcW w:w="919" w:type="dxa"/>
            <w:shd w:val="clear" w:color="auto" w:fill="auto"/>
            <w:hideMark/>
          </w:tcPr>
          <w:p w14:paraId="096BFDEB" w14:textId="45296439" w:rsidR="00A079E7" w:rsidRPr="004C18FE" w:rsidRDefault="00A079E7" w:rsidP="00A079E7">
            <w:pPr>
              <w:spacing w:before="0" w:after="0"/>
              <w:rPr>
                <w:rFonts w:eastAsia="Times New Roman"/>
                <w:color w:val="000000"/>
                <w:sz w:val="16"/>
                <w:szCs w:val="16"/>
                <w:lang w:bidi="ar-SA"/>
              </w:rPr>
            </w:pPr>
            <w:r w:rsidRPr="004C18FE">
              <w:rPr>
                <w:sz w:val="16"/>
                <w:szCs w:val="16"/>
              </w:rPr>
              <w:t>Mazāk attīstīts</w:t>
            </w:r>
          </w:p>
        </w:tc>
        <w:tc>
          <w:tcPr>
            <w:tcW w:w="1402" w:type="dxa"/>
            <w:shd w:val="clear" w:color="auto" w:fill="auto"/>
            <w:hideMark/>
          </w:tcPr>
          <w:p w14:paraId="0EF8CD8E" w14:textId="1615AFEA" w:rsidR="00A079E7" w:rsidRPr="004C18FE" w:rsidRDefault="00A079E7" w:rsidP="00A079E7">
            <w:pPr>
              <w:spacing w:before="0" w:after="0"/>
              <w:jc w:val="right"/>
              <w:rPr>
                <w:rFonts w:eastAsia="Times New Roman"/>
                <w:color w:val="000000"/>
                <w:sz w:val="16"/>
                <w:szCs w:val="16"/>
                <w:lang w:bidi="ar-SA"/>
              </w:rPr>
            </w:pPr>
            <w:r w:rsidRPr="004C18FE">
              <w:rPr>
                <w:sz w:val="16"/>
                <w:szCs w:val="16"/>
              </w:rPr>
              <w:t>244 416 884</w:t>
            </w:r>
          </w:p>
        </w:tc>
        <w:tc>
          <w:tcPr>
            <w:tcW w:w="1244" w:type="dxa"/>
            <w:shd w:val="clear" w:color="auto" w:fill="auto"/>
            <w:hideMark/>
          </w:tcPr>
          <w:p w14:paraId="79F2885D" w14:textId="68A45B90" w:rsidR="00A079E7" w:rsidRPr="004C18FE" w:rsidRDefault="00A079E7" w:rsidP="00A079E7">
            <w:pPr>
              <w:spacing w:before="0" w:after="0"/>
              <w:jc w:val="right"/>
              <w:rPr>
                <w:rFonts w:eastAsia="Times New Roman"/>
                <w:sz w:val="16"/>
                <w:szCs w:val="16"/>
                <w:lang w:bidi="ar-SA"/>
              </w:rPr>
            </w:pPr>
            <w:r w:rsidRPr="004C18FE">
              <w:rPr>
                <w:sz w:val="16"/>
                <w:szCs w:val="16"/>
              </w:rPr>
              <w:t>198 270 976</w:t>
            </w:r>
          </w:p>
        </w:tc>
        <w:tc>
          <w:tcPr>
            <w:tcW w:w="1043" w:type="dxa"/>
            <w:shd w:val="clear" w:color="auto" w:fill="auto"/>
            <w:hideMark/>
          </w:tcPr>
          <w:p w14:paraId="6866586F" w14:textId="7CC63D6D" w:rsidR="00A079E7" w:rsidRPr="004C18FE" w:rsidRDefault="00A079E7" w:rsidP="00A079E7">
            <w:pPr>
              <w:spacing w:before="0" w:after="0"/>
              <w:jc w:val="right"/>
              <w:rPr>
                <w:rFonts w:eastAsia="Times New Roman"/>
                <w:sz w:val="16"/>
                <w:szCs w:val="16"/>
                <w:lang w:bidi="ar-SA"/>
              </w:rPr>
            </w:pPr>
            <w:r w:rsidRPr="004C18FE">
              <w:rPr>
                <w:sz w:val="16"/>
                <w:szCs w:val="16"/>
              </w:rPr>
              <w:t>8 261 291</w:t>
            </w:r>
          </w:p>
        </w:tc>
        <w:tc>
          <w:tcPr>
            <w:tcW w:w="1199" w:type="dxa"/>
            <w:shd w:val="clear" w:color="auto" w:fill="auto"/>
            <w:hideMark/>
          </w:tcPr>
          <w:p w14:paraId="395B95E2" w14:textId="22F58942" w:rsidR="00A079E7" w:rsidRPr="004C18FE" w:rsidRDefault="00A079E7" w:rsidP="00A079E7">
            <w:pPr>
              <w:spacing w:before="0" w:after="0"/>
              <w:jc w:val="right"/>
              <w:rPr>
                <w:rFonts w:eastAsia="Times New Roman"/>
                <w:sz w:val="16"/>
                <w:szCs w:val="16"/>
                <w:lang w:bidi="ar-SA"/>
              </w:rPr>
            </w:pPr>
            <w:r w:rsidRPr="004C18FE">
              <w:rPr>
                <w:sz w:val="16"/>
                <w:szCs w:val="16"/>
              </w:rPr>
              <w:t>37 884 617</w:t>
            </w:r>
          </w:p>
        </w:tc>
        <w:tc>
          <w:tcPr>
            <w:tcW w:w="1134" w:type="dxa"/>
            <w:shd w:val="clear" w:color="auto" w:fill="auto"/>
            <w:noWrap/>
            <w:hideMark/>
          </w:tcPr>
          <w:p w14:paraId="0991C6BD" w14:textId="3D263A40" w:rsidR="00A079E7" w:rsidRPr="004C18FE" w:rsidRDefault="00A079E7" w:rsidP="00A079E7">
            <w:pPr>
              <w:spacing w:before="0" w:after="0"/>
              <w:jc w:val="right"/>
              <w:rPr>
                <w:rFonts w:eastAsia="Times New Roman"/>
                <w:color w:val="000000"/>
                <w:sz w:val="16"/>
                <w:szCs w:val="16"/>
                <w:lang w:bidi="ar-SA"/>
              </w:rPr>
            </w:pPr>
            <w:r w:rsidRPr="004C18FE">
              <w:rPr>
                <w:sz w:val="16"/>
                <w:szCs w:val="16"/>
              </w:rPr>
              <w:t>43 132 391</w:t>
            </w:r>
          </w:p>
        </w:tc>
        <w:tc>
          <w:tcPr>
            <w:tcW w:w="1093" w:type="dxa"/>
            <w:shd w:val="clear" w:color="000000" w:fill="FFFFFF"/>
            <w:hideMark/>
          </w:tcPr>
          <w:p w14:paraId="3881E6A6" w14:textId="4AF22296" w:rsidR="00A079E7" w:rsidRPr="004C18FE" w:rsidRDefault="00A079E7" w:rsidP="00A079E7">
            <w:pPr>
              <w:spacing w:before="0" w:after="0"/>
              <w:jc w:val="right"/>
              <w:rPr>
                <w:rFonts w:eastAsia="Times New Roman"/>
                <w:color w:val="000000"/>
                <w:sz w:val="16"/>
                <w:szCs w:val="16"/>
                <w:lang w:bidi="ar-SA"/>
              </w:rPr>
            </w:pPr>
            <w:r w:rsidRPr="004C18FE">
              <w:rPr>
                <w:sz w:val="16"/>
                <w:szCs w:val="16"/>
              </w:rPr>
              <w:t>21 566 196</w:t>
            </w:r>
          </w:p>
        </w:tc>
        <w:tc>
          <w:tcPr>
            <w:tcW w:w="1132" w:type="dxa"/>
            <w:shd w:val="clear" w:color="000000" w:fill="FFFFFF"/>
            <w:hideMark/>
          </w:tcPr>
          <w:p w14:paraId="6A7A4BAA" w14:textId="2CD1D93F" w:rsidR="00A079E7" w:rsidRPr="004C18FE" w:rsidRDefault="00A079E7" w:rsidP="00A079E7">
            <w:pPr>
              <w:spacing w:before="0" w:after="0"/>
              <w:jc w:val="right"/>
              <w:rPr>
                <w:rFonts w:eastAsia="Times New Roman"/>
                <w:color w:val="000000"/>
                <w:sz w:val="16"/>
                <w:szCs w:val="16"/>
                <w:lang w:bidi="ar-SA"/>
              </w:rPr>
            </w:pPr>
            <w:r w:rsidRPr="004C18FE">
              <w:rPr>
                <w:sz w:val="16"/>
                <w:szCs w:val="16"/>
              </w:rPr>
              <w:t>21 566 196</w:t>
            </w:r>
          </w:p>
        </w:tc>
        <w:tc>
          <w:tcPr>
            <w:tcW w:w="1488" w:type="dxa"/>
            <w:shd w:val="clear" w:color="auto" w:fill="auto"/>
            <w:noWrap/>
            <w:hideMark/>
          </w:tcPr>
          <w:p w14:paraId="70B59F08" w14:textId="4178EAD1" w:rsidR="00A079E7" w:rsidRPr="004C18FE" w:rsidRDefault="00A079E7" w:rsidP="00A079E7">
            <w:pPr>
              <w:spacing w:before="0" w:after="0"/>
              <w:jc w:val="right"/>
              <w:rPr>
                <w:rFonts w:eastAsia="Times New Roman"/>
                <w:color w:val="000000"/>
                <w:sz w:val="16"/>
                <w:szCs w:val="16"/>
                <w:lang w:bidi="ar-SA"/>
              </w:rPr>
            </w:pPr>
            <w:r w:rsidRPr="004C18FE">
              <w:rPr>
                <w:sz w:val="16"/>
                <w:szCs w:val="16"/>
              </w:rPr>
              <w:t>287 549 275</w:t>
            </w:r>
          </w:p>
        </w:tc>
        <w:tc>
          <w:tcPr>
            <w:tcW w:w="921" w:type="dxa"/>
            <w:shd w:val="clear" w:color="auto" w:fill="auto"/>
            <w:noWrap/>
            <w:hideMark/>
          </w:tcPr>
          <w:p w14:paraId="02A2F3CA" w14:textId="4D20F4AA" w:rsidR="00A079E7" w:rsidRPr="004C18FE" w:rsidRDefault="00A079E7" w:rsidP="00A079E7">
            <w:pPr>
              <w:spacing w:before="0" w:after="0"/>
              <w:jc w:val="center"/>
              <w:rPr>
                <w:rFonts w:eastAsia="Times New Roman"/>
                <w:color w:val="000000"/>
                <w:sz w:val="16"/>
                <w:szCs w:val="16"/>
                <w:lang w:bidi="ar-SA"/>
              </w:rPr>
            </w:pPr>
            <w:r w:rsidRPr="004C18FE">
              <w:rPr>
                <w:sz w:val="16"/>
                <w:szCs w:val="16"/>
              </w:rPr>
              <w:t>0,85</w:t>
            </w:r>
          </w:p>
        </w:tc>
      </w:tr>
      <w:tr w:rsidR="00A079E7" w:rsidRPr="004C18FE" w14:paraId="3C8D75FC" w14:textId="77777777" w:rsidTr="00F51960">
        <w:trPr>
          <w:trHeight w:val="315"/>
        </w:trPr>
        <w:tc>
          <w:tcPr>
            <w:tcW w:w="861" w:type="dxa"/>
            <w:shd w:val="clear" w:color="auto" w:fill="auto"/>
            <w:hideMark/>
          </w:tcPr>
          <w:p w14:paraId="07D7A241" w14:textId="7F54A47D" w:rsidR="00A079E7" w:rsidRPr="004C18FE" w:rsidRDefault="00A079E7" w:rsidP="00A079E7">
            <w:pPr>
              <w:spacing w:before="0" w:after="0"/>
              <w:rPr>
                <w:rFonts w:eastAsia="Times New Roman"/>
                <w:color w:val="000000"/>
                <w:sz w:val="16"/>
                <w:szCs w:val="16"/>
                <w:lang w:bidi="ar-SA"/>
              </w:rPr>
            </w:pPr>
            <w:r w:rsidRPr="004C18FE">
              <w:rPr>
                <w:sz w:val="16"/>
                <w:szCs w:val="16"/>
              </w:rPr>
              <w:t>4</w:t>
            </w:r>
          </w:p>
        </w:tc>
        <w:tc>
          <w:tcPr>
            <w:tcW w:w="960" w:type="dxa"/>
            <w:shd w:val="clear" w:color="auto" w:fill="auto"/>
            <w:hideMark/>
          </w:tcPr>
          <w:p w14:paraId="76784ADC" w14:textId="7C4C9EEB" w:rsidR="00A079E7" w:rsidRPr="004C18FE" w:rsidRDefault="00A079E7" w:rsidP="00A079E7">
            <w:pPr>
              <w:spacing w:before="0" w:after="0"/>
              <w:rPr>
                <w:rFonts w:eastAsia="Times New Roman"/>
                <w:sz w:val="16"/>
                <w:szCs w:val="16"/>
                <w:lang w:bidi="ar-SA"/>
              </w:rPr>
            </w:pPr>
            <w:r w:rsidRPr="004C18FE">
              <w:rPr>
                <w:sz w:val="16"/>
                <w:szCs w:val="16"/>
              </w:rPr>
              <w:t>4.3.</w:t>
            </w:r>
          </w:p>
        </w:tc>
        <w:tc>
          <w:tcPr>
            <w:tcW w:w="857" w:type="dxa"/>
            <w:shd w:val="clear" w:color="auto" w:fill="auto"/>
            <w:hideMark/>
          </w:tcPr>
          <w:p w14:paraId="7FDCE369" w14:textId="2F065D7F" w:rsidR="00A079E7" w:rsidRPr="004C18FE" w:rsidRDefault="00A079E7" w:rsidP="00A079E7">
            <w:pPr>
              <w:spacing w:before="0" w:after="0"/>
              <w:rPr>
                <w:rFonts w:eastAsia="Times New Roman"/>
                <w:color w:val="000000"/>
                <w:sz w:val="16"/>
                <w:szCs w:val="16"/>
                <w:lang w:bidi="ar-SA"/>
              </w:rPr>
            </w:pPr>
            <w:r w:rsidRPr="004C18FE">
              <w:rPr>
                <w:sz w:val="16"/>
                <w:szCs w:val="16"/>
              </w:rPr>
              <w:t>k</w:t>
            </w:r>
          </w:p>
        </w:tc>
        <w:tc>
          <w:tcPr>
            <w:tcW w:w="1051" w:type="dxa"/>
            <w:shd w:val="clear" w:color="auto" w:fill="auto"/>
            <w:hideMark/>
          </w:tcPr>
          <w:p w14:paraId="580D3F56" w14:textId="2ED2D8AA" w:rsidR="00A079E7" w:rsidRPr="004C18FE" w:rsidRDefault="00A079E7" w:rsidP="00A079E7">
            <w:pPr>
              <w:spacing w:before="0" w:after="0"/>
              <w:jc w:val="left"/>
              <w:rPr>
                <w:rFonts w:eastAsia="Times New Roman"/>
                <w:color w:val="000000"/>
                <w:sz w:val="16"/>
                <w:szCs w:val="16"/>
                <w:lang w:bidi="ar-SA"/>
              </w:rPr>
            </w:pPr>
            <w:r w:rsidRPr="004C18FE">
              <w:rPr>
                <w:sz w:val="16"/>
                <w:szCs w:val="16"/>
              </w:rPr>
              <w:t>ERAF</w:t>
            </w:r>
          </w:p>
        </w:tc>
        <w:tc>
          <w:tcPr>
            <w:tcW w:w="919" w:type="dxa"/>
            <w:shd w:val="clear" w:color="auto" w:fill="auto"/>
            <w:hideMark/>
          </w:tcPr>
          <w:p w14:paraId="0F439A64" w14:textId="39970A19" w:rsidR="00A079E7" w:rsidRPr="004C18FE" w:rsidRDefault="00A079E7" w:rsidP="00A079E7">
            <w:pPr>
              <w:spacing w:before="0" w:after="0"/>
              <w:rPr>
                <w:rFonts w:eastAsia="Times New Roman"/>
                <w:color w:val="000000"/>
                <w:sz w:val="16"/>
                <w:szCs w:val="16"/>
                <w:lang w:bidi="ar-SA"/>
              </w:rPr>
            </w:pPr>
            <w:r w:rsidRPr="004C18FE">
              <w:rPr>
                <w:sz w:val="16"/>
                <w:szCs w:val="16"/>
              </w:rPr>
              <w:t>Mazāk attīstīts</w:t>
            </w:r>
          </w:p>
        </w:tc>
        <w:tc>
          <w:tcPr>
            <w:tcW w:w="1402" w:type="dxa"/>
            <w:shd w:val="clear" w:color="auto" w:fill="auto"/>
            <w:hideMark/>
          </w:tcPr>
          <w:p w14:paraId="2F86A121" w14:textId="135388DB" w:rsidR="00A079E7" w:rsidRPr="004C18FE" w:rsidRDefault="00A079E7" w:rsidP="00A079E7">
            <w:pPr>
              <w:spacing w:before="0" w:after="0"/>
              <w:jc w:val="right"/>
              <w:rPr>
                <w:rFonts w:eastAsia="Times New Roman"/>
                <w:color w:val="000000"/>
                <w:sz w:val="16"/>
                <w:szCs w:val="16"/>
                <w:lang w:bidi="ar-SA"/>
              </w:rPr>
            </w:pPr>
            <w:r w:rsidRPr="004C18FE">
              <w:rPr>
                <w:sz w:val="16"/>
                <w:szCs w:val="16"/>
              </w:rPr>
              <w:t>141 098 264</w:t>
            </w:r>
          </w:p>
        </w:tc>
        <w:tc>
          <w:tcPr>
            <w:tcW w:w="1244" w:type="dxa"/>
            <w:shd w:val="clear" w:color="auto" w:fill="auto"/>
            <w:hideMark/>
          </w:tcPr>
          <w:p w14:paraId="5AE04EAC" w14:textId="1987A1AF" w:rsidR="00A079E7" w:rsidRPr="004C18FE" w:rsidRDefault="00A079E7" w:rsidP="00A079E7">
            <w:pPr>
              <w:spacing w:before="0" w:after="0"/>
              <w:jc w:val="right"/>
              <w:rPr>
                <w:rFonts w:eastAsia="Times New Roman"/>
                <w:sz w:val="16"/>
                <w:szCs w:val="16"/>
                <w:lang w:bidi="ar-SA"/>
              </w:rPr>
            </w:pPr>
            <w:r w:rsidRPr="004C18FE">
              <w:rPr>
                <w:sz w:val="16"/>
                <w:szCs w:val="16"/>
              </w:rPr>
              <w:t>115 055 052</w:t>
            </w:r>
          </w:p>
        </w:tc>
        <w:tc>
          <w:tcPr>
            <w:tcW w:w="1043" w:type="dxa"/>
            <w:shd w:val="clear" w:color="auto" w:fill="auto"/>
            <w:hideMark/>
          </w:tcPr>
          <w:p w14:paraId="6A36F499" w14:textId="0F0E201E" w:rsidR="00A079E7" w:rsidRPr="004C18FE" w:rsidRDefault="00A079E7" w:rsidP="00A079E7">
            <w:pPr>
              <w:spacing w:before="0" w:after="0"/>
              <w:jc w:val="right"/>
              <w:rPr>
                <w:rFonts w:eastAsia="Times New Roman"/>
                <w:sz w:val="16"/>
                <w:szCs w:val="16"/>
                <w:lang w:bidi="ar-SA"/>
              </w:rPr>
            </w:pPr>
            <w:r w:rsidRPr="004C18FE">
              <w:rPr>
                <w:sz w:val="16"/>
                <w:szCs w:val="16"/>
              </w:rPr>
              <w:t>4 172 981</w:t>
            </w:r>
          </w:p>
        </w:tc>
        <w:tc>
          <w:tcPr>
            <w:tcW w:w="1199" w:type="dxa"/>
            <w:shd w:val="clear" w:color="auto" w:fill="auto"/>
            <w:hideMark/>
          </w:tcPr>
          <w:p w14:paraId="595282CC" w14:textId="1E9748E1" w:rsidR="00A079E7" w:rsidRPr="004C18FE" w:rsidRDefault="00A079E7" w:rsidP="00A079E7">
            <w:pPr>
              <w:spacing w:before="0" w:after="0"/>
              <w:jc w:val="right"/>
              <w:rPr>
                <w:rFonts w:eastAsia="Times New Roman"/>
                <w:sz w:val="16"/>
                <w:szCs w:val="16"/>
                <w:lang w:bidi="ar-SA"/>
              </w:rPr>
            </w:pPr>
            <w:r w:rsidRPr="004C18FE">
              <w:rPr>
                <w:sz w:val="16"/>
                <w:szCs w:val="16"/>
              </w:rPr>
              <w:t>21 870 231</w:t>
            </w:r>
          </w:p>
        </w:tc>
        <w:tc>
          <w:tcPr>
            <w:tcW w:w="1134" w:type="dxa"/>
            <w:shd w:val="clear" w:color="auto" w:fill="auto"/>
            <w:noWrap/>
            <w:hideMark/>
          </w:tcPr>
          <w:p w14:paraId="4D70B78E" w14:textId="4D0E07C8" w:rsidR="00A079E7" w:rsidRPr="004C18FE" w:rsidRDefault="00A079E7" w:rsidP="00A079E7">
            <w:pPr>
              <w:spacing w:before="0" w:after="0"/>
              <w:jc w:val="right"/>
              <w:rPr>
                <w:rFonts w:eastAsia="Times New Roman"/>
                <w:color w:val="000000"/>
                <w:sz w:val="16"/>
                <w:szCs w:val="16"/>
                <w:lang w:bidi="ar-SA"/>
              </w:rPr>
            </w:pPr>
            <w:r w:rsidRPr="004C18FE">
              <w:rPr>
                <w:sz w:val="16"/>
                <w:szCs w:val="16"/>
              </w:rPr>
              <w:t>24 899 694</w:t>
            </w:r>
          </w:p>
        </w:tc>
        <w:tc>
          <w:tcPr>
            <w:tcW w:w="1093" w:type="dxa"/>
            <w:shd w:val="clear" w:color="000000" w:fill="FFFFFF"/>
            <w:hideMark/>
          </w:tcPr>
          <w:p w14:paraId="783EAE8E" w14:textId="66EF1AFE" w:rsidR="00A079E7" w:rsidRPr="004C18FE" w:rsidRDefault="00A079E7" w:rsidP="00A079E7">
            <w:pPr>
              <w:spacing w:before="0" w:after="0"/>
              <w:jc w:val="right"/>
              <w:rPr>
                <w:rFonts w:eastAsia="Times New Roman"/>
                <w:color w:val="000000"/>
                <w:sz w:val="16"/>
                <w:szCs w:val="16"/>
                <w:lang w:bidi="ar-SA"/>
              </w:rPr>
            </w:pPr>
            <w:r w:rsidRPr="004C18FE">
              <w:rPr>
                <w:sz w:val="16"/>
                <w:szCs w:val="16"/>
              </w:rPr>
              <w:t>12 449 847</w:t>
            </w:r>
          </w:p>
        </w:tc>
        <w:tc>
          <w:tcPr>
            <w:tcW w:w="1132" w:type="dxa"/>
            <w:shd w:val="clear" w:color="000000" w:fill="FFFFFF"/>
            <w:hideMark/>
          </w:tcPr>
          <w:p w14:paraId="17BB73FA" w14:textId="49A9B12A" w:rsidR="00A079E7" w:rsidRPr="004C18FE" w:rsidRDefault="00A079E7" w:rsidP="00A079E7">
            <w:pPr>
              <w:spacing w:before="0" w:after="0"/>
              <w:jc w:val="right"/>
              <w:rPr>
                <w:rFonts w:eastAsia="Times New Roman"/>
                <w:color w:val="000000"/>
                <w:sz w:val="16"/>
                <w:szCs w:val="16"/>
                <w:lang w:bidi="ar-SA"/>
              </w:rPr>
            </w:pPr>
            <w:r w:rsidRPr="004C18FE">
              <w:rPr>
                <w:sz w:val="16"/>
                <w:szCs w:val="16"/>
              </w:rPr>
              <w:t>12 449 847</w:t>
            </w:r>
          </w:p>
        </w:tc>
        <w:tc>
          <w:tcPr>
            <w:tcW w:w="1488" w:type="dxa"/>
            <w:shd w:val="clear" w:color="auto" w:fill="auto"/>
            <w:noWrap/>
            <w:hideMark/>
          </w:tcPr>
          <w:p w14:paraId="0D5CF100" w14:textId="7446C7F1" w:rsidR="00A079E7" w:rsidRPr="004C18FE" w:rsidRDefault="00A079E7" w:rsidP="00A079E7">
            <w:pPr>
              <w:spacing w:before="0" w:after="0"/>
              <w:jc w:val="right"/>
              <w:rPr>
                <w:rFonts w:eastAsia="Times New Roman"/>
                <w:color w:val="000000"/>
                <w:sz w:val="16"/>
                <w:szCs w:val="16"/>
                <w:lang w:bidi="ar-SA"/>
              </w:rPr>
            </w:pPr>
            <w:r w:rsidRPr="004C18FE">
              <w:rPr>
                <w:sz w:val="16"/>
                <w:szCs w:val="16"/>
              </w:rPr>
              <w:t>165 997 958</w:t>
            </w:r>
          </w:p>
        </w:tc>
        <w:tc>
          <w:tcPr>
            <w:tcW w:w="921" w:type="dxa"/>
            <w:shd w:val="clear" w:color="auto" w:fill="auto"/>
            <w:noWrap/>
            <w:hideMark/>
          </w:tcPr>
          <w:p w14:paraId="419642CC" w14:textId="4B7C097B" w:rsidR="00A079E7" w:rsidRPr="004C18FE" w:rsidRDefault="00A079E7" w:rsidP="00A079E7">
            <w:pPr>
              <w:spacing w:before="0" w:after="0"/>
              <w:jc w:val="center"/>
              <w:rPr>
                <w:rFonts w:eastAsia="Times New Roman"/>
                <w:color w:val="000000"/>
                <w:sz w:val="16"/>
                <w:szCs w:val="16"/>
                <w:lang w:bidi="ar-SA"/>
              </w:rPr>
            </w:pPr>
            <w:r w:rsidRPr="004C18FE">
              <w:rPr>
                <w:sz w:val="16"/>
                <w:szCs w:val="16"/>
              </w:rPr>
              <w:t>0,85</w:t>
            </w:r>
          </w:p>
        </w:tc>
      </w:tr>
      <w:tr w:rsidR="00A079E7" w:rsidRPr="004C18FE" w14:paraId="03B00FCC" w14:textId="77777777" w:rsidTr="00F51960">
        <w:trPr>
          <w:trHeight w:val="315"/>
        </w:trPr>
        <w:tc>
          <w:tcPr>
            <w:tcW w:w="861" w:type="dxa"/>
            <w:shd w:val="clear" w:color="auto" w:fill="auto"/>
            <w:hideMark/>
          </w:tcPr>
          <w:p w14:paraId="19F41147" w14:textId="0AE9143D" w:rsidR="00A079E7" w:rsidRPr="004C18FE" w:rsidRDefault="00A079E7" w:rsidP="00A079E7">
            <w:pPr>
              <w:spacing w:before="0" w:after="0"/>
              <w:rPr>
                <w:rFonts w:eastAsia="Times New Roman"/>
                <w:color w:val="000000"/>
                <w:sz w:val="16"/>
                <w:szCs w:val="16"/>
                <w:lang w:bidi="ar-SA"/>
              </w:rPr>
            </w:pPr>
            <w:r w:rsidRPr="004C18FE">
              <w:rPr>
                <w:sz w:val="16"/>
                <w:szCs w:val="16"/>
              </w:rPr>
              <w:t>4</w:t>
            </w:r>
          </w:p>
        </w:tc>
        <w:tc>
          <w:tcPr>
            <w:tcW w:w="960" w:type="dxa"/>
            <w:shd w:val="clear" w:color="auto" w:fill="auto"/>
            <w:hideMark/>
          </w:tcPr>
          <w:p w14:paraId="43478445" w14:textId="43C56B3A" w:rsidR="00A079E7" w:rsidRPr="004C18FE" w:rsidRDefault="00A079E7" w:rsidP="00A079E7">
            <w:pPr>
              <w:spacing w:before="0" w:after="0"/>
              <w:rPr>
                <w:rFonts w:eastAsia="Times New Roman"/>
                <w:sz w:val="16"/>
                <w:szCs w:val="16"/>
                <w:lang w:bidi="ar-SA"/>
              </w:rPr>
            </w:pPr>
            <w:r w:rsidRPr="004C18FE">
              <w:rPr>
                <w:sz w:val="16"/>
                <w:szCs w:val="16"/>
              </w:rPr>
              <w:t>4.3.</w:t>
            </w:r>
          </w:p>
        </w:tc>
        <w:tc>
          <w:tcPr>
            <w:tcW w:w="857" w:type="dxa"/>
            <w:shd w:val="clear" w:color="auto" w:fill="auto"/>
            <w:hideMark/>
          </w:tcPr>
          <w:p w14:paraId="29AA1CBD" w14:textId="70A4141F" w:rsidR="00A079E7" w:rsidRPr="004C18FE" w:rsidRDefault="00A079E7" w:rsidP="00A079E7">
            <w:pPr>
              <w:spacing w:before="0" w:after="0"/>
              <w:rPr>
                <w:rFonts w:eastAsia="Times New Roman"/>
                <w:color w:val="000000"/>
                <w:sz w:val="16"/>
                <w:szCs w:val="16"/>
                <w:lang w:bidi="ar-SA"/>
              </w:rPr>
            </w:pPr>
            <w:r w:rsidRPr="004C18FE">
              <w:rPr>
                <w:sz w:val="16"/>
                <w:szCs w:val="16"/>
              </w:rPr>
              <w:t>k</w:t>
            </w:r>
          </w:p>
        </w:tc>
        <w:tc>
          <w:tcPr>
            <w:tcW w:w="1051" w:type="dxa"/>
            <w:shd w:val="clear" w:color="auto" w:fill="auto"/>
            <w:hideMark/>
          </w:tcPr>
          <w:p w14:paraId="7E1D580C" w14:textId="0ECB49E9" w:rsidR="00A079E7" w:rsidRPr="004C18FE" w:rsidRDefault="00A079E7" w:rsidP="00A079E7">
            <w:pPr>
              <w:spacing w:before="0" w:after="0"/>
              <w:jc w:val="left"/>
              <w:rPr>
                <w:rFonts w:eastAsia="Times New Roman"/>
                <w:color w:val="000000"/>
                <w:sz w:val="16"/>
                <w:szCs w:val="16"/>
                <w:lang w:bidi="ar-SA"/>
              </w:rPr>
            </w:pPr>
            <w:r w:rsidRPr="004C18FE">
              <w:rPr>
                <w:sz w:val="16"/>
                <w:szCs w:val="16"/>
              </w:rPr>
              <w:t>ESF</w:t>
            </w:r>
          </w:p>
        </w:tc>
        <w:tc>
          <w:tcPr>
            <w:tcW w:w="919" w:type="dxa"/>
            <w:shd w:val="clear" w:color="auto" w:fill="auto"/>
            <w:hideMark/>
          </w:tcPr>
          <w:p w14:paraId="46C7B8F3" w14:textId="38EB300F" w:rsidR="00A079E7" w:rsidRPr="004C18FE" w:rsidRDefault="00A079E7" w:rsidP="00A079E7">
            <w:pPr>
              <w:spacing w:before="0" w:after="0"/>
              <w:rPr>
                <w:rFonts w:eastAsia="Times New Roman"/>
                <w:color w:val="000000"/>
                <w:sz w:val="16"/>
                <w:szCs w:val="16"/>
                <w:lang w:bidi="ar-SA"/>
              </w:rPr>
            </w:pPr>
            <w:r w:rsidRPr="004C18FE">
              <w:rPr>
                <w:sz w:val="16"/>
                <w:szCs w:val="16"/>
              </w:rPr>
              <w:t>Mazāk attīstīts</w:t>
            </w:r>
          </w:p>
        </w:tc>
        <w:tc>
          <w:tcPr>
            <w:tcW w:w="1402" w:type="dxa"/>
            <w:shd w:val="clear" w:color="auto" w:fill="auto"/>
            <w:hideMark/>
          </w:tcPr>
          <w:p w14:paraId="770F0E07" w14:textId="5162820B" w:rsidR="00A079E7" w:rsidRPr="004C18FE" w:rsidRDefault="00A079E7" w:rsidP="00A079E7">
            <w:pPr>
              <w:spacing w:before="0" w:after="0"/>
              <w:jc w:val="right"/>
              <w:rPr>
                <w:rFonts w:eastAsia="Times New Roman"/>
                <w:color w:val="000000"/>
                <w:sz w:val="16"/>
                <w:szCs w:val="16"/>
                <w:lang w:bidi="ar-SA"/>
              </w:rPr>
            </w:pPr>
            <w:r w:rsidRPr="004C18FE">
              <w:rPr>
                <w:sz w:val="16"/>
                <w:szCs w:val="16"/>
              </w:rPr>
              <w:t>352 769 639</w:t>
            </w:r>
          </w:p>
        </w:tc>
        <w:tc>
          <w:tcPr>
            <w:tcW w:w="1244" w:type="dxa"/>
            <w:shd w:val="clear" w:color="auto" w:fill="auto"/>
            <w:hideMark/>
          </w:tcPr>
          <w:p w14:paraId="179A14E3" w14:textId="293BB396" w:rsidR="00A079E7" w:rsidRPr="004C18FE" w:rsidRDefault="00A079E7" w:rsidP="00A079E7">
            <w:pPr>
              <w:spacing w:before="0" w:after="0"/>
              <w:jc w:val="right"/>
              <w:rPr>
                <w:rFonts w:eastAsia="Times New Roman"/>
                <w:sz w:val="16"/>
                <w:szCs w:val="16"/>
                <w:lang w:bidi="ar-SA"/>
              </w:rPr>
            </w:pPr>
            <w:r w:rsidRPr="004C18FE">
              <w:rPr>
                <w:sz w:val="16"/>
                <w:szCs w:val="16"/>
              </w:rPr>
              <w:t>286 166 731</w:t>
            </w:r>
          </w:p>
        </w:tc>
        <w:tc>
          <w:tcPr>
            <w:tcW w:w="1043" w:type="dxa"/>
            <w:shd w:val="clear" w:color="auto" w:fill="auto"/>
            <w:hideMark/>
          </w:tcPr>
          <w:p w14:paraId="0D200323" w14:textId="30EA118A" w:rsidR="00A079E7" w:rsidRPr="004C18FE" w:rsidRDefault="00A079E7" w:rsidP="00A079E7">
            <w:pPr>
              <w:spacing w:before="0" w:after="0"/>
              <w:jc w:val="right"/>
              <w:rPr>
                <w:rFonts w:eastAsia="Times New Roman"/>
                <w:sz w:val="16"/>
                <w:szCs w:val="16"/>
                <w:lang w:bidi="ar-SA"/>
              </w:rPr>
            </w:pPr>
            <w:r w:rsidRPr="004C18FE">
              <w:rPr>
                <w:sz w:val="16"/>
                <w:szCs w:val="16"/>
              </w:rPr>
              <w:t>11 923 614</w:t>
            </w:r>
          </w:p>
        </w:tc>
        <w:tc>
          <w:tcPr>
            <w:tcW w:w="1199" w:type="dxa"/>
            <w:shd w:val="clear" w:color="auto" w:fill="auto"/>
            <w:hideMark/>
          </w:tcPr>
          <w:p w14:paraId="202511CF" w14:textId="56BB7ABF" w:rsidR="00A079E7" w:rsidRPr="004C18FE" w:rsidRDefault="00A079E7" w:rsidP="00A079E7">
            <w:pPr>
              <w:spacing w:before="0" w:after="0"/>
              <w:jc w:val="right"/>
              <w:rPr>
                <w:rFonts w:eastAsia="Times New Roman"/>
                <w:sz w:val="16"/>
                <w:szCs w:val="16"/>
                <w:lang w:bidi="ar-SA"/>
              </w:rPr>
            </w:pPr>
            <w:r w:rsidRPr="004C18FE">
              <w:rPr>
                <w:sz w:val="16"/>
                <w:szCs w:val="16"/>
              </w:rPr>
              <w:t>54 679 294</w:t>
            </w:r>
          </w:p>
        </w:tc>
        <w:tc>
          <w:tcPr>
            <w:tcW w:w="1134" w:type="dxa"/>
            <w:shd w:val="clear" w:color="auto" w:fill="auto"/>
            <w:noWrap/>
            <w:hideMark/>
          </w:tcPr>
          <w:p w14:paraId="4928FF9A" w14:textId="2C74DE4F" w:rsidR="00A079E7" w:rsidRPr="004C18FE" w:rsidRDefault="00A079E7" w:rsidP="00A079E7">
            <w:pPr>
              <w:spacing w:before="0" w:after="0"/>
              <w:jc w:val="right"/>
              <w:rPr>
                <w:rFonts w:eastAsia="Times New Roman"/>
                <w:color w:val="000000"/>
                <w:sz w:val="16"/>
                <w:szCs w:val="16"/>
                <w:lang w:bidi="ar-SA"/>
              </w:rPr>
            </w:pPr>
            <w:r w:rsidRPr="004C18FE">
              <w:rPr>
                <w:sz w:val="16"/>
                <w:szCs w:val="16"/>
              </w:rPr>
              <w:t>62 253 466</w:t>
            </w:r>
          </w:p>
        </w:tc>
        <w:tc>
          <w:tcPr>
            <w:tcW w:w="1093" w:type="dxa"/>
            <w:shd w:val="clear" w:color="000000" w:fill="FFFFFF"/>
            <w:hideMark/>
          </w:tcPr>
          <w:p w14:paraId="44E282C6" w14:textId="6C525B4A" w:rsidR="00A079E7" w:rsidRPr="004C18FE" w:rsidRDefault="00A079E7" w:rsidP="00A079E7">
            <w:pPr>
              <w:spacing w:before="0" w:after="0"/>
              <w:jc w:val="right"/>
              <w:rPr>
                <w:rFonts w:eastAsia="Times New Roman"/>
                <w:color w:val="000000"/>
                <w:sz w:val="16"/>
                <w:szCs w:val="16"/>
                <w:lang w:bidi="ar-SA"/>
              </w:rPr>
            </w:pPr>
            <w:r w:rsidRPr="004C18FE">
              <w:rPr>
                <w:sz w:val="16"/>
                <w:szCs w:val="16"/>
              </w:rPr>
              <w:t>31 126 733</w:t>
            </w:r>
          </w:p>
        </w:tc>
        <w:tc>
          <w:tcPr>
            <w:tcW w:w="1132" w:type="dxa"/>
            <w:shd w:val="clear" w:color="000000" w:fill="FFFFFF"/>
            <w:hideMark/>
          </w:tcPr>
          <w:p w14:paraId="40BFB8E0" w14:textId="42164E24" w:rsidR="00A079E7" w:rsidRPr="004C18FE" w:rsidRDefault="00A079E7" w:rsidP="00A079E7">
            <w:pPr>
              <w:spacing w:before="0" w:after="0"/>
              <w:jc w:val="right"/>
              <w:rPr>
                <w:rFonts w:eastAsia="Times New Roman"/>
                <w:color w:val="000000"/>
                <w:sz w:val="16"/>
                <w:szCs w:val="16"/>
                <w:lang w:bidi="ar-SA"/>
              </w:rPr>
            </w:pPr>
            <w:r w:rsidRPr="004C18FE">
              <w:rPr>
                <w:sz w:val="16"/>
                <w:szCs w:val="16"/>
              </w:rPr>
              <w:t>31 126 733</w:t>
            </w:r>
          </w:p>
        </w:tc>
        <w:tc>
          <w:tcPr>
            <w:tcW w:w="1488" w:type="dxa"/>
            <w:shd w:val="clear" w:color="auto" w:fill="auto"/>
            <w:noWrap/>
            <w:hideMark/>
          </w:tcPr>
          <w:p w14:paraId="16244624" w14:textId="31A53DFC" w:rsidR="00A079E7" w:rsidRPr="004C18FE" w:rsidRDefault="00A079E7" w:rsidP="00A079E7">
            <w:pPr>
              <w:spacing w:before="0" w:after="0"/>
              <w:jc w:val="right"/>
              <w:rPr>
                <w:rFonts w:eastAsia="Times New Roman"/>
                <w:color w:val="000000"/>
                <w:sz w:val="16"/>
                <w:szCs w:val="16"/>
                <w:lang w:bidi="ar-SA"/>
              </w:rPr>
            </w:pPr>
            <w:r w:rsidRPr="004C18FE">
              <w:rPr>
                <w:sz w:val="16"/>
                <w:szCs w:val="16"/>
              </w:rPr>
              <w:t>415 023 105</w:t>
            </w:r>
          </w:p>
        </w:tc>
        <w:tc>
          <w:tcPr>
            <w:tcW w:w="921" w:type="dxa"/>
            <w:shd w:val="clear" w:color="auto" w:fill="auto"/>
            <w:noWrap/>
            <w:hideMark/>
          </w:tcPr>
          <w:p w14:paraId="08A3819D" w14:textId="7BEE917F" w:rsidR="00A079E7" w:rsidRPr="004C18FE" w:rsidRDefault="00A079E7" w:rsidP="00A079E7">
            <w:pPr>
              <w:spacing w:before="0" w:after="0"/>
              <w:jc w:val="center"/>
              <w:rPr>
                <w:rFonts w:eastAsia="Times New Roman"/>
                <w:color w:val="000000"/>
                <w:sz w:val="16"/>
                <w:szCs w:val="16"/>
                <w:lang w:bidi="ar-SA"/>
              </w:rPr>
            </w:pPr>
            <w:r w:rsidRPr="004C18FE">
              <w:rPr>
                <w:sz w:val="16"/>
                <w:szCs w:val="16"/>
              </w:rPr>
              <w:t>0,85</w:t>
            </w:r>
          </w:p>
        </w:tc>
      </w:tr>
      <w:tr w:rsidR="00A079E7" w:rsidRPr="004C18FE" w14:paraId="1848DFEC" w14:textId="77777777" w:rsidTr="00F51960">
        <w:trPr>
          <w:trHeight w:val="300"/>
        </w:trPr>
        <w:tc>
          <w:tcPr>
            <w:tcW w:w="861" w:type="dxa"/>
            <w:shd w:val="clear" w:color="000000" w:fill="D9D9D9"/>
            <w:hideMark/>
          </w:tcPr>
          <w:p w14:paraId="145ABB96" w14:textId="37129C18" w:rsidR="00A079E7" w:rsidRPr="004C18FE" w:rsidRDefault="00A079E7" w:rsidP="00A079E7">
            <w:pPr>
              <w:spacing w:before="0" w:after="0"/>
              <w:rPr>
                <w:rFonts w:eastAsia="Times New Roman"/>
                <w:b/>
                <w:bCs/>
                <w:color w:val="000000"/>
                <w:sz w:val="16"/>
                <w:szCs w:val="16"/>
                <w:lang w:bidi="ar-SA"/>
              </w:rPr>
            </w:pPr>
            <w:r w:rsidRPr="004C18FE">
              <w:rPr>
                <w:sz w:val="16"/>
                <w:szCs w:val="16"/>
              </w:rPr>
              <w:t>5</w:t>
            </w:r>
          </w:p>
        </w:tc>
        <w:tc>
          <w:tcPr>
            <w:tcW w:w="960" w:type="dxa"/>
            <w:shd w:val="clear" w:color="000000" w:fill="D9D9D9"/>
            <w:hideMark/>
          </w:tcPr>
          <w:p w14:paraId="77DB1EFD" w14:textId="3CB9A930" w:rsidR="00A079E7" w:rsidRPr="004C18FE" w:rsidRDefault="00A079E7" w:rsidP="00A079E7">
            <w:pPr>
              <w:spacing w:before="0" w:after="0"/>
              <w:rPr>
                <w:rFonts w:eastAsia="Times New Roman"/>
                <w:b/>
                <w:bCs/>
                <w:sz w:val="16"/>
                <w:szCs w:val="16"/>
                <w:lang w:bidi="ar-SA"/>
              </w:rPr>
            </w:pPr>
            <w:r w:rsidRPr="004C18FE">
              <w:rPr>
                <w:sz w:val="16"/>
                <w:szCs w:val="16"/>
              </w:rPr>
              <w:t>kopā</w:t>
            </w:r>
          </w:p>
        </w:tc>
        <w:tc>
          <w:tcPr>
            <w:tcW w:w="857" w:type="dxa"/>
            <w:shd w:val="clear" w:color="000000" w:fill="D9D9D9"/>
            <w:hideMark/>
          </w:tcPr>
          <w:p w14:paraId="2C40C446" w14:textId="3ED764A2" w:rsidR="00A079E7" w:rsidRPr="004C18FE" w:rsidRDefault="00A079E7" w:rsidP="00A079E7">
            <w:pPr>
              <w:spacing w:before="0" w:after="0"/>
              <w:rPr>
                <w:rFonts w:eastAsia="Times New Roman"/>
                <w:b/>
                <w:bCs/>
                <w:color w:val="000000"/>
                <w:sz w:val="16"/>
                <w:szCs w:val="16"/>
                <w:lang w:bidi="ar-SA"/>
              </w:rPr>
            </w:pPr>
            <w:r w:rsidRPr="004C18FE">
              <w:rPr>
                <w:sz w:val="16"/>
                <w:szCs w:val="16"/>
              </w:rPr>
              <w:t>k</w:t>
            </w:r>
          </w:p>
        </w:tc>
        <w:tc>
          <w:tcPr>
            <w:tcW w:w="1051" w:type="dxa"/>
            <w:shd w:val="clear" w:color="000000" w:fill="D9D9D9"/>
            <w:hideMark/>
          </w:tcPr>
          <w:p w14:paraId="4BB68EB7" w14:textId="71A0641E" w:rsidR="00A079E7" w:rsidRPr="004C18FE" w:rsidRDefault="00A079E7" w:rsidP="00A079E7">
            <w:pPr>
              <w:spacing w:before="0" w:after="0"/>
              <w:jc w:val="left"/>
              <w:rPr>
                <w:rFonts w:eastAsia="Times New Roman"/>
                <w:b/>
                <w:bCs/>
                <w:color w:val="000000"/>
                <w:sz w:val="16"/>
                <w:szCs w:val="16"/>
                <w:lang w:bidi="ar-SA"/>
              </w:rPr>
            </w:pPr>
            <w:r w:rsidRPr="004C18FE">
              <w:rPr>
                <w:sz w:val="16"/>
                <w:szCs w:val="16"/>
              </w:rPr>
              <w:t>ERAF</w:t>
            </w:r>
          </w:p>
        </w:tc>
        <w:tc>
          <w:tcPr>
            <w:tcW w:w="919" w:type="dxa"/>
            <w:shd w:val="clear" w:color="000000" w:fill="D9D9D9"/>
            <w:hideMark/>
          </w:tcPr>
          <w:p w14:paraId="358DE1CA" w14:textId="44A10E6F" w:rsidR="00A079E7" w:rsidRPr="004C18FE" w:rsidRDefault="00A079E7" w:rsidP="00A079E7">
            <w:pPr>
              <w:spacing w:before="0" w:after="0"/>
              <w:rPr>
                <w:rFonts w:eastAsia="Times New Roman"/>
                <w:color w:val="000000"/>
                <w:sz w:val="16"/>
                <w:szCs w:val="16"/>
                <w:lang w:bidi="ar-SA"/>
              </w:rPr>
            </w:pPr>
            <w:r w:rsidRPr="004C18FE">
              <w:rPr>
                <w:sz w:val="16"/>
                <w:szCs w:val="16"/>
              </w:rPr>
              <w:t>Mazāk attīstīts</w:t>
            </w:r>
          </w:p>
        </w:tc>
        <w:tc>
          <w:tcPr>
            <w:tcW w:w="1402" w:type="dxa"/>
            <w:shd w:val="clear" w:color="000000" w:fill="D9D9D9"/>
            <w:hideMark/>
          </w:tcPr>
          <w:p w14:paraId="1F1BDE06" w14:textId="0FB6558C" w:rsidR="00A079E7" w:rsidRPr="004C18FE" w:rsidRDefault="00A079E7" w:rsidP="00A079E7">
            <w:pPr>
              <w:spacing w:before="0" w:after="0"/>
              <w:jc w:val="right"/>
              <w:rPr>
                <w:rFonts w:eastAsia="Times New Roman"/>
                <w:b/>
                <w:bCs/>
                <w:color w:val="000000"/>
                <w:sz w:val="16"/>
                <w:szCs w:val="16"/>
                <w:lang w:bidi="ar-SA"/>
              </w:rPr>
            </w:pPr>
            <w:r w:rsidRPr="004C18FE">
              <w:rPr>
                <w:sz w:val="16"/>
                <w:szCs w:val="16"/>
              </w:rPr>
              <w:t>186 378 449</w:t>
            </w:r>
          </w:p>
        </w:tc>
        <w:tc>
          <w:tcPr>
            <w:tcW w:w="1244" w:type="dxa"/>
            <w:shd w:val="clear" w:color="000000" w:fill="D9D9D9"/>
            <w:hideMark/>
          </w:tcPr>
          <w:p w14:paraId="0B214547" w14:textId="52B47A19" w:rsidR="00A079E7" w:rsidRPr="004C18FE" w:rsidRDefault="00A079E7" w:rsidP="00A079E7">
            <w:pPr>
              <w:spacing w:before="0" w:after="0"/>
              <w:jc w:val="right"/>
              <w:rPr>
                <w:rFonts w:eastAsia="Times New Roman"/>
                <w:b/>
                <w:bCs/>
                <w:color w:val="000000"/>
                <w:sz w:val="16"/>
                <w:szCs w:val="16"/>
                <w:lang w:bidi="ar-SA"/>
              </w:rPr>
            </w:pPr>
            <w:r w:rsidRPr="004C18FE">
              <w:rPr>
                <w:sz w:val="16"/>
                <w:szCs w:val="16"/>
              </w:rPr>
              <w:t>151 977 646</w:t>
            </w:r>
          </w:p>
        </w:tc>
        <w:tc>
          <w:tcPr>
            <w:tcW w:w="1043" w:type="dxa"/>
            <w:shd w:val="clear" w:color="000000" w:fill="D9D9D9"/>
            <w:hideMark/>
          </w:tcPr>
          <w:p w14:paraId="166B7802" w14:textId="19D8198E" w:rsidR="00A079E7" w:rsidRPr="004C18FE" w:rsidRDefault="00A079E7" w:rsidP="00A079E7">
            <w:pPr>
              <w:spacing w:before="0" w:after="0"/>
              <w:jc w:val="right"/>
              <w:rPr>
                <w:rFonts w:eastAsia="Times New Roman"/>
                <w:b/>
                <w:bCs/>
                <w:color w:val="000000"/>
                <w:sz w:val="16"/>
                <w:szCs w:val="16"/>
                <w:lang w:bidi="ar-SA"/>
              </w:rPr>
            </w:pPr>
            <w:r w:rsidRPr="004C18FE">
              <w:rPr>
                <w:sz w:val="16"/>
                <w:szCs w:val="16"/>
              </w:rPr>
              <w:t>5 512 143</w:t>
            </w:r>
          </w:p>
        </w:tc>
        <w:tc>
          <w:tcPr>
            <w:tcW w:w="1199" w:type="dxa"/>
            <w:shd w:val="clear" w:color="000000" w:fill="D9D9D9"/>
            <w:hideMark/>
          </w:tcPr>
          <w:p w14:paraId="33E79595" w14:textId="0225554F" w:rsidR="00A079E7" w:rsidRPr="004C18FE" w:rsidRDefault="00A079E7" w:rsidP="00A079E7">
            <w:pPr>
              <w:spacing w:before="0" w:after="0"/>
              <w:jc w:val="right"/>
              <w:rPr>
                <w:rFonts w:eastAsia="Times New Roman"/>
                <w:b/>
                <w:bCs/>
                <w:sz w:val="16"/>
                <w:szCs w:val="16"/>
                <w:lang w:bidi="ar-SA"/>
              </w:rPr>
            </w:pPr>
            <w:r w:rsidRPr="004C18FE">
              <w:rPr>
                <w:sz w:val="16"/>
                <w:szCs w:val="16"/>
              </w:rPr>
              <w:t>28 888 660</w:t>
            </w:r>
          </w:p>
        </w:tc>
        <w:tc>
          <w:tcPr>
            <w:tcW w:w="1134" w:type="dxa"/>
            <w:shd w:val="clear" w:color="000000" w:fill="D9D9D9"/>
            <w:hideMark/>
          </w:tcPr>
          <w:p w14:paraId="56623916" w14:textId="43509A97" w:rsidR="00A079E7" w:rsidRPr="004C18FE" w:rsidRDefault="00A079E7" w:rsidP="00A079E7">
            <w:pPr>
              <w:spacing w:before="0" w:after="0"/>
              <w:jc w:val="right"/>
              <w:rPr>
                <w:rFonts w:eastAsia="Times New Roman"/>
                <w:b/>
                <w:bCs/>
                <w:color w:val="000000"/>
                <w:sz w:val="16"/>
                <w:szCs w:val="16"/>
                <w:lang w:bidi="ar-SA"/>
              </w:rPr>
            </w:pPr>
            <w:r w:rsidRPr="004C18FE">
              <w:rPr>
                <w:sz w:val="16"/>
                <w:szCs w:val="16"/>
              </w:rPr>
              <w:t>32 890 314</w:t>
            </w:r>
          </w:p>
        </w:tc>
        <w:tc>
          <w:tcPr>
            <w:tcW w:w="1093" w:type="dxa"/>
            <w:shd w:val="clear" w:color="000000" w:fill="D9D9D9"/>
            <w:hideMark/>
          </w:tcPr>
          <w:p w14:paraId="1134F788" w14:textId="7AEE53AE" w:rsidR="00A079E7" w:rsidRPr="004C18FE" w:rsidRDefault="00A079E7" w:rsidP="00A079E7">
            <w:pPr>
              <w:spacing w:before="0" w:after="0"/>
              <w:jc w:val="right"/>
              <w:rPr>
                <w:rFonts w:eastAsia="Times New Roman"/>
                <w:b/>
                <w:bCs/>
                <w:color w:val="000000"/>
                <w:sz w:val="16"/>
                <w:szCs w:val="16"/>
                <w:lang w:bidi="ar-SA"/>
              </w:rPr>
            </w:pPr>
            <w:r w:rsidRPr="004C18FE">
              <w:rPr>
                <w:sz w:val="16"/>
                <w:szCs w:val="16"/>
              </w:rPr>
              <w:t>16 445 157</w:t>
            </w:r>
          </w:p>
        </w:tc>
        <w:tc>
          <w:tcPr>
            <w:tcW w:w="1132" w:type="dxa"/>
            <w:shd w:val="clear" w:color="000000" w:fill="D9D9D9"/>
            <w:hideMark/>
          </w:tcPr>
          <w:p w14:paraId="3808DD85" w14:textId="2AC60369" w:rsidR="00A079E7" w:rsidRPr="004C18FE" w:rsidRDefault="00A079E7" w:rsidP="00A079E7">
            <w:pPr>
              <w:spacing w:before="0" w:after="0"/>
              <w:jc w:val="right"/>
              <w:rPr>
                <w:rFonts w:eastAsia="Times New Roman"/>
                <w:b/>
                <w:bCs/>
                <w:color w:val="000000"/>
                <w:sz w:val="16"/>
                <w:szCs w:val="16"/>
                <w:lang w:bidi="ar-SA"/>
              </w:rPr>
            </w:pPr>
            <w:r w:rsidRPr="004C18FE">
              <w:rPr>
                <w:sz w:val="16"/>
                <w:szCs w:val="16"/>
              </w:rPr>
              <w:t>16 445 157</w:t>
            </w:r>
          </w:p>
        </w:tc>
        <w:tc>
          <w:tcPr>
            <w:tcW w:w="1488" w:type="dxa"/>
            <w:shd w:val="clear" w:color="000000" w:fill="D9D9D9"/>
            <w:hideMark/>
          </w:tcPr>
          <w:p w14:paraId="47270B3C" w14:textId="34457E06" w:rsidR="00A079E7" w:rsidRPr="004C18FE" w:rsidRDefault="00A079E7" w:rsidP="00A079E7">
            <w:pPr>
              <w:spacing w:before="0" w:after="0"/>
              <w:jc w:val="right"/>
              <w:rPr>
                <w:rFonts w:eastAsia="Times New Roman"/>
                <w:b/>
                <w:bCs/>
                <w:color w:val="000000"/>
                <w:sz w:val="16"/>
                <w:szCs w:val="16"/>
                <w:lang w:bidi="ar-SA"/>
              </w:rPr>
            </w:pPr>
            <w:r w:rsidRPr="004C18FE">
              <w:rPr>
                <w:sz w:val="16"/>
                <w:szCs w:val="16"/>
              </w:rPr>
              <w:t>219 268 763</w:t>
            </w:r>
          </w:p>
        </w:tc>
        <w:tc>
          <w:tcPr>
            <w:tcW w:w="921" w:type="dxa"/>
            <w:shd w:val="clear" w:color="000000" w:fill="D9D9D9"/>
            <w:noWrap/>
            <w:hideMark/>
          </w:tcPr>
          <w:p w14:paraId="3FE6E76C" w14:textId="51F77873" w:rsidR="00A079E7" w:rsidRPr="004C18FE" w:rsidRDefault="00A079E7" w:rsidP="00A079E7">
            <w:pPr>
              <w:spacing w:before="0" w:after="0"/>
              <w:jc w:val="center"/>
              <w:rPr>
                <w:rFonts w:eastAsia="Times New Roman"/>
                <w:b/>
                <w:bCs/>
                <w:color w:val="000000"/>
                <w:sz w:val="16"/>
                <w:szCs w:val="16"/>
                <w:lang w:bidi="ar-SA"/>
              </w:rPr>
            </w:pPr>
            <w:r w:rsidRPr="004C18FE">
              <w:rPr>
                <w:sz w:val="16"/>
                <w:szCs w:val="16"/>
              </w:rPr>
              <w:t>0,85</w:t>
            </w:r>
          </w:p>
        </w:tc>
      </w:tr>
      <w:tr w:rsidR="00A079E7" w:rsidRPr="004C18FE" w14:paraId="5F8E4FD0" w14:textId="77777777" w:rsidTr="00F51960">
        <w:trPr>
          <w:trHeight w:val="315"/>
        </w:trPr>
        <w:tc>
          <w:tcPr>
            <w:tcW w:w="861" w:type="dxa"/>
            <w:shd w:val="clear" w:color="auto" w:fill="auto"/>
            <w:hideMark/>
          </w:tcPr>
          <w:p w14:paraId="3EC3115D" w14:textId="54D15F61" w:rsidR="00A079E7" w:rsidRPr="004C18FE" w:rsidRDefault="00A079E7" w:rsidP="00A079E7">
            <w:pPr>
              <w:spacing w:before="0" w:after="0"/>
              <w:rPr>
                <w:rFonts w:eastAsia="Times New Roman"/>
                <w:color w:val="000000"/>
                <w:sz w:val="16"/>
                <w:szCs w:val="16"/>
                <w:lang w:bidi="ar-SA"/>
              </w:rPr>
            </w:pPr>
            <w:r w:rsidRPr="004C18FE">
              <w:rPr>
                <w:sz w:val="16"/>
                <w:szCs w:val="16"/>
              </w:rPr>
              <w:t>5</w:t>
            </w:r>
          </w:p>
        </w:tc>
        <w:tc>
          <w:tcPr>
            <w:tcW w:w="960" w:type="dxa"/>
            <w:shd w:val="clear" w:color="auto" w:fill="auto"/>
            <w:hideMark/>
          </w:tcPr>
          <w:p w14:paraId="5C7DF234" w14:textId="10A5E5AA" w:rsidR="00A079E7" w:rsidRPr="004C18FE" w:rsidRDefault="00A079E7" w:rsidP="00A079E7">
            <w:pPr>
              <w:spacing w:before="0" w:after="0"/>
              <w:rPr>
                <w:rFonts w:eastAsia="Times New Roman"/>
                <w:sz w:val="16"/>
                <w:szCs w:val="16"/>
                <w:lang w:bidi="ar-SA"/>
              </w:rPr>
            </w:pPr>
            <w:r w:rsidRPr="004C18FE">
              <w:rPr>
                <w:sz w:val="16"/>
                <w:szCs w:val="16"/>
              </w:rPr>
              <w:t>5.1.</w:t>
            </w:r>
          </w:p>
        </w:tc>
        <w:tc>
          <w:tcPr>
            <w:tcW w:w="857" w:type="dxa"/>
            <w:shd w:val="clear" w:color="auto" w:fill="auto"/>
            <w:hideMark/>
          </w:tcPr>
          <w:p w14:paraId="66C1916D" w14:textId="0D46CF31" w:rsidR="00A079E7" w:rsidRPr="004C18FE" w:rsidRDefault="00A079E7" w:rsidP="00A079E7">
            <w:pPr>
              <w:spacing w:before="0" w:after="0"/>
              <w:rPr>
                <w:rFonts w:eastAsia="Times New Roman"/>
                <w:color w:val="000000"/>
                <w:sz w:val="16"/>
                <w:szCs w:val="16"/>
                <w:lang w:bidi="ar-SA"/>
              </w:rPr>
            </w:pPr>
            <w:r w:rsidRPr="004C18FE">
              <w:rPr>
                <w:sz w:val="16"/>
                <w:szCs w:val="16"/>
              </w:rPr>
              <w:t>k</w:t>
            </w:r>
          </w:p>
        </w:tc>
        <w:tc>
          <w:tcPr>
            <w:tcW w:w="1051" w:type="dxa"/>
            <w:shd w:val="clear" w:color="auto" w:fill="auto"/>
            <w:hideMark/>
          </w:tcPr>
          <w:p w14:paraId="2AF4E8F4" w14:textId="1086AECB" w:rsidR="00A079E7" w:rsidRPr="004C18FE" w:rsidRDefault="00A079E7" w:rsidP="00A079E7">
            <w:pPr>
              <w:spacing w:before="0" w:after="0"/>
              <w:jc w:val="left"/>
              <w:rPr>
                <w:rFonts w:eastAsia="Times New Roman"/>
                <w:color w:val="000000"/>
                <w:sz w:val="16"/>
                <w:szCs w:val="16"/>
                <w:lang w:bidi="ar-SA"/>
              </w:rPr>
            </w:pPr>
            <w:r w:rsidRPr="004C18FE">
              <w:rPr>
                <w:sz w:val="16"/>
                <w:szCs w:val="16"/>
              </w:rPr>
              <w:t>ERAF</w:t>
            </w:r>
          </w:p>
        </w:tc>
        <w:tc>
          <w:tcPr>
            <w:tcW w:w="919" w:type="dxa"/>
            <w:shd w:val="clear" w:color="auto" w:fill="auto"/>
            <w:hideMark/>
          </w:tcPr>
          <w:p w14:paraId="109990C4" w14:textId="1D349EDC" w:rsidR="00A079E7" w:rsidRPr="004C18FE" w:rsidRDefault="00A079E7" w:rsidP="00A079E7">
            <w:pPr>
              <w:spacing w:before="0" w:after="0"/>
              <w:rPr>
                <w:rFonts w:eastAsia="Times New Roman"/>
                <w:color w:val="000000"/>
                <w:sz w:val="16"/>
                <w:szCs w:val="16"/>
                <w:lang w:bidi="ar-SA"/>
              </w:rPr>
            </w:pPr>
            <w:r w:rsidRPr="004C18FE">
              <w:rPr>
                <w:sz w:val="16"/>
                <w:szCs w:val="16"/>
              </w:rPr>
              <w:t>Mazāk attīstīts</w:t>
            </w:r>
          </w:p>
        </w:tc>
        <w:tc>
          <w:tcPr>
            <w:tcW w:w="1402" w:type="dxa"/>
            <w:shd w:val="clear" w:color="auto" w:fill="auto"/>
            <w:hideMark/>
          </w:tcPr>
          <w:p w14:paraId="6E53648D" w14:textId="6EB45D90" w:rsidR="00A079E7" w:rsidRPr="004C18FE" w:rsidRDefault="00A079E7" w:rsidP="00A079E7">
            <w:pPr>
              <w:spacing w:before="0" w:after="0"/>
              <w:jc w:val="right"/>
              <w:rPr>
                <w:rFonts w:eastAsia="Times New Roman"/>
                <w:color w:val="000000"/>
                <w:sz w:val="16"/>
                <w:szCs w:val="16"/>
                <w:lang w:bidi="ar-SA"/>
              </w:rPr>
            </w:pPr>
            <w:r w:rsidRPr="004C18FE">
              <w:rPr>
                <w:sz w:val="16"/>
                <w:szCs w:val="16"/>
              </w:rPr>
              <w:t>186 378 449</w:t>
            </w:r>
          </w:p>
        </w:tc>
        <w:tc>
          <w:tcPr>
            <w:tcW w:w="1244" w:type="dxa"/>
            <w:shd w:val="clear" w:color="auto" w:fill="auto"/>
            <w:hideMark/>
          </w:tcPr>
          <w:p w14:paraId="10455BA7" w14:textId="017A4A91" w:rsidR="00A079E7" w:rsidRPr="004C18FE" w:rsidRDefault="00A079E7" w:rsidP="00A079E7">
            <w:pPr>
              <w:spacing w:before="0" w:after="0"/>
              <w:jc w:val="right"/>
              <w:rPr>
                <w:rFonts w:eastAsia="Times New Roman"/>
                <w:sz w:val="16"/>
                <w:szCs w:val="16"/>
                <w:lang w:bidi="ar-SA"/>
              </w:rPr>
            </w:pPr>
            <w:r w:rsidRPr="004C18FE">
              <w:rPr>
                <w:sz w:val="16"/>
                <w:szCs w:val="16"/>
              </w:rPr>
              <w:t>151 977 646</w:t>
            </w:r>
          </w:p>
        </w:tc>
        <w:tc>
          <w:tcPr>
            <w:tcW w:w="1043" w:type="dxa"/>
            <w:shd w:val="clear" w:color="auto" w:fill="auto"/>
            <w:hideMark/>
          </w:tcPr>
          <w:p w14:paraId="4FD9D4D5" w14:textId="3C9142B1" w:rsidR="00A079E7" w:rsidRPr="004C18FE" w:rsidRDefault="00A079E7" w:rsidP="00A079E7">
            <w:pPr>
              <w:spacing w:before="0" w:after="0"/>
              <w:jc w:val="right"/>
              <w:rPr>
                <w:rFonts w:eastAsia="Times New Roman"/>
                <w:sz w:val="16"/>
                <w:szCs w:val="16"/>
                <w:lang w:bidi="ar-SA"/>
              </w:rPr>
            </w:pPr>
            <w:r w:rsidRPr="004C18FE">
              <w:rPr>
                <w:sz w:val="16"/>
                <w:szCs w:val="16"/>
              </w:rPr>
              <w:t>5 512 143</w:t>
            </w:r>
          </w:p>
        </w:tc>
        <w:tc>
          <w:tcPr>
            <w:tcW w:w="1199" w:type="dxa"/>
            <w:shd w:val="clear" w:color="auto" w:fill="auto"/>
            <w:hideMark/>
          </w:tcPr>
          <w:p w14:paraId="72C6CDF0" w14:textId="5ABD24DE" w:rsidR="00A079E7" w:rsidRPr="004C18FE" w:rsidRDefault="00A079E7" w:rsidP="00A079E7">
            <w:pPr>
              <w:spacing w:before="0" w:after="0"/>
              <w:jc w:val="right"/>
              <w:rPr>
                <w:rFonts w:eastAsia="Times New Roman"/>
                <w:sz w:val="16"/>
                <w:szCs w:val="16"/>
                <w:lang w:bidi="ar-SA"/>
              </w:rPr>
            </w:pPr>
            <w:r w:rsidRPr="004C18FE">
              <w:rPr>
                <w:sz w:val="16"/>
                <w:szCs w:val="16"/>
              </w:rPr>
              <w:t>28 888 660</w:t>
            </w:r>
          </w:p>
        </w:tc>
        <w:tc>
          <w:tcPr>
            <w:tcW w:w="1134" w:type="dxa"/>
            <w:shd w:val="clear" w:color="auto" w:fill="auto"/>
            <w:noWrap/>
            <w:hideMark/>
          </w:tcPr>
          <w:p w14:paraId="4FD752DE" w14:textId="15D08464" w:rsidR="00A079E7" w:rsidRPr="004C18FE" w:rsidRDefault="00A079E7" w:rsidP="00A079E7">
            <w:pPr>
              <w:spacing w:before="0" w:after="0"/>
              <w:jc w:val="right"/>
              <w:rPr>
                <w:rFonts w:eastAsia="Times New Roman"/>
                <w:color w:val="000000"/>
                <w:sz w:val="16"/>
                <w:szCs w:val="16"/>
                <w:lang w:bidi="ar-SA"/>
              </w:rPr>
            </w:pPr>
            <w:r w:rsidRPr="004C18FE">
              <w:rPr>
                <w:sz w:val="16"/>
                <w:szCs w:val="16"/>
              </w:rPr>
              <w:t>32 890 314</w:t>
            </w:r>
          </w:p>
        </w:tc>
        <w:tc>
          <w:tcPr>
            <w:tcW w:w="1093" w:type="dxa"/>
            <w:shd w:val="clear" w:color="000000" w:fill="FFFFFF"/>
            <w:hideMark/>
          </w:tcPr>
          <w:p w14:paraId="1292F108" w14:textId="1DADAF87" w:rsidR="00A079E7" w:rsidRPr="004C18FE" w:rsidRDefault="00A079E7" w:rsidP="00A079E7">
            <w:pPr>
              <w:spacing w:before="0" w:after="0"/>
              <w:jc w:val="right"/>
              <w:rPr>
                <w:rFonts w:eastAsia="Times New Roman"/>
                <w:color w:val="000000"/>
                <w:sz w:val="16"/>
                <w:szCs w:val="16"/>
                <w:lang w:bidi="ar-SA"/>
              </w:rPr>
            </w:pPr>
            <w:r w:rsidRPr="004C18FE">
              <w:rPr>
                <w:sz w:val="16"/>
                <w:szCs w:val="16"/>
              </w:rPr>
              <w:t>16 445 157</w:t>
            </w:r>
          </w:p>
        </w:tc>
        <w:tc>
          <w:tcPr>
            <w:tcW w:w="1132" w:type="dxa"/>
            <w:shd w:val="clear" w:color="000000" w:fill="FFFFFF"/>
            <w:hideMark/>
          </w:tcPr>
          <w:p w14:paraId="2A358657" w14:textId="75B6F20D" w:rsidR="00A079E7" w:rsidRPr="004C18FE" w:rsidRDefault="00A079E7" w:rsidP="00A079E7">
            <w:pPr>
              <w:spacing w:before="0" w:after="0"/>
              <w:jc w:val="right"/>
              <w:rPr>
                <w:rFonts w:eastAsia="Times New Roman"/>
                <w:color w:val="000000"/>
                <w:sz w:val="16"/>
                <w:szCs w:val="16"/>
                <w:lang w:bidi="ar-SA"/>
              </w:rPr>
            </w:pPr>
            <w:r w:rsidRPr="004C18FE">
              <w:rPr>
                <w:sz w:val="16"/>
                <w:szCs w:val="16"/>
              </w:rPr>
              <w:t>16 445 157</w:t>
            </w:r>
          </w:p>
        </w:tc>
        <w:tc>
          <w:tcPr>
            <w:tcW w:w="1488" w:type="dxa"/>
            <w:shd w:val="clear" w:color="auto" w:fill="auto"/>
            <w:noWrap/>
            <w:hideMark/>
          </w:tcPr>
          <w:p w14:paraId="626F878D" w14:textId="2EF5AE98" w:rsidR="00A079E7" w:rsidRPr="004C18FE" w:rsidRDefault="00A079E7" w:rsidP="00A079E7">
            <w:pPr>
              <w:spacing w:before="0" w:after="0"/>
              <w:jc w:val="right"/>
              <w:rPr>
                <w:rFonts w:eastAsia="Times New Roman"/>
                <w:color w:val="000000"/>
                <w:sz w:val="16"/>
                <w:szCs w:val="16"/>
                <w:lang w:bidi="ar-SA"/>
              </w:rPr>
            </w:pPr>
            <w:r w:rsidRPr="004C18FE">
              <w:rPr>
                <w:sz w:val="16"/>
                <w:szCs w:val="16"/>
              </w:rPr>
              <w:t>219 268 763</w:t>
            </w:r>
          </w:p>
        </w:tc>
        <w:tc>
          <w:tcPr>
            <w:tcW w:w="921" w:type="dxa"/>
            <w:shd w:val="clear" w:color="auto" w:fill="auto"/>
            <w:noWrap/>
            <w:hideMark/>
          </w:tcPr>
          <w:p w14:paraId="6BB02528" w14:textId="4F73B7F6" w:rsidR="00A079E7" w:rsidRPr="004C18FE" w:rsidRDefault="00A079E7" w:rsidP="00A079E7">
            <w:pPr>
              <w:spacing w:before="0" w:after="0"/>
              <w:jc w:val="center"/>
              <w:rPr>
                <w:rFonts w:eastAsia="Times New Roman"/>
                <w:color w:val="000000"/>
                <w:sz w:val="16"/>
                <w:szCs w:val="16"/>
                <w:lang w:bidi="ar-SA"/>
              </w:rPr>
            </w:pPr>
            <w:r w:rsidRPr="004C18FE">
              <w:rPr>
                <w:sz w:val="16"/>
                <w:szCs w:val="16"/>
              </w:rPr>
              <w:t>0,85</w:t>
            </w:r>
          </w:p>
        </w:tc>
      </w:tr>
      <w:tr w:rsidR="004C18FE" w:rsidRPr="004C18FE" w14:paraId="78CF1238" w14:textId="77777777" w:rsidTr="00F51960">
        <w:trPr>
          <w:trHeight w:val="315"/>
        </w:trPr>
        <w:tc>
          <w:tcPr>
            <w:tcW w:w="861" w:type="dxa"/>
            <w:shd w:val="clear" w:color="000000" w:fill="D9D9D9"/>
            <w:vAlign w:val="center"/>
            <w:hideMark/>
          </w:tcPr>
          <w:p w14:paraId="7198C822" w14:textId="77777777" w:rsidR="004C18FE" w:rsidRPr="004C18FE" w:rsidRDefault="004C18FE" w:rsidP="004C18FE">
            <w:pPr>
              <w:spacing w:before="0" w:after="0"/>
              <w:rPr>
                <w:rFonts w:eastAsia="Times New Roman"/>
                <w:sz w:val="16"/>
                <w:szCs w:val="16"/>
                <w:lang w:bidi="ar-SA"/>
              </w:rPr>
            </w:pPr>
            <w:r w:rsidRPr="004C18FE">
              <w:rPr>
                <w:rFonts w:eastAsia="Times New Roman"/>
                <w:sz w:val="16"/>
                <w:szCs w:val="16"/>
                <w:lang w:bidi="ar-SA"/>
              </w:rPr>
              <w:t>TPF</w:t>
            </w:r>
            <w:r w:rsidRPr="004C18FE">
              <w:rPr>
                <w:rStyle w:val="FootnoteReference"/>
                <w:rFonts w:eastAsia="Times New Roman"/>
                <w:sz w:val="16"/>
                <w:szCs w:val="16"/>
                <w:lang w:bidi="ar-SA"/>
              </w:rPr>
              <w:footnoteReference w:id="112"/>
            </w:r>
          </w:p>
        </w:tc>
        <w:tc>
          <w:tcPr>
            <w:tcW w:w="960" w:type="dxa"/>
            <w:shd w:val="clear" w:color="000000" w:fill="D9D9D9"/>
            <w:vAlign w:val="center"/>
            <w:hideMark/>
          </w:tcPr>
          <w:p w14:paraId="0D42BDEF" w14:textId="77777777" w:rsidR="004C18FE" w:rsidRPr="004C18FE" w:rsidRDefault="004C18FE" w:rsidP="004C18FE">
            <w:pPr>
              <w:spacing w:before="0" w:after="0"/>
              <w:rPr>
                <w:rFonts w:eastAsia="Times New Roman"/>
                <w:sz w:val="16"/>
                <w:szCs w:val="16"/>
                <w:lang w:bidi="ar-SA"/>
              </w:rPr>
            </w:pPr>
            <w:r w:rsidRPr="004C18FE">
              <w:rPr>
                <w:rFonts w:eastAsia="Times New Roman"/>
                <w:sz w:val="16"/>
                <w:szCs w:val="16"/>
                <w:lang w:bidi="ar-SA"/>
              </w:rPr>
              <w:t>kopā</w:t>
            </w:r>
          </w:p>
        </w:tc>
        <w:tc>
          <w:tcPr>
            <w:tcW w:w="857" w:type="dxa"/>
            <w:shd w:val="clear" w:color="000000" w:fill="D9D9D9"/>
            <w:vAlign w:val="center"/>
            <w:hideMark/>
          </w:tcPr>
          <w:p w14:paraId="547D3DC9" w14:textId="77777777" w:rsidR="004C18FE" w:rsidRPr="004C18FE" w:rsidRDefault="004C18FE" w:rsidP="004C18FE">
            <w:pPr>
              <w:spacing w:before="0" w:after="0"/>
              <w:rPr>
                <w:rFonts w:eastAsia="Times New Roman"/>
                <w:sz w:val="16"/>
                <w:szCs w:val="16"/>
                <w:lang w:bidi="ar-SA"/>
              </w:rPr>
            </w:pPr>
            <w:r w:rsidRPr="004C18FE">
              <w:rPr>
                <w:rFonts w:eastAsia="Times New Roman"/>
                <w:sz w:val="16"/>
                <w:szCs w:val="16"/>
                <w:lang w:bidi="ar-SA"/>
              </w:rPr>
              <w:t>k</w:t>
            </w:r>
          </w:p>
        </w:tc>
        <w:tc>
          <w:tcPr>
            <w:tcW w:w="1051" w:type="dxa"/>
            <w:shd w:val="clear" w:color="000000" w:fill="D9D9D9"/>
            <w:vAlign w:val="center"/>
            <w:hideMark/>
          </w:tcPr>
          <w:p w14:paraId="63B81831" w14:textId="77777777" w:rsidR="004C18FE" w:rsidRPr="004C18FE" w:rsidRDefault="004C18FE" w:rsidP="004C18FE">
            <w:pPr>
              <w:spacing w:before="0" w:after="0"/>
              <w:jc w:val="left"/>
              <w:rPr>
                <w:rFonts w:eastAsia="Times New Roman"/>
                <w:sz w:val="16"/>
                <w:szCs w:val="16"/>
                <w:lang w:bidi="ar-SA"/>
              </w:rPr>
            </w:pPr>
            <w:r w:rsidRPr="004C18FE">
              <w:rPr>
                <w:rFonts w:eastAsia="Times New Roman"/>
                <w:sz w:val="16"/>
                <w:szCs w:val="16"/>
                <w:lang w:bidi="ar-SA"/>
              </w:rPr>
              <w:t>TPF pavisam kopā</w:t>
            </w:r>
          </w:p>
        </w:tc>
        <w:tc>
          <w:tcPr>
            <w:tcW w:w="919" w:type="dxa"/>
            <w:shd w:val="clear" w:color="000000" w:fill="D9D9D9"/>
            <w:vAlign w:val="center"/>
            <w:hideMark/>
          </w:tcPr>
          <w:p w14:paraId="2884F747" w14:textId="77777777" w:rsidR="004C18FE" w:rsidRPr="004C18FE" w:rsidRDefault="004C18FE" w:rsidP="004C18FE">
            <w:pPr>
              <w:spacing w:before="0" w:after="0"/>
              <w:rPr>
                <w:rFonts w:eastAsia="Times New Roman"/>
                <w:sz w:val="16"/>
                <w:szCs w:val="16"/>
                <w:lang w:bidi="ar-SA"/>
              </w:rPr>
            </w:pPr>
            <w:r w:rsidRPr="004C18FE">
              <w:rPr>
                <w:rFonts w:eastAsia="Times New Roman"/>
                <w:sz w:val="16"/>
                <w:szCs w:val="16"/>
                <w:lang w:bidi="ar-SA"/>
              </w:rPr>
              <w:t>Mazāk attīstīts</w:t>
            </w:r>
          </w:p>
        </w:tc>
        <w:tc>
          <w:tcPr>
            <w:tcW w:w="1402" w:type="dxa"/>
            <w:shd w:val="clear" w:color="000000" w:fill="D9D9D9"/>
            <w:hideMark/>
          </w:tcPr>
          <w:p w14:paraId="100F32B7" w14:textId="70C93A6B" w:rsidR="004C18FE" w:rsidRPr="004C18FE" w:rsidRDefault="004C18FE" w:rsidP="004C18FE">
            <w:pPr>
              <w:spacing w:before="0" w:after="0"/>
              <w:jc w:val="right"/>
              <w:rPr>
                <w:rFonts w:eastAsia="Times New Roman"/>
                <w:b/>
                <w:bCs/>
                <w:sz w:val="16"/>
                <w:szCs w:val="16"/>
                <w:lang w:bidi="ar-SA"/>
              </w:rPr>
            </w:pPr>
            <w:r w:rsidRPr="004C18FE">
              <w:rPr>
                <w:sz w:val="16"/>
                <w:szCs w:val="16"/>
              </w:rPr>
              <w:t>193 210 000</w:t>
            </w:r>
          </w:p>
        </w:tc>
        <w:tc>
          <w:tcPr>
            <w:tcW w:w="1244" w:type="dxa"/>
            <w:shd w:val="clear" w:color="000000" w:fill="D9D9D9"/>
            <w:hideMark/>
          </w:tcPr>
          <w:p w14:paraId="32195ABE" w14:textId="400D54AD" w:rsidR="004C18FE" w:rsidRPr="004C18FE" w:rsidRDefault="004C18FE" w:rsidP="004C18FE">
            <w:pPr>
              <w:spacing w:before="0" w:after="0"/>
              <w:jc w:val="right"/>
              <w:rPr>
                <w:rFonts w:eastAsia="Times New Roman"/>
                <w:b/>
                <w:bCs/>
                <w:sz w:val="16"/>
                <w:szCs w:val="16"/>
                <w:lang w:bidi="ar-SA"/>
              </w:rPr>
            </w:pPr>
            <w:r w:rsidRPr="004C18FE">
              <w:rPr>
                <w:sz w:val="16"/>
                <w:szCs w:val="16"/>
              </w:rPr>
              <w:t>173 353 806</w:t>
            </w:r>
          </w:p>
        </w:tc>
        <w:tc>
          <w:tcPr>
            <w:tcW w:w="1043" w:type="dxa"/>
            <w:shd w:val="clear" w:color="000000" w:fill="D9D9D9"/>
            <w:hideMark/>
          </w:tcPr>
          <w:p w14:paraId="11BAF0B6" w14:textId="085285A5" w:rsidR="004C18FE" w:rsidRPr="004C18FE" w:rsidRDefault="004C18FE" w:rsidP="004C18FE">
            <w:pPr>
              <w:spacing w:before="0" w:after="0"/>
              <w:jc w:val="right"/>
              <w:rPr>
                <w:rFonts w:eastAsia="Times New Roman"/>
                <w:b/>
                <w:bCs/>
                <w:sz w:val="16"/>
                <w:szCs w:val="16"/>
                <w:lang w:bidi="ar-SA"/>
              </w:rPr>
            </w:pPr>
            <w:r w:rsidRPr="004C18FE">
              <w:rPr>
                <w:sz w:val="16"/>
                <w:szCs w:val="16"/>
              </w:rPr>
              <w:t>6 754 044</w:t>
            </w:r>
          </w:p>
        </w:tc>
        <w:tc>
          <w:tcPr>
            <w:tcW w:w="1199" w:type="dxa"/>
            <w:shd w:val="clear" w:color="000000" w:fill="D9D9D9"/>
            <w:hideMark/>
          </w:tcPr>
          <w:p w14:paraId="4BB126BF" w14:textId="381806F0" w:rsidR="004C18FE" w:rsidRPr="004C18FE" w:rsidRDefault="004C18FE" w:rsidP="004C18FE">
            <w:pPr>
              <w:spacing w:before="0" w:after="0"/>
              <w:jc w:val="right"/>
              <w:rPr>
                <w:rFonts w:eastAsia="Times New Roman"/>
                <w:b/>
                <w:bCs/>
                <w:sz w:val="16"/>
                <w:szCs w:val="16"/>
                <w:lang w:bidi="ar-SA"/>
              </w:rPr>
            </w:pPr>
            <w:r w:rsidRPr="004C18FE">
              <w:rPr>
                <w:sz w:val="16"/>
                <w:szCs w:val="16"/>
              </w:rPr>
              <w:t>13 102 150</w:t>
            </w:r>
          </w:p>
        </w:tc>
        <w:tc>
          <w:tcPr>
            <w:tcW w:w="1134" w:type="dxa"/>
            <w:shd w:val="clear" w:color="000000" w:fill="D9D9D9"/>
            <w:hideMark/>
          </w:tcPr>
          <w:p w14:paraId="662842CE" w14:textId="7A7C93D6" w:rsidR="004C18FE" w:rsidRPr="004C18FE" w:rsidRDefault="004C18FE" w:rsidP="004C18FE">
            <w:pPr>
              <w:spacing w:before="0" w:after="0"/>
              <w:jc w:val="right"/>
              <w:rPr>
                <w:rFonts w:eastAsia="Times New Roman"/>
                <w:b/>
                <w:bCs/>
                <w:sz w:val="16"/>
                <w:szCs w:val="16"/>
                <w:lang w:bidi="ar-SA"/>
              </w:rPr>
            </w:pPr>
            <w:r w:rsidRPr="004C18FE">
              <w:rPr>
                <w:sz w:val="16"/>
                <w:szCs w:val="16"/>
              </w:rPr>
              <w:t>34 095 882</w:t>
            </w:r>
          </w:p>
        </w:tc>
        <w:tc>
          <w:tcPr>
            <w:tcW w:w="1093" w:type="dxa"/>
            <w:shd w:val="clear" w:color="000000" w:fill="D9D9D9"/>
            <w:hideMark/>
          </w:tcPr>
          <w:p w14:paraId="3197B560" w14:textId="794D919C" w:rsidR="004C18FE" w:rsidRPr="004C18FE" w:rsidRDefault="004C18FE" w:rsidP="004C18FE">
            <w:pPr>
              <w:spacing w:before="0" w:after="0"/>
              <w:jc w:val="right"/>
              <w:rPr>
                <w:rFonts w:eastAsia="Times New Roman"/>
                <w:b/>
                <w:bCs/>
                <w:sz w:val="16"/>
                <w:szCs w:val="16"/>
                <w:lang w:bidi="ar-SA"/>
              </w:rPr>
            </w:pPr>
            <w:r w:rsidRPr="004C18FE">
              <w:rPr>
                <w:sz w:val="16"/>
                <w:szCs w:val="16"/>
              </w:rPr>
              <w:t>17 047 941</w:t>
            </w:r>
          </w:p>
        </w:tc>
        <w:tc>
          <w:tcPr>
            <w:tcW w:w="1132" w:type="dxa"/>
            <w:shd w:val="clear" w:color="000000" w:fill="D9D9D9"/>
            <w:hideMark/>
          </w:tcPr>
          <w:p w14:paraId="2415E3DE" w14:textId="0EC9F9DA" w:rsidR="004C18FE" w:rsidRPr="004C18FE" w:rsidRDefault="004C18FE" w:rsidP="004C18FE">
            <w:pPr>
              <w:spacing w:before="0" w:after="0"/>
              <w:jc w:val="right"/>
              <w:rPr>
                <w:rFonts w:eastAsia="Times New Roman"/>
                <w:b/>
                <w:bCs/>
                <w:sz w:val="16"/>
                <w:szCs w:val="16"/>
                <w:lang w:bidi="ar-SA"/>
              </w:rPr>
            </w:pPr>
            <w:r w:rsidRPr="004C18FE">
              <w:rPr>
                <w:sz w:val="16"/>
                <w:szCs w:val="16"/>
              </w:rPr>
              <w:t>17 047 941</w:t>
            </w:r>
          </w:p>
        </w:tc>
        <w:tc>
          <w:tcPr>
            <w:tcW w:w="1488" w:type="dxa"/>
            <w:shd w:val="clear" w:color="000000" w:fill="D9D9D9"/>
            <w:hideMark/>
          </w:tcPr>
          <w:p w14:paraId="76D373C4" w14:textId="37EDD46C" w:rsidR="004C18FE" w:rsidRPr="004C18FE" w:rsidRDefault="004C18FE" w:rsidP="004C18FE">
            <w:pPr>
              <w:spacing w:before="0" w:after="0"/>
              <w:jc w:val="right"/>
              <w:rPr>
                <w:rFonts w:eastAsia="Times New Roman"/>
                <w:b/>
                <w:bCs/>
                <w:sz w:val="16"/>
                <w:szCs w:val="16"/>
                <w:lang w:bidi="ar-SA"/>
              </w:rPr>
            </w:pPr>
            <w:r w:rsidRPr="004C18FE">
              <w:rPr>
                <w:sz w:val="16"/>
                <w:szCs w:val="16"/>
              </w:rPr>
              <w:t>227 305 882</w:t>
            </w:r>
          </w:p>
        </w:tc>
        <w:tc>
          <w:tcPr>
            <w:tcW w:w="921" w:type="dxa"/>
            <w:shd w:val="clear" w:color="000000" w:fill="D9D9D9"/>
            <w:noWrap/>
            <w:hideMark/>
          </w:tcPr>
          <w:p w14:paraId="290D2848" w14:textId="6F9E9EA8" w:rsidR="004C18FE" w:rsidRPr="004C18FE" w:rsidRDefault="004C18FE" w:rsidP="004C18FE">
            <w:pPr>
              <w:spacing w:before="0" w:after="0"/>
              <w:jc w:val="center"/>
              <w:rPr>
                <w:rFonts w:eastAsia="Times New Roman"/>
                <w:b/>
                <w:bCs/>
                <w:color w:val="000000"/>
                <w:sz w:val="16"/>
                <w:szCs w:val="16"/>
                <w:lang w:bidi="ar-SA"/>
              </w:rPr>
            </w:pPr>
            <w:r w:rsidRPr="004C18FE">
              <w:rPr>
                <w:sz w:val="16"/>
                <w:szCs w:val="16"/>
              </w:rPr>
              <w:t>0,85</w:t>
            </w:r>
          </w:p>
        </w:tc>
      </w:tr>
      <w:tr w:rsidR="004C18FE" w:rsidRPr="004C18FE" w14:paraId="5F0ED3BD" w14:textId="77777777" w:rsidTr="00F51960">
        <w:trPr>
          <w:trHeight w:val="315"/>
        </w:trPr>
        <w:tc>
          <w:tcPr>
            <w:tcW w:w="861" w:type="dxa"/>
            <w:shd w:val="clear" w:color="auto" w:fill="auto"/>
            <w:hideMark/>
          </w:tcPr>
          <w:p w14:paraId="123065FC" w14:textId="77777777" w:rsidR="004C18FE" w:rsidRPr="004C18FE" w:rsidRDefault="004C18FE" w:rsidP="004C18FE">
            <w:pPr>
              <w:spacing w:before="0" w:after="0"/>
              <w:jc w:val="left"/>
              <w:rPr>
                <w:rFonts w:eastAsia="Times New Roman"/>
                <w:sz w:val="16"/>
                <w:szCs w:val="16"/>
                <w:lang w:bidi="ar-SA"/>
              </w:rPr>
            </w:pPr>
            <w:r w:rsidRPr="004C18FE">
              <w:rPr>
                <w:rFonts w:eastAsia="Times New Roman"/>
                <w:sz w:val="16"/>
                <w:szCs w:val="16"/>
                <w:lang w:bidi="ar-SA"/>
              </w:rPr>
              <w:t>TPF</w:t>
            </w:r>
          </w:p>
        </w:tc>
        <w:tc>
          <w:tcPr>
            <w:tcW w:w="960" w:type="dxa"/>
            <w:shd w:val="clear" w:color="auto" w:fill="auto"/>
            <w:hideMark/>
          </w:tcPr>
          <w:p w14:paraId="65C53A9A" w14:textId="77777777" w:rsidR="004C18FE" w:rsidRPr="004C18FE" w:rsidRDefault="004C18FE" w:rsidP="004C18FE">
            <w:pPr>
              <w:spacing w:before="0" w:after="0"/>
              <w:jc w:val="left"/>
              <w:rPr>
                <w:rFonts w:eastAsia="Times New Roman"/>
                <w:sz w:val="16"/>
                <w:szCs w:val="16"/>
                <w:lang w:bidi="ar-SA"/>
              </w:rPr>
            </w:pPr>
            <w:r w:rsidRPr="004C18FE">
              <w:rPr>
                <w:rFonts w:eastAsia="Times New Roman"/>
                <w:sz w:val="16"/>
                <w:szCs w:val="16"/>
                <w:lang w:bidi="ar-SA"/>
              </w:rPr>
              <w:t>6.1.</w:t>
            </w:r>
          </w:p>
        </w:tc>
        <w:tc>
          <w:tcPr>
            <w:tcW w:w="857" w:type="dxa"/>
            <w:shd w:val="clear" w:color="auto" w:fill="auto"/>
            <w:hideMark/>
          </w:tcPr>
          <w:p w14:paraId="5A661FC7" w14:textId="77777777" w:rsidR="004C18FE" w:rsidRPr="004C18FE" w:rsidRDefault="004C18FE" w:rsidP="004C18FE">
            <w:pPr>
              <w:spacing w:before="0" w:after="0"/>
              <w:jc w:val="left"/>
              <w:rPr>
                <w:rFonts w:eastAsia="Times New Roman"/>
                <w:sz w:val="16"/>
                <w:szCs w:val="16"/>
                <w:lang w:bidi="ar-SA"/>
              </w:rPr>
            </w:pPr>
            <w:r w:rsidRPr="004C18FE">
              <w:rPr>
                <w:rFonts w:eastAsia="Times New Roman"/>
                <w:sz w:val="16"/>
                <w:szCs w:val="16"/>
                <w:lang w:bidi="ar-SA"/>
              </w:rPr>
              <w:t>k</w:t>
            </w:r>
          </w:p>
        </w:tc>
        <w:tc>
          <w:tcPr>
            <w:tcW w:w="1051" w:type="dxa"/>
            <w:shd w:val="clear" w:color="auto" w:fill="auto"/>
            <w:vAlign w:val="center"/>
          </w:tcPr>
          <w:p w14:paraId="1ADDFC79" w14:textId="6645460B" w:rsidR="004C18FE" w:rsidRPr="004C18FE" w:rsidRDefault="004C18FE" w:rsidP="004C18FE">
            <w:pPr>
              <w:spacing w:before="0" w:after="0"/>
              <w:jc w:val="left"/>
              <w:rPr>
                <w:rFonts w:eastAsia="Times New Roman"/>
                <w:sz w:val="16"/>
                <w:szCs w:val="16"/>
                <w:lang w:bidi="ar-SA"/>
              </w:rPr>
            </w:pPr>
            <w:r w:rsidRPr="004C18FE">
              <w:rPr>
                <w:rFonts w:eastAsia="Times New Roman"/>
                <w:sz w:val="16"/>
                <w:szCs w:val="16"/>
                <w:lang w:bidi="ar-SA"/>
              </w:rPr>
              <w:t>TPF (MFF)</w:t>
            </w:r>
            <w:r w:rsidRPr="004C18FE">
              <w:rPr>
                <w:rStyle w:val="FootnoteReference"/>
                <w:rFonts w:eastAsia="Times New Roman"/>
                <w:sz w:val="16"/>
                <w:szCs w:val="16"/>
                <w:lang w:bidi="ar-SA"/>
              </w:rPr>
              <w:footnoteReference w:id="113"/>
            </w:r>
            <w:r w:rsidRPr="004C18FE">
              <w:rPr>
                <w:rFonts w:eastAsia="Times New Roman"/>
                <w:sz w:val="16"/>
                <w:szCs w:val="16"/>
                <w:lang w:bidi="ar-SA"/>
              </w:rPr>
              <w:t xml:space="preserve"> </w:t>
            </w:r>
          </w:p>
        </w:tc>
        <w:tc>
          <w:tcPr>
            <w:tcW w:w="919" w:type="dxa"/>
            <w:shd w:val="clear" w:color="auto" w:fill="auto"/>
            <w:hideMark/>
          </w:tcPr>
          <w:p w14:paraId="512B6601" w14:textId="77777777" w:rsidR="004C18FE" w:rsidRPr="004C18FE" w:rsidRDefault="004C18FE" w:rsidP="004C18FE">
            <w:pPr>
              <w:spacing w:before="0" w:after="0"/>
              <w:jc w:val="left"/>
              <w:rPr>
                <w:rFonts w:eastAsia="Times New Roman"/>
                <w:sz w:val="16"/>
                <w:szCs w:val="16"/>
                <w:lang w:bidi="ar-SA"/>
              </w:rPr>
            </w:pPr>
            <w:r w:rsidRPr="004C18FE">
              <w:rPr>
                <w:rFonts w:eastAsia="Times New Roman"/>
                <w:sz w:val="16"/>
                <w:szCs w:val="16"/>
                <w:lang w:bidi="ar-SA"/>
              </w:rPr>
              <w:t>Mazāk attīstīts</w:t>
            </w:r>
          </w:p>
        </w:tc>
        <w:tc>
          <w:tcPr>
            <w:tcW w:w="1402" w:type="dxa"/>
            <w:shd w:val="clear" w:color="auto" w:fill="auto"/>
            <w:hideMark/>
          </w:tcPr>
          <w:p w14:paraId="08F5091C" w14:textId="27411F8C" w:rsidR="004C18FE" w:rsidRPr="004C18FE" w:rsidRDefault="004C18FE" w:rsidP="004C18FE">
            <w:pPr>
              <w:spacing w:before="0" w:after="0"/>
              <w:jc w:val="right"/>
              <w:rPr>
                <w:rFonts w:eastAsia="Times New Roman"/>
                <w:sz w:val="16"/>
                <w:szCs w:val="16"/>
                <w:lang w:bidi="ar-SA"/>
              </w:rPr>
            </w:pPr>
            <w:r w:rsidRPr="004C18FE">
              <w:rPr>
                <w:sz w:val="16"/>
                <w:szCs w:val="16"/>
              </w:rPr>
              <w:t>84 530 000</w:t>
            </w:r>
          </w:p>
        </w:tc>
        <w:tc>
          <w:tcPr>
            <w:tcW w:w="1244" w:type="dxa"/>
            <w:shd w:val="clear" w:color="auto" w:fill="auto"/>
            <w:hideMark/>
          </w:tcPr>
          <w:p w14:paraId="3B6B3B5B" w14:textId="42483CC0" w:rsidR="004C18FE" w:rsidRPr="004C18FE" w:rsidRDefault="004C18FE" w:rsidP="004C18FE">
            <w:pPr>
              <w:spacing w:before="0" w:after="0"/>
              <w:jc w:val="right"/>
              <w:rPr>
                <w:rFonts w:eastAsia="Times New Roman"/>
                <w:sz w:val="16"/>
                <w:szCs w:val="16"/>
                <w:lang w:bidi="ar-SA"/>
              </w:rPr>
            </w:pPr>
            <w:r w:rsidRPr="004C18FE">
              <w:rPr>
                <w:sz w:val="16"/>
                <w:szCs w:val="16"/>
              </w:rPr>
              <w:t>68 749 306</w:t>
            </w:r>
          </w:p>
        </w:tc>
        <w:tc>
          <w:tcPr>
            <w:tcW w:w="1043" w:type="dxa"/>
            <w:shd w:val="clear" w:color="auto" w:fill="auto"/>
            <w:hideMark/>
          </w:tcPr>
          <w:p w14:paraId="1BD0F724" w14:textId="4BBF5BEE" w:rsidR="004C18FE" w:rsidRPr="004C18FE" w:rsidRDefault="004C18FE" w:rsidP="004C18FE">
            <w:pPr>
              <w:spacing w:before="0" w:after="0"/>
              <w:jc w:val="right"/>
              <w:rPr>
                <w:rFonts w:eastAsia="Times New Roman"/>
                <w:sz w:val="16"/>
                <w:szCs w:val="16"/>
                <w:lang w:bidi="ar-SA"/>
              </w:rPr>
            </w:pPr>
            <w:r w:rsidRPr="004C18FE">
              <w:rPr>
                <w:sz w:val="16"/>
                <w:szCs w:val="16"/>
              </w:rPr>
              <w:t>2 678 544</w:t>
            </w:r>
          </w:p>
        </w:tc>
        <w:tc>
          <w:tcPr>
            <w:tcW w:w="1199" w:type="dxa"/>
            <w:shd w:val="clear" w:color="auto" w:fill="auto"/>
            <w:hideMark/>
          </w:tcPr>
          <w:p w14:paraId="3AA5D4D4" w14:textId="54059F69" w:rsidR="004C18FE" w:rsidRPr="004C18FE" w:rsidRDefault="004C18FE" w:rsidP="004C18FE">
            <w:pPr>
              <w:spacing w:before="0" w:after="0"/>
              <w:jc w:val="right"/>
              <w:rPr>
                <w:rFonts w:eastAsia="Times New Roman"/>
                <w:sz w:val="16"/>
                <w:szCs w:val="16"/>
                <w:lang w:bidi="ar-SA"/>
              </w:rPr>
            </w:pPr>
            <w:r w:rsidRPr="004C18FE">
              <w:rPr>
                <w:sz w:val="16"/>
                <w:szCs w:val="16"/>
              </w:rPr>
              <w:t>13 102 150</w:t>
            </w:r>
          </w:p>
        </w:tc>
        <w:tc>
          <w:tcPr>
            <w:tcW w:w="1134" w:type="dxa"/>
            <w:shd w:val="clear" w:color="auto" w:fill="auto"/>
            <w:noWrap/>
            <w:hideMark/>
          </w:tcPr>
          <w:p w14:paraId="06E29E10" w14:textId="743D192C" w:rsidR="004C18FE" w:rsidRPr="004C18FE" w:rsidRDefault="004C18FE" w:rsidP="004C18FE">
            <w:pPr>
              <w:spacing w:before="0" w:after="0"/>
              <w:jc w:val="right"/>
              <w:rPr>
                <w:rFonts w:eastAsia="Times New Roman"/>
                <w:sz w:val="16"/>
                <w:szCs w:val="16"/>
                <w:lang w:bidi="ar-SA"/>
              </w:rPr>
            </w:pPr>
            <w:r w:rsidRPr="004C18FE">
              <w:rPr>
                <w:sz w:val="16"/>
                <w:szCs w:val="16"/>
              </w:rPr>
              <w:t>14 917 059</w:t>
            </w:r>
          </w:p>
        </w:tc>
        <w:tc>
          <w:tcPr>
            <w:tcW w:w="1093" w:type="dxa"/>
            <w:shd w:val="clear" w:color="000000" w:fill="FFFFFF"/>
            <w:hideMark/>
          </w:tcPr>
          <w:p w14:paraId="3ED68582" w14:textId="5C6447E5" w:rsidR="004C18FE" w:rsidRPr="004C18FE" w:rsidRDefault="004C18FE" w:rsidP="004C18FE">
            <w:pPr>
              <w:spacing w:before="0" w:after="0"/>
              <w:jc w:val="right"/>
              <w:rPr>
                <w:rFonts w:eastAsia="Times New Roman"/>
                <w:sz w:val="16"/>
                <w:szCs w:val="16"/>
                <w:lang w:bidi="ar-SA"/>
              </w:rPr>
            </w:pPr>
            <w:r w:rsidRPr="004C18FE">
              <w:rPr>
                <w:sz w:val="16"/>
                <w:szCs w:val="16"/>
              </w:rPr>
              <w:t>7 458 529</w:t>
            </w:r>
          </w:p>
        </w:tc>
        <w:tc>
          <w:tcPr>
            <w:tcW w:w="1132" w:type="dxa"/>
            <w:shd w:val="clear" w:color="000000" w:fill="FFFFFF"/>
            <w:hideMark/>
          </w:tcPr>
          <w:p w14:paraId="46CCA0D2" w14:textId="0A79A2E6" w:rsidR="004C18FE" w:rsidRPr="004C18FE" w:rsidRDefault="004C18FE" w:rsidP="004C18FE">
            <w:pPr>
              <w:spacing w:before="0" w:after="0"/>
              <w:jc w:val="right"/>
              <w:rPr>
                <w:rFonts w:eastAsia="Times New Roman"/>
                <w:sz w:val="16"/>
                <w:szCs w:val="16"/>
                <w:lang w:bidi="ar-SA"/>
              </w:rPr>
            </w:pPr>
            <w:r w:rsidRPr="004C18FE">
              <w:rPr>
                <w:sz w:val="16"/>
                <w:szCs w:val="16"/>
              </w:rPr>
              <w:t>7 458 529</w:t>
            </w:r>
          </w:p>
        </w:tc>
        <w:tc>
          <w:tcPr>
            <w:tcW w:w="1488" w:type="dxa"/>
            <w:shd w:val="clear" w:color="auto" w:fill="auto"/>
            <w:noWrap/>
            <w:hideMark/>
          </w:tcPr>
          <w:p w14:paraId="334274E7" w14:textId="5DC70B6F" w:rsidR="004C18FE" w:rsidRPr="004C18FE" w:rsidRDefault="004C18FE" w:rsidP="004C18FE">
            <w:pPr>
              <w:spacing w:before="0" w:after="0"/>
              <w:jc w:val="right"/>
              <w:rPr>
                <w:rFonts w:eastAsia="Times New Roman"/>
                <w:sz w:val="16"/>
                <w:szCs w:val="16"/>
                <w:lang w:bidi="ar-SA"/>
              </w:rPr>
            </w:pPr>
            <w:r w:rsidRPr="004C18FE">
              <w:rPr>
                <w:sz w:val="16"/>
                <w:szCs w:val="16"/>
              </w:rPr>
              <w:t>99 447 059</w:t>
            </w:r>
          </w:p>
        </w:tc>
        <w:tc>
          <w:tcPr>
            <w:tcW w:w="921" w:type="dxa"/>
            <w:shd w:val="clear" w:color="auto" w:fill="auto"/>
            <w:noWrap/>
            <w:hideMark/>
          </w:tcPr>
          <w:p w14:paraId="178B88E1" w14:textId="1F6C825D" w:rsidR="004C18FE" w:rsidRPr="004C18FE" w:rsidRDefault="004C18FE" w:rsidP="004C18FE">
            <w:pPr>
              <w:spacing w:before="0" w:after="0"/>
              <w:jc w:val="center"/>
              <w:rPr>
                <w:rFonts w:eastAsia="Times New Roman"/>
                <w:color w:val="000000"/>
                <w:sz w:val="16"/>
                <w:szCs w:val="16"/>
                <w:lang w:bidi="ar-SA"/>
              </w:rPr>
            </w:pPr>
            <w:r w:rsidRPr="004C18FE">
              <w:rPr>
                <w:sz w:val="16"/>
                <w:szCs w:val="16"/>
              </w:rPr>
              <w:t>0,85</w:t>
            </w:r>
          </w:p>
        </w:tc>
      </w:tr>
      <w:tr w:rsidR="004C18FE" w:rsidRPr="004C18FE" w14:paraId="2BA3202B" w14:textId="77777777" w:rsidTr="00F51960">
        <w:trPr>
          <w:trHeight w:val="315"/>
        </w:trPr>
        <w:tc>
          <w:tcPr>
            <w:tcW w:w="861" w:type="dxa"/>
            <w:shd w:val="clear" w:color="auto" w:fill="auto"/>
            <w:hideMark/>
          </w:tcPr>
          <w:p w14:paraId="56DDD5BF" w14:textId="77777777" w:rsidR="004C18FE" w:rsidRPr="004C18FE" w:rsidRDefault="004C18FE" w:rsidP="004C18FE">
            <w:pPr>
              <w:spacing w:before="0" w:after="0"/>
              <w:jc w:val="left"/>
              <w:rPr>
                <w:rFonts w:eastAsia="Times New Roman"/>
                <w:sz w:val="16"/>
                <w:szCs w:val="16"/>
                <w:lang w:bidi="ar-SA"/>
              </w:rPr>
            </w:pPr>
            <w:r w:rsidRPr="004C18FE">
              <w:rPr>
                <w:rFonts w:eastAsia="Times New Roman"/>
                <w:sz w:val="16"/>
                <w:szCs w:val="16"/>
                <w:lang w:bidi="ar-SA"/>
              </w:rPr>
              <w:t>TPF</w:t>
            </w:r>
          </w:p>
        </w:tc>
        <w:tc>
          <w:tcPr>
            <w:tcW w:w="960" w:type="dxa"/>
            <w:shd w:val="clear" w:color="auto" w:fill="auto"/>
            <w:hideMark/>
          </w:tcPr>
          <w:p w14:paraId="175DE34B" w14:textId="77777777" w:rsidR="004C18FE" w:rsidRPr="004C18FE" w:rsidRDefault="004C18FE" w:rsidP="004C18FE">
            <w:pPr>
              <w:spacing w:before="0" w:after="0"/>
              <w:jc w:val="left"/>
              <w:rPr>
                <w:rFonts w:eastAsia="Times New Roman"/>
                <w:sz w:val="16"/>
                <w:szCs w:val="16"/>
                <w:lang w:bidi="ar-SA"/>
              </w:rPr>
            </w:pPr>
            <w:r w:rsidRPr="004C18FE">
              <w:rPr>
                <w:rFonts w:eastAsia="Times New Roman"/>
                <w:sz w:val="16"/>
                <w:szCs w:val="16"/>
                <w:lang w:bidi="ar-SA"/>
              </w:rPr>
              <w:t>6.1.</w:t>
            </w:r>
          </w:p>
        </w:tc>
        <w:tc>
          <w:tcPr>
            <w:tcW w:w="857" w:type="dxa"/>
            <w:shd w:val="clear" w:color="auto" w:fill="auto"/>
            <w:hideMark/>
          </w:tcPr>
          <w:p w14:paraId="07E58519" w14:textId="77777777" w:rsidR="004C18FE" w:rsidRPr="004C18FE" w:rsidRDefault="004C18FE" w:rsidP="004C18FE">
            <w:pPr>
              <w:spacing w:before="0" w:after="0"/>
              <w:jc w:val="left"/>
              <w:rPr>
                <w:rFonts w:eastAsia="Times New Roman"/>
                <w:sz w:val="16"/>
                <w:szCs w:val="16"/>
                <w:lang w:bidi="ar-SA"/>
              </w:rPr>
            </w:pPr>
            <w:r w:rsidRPr="004C18FE">
              <w:rPr>
                <w:rFonts w:eastAsia="Times New Roman"/>
                <w:sz w:val="16"/>
                <w:szCs w:val="16"/>
                <w:lang w:bidi="ar-SA"/>
              </w:rPr>
              <w:t>k</w:t>
            </w:r>
          </w:p>
        </w:tc>
        <w:tc>
          <w:tcPr>
            <w:tcW w:w="1051" w:type="dxa"/>
            <w:shd w:val="clear" w:color="auto" w:fill="auto"/>
            <w:vAlign w:val="center"/>
          </w:tcPr>
          <w:p w14:paraId="0B2FC330" w14:textId="45E6482B" w:rsidR="004C18FE" w:rsidRPr="004C18FE" w:rsidRDefault="004C18FE" w:rsidP="004C18FE">
            <w:pPr>
              <w:spacing w:before="0" w:after="0"/>
              <w:jc w:val="left"/>
              <w:rPr>
                <w:rFonts w:eastAsia="Times New Roman"/>
                <w:sz w:val="16"/>
                <w:szCs w:val="16"/>
                <w:lang w:bidi="ar-SA"/>
              </w:rPr>
            </w:pPr>
            <w:r w:rsidRPr="004C18FE">
              <w:rPr>
                <w:rFonts w:eastAsia="Times New Roman"/>
                <w:color w:val="000000"/>
                <w:sz w:val="16"/>
                <w:szCs w:val="16"/>
                <w:lang w:bidi="ar-SA"/>
              </w:rPr>
              <w:t>TPF (NextGen)</w:t>
            </w:r>
            <w:r w:rsidRPr="004C18FE">
              <w:rPr>
                <w:rStyle w:val="FootnoteReference"/>
                <w:rFonts w:eastAsia="Times New Roman"/>
                <w:color w:val="000000"/>
                <w:sz w:val="16"/>
                <w:szCs w:val="16"/>
                <w:lang w:bidi="ar-SA"/>
              </w:rPr>
              <w:footnoteReference w:id="114"/>
            </w:r>
          </w:p>
        </w:tc>
        <w:tc>
          <w:tcPr>
            <w:tcW w:w="919" w:type="dxa"/>
            <w:shd w:val="clear" w:color="auto" w:fill="auto"/>
            <w:hideMark/>
          </w:tcPr>
          <w:p w14:paraId="425FB745" w14:textId="77777777" w:rsidR="004C18FE" w:rsidRPr="004C18FE" w:rsidRDefault="004C18FE" w:rsidP="004C18FE">
            <w:pPr>
              <w:spacing w:before="0" w:after="0"/>
              <w:jc w:val="left"/>
              <w:rPr>
                <w:rFonts w:eastAsia="Times New Roman"/>
                <w:sz w:val="16"/>
                <w:szCs w:val="16"/>
                <w:lang w:bidi="ar-SA"/>
              </w:rPr>
            </w:pPr>
            <w:r w:rsidRPr="004C18FE">
              <w:rPr>
                <w:rFonts w:eastAsia="Times New Roman"/>
                <w:sz w:val="16"/>
                <w:szCs w:val="16"/>
                <w:lang w:bidi="ar-SA"/>
              </w:rPr>
              <w:t>Mazāk attīstīts</w:t>
            </w:r>
          </w:p>
        </w:tc>
        <w:tc>
          <w:tcPr>
            <w:tcW w:w="1402" w:type="dxa"/>
            <w:shd w:val="clear" w:color="auto" w:fill="auto"/>
            <w:hideMark/>
          </w:tcPr>
          <w:p w14:paraId="6D0699B2" w14:textId="7E42357F" w:rsidR="004C18FE" w:rsidRPr="004C18FE" w:rsidRDefault="004C18FE" w:rsidP="004C18FE">
            <w:pPr>
              <w:spacing w:before="0" w:after="0"/>
              <w:jc w:val="right"/>
              <w:rPr>
                <w:rFonts w:eastAsia="Times New Roman"/>
                <w:sz w:val="16"/>
                <w:szCs w:val="16"/>
                <w:lang w:bidi="ar-SA"/>
              </w:rPr>
            </w:pPr>
            <w:r w:rsidRPr="004C18FE">
              <w:rPr>
                <w:sz w:val="16"/>
                <w:szCs w:val="16"/>
              </w:rPr>
              <w:t>108 680 000</w:t>
            </w:r>
          </w:p>
        </w:tc>
        <w:tc>
          <w:tcPr>
            <w:tcW w:w="1244" w:type="dxa"/>
            <w:shd w:val="clear" w:color="auto" w:fill="auto"/>
            <w:hideMark/>
          </w:tcPr>
          <w:p w14:paraId="31433461" w14:textId="2E5BA26D" w:rsidR="004C18FE" w:rsidRPr="004C18FE" w:rsidRDefault="004C18FE" w:rsidP="004C18FE">
            <w:pPr>
              <w:spacing w:before="0" w:after="0"/>
              <w:jc w:val="right"/>
              <w:rPr>
                <w:rFonts w:eastAsia="Times New Roman"/>
                <w:sz w:val="16"/>
                <w:szCs w:val="16"/>
                <w:lang w:bidi="ar-SA"/>
              </w:rPr>
            </w:pPr>
            <w:r w:rsidRPr="004C18FE">
              <w:rPr>
                <w:sz w:val="16"/>
                <w:szCs w:val="16"/>
              </w:rPr>
              <w:t>104 604 500</w:t>
            </w:r>
          </w:p>
        </w:tc>
        <w:tc>
          <w:tcPr>
            <w:tcW w:w="1043" w:type="dxa"/>
            <w:shd w:val="clear" w:color="auto" w:fill="auto"/>
            <w:hideMark/>
          </w:tcPr>
          <w:p w14:paraId="7A3D4AAC" w14:textId="335229F7" w:rsidR="004C18FE" w:rsidRPr="004C18FE" w:rsidRDefault="004C18FE" w:rsidP="004C18FE">
            <w:pPr>
              <w:spacing w:before="0" w:after="0"/>
              <w:jc w:val="right"/>
              <w:rPr>
                <w:rFonts w:eastAsia="Times New Roman"/>
                <w:sz w:val="16"/>
                <w:szCs w:val="16"/>
                <w:lang w:bidi="ar-SA"/>
              </w:rPr>
            </w:pPr>
            <w:r w:rsidRPr="004C18FE">
              <w:rPr>
                <w:sz w:val="16"/>
                <w:szCs w:val="16"/>
              </w:rPr>
              <w:t>4 075 500</w:t>
            </w:r>
          </w:p>
        </w:tc>
        <w:tc>
          <w:tcPr>
            <w:tcW w:w="1199" w:type="dxa"/>
            <w:shd w:val="clear" w:color="auto" w:fill="auto"/>
            <w:hideMark/>
          </w:tcPr>
          <w:p w14:paraId="1C6695BB" w14:textId="6CAA3A29" w:rsidR="004C18FE" w:rsidRPr="004C18FE" w:rsidRDefault="004C18FE" w:rsidP="004C18FE">
            <w:pPr>
              <w:spacing w:before="0" w:after="0"/>
              <w:jc w:val="right"/>
              <w:rPr>
                <w:rFonts w:eastAsia="Times New Roman"/>
                <w:sz w:val="16"/>
                <w:szCs w:val="16"/>
                <w:lang w:bidi="ar-SA"/>
              </w:rPr>
            </w:pPr>
            <w:r w:rsidRPr="004C18FE">
              <w:rPr>
                <w:sz w:val="16"/>
                <w:szCs w:val="16"/>
              </w:rPr>
              <w:t>0</w:t>
            </w:r>
          </w:p>
        </w:tc>
        <w:tc>
          <w:tcPr>
            <w:tcW w:w="1134" w:type="dxa"/>
            <w:shd w:val="clear" w:color="auto" w:fill="auto"/>
            <w:noWrap/>
            <w:hideMark/>
          </w:tcPr>
          <w:p w14:paraId="268AFA7B" w14:textId="082E432F" w:rsidR="004C18FE" w:rsidRPr="004C18FE" w:rsidRDefault="004C18FE" w:rsidP="004C18FE">
            <w:pPr>
              <w:spacing w:before="0" w:after="0"/>
              <w:jc w:val="right"/>
              <w:rPr>
                <w:rFonts w:eastAsia="Times New Roman"/>
                <w:sz w:val="16"/>
                <w:szCs w:val="16"/>
                <w:lang w:bidi="ar-SA"/>
              </w:rPr>
            </w:pPr>
            <w:r w:rsidRPr="004C18FE">
              <w:rPr>
                <w:sz w:val="16"/>
                <w:szCs w:val="16"/>
              </w:rPr>
              <w:t>19 178 824</w:t>
            </w:r>
          </w:p>
        </w:tc>
        <w:tc>
          <w:tcPr>
            <w:tcW w:w="1093" w:type="dxa"/>
            <w:shd w:val="clear" w:color="000000" w:fill="FFFFFF"/>
            <w:hideMark/>
          </w:tcPr>
          <w:p w14:paraId="3CB80877" w14:textId="71232A31" w:rsidR="004C18FE" w:rsidRPr="004C18FE" w:rsidRDefault="004C18FE" w:rsidP="004C18FE">
            <w:pPr>
              <w:spacing w:before="0" w:after="0"/>
              <w:jc w:val="right"/>
              <w:rPr>
                <w:rFonts w:eastAsia="Times New Roman"/>
                <w:sz w:val="16"/>
                <w:szCs w:val="16"/>
                <w:lang w:bidi="ar-SA"/>
              </w:rPr>
            </w:pPr>
            <w:r w:rsidRPr="004C18FE">
              <w:rPr>
                <w:sz w:val="16"/>
                <w:szCs w:val="16"/>
              </w:rPr>
              <w:t>9 589 412</w:t>
            </w:r>
          </w:p>
        </w:tc>
        <w:tc>
          <w:tcPr>
            <w:tcW w:w="1132" w:type="dxa"/>
            <w:shd w:val="clear" w:color="000000" w:fill="FFFFFF"/>
            <w:hideMark/>
          </w:tcPr>
          <w:p w14:paraId="7B299784" w14:textId="16BD2E83" w:rsidR="004C18FE" w:rsidRPr="004C18FE" w:rsidRDefault="004C18FE" w:rsidP="004C18FE">
            <w:pPr>
              <w:spacing w:before="0" w:after="0"/>
              <w:jc w:val="right"/>
              <w:rPr>
                <w:rFonts w:eastAsia="Times New Roman"/>
                <w:sz w:val="16"/>
                <w:szCs w:val="16"/>
                <w:lang w:bidi="ar-SA"/>
              </w:rPr>
            </w:pPr>
            <w:r w:rsidRPr="004C18FE">
              <w:rPr>
                <w:sz w:val="16"/>
                <w:szCs w:val="16"/>
              </w:rPr>
              <w:t>9 589 412</w:t>
            </w:r>
          </w:p>
        </w:tc>
        <w:tc>
          <w:tcPr>
            <w:tcW w:w="1488" w:type="dxa"/>
            <w:shd w:val="clear" w:color="auto" w:fill="auto"/>
            <w:noWrap/>
            <w:hideMark/>
          </w:tcPr>
          <w:p w14:paraId="05A69E70" w14:textId="18E8A87D" w:rsidR="004C18FE" w:rsidRPr="004C18FE" w:rsidRDefault="004C18FE" w:rsidP="004C18FE">
            <w:pPr>
              <w:spacing w:before="0" w:after="0"/>
              <w:jc w:val="right"/>
              <w:rPr>
                <w:rFonts w:eastAsia="Times New Roman"/>
                <w:sz w:val="16"/>
                <w:szCs w:val="16"/>
                <w:lang w:bidi="ar-SA"/>
              </w:rPr>
            </w:pPr>
            <w:r w:rsidRPr="004C18FE">
              <w:rPr>
                <w:sz w:val="16"/>
                <w:szCs w:val="16"/>
              </w:rPr>
              <w:t>127 858 824</w:t>
            </w:r>
          </w:p>
        </w:tc>
        <w:tc>
          <w:tcPr>
            <w:tcW w:w="921" w:type="dxa"/>
            <w:shd w:val="clear" w:color="auto" w:fill="auto"/>
            <w:noWrap/>
            <w:hideMark/>
          </w:tcPr>
          <w:p w14:paraId="6418EF59" w14:textId="4E6788AF" w:rsidR="004C18FE" w:rsidRPr="004C18FE" w:rsidRDefault="004C18FE" w:rsidP="004C18FE">
            <w:pPr>
              <w:spacing w:before="0" w:after="0"/>
              <w:jc w:val="center"/>
              <w:rPr>
                <w:rFonts w:eastAsia="Times New Roman"/>
                <w:color w:val="000000"/>
                <w:sz w:val="16"/>
                <w:szCs w:val="16"/>
                <w:lang w:bidi="ar-SA"/>
              </w:rPr>
            </w:pPr>
            <w:r w:rsidRPr="004C18FE">
              <w:rPr>
                <w:sz w:val="16"/>
                <w:szCs w:val="16"/>
              </w:rPr>
              <w:t>0,85</w:t>
            </w:r>
          </w:p>
        </w:tc>
      </w:tr>
      <w:tr w:rsidR="00AC212B" w:rsidRPr="004C18FE" w14:paraId="53B35335" w14:textId="77777777" w:rsidTr="00F51960">
        <w:trPr>
          <w:trHeight w:val="480"/>
        </w:trPr>
        <w:tc>
          <w:tcPr>
            <w:tcW w:w="861" w:type="dxa"/>
            <w:shd w:val="clear" w:color="auto" w:fill="auto"/>
            <w:vAlign w:val="center"/>
            <w:hideMark/>
          </w:tcPr>
          <w:p w14:paraId="1F0AE993" w14:textId="77777777" w:rsidR="00AC212B" w:rsidRPr="004C18FE" w:rsidRDefault="00AC212B" w:rsidP="00710DDA">
            <w:pPr>
              <w:spacing w:before="0" w:after="0"/>
              <w:rPr>
                <w:rFonts w:eastAsia="Times New Roman"/>
                <w:sz w:val="16"/>
                <w:szCs w:val="16"/>
                <w:lang w:bidi="ar-SA"/>
              </w:rPr>
            </w:pPr>
            <w:r w:rsidRPr="004C18FE">
              <w:rPr>
                <w:rFonts w:eastAsia="Times New Roman"/>
                <w:sz w:val="16"/>
                <w:szCs w:val="16"/>
                <w:lang w:bidi="ar-SA"/>
              </w:rPr>
              <w:t>Papildu TP (32.pants)</w:t>
            </w:r>
          </w:p>
        </w:tc>
        <w:tc>
          <w:tcPr>
            <w:tcW w:w="960" w:type="dxa"/>
            <w:shd w:val="clear" w:color="auto" w:fill="auto"/>
            <w:vAlign w:val="center"/>
            <w:hideMark/>
          </w:tcPr>
          <w:p w14:paraId="00AF6940" w14:textId="77777777" w:rsidR="00AC212B" w:rsidRPr="004C18FE" w:rsidRDefault="00AC212B" w:rsidP="00710DDA">
            <w:pPr>
              <w:spacing w:before="0" w:after="0"/>
              <w:rPr>
                <w:rFonts w:eastAsia="Times New Roman"/>
                <w:sz w:val="16"/>
                <w:szCs w:val="16"/>
                <w:lang w:bidi="ar-SA"/>
              </w:rPr>
            </w:pPr>
            <w:r w:rsidRPr="004C18FE">
              <w:rPr>
                <w:rFonts w:eastAsia="Times New Roman"/>
                <w:sz w:val="16"/>
                <w:szCs w:val="16"/>
                <w:lang w:bidi="ar-SA"/>
              </w:rPr>
              <w:t> </w:t>
            </w:r>
          </w:p>
        </w:tc>
        <w:tc>
          <w:tcPr>
            <w:tcW w:w="857" w:type="dxa"/>
            <w:shd w:val="clear" w:color="auto" w:fill="auto"/>
            <w:vAlign w:val="center"/>
            <w:hideMark/>
          </w:tcPr>
          <w:p w14:paraId="64655C3E" w14:textId="77777777" w:rsidR="00AC212B" w:rsidRPr="004C18FE" w:rsidRDefault="00AC212B" w:rsidP="00710DDA">
            <w:pPr>
              <w:spacing w:before="0" w:after="0"/>
              <w:rPr>
                <w:rFonts w:eastAsia="Times New Roman"/>
                <w:sz w:val="16"/>
                <w:szCs w:val="16"/>
                <w:lang w:bidi="ar-SA"/>
              </w:rPr>
            </w:pPr>
            <w:r w:rsidRPr="004C18FE">
              <w:rPr>
                <w:rFonts w:eastAsia="Times New Roman"/>
                <w:sz w:val="16"/>
                <w:szCs w:val="16"/>
                <w:lang w:bidi="ar-SA"/>
              </w:rPr>
              <w:t> </w:t>
            </w:r>
          </w:p>
        </w:tc>
        <w:tc>
          <w:tcPr>
            <w:tcW w:w="1051" w:type="dxa"/>
            <w:shd w:val="clear" w:color="auto" w:fill="auto"/>
            <w:vAlign w:val="center"/>
            <w:hideMark/>
          </w:tcPr>
          <w:p w14:paraId="1F90A5DF" w14:textId="77777777" w:rsidR="00AC212B" w:rsidRPr="004C18FE" w:rsidRDefault="00AC212B" w:rsidP="00710DDA">
            <w:pPr>
              <w:spacing w:before="0" w:after="0"/>
              <w:jc w:val="left"/>
              <w:rPr>
                <w:rFonts w:eastAsia="Times New Roman"/>
                <w:sz w:val="16"/>
                <w:szCs w:val="16"/>
                <w:lang w:bidi="ar-SA"/>
              </w:rPr>
            </w:pPr>
            <w:r w:rsidRPr="004C18FE">
              <w:rPr>
                <w:rFonts w:eastAsia="Times New Roman"/>
                <w:sz w:val="16"/>
                <w:szCs w:val="16"/>
                <w:lang w:bidi="ar-SA"/>
              </w:rPr>
              <w:t> </w:t>
            </w:r>
          </w:p>
        </w:tc>
        <w:tc>
          <w:tcPr>
            <w:tcW w:w="919" w:type="dxa"/>
            <w:shd w:val="clear" w:color="auto" w:fill="auto"/>
            <w:vAlign w:val="center"/>
            <w:hideMark/>
          </w:tcPr>
          <w:p w14:paraId="0B3817CF" w14:textId="77777777" w:rsidR="00AC212B" w:rsidRPr="004C18FE" w:rsidRDefault="00AC212B" w:rsidP="00710DDA">
            <w:pPr>
              <w:spacing w:before="0" w:after="0"/>
              <w:rPr>
                <w:rFonts w:eastAsia="Times New Roman"/>
                <w:sz w:val="16"/>
                <w:szCs w:val="16"/>
                <w:lang w:bidi="ar-SA"/>
              </w:rPr>
            </w:pPr>
            <w:r w:rsidRPr="004C18FE">
              <w:rPr>
                <w:rFonts w:eastAsia="Times New Roman"/>
                <w:sz w:val="16"/>
                <w:szCs w:val="16"/>
                <w:lang w:bidi="ar-SA"/>
              </w:rPr>
              <w:t> </w:t>
            </w:r>
          </w:p>
        </w:tc>
        <w:tc>
          <w:tcPr>
            <w:tcW w:w="1402" w:type="dxa"/>
            <w:shd w:val="clear" w:color="auto" w:fill="auto"/>
            <w:vAlign w:val="center"/>
            <w:hideMark/>
          </w:tcPr>
          <w:p w14:paraId="01F611BB" w14:textId="77777777" w:rsidR="00AC212B" w:rsidRPr="004C18FE" w:rsidRDefault="00AC212B" w:rsidP="00F6324B">
            <w:pPr>
              <w:spacing w:before="0" w:after="0"/>
              <w:jc w:val="right"/>
              <w:rPr>
                <w:rFonts w:eastAsia="Times New Roman"/>
                <w:sz w:val="16"/>
                <w:szCs w:val="16"/>
                <w:lang w:bidi="ar-SA"/>
              </w:rPr>
            </w:pPr>
            <w:r w:rsidRPr="004C18FE">
              <w:rPr>
                <w:rFonts w:eastAsia="Times New Roman"/>
                <w:sz w:val="16"/>
                <w:szCs w:val="16"/>
                <w:lang w:bidi="ar-SA"/>
              </w:rPr>
              <w:t>0</w:t>
            </w:r>
          </w:p>
        </w:tc>
        <w:tc>
          <w:tcPr>
            <w:tcW w:w="1244" w:type="dxa"/>
            <w:shd w:val="clear" w:color="auto" w:fill="auto"/>
            <w:vAlign w:val="center"/>
            <w:hideMark/>
          </w:tcPr>
          <w:p w14:paraId="5812E8E1" w14:textId="77777777" w:rsidR="00AC212B" w:rsidRPr="004C18FE" w:rsidRDefault="00AC212B" w:rsidP="00F6324B">
            <w:pPr>
              <w:spacing w:before="0" w:after="0"/>
              <w:jc w:val="right"/>
              <w:rPr>
                <w:rFonts w:eastAsia="Times New Roman"/>
                <w:sz w:val="16"/>
                <w:szCs w:val="16"/>
                <w:lang w:bidi="ar-SA"/>
              </w:rPr>
            </w:pPr>
            <w:r w:rsidRPr="004C18FE">
              <w:rPr>
                <w:rFonts w:eastAsia="Times New Roman"/>
                <w:sz w:val="16"/>
                <w:szCs w:val="16"/>
                <w:lang w:bidi="ar-SA"/>
              </w:rPr>
              <w:t>0</w:t>
            </w:r>
          </w:p>
        </w:tc>
        <w:tc>
          <w:tcPr>
            <w:tcW w:w="1043" w:type="dxa"/>
            <w:shd w:val="clear" w:color="auto" w:fill="auto"/>
            <w:vAlign w:val="center"/>
            <w:hideMark/>
          </w:tcPr>
          <w:p w14:paraId="687CF78C" w14:textId="77777777" w:rsidR="00AC212B" w:rsidRPr="004C18FE" w:rsidRDefault="00AC212B" w:rsidP="00F6324B">
            <w:pPr>
              <w:spacing w:before="0" w:after="0"/>
              <w:jc w:val="right"/>
              <w:rPr>
                <w:rFonts w:eastAsia="Times New Roman"/>
                <w:sz w:val="16"/>
                <w:szCs w:val="16"/>
                <w:lang w:bidi="ar-SA"/>
              </w:rPr>
            </w:pPr>
            <w:r w:rsidRPr="004C18FE">
              <w:rPr>
                <w:rFonts w:eastAsia="Times New Roman"/>
                <w:sz w:val="16"/>
                <w:szCs w:val="16"/>
                <w:lang w:bidi="ar-SA"/>
              </w:rPr>
              <w:t>0</w:t>
            </w:r>
          </w:p>
        </w:tc>
        <w:tc>
          <w:tcPr>
            <w:tcW w:w="1199" w:type="dxa"/>
            <w:shd w:val="clear" w:color="auto" w:fill="auto"/>
            <w:vAlign w:val="center"/>
            <w:hideMark/>
          </w:tcPr>
          <w:p w14:paraId="1D31B7B6" w14:textId="77777777" w:rsidR="00AC212B" w:rsidRPr="004C18FE" w:rsidRDefault="00AC212B" w:rsidP="00F6324B">
            <w:pPr>
              <w:spacing w:before="0" w:after="0"/>
              <w:jc w:val="right"/>
              <w:rPr>
                <w:rFonts w:eastAsia="Times New Roman"/>
                <w:sz w:val="16"/>
                <w:szCs w:val="16"/>
                <w:lang w:bidi="ar-SA"/>
              </w:rPr>
            </w:pPr>
            <w:r w:rsidRPr="004C18FE">
              <w:rPr>
                <w:rFonts w:eastAsia="Times New Roman"/>
                <w:sz w:val="16"/>
                <w:szCs w:val="16"/>
                <w:lang w:bidi="ar-SA"/>
              </w:rPr>
              <w:t>0</w:t>
            </w:r>
          </w:p>
        </w:tc>
        <w:tc>
          <w:tcPr>
            <w:tcW w:w="1134" w:type="dxa"/>
            <w:shd w:val="clear" w:color="auto" w:fill="auto"/>
            <w:noWrap/>
            <w:vAlign w:val="center"/>
            <w:hideMark/>
          </w:tcPr>
          <w:p w14:paraId="176192A4" w14:textId="77777777" w:rsidR="00AC212B" w:rsidRPr="004C18FE" w:rsidRDefault="00AC212B" w:rsidP="00F6324B">
            <w:pPr>
              <w:spacing w:before="0" w:after="0"/>
              <w:jc w:val="right"/>
              <w:rPr>
                <w:rFonts w:eastAsia="Times New Roman"/>
                <w:sz w:val="16"/>
                <w:szCs w:val="16"/>
                <w:lang w:bidi="ar-SA"/>
              </w:rPr>
            </w:pPr>
            <w:r w:rsidRPr="004C18FE">
              <w:rPr>
                <w:rFonts w:eastAsia="Times New Roman"/>
                <w:sz w:val="16"/>
                <w:szCs w:val="16"/>
                <w:lang w:bidi="ar-SA"/>
              </w:rPr>
              <w:t>0</w:t>
            </w:r>
          </w:p>
        </w:tc>
        <w:tc>
          <w:tcPr>
            <w:tcW w:w="1093" w:type="dxa"/>
            <w:shd w:val="clear" w:color="000000" w:fill="FFFFFF"/>
            <w:vAlign w:val="center"/>
            <w:hideMark/>
          </w:tcPr>
          <w:p w14:paraId="15436909" w14:textId="77777777" w:rsidR="00AC212B" w:rsidRPr="004C18FE" w:rsidRDefault="00AC212B" w:rsidP="00F6324B">
            <w:pPr>
              <w:spacing w:before="0" w:after="0"/>
              <w:jc w:val="right"/>
              <w:rPr>
                <w:rFonts w:eastAsia="Times New Roman"/>
                <w:sz w:val="16"/>
                <w:szCs w:val="16"/>
                <w:lang w:bidi="ar-SA"/>
              </w:rPr>
            </w:pPr>
            <w:r w:rsidRPr="004C18FE">
              <w:rPr>
                <w:rFonts w:eastAsia="Times New Roman"/>
                <w:sz w:val="16"/>
                <w:szCs w:val="16"/>
                <w:lang w:bidi="ar-SA"/>
              </w:rPr>
              <w:t>0</w:t>
            </w:r>
          </w:p>
        </w:tc>
        <w:tc>
          <w:tcPr>
            <w:tcW w:w="1132" w:type="dxa"/>
            <w:shd w:val="clear" w:color="000000" w:fill="FFFFFF"/>
            <w:vAlign w:val="center"/>
            <w:hideMark/>
          </w:tcPr>
          <w:p w14:paraId="56212E5F" w14:textId="77777777" w:rsidR="00AC212B" w:rsidRPr="004C18FE" w:rsidRDefault="00AC212B" w:rsidP="00F6324B">
            <w:pPr>
              <w:spacing w:before="0" w:after="0"/>
              <w:jc w:val="right"/>
              <w:rPr>
                <w:rFonts w:eastAsia="Times New Roman"/>
                <w:sz w:val="16"/>
                <w:szCs w:val="16"/>
                <w:lang w:bidi="ar-SA"/>
              </w:rPr>
            </w:pPr>
            <w:r w:rsidRPr="004C18FE">
              <w:rPr>
                <w:rFonts w:eastAsia="Times New Roman"/>
                <w:sz w:val="16"/>
                <w:szCs w:val="16"/>
                <w:lang w:bidi="ar-SA"/>
              </w:rPr>
              <w:t>0</w:t>
            </w:r>
          </w:p>
        </w:tc>
        <w:tc>
          <w:tcPr>
            <w:tcW w:w="1488" w:type="dxa"/>
            <w:shd w:val="clear" w:color="auto" w:fill="auto"/>
            <w:noWrap/>
            <w:vAlign w:val="center"/>
            <w:hideMark/>
          </w:tcPr>
          <w:p w14:paraId="51FCE3E1" w14:textId="77777777" w:rsidR="00AC212B" w:rsidRPr="004C18FE" w:rsidRDefault="00AC212B" w:rsidP="00F6324B">
            <w:pPr>
              <w:spacing w:before="0" w:after="0"/>
              <w:jc w:val="right"/>
              <w:rPr>
                <w:rFonts w:eastAsia="Times New Roman"/>
                <w:sz w:val="16"/>
                <w:szCs w:val="16"/>
                <w:lang w:bidi="ar-SA"/>
              </w:rPr>
            </w:pPr>
            <w:r w:rsidRPr="004C18FE">
              <w:rPr>
                <w:rFonts w:eastAsia="Times New Roman"/>
                <w:sz w:val="16"/>
                <w:szCs w:val="16"/>
                <w:lang w:bidi="ar-SA"/>
              </w:rPr>
              <w:t>0</w:t>
            </w:r>
          </w:p>
        </w:tc>
        <w:tc>
          <w:tcPr>
            <w:tcW w:w="921" w:type="dxa"/>
            <w:shd w:val="clear" w:color="auto" w:fill="auto"/>
            <w:noWrap/>
            <w:vAlign w:val="center"/>
            <w:hideMark/>
          </w:tcPr>
          <w:p w14:paraId="6DBF01C2" w14:textId="77777777" w:rsidR="00AC212B" w:rsidRPr="004C18FE" w:rsidRDefault="00AC212B" w:rsidP="00710DDA">
            <w:pPr>
              <w:spacing w:before="0" w:after="0"/>
              <w:jc w:val="center"/>
              <w:rPr>
                <w:rFonts w:eastAsia="Times New Roman"/>
                <w:color w:val="000000"/>
                <w:sz w:val="16"/>
                <w:szCs w:val="16"/>
                <w:lang w:bidi="ar-SA"/>
              </w:rPr>
            </w:pPr>
            <w:r w:rsidRPr="004C18FE">
              <w:rPr>
                <w:rFonts w:eastAsia="Times New Roman"/>
                <w:color w:val="000000"/>
                <w:sz w:val="16"/>
                <w:szCs w:val="16"/>
                <w:lang w:bidi="ar-SA"/>
              </w:rPr>
              <w:t>0,85</w:t>
            </w:r>
          </w:p>
        </w:tc>
      </w:tr>
      <w:tr w:rsidR="004C18FE" w:rsidRPr="004C18FE" w14:paraId="40E673C8" w14:textId="77777777" w:rsidTr="00F51960">
        <w:trPr>
          <w:trHeight w:val="315"/>
        </w:trPr>
        <w:tc>
          <w:tcPr>
            <w:tcW w:w="861" w:type="dxa"/>
            <w:shd w:val="clear" w:color="000000" w:fill="D9D9D9"/>
            <w:vAlign w:val="center"/>
            <w:hideMark/>
          </w:tcPr>
          <w:p w14:paraId="218BE91B" w14:textId="77777777" w:rsidR="004C18FE" w:rsidRPr="004C18FE" w:rsidRDefault="004C18FE" w:rsidP="004C18FE">
            <w:pPr>
              <w:spacing w:before="0" w:after="0"/>
              <w:rPr>
                <w:rFonts w:eastAsia="Times New Roman"/>
                <w:b/>
                <w:bCs/>
                <w:color w:val="000000"/>
                <w:sz w:val="16"/>
                <w:szCs w:val="16"/>
                <w:lang w:bidi="ar-SA"/>
              </w:rPr>
            </w:pPr>
            <w:r w:rsidRPr="004C18FE">
              <w:rPr>
                <w:rFonts w:eastAsia="Times New Roman"/>
                <w:b/>
                <w:bCs/>
                <w:color w:val="000000"/>
                <w:sz w:val="16"/>
                <w:szCs w:val="16"/>
                <w:lang w:bidi="ar-SA"/>
              </w:rPr>
              <w:t>Pavisam kopā</w:t>
            </w:r>
          </w:p>
        </w:tc>
        <w:tc>
          <w:tcPr>
            <w:tcW w:w="960" w:type="dxa"/>
            <w:shd w:val="clear" w:color="000000" w:fill="D9D9D9"/>
            <w:vAlign w:val="center"/>
            <w:hideMark/>
          </w:tcPr>
          <w:p w14:paraId="0F7A63EA" w14:textId="77777777" w:rsidR="004C18FE" w:rsidRPr="004C18FE" w:rsidRDefault="004C18FE" w:rsidP="004C18FE">
            <w:pPr>
              <w:spacing w:before="0" w:after="0"/>
              <w:rPr>
                <w:rFonts w:eastAsia="Times New Roman"/>
                <w:b/>
                <w:bCs/>
                <w:sz w:val="16"/>
                <w:szCs w:val="16"/>
                <w:lang w:bidi="ar-SA"/>
              </w:rPr>
            </w:pPr>
            <w:r w:rsidRPr="004C18FE">
              <w:rPr>
                <w:rFonts w:eastAsia="Times New Roman"/>
                <w:b/>
                <w:bCs/>
                <w:sz w:val="16"/>
                <w:szCs w:val="16"/>
                <w:lang w:bidi="ar-SA"/>
              </w:rPr>
              <w:t> </w:t>
            </w:r>
          </w:p>
        </w:tc>
        <w:tc>
          <w:tcPr>
            <w:tcW w:w="857" w:type="dxa"/>
            <w:shd w:val="clear" w:color="000000" w:fill="D9D9D9"/>
            <w:vAlign w:val="center"/>
            <w:hideMark/>
          </w:tcPr>
          <w:p w14:paraId="6557B6D6" w14:textId="77777777" w:rsidR="004C18FE" w:rsidRPr="004C18FE" w:rsidRDefault="004C18FE" w:rsidP="004C18FE">
            <w:pPr>
              <w:spacing w:before="0" w:after="0"/>
              <w:rPr>
                <w:rFonts w:eastAsia="Times New Roman"/>
                <w:b/>
                <w:bCs/>
                <w:color w:val="000000"/>
                <w:sz w:val="16"/>
                <w:szCs w:val="16"/>
                <w:lang w:bidi="ar-SA"/>
              </w:rPr>
            </w:pPr>
            <w:r w:rsidRPr="004C18FE">
              <w:rPr>
                <w:rFonts w:eastAsia="Times New Roman"/>
                <w:b/>
                <w:bCs/>
                <w:color w:val="000000"/>
                <w:sz w:val="16"/>
                <w:szCs w:val="16"/>
                <w:lang w:bidi="ar-SA"/>
              </w:rPr>
              <w:t> </w:t>
            </w:r>
          </w:p>
        </w:tc>
        <w:tc>
          <w:tcPr>
            <w:tcW w:w="1051" w:type="dxa"/>
            <w:shd w:val="clear" w:color="000000" w:fill="D9D9D9"/>
            <w:vAlign w:val="center"/>
            <w:hideMark/>
          </w:tcPr>
          <w:p w14:paraId="710E1DBC" w14:textId="77777777" w:rsidR="004C18FE" w:rsidRPr="004C18FE" w:rsidRDefault="004C18FE" w:rsidP="004C18FE">
            <w:pPr>
              <w:spacing w:before="0" w:after="0"/>
              <w:jc w:val="left"/>
              <w:rPr>
                <w:rFonts w:eastAsia="Times New Roman"/>
                <w:b/>
                <w:bCs/>
                <w:color w:val="000000"/>
                <w:sz w:val="16"/>
                <w:szCs w:val="16"/>
                <w:lang w:bidi="ar-SA"/>
              </w:rPr>
            </w:pPr>
            <w:r w:rsidRPr="004C18FE">
              <w:rPr>
                <w:rFonts w:eastAsia="Times New Roman"/>
                <w:b/>
                <w:bCs/>
                <w:color w:val="000000"/>
                <w:sz w:val="16"/>
                <w:szCs w:val="16"/>
                <w:lang w:bidi="ar-SA"/>
              </w:rPr>
              <w:t>ERAF</w:t>
            </w:r>
          </w:p>
        </w:tc>
        <w:tc>
          <w:tcPr>
            <w:tcW w:w="919" w:type="dxa"/>
            <w:shd w:val="clear" w:color="000000" w:fill="D9D9D9"/>
            <w:vAlign w:val="center"/>
            <w:hideMark/>
          </w:tcPr>
          <w:p w14:paraId="4597A803" w14:textId="77777777" w:rsidR="004C18FE" w:rsidRPr="004C18FE" w:rsidRDefault="004C18FE" w:rsidP="004C18FE">
            <w:pPr>
              <w:spacing w:before="0" w:after="0"/>
              <w:rPr>
                <w:rFonts w:eastAsia="Times New Roman"/>
                <w:color w:val="000000"/>
                <w:sz w:val="16"/>
                <w:szCs w:val="16"/>
                <w:lang w:bidi="ar-SA"/>
              </w:rPr>
            </w:pPr>
            <w:r w:rsidRPr="004C18FE">
              <w:rPr>
                <w:rFonts w:eastAsia="Times New Roman"/>
                <w:color w:val="000000"/>
                <w:sz w:val="16"/>
                <w:szCs w:val="16"/>
                <w:lang w:bidi="ar-SA"/>
              </w:rPr>
              <w:t>Mazāk attīstīts</w:t>
            </w:r>
          </w:p>
        </w:tc>
        <w:tc>
          <w:tcPr>
            <w:tcW w:w="1402" w:type="dxa"/>
            <w:shd w:val="clear" w:color="000000" w:fill="D9D9D9"/>
            <w:hideMark/>
          </w:tcPr>
          <w:p w14:paraId="66155886" w14:textId="4A90C294"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2 498 550 569</w:t>
            </w:r>
          </w:p>
        </w:tc>
        <w:tc>
          <w:tcPr>
            <w:tcW w:w="1244" w:type="dxa"/>
            <w:shd w:val="clear" w:color="000000" w:fill="D9D9D9"/>
            <w:hideMark/>
          </w:tcPr>
          <w:p w14:paraId="5BF1F9EC" w14:textId="79D95DAF"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2 037 380 598</w:t>
            </w:r>
          </w:p>
        </w:tc>
        <w:tc>
          <w:tcPr>
            <w:tcW w:w="1043" w:type="dxa"/>
            <w:shd w:val="clear" w:color="000000" w:fill="D9D9D9"/>
            <w:hideMark/>
          </w:tcPr>
          <w:p w14:paraId="6D0DCC7E" w14:textId="52B7C386"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73 894 633</w:t>
            </w:r>
          </w:p>
        </w:tc>
        <w:tc>
          <w:tcPr>
            <w:tcW w:w="1199" w:type="dxa"/>
            <w:shd w:val="clear" w:color="000000" w:fill="D9D9D9"/>
            <w:hideMark/>
          </w:tcPr>
          <w:p w14:paraId="456ADDFB" w14:textId="772848C4"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387 275 338</w:t>
            </w:r>
          </w:p>
        </w:tc>
        <w:tc>
          <w:tcPr>
            <w:tcW w:w="1134" w:type="dxa"/>
            <w:shd w:val="clear" w:color="000000" w:fill="D9D9D9"/>
            <w:hideMark/>
          </w:tcPr>
          <w:p w14:paraId="2FD2C8B7" w14:textId="44FC4E34"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440 920 689</w:t>
            </w:r>
          </w:p>
        </w:tc>
        <w:tc>
          <w:tcPr>
            <w:tcW w:w="1093" w:type="dxa"/>
            <w:shd w:val="clear" w:color="000000" w:fill="D9D9D9"/>
            <w:hideMark/>
          </w:tcPr>
          <w:p w14:paraId="446AE8DA" w14:textId="24987F22"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220 460 344</w:t>
            </w:r>
          </w:p>
        </w:tc>
        <w:tc>
          <w:tcPr>
            <w:tcW w:w="1132" w:type="dxa"/>
            <w:shd w:val="clear" w:color="000000" w:fill="D9D9D9"/>
            <w:hideMark/>
          </w:tcPr>
          <w:p w14:paraId="5473BAE7" w14:textId="28EA99AE"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220 460 344</w:t>
            </w:r>
          </w:p>
        </w:tc>
        <w:tc>
          <w:tcPr>
            <w:tcW w:w="1488" w:type="dxa"/>
            <w:shd w:val="clear" w:color="000000" w:fill="D9D9D9"/>
            <w:hideMark/>
          </w:tcPr>
          <w:p w14:paraId="76D6033C" w14:textId="34EA938C"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2 939 471 258</w:t>
            </w:r>
          </w:p>
        </w:tc>
        <w:tc>
          <w:tcPr>
            <w:tcW w:w="921" w:type="dxa"/>
            <w:shd w:val="clear" w:color="auto" w:fill="auto"/>
            <w:noWrap/>
            <w:hideMark/>
          </w:tcPr>
          <w:p w14:paraId="0B471467" w14:textId="646A2A84" w:rsidR="004C18FE" w:rsidRPr="004C18FE" w:rsidRDefault="004C18FE" w:rsidP="004C18FE">
            <w:pPr>
              <w:spacing w:before="0" w:after="0"/>
              <w:jc w:val="center"/>
              <w:rPr>
                <w:rFonts w:eastAsia="Times New Roman"/>
                <w:color w:val="000000"/>
                <w:sz w:val="16"/>
                <w:szCs w:val="16"/>
                <w:lang w:bidi="ar-SA"/>
              </w:rPr>
            </w:pPr>
            <w:r w:rsidRPr="004C18FE">
              <w:rPr>
                <w:sz w:val="16"/>
                <w:szCs w:val="16"/>
              </w:rPr>
              <w:t>0,85</w:t>
            </w:r>
          </w:p>
        </w:tc>
      </w:tr>
      <w:tr w:rsidR="004C18FE" w:rsidRPr="004C18FE" w14:paraId="425D244E" w14:textId="77777777" w:rsidTr="00F51960">
        <w:trPr>
          <w:trHeight w:val="315"/>
        </w:trPr>
        <w:tc>
          <w:tcPr>
            <w:tcW w:w="861" w:type="dxa"/>
            <w:shd w:val="clear" w:color="000000" w:fill="D9D9D9"/>
            <w:vAlign w:val="center"/>
            <w:hideMark/>
          </w:tcPr>
          <w:p w14:paraId="63F49A9E" w14:textId="77777777" w:rsidR="004C18FE" w:rsidRPr="004C18FE" w:rsidRDefault="004C18FE" w:rsidP="004C18FE">
            <w:pPr>
              <w:spacing w:before="0" w:after="0"/>
              <w:rPr>
                <w:rFonts w:eastAsia="Times New Roman"/>
                <w:b/>
                <w:bCs/>
                <w:color w:val="000000"/>
                <w:sz w:val="16"/>
                <w:szCs w:val="16"/>
                <w:lang w:bidi="ar-SA"/>
              </w:rPr>
            </w:pPr>
            <w:r w:rsidRPr="004C18FE">
              <w:rPr>
                <w:rFonts w:eastAsia="Times New Roman"/>
                <w:b/>
                <w:bCs/>
                <w:color w:val="000000"/>
                <w:sz w:val="16"/>
                <w:szCs w:val="16"/>
                <w:lang w:bidi="ar-SA"/>
              </w:rPr>
              <w:t>Pavisam kopā</w:t>
            </w:r>
          </w:p>
        </w:tc>
        <w:tc>
          <w:tcPr>
            <w:tcW w:w="960" w:type="dxa"/>
            <w:shd w:val="clear" w:color="000000" w:fill="D9D9D9"/>
            <w:vAlign w:val="center"/>
            <w:hideMark/>
          </w:tcPr>
          <w:p w14:paraId="39DC8CDF" w14:textId="77777777" w:rsidR="004C18FE" w:rsidRPr="004C18FE" w:rsidRDefault="004C18FE" w:rsidP="004C18FE">
            <w:pPr>
              <w:spacing w:before="0" w:after="0"/>
              <w:rPr>
                <w:rFonts w:eastAsia="Times New Roman"/>
                <w:b/>
                <w:bCs/>
                <w:sz w:val="16"/>
                <w:szCs w:val="16"/>
                <w:lang w:bidi="ar-SA"/>
              </w:rPr>
            </w:pPr>
            <w:r w:rsidRPr="004C18FE">
              <w:rPr>
                <w:rFonts w:eastAsia="Times New Roman"/>
                <w:b/>
                <w:bCs/>
                <w:sz w:val="16"/>
                <w:szCs w:val="16"/>
                <w:lang w:bidi="ar-SA"/>
              </w:rPr>
              <w:t> </w:t>
            </w:r>
          </w:p>
        </w:tc>
        <w:tc>
          <w:tcPr>
            <w:tcW w:w="857" w:type="dxa"/>
            <w:shd w:val="clear" w:color="000000" w:fill="D9D9D9"/>
            <w:vAlign w:val="center"/>
            <w:hideMark/>
          </w:tcPr>
          <w:p w14:paraId="5D1508F2" w14:textId="77777777" w:rsidR="004C18FE" w:rsidRPr="004C18FE" w:rsidRDefault="004C18FE" w:rsidP="004C18FE">
            <w:pPr>
              <w:spacing w:before="0" w:after="0"/>
              <w:rPr>
                <w:rFonts w:eastAsia="Times New Roman"/>
                <w:b/>
                <w:bCs/>
                <w:color w:val="000000"/>
                <w:sz w:val="16"/>
                <w:szCs w:val="16"/>
                <w:lang w:bidi="ar-SA"/>
              </w:rPr>
            </w:pPr>
            <w:r w:rsidRPr="004C18FE">
              <w:rPr>
                <w:rFonts w:eastAsia="Times New Roman"/>
                <w:b/>
                <w:bCs/>
                <w:color w:val="000000"/>
                <w:sz w:val="16"/>
                <w:szCs w:val="16"/>
                <w:lang w:bidi="ar-SA"/>
              </w:rPr>
              <w:t> </w:t>
            </w:r>
          </w:p>
        </w:tc>
        <w:tc>
          <w:tcPr>
            <w:tcW w:w="1051" w:type="dxa"/>
            <w:shd w:val="clear" w:color="000000" w:fill="D9D9D9"/>
            <w:vAlign w:val="center"/>
            <w:hideMark/>
          </w:tcPr>
          <w:p w14:paraId="0B052620" w14:textId="77777777" w:rsidR="004C18FE" w:rsidRPr="004C18FE" w:rsidRDefault="004C18FE" w:rsidP="004C18FE">
            <w:pPr>
              <w:spacing w:before="0" w:after="0"/>
              <w:jc w:val="left"/>
              <w:rPr>
                <w:rFonts w:eastAsia="Times New Roman"/>
                <w:b/>
                <w:bCs/>
                <w:color w:val="000000"/>
                <w:sz w:val="16"/>
                <w:szCs w:val="16"/>
                <w:lang w:bidi="ar-SA"/>
              </w:rPr>
            </w:pPr>
            <w:r w:rsidRPr="004C18FE">
              <w:rPr>
                <w:rFonts w:eastAsia="Times New Roman"/>
                <w:b/>
                <w:bCs/>
                <w:color w:val="000000"/>
                <w:sz w:val="16"/>
                <w:szCs w:val="16"/>
                <w:lang w:bidi="ar-SA"/>
              </w:rPr>
              <w:t>KF</w:t>
            </w:r>
          </w:p>
        </w:tc>
        <w:tc>
          <w:tcPr>
            <w:tcW w:w="919" w:type="dxa"/>
            <w:shd w:val="clear" w:color="000000" w:fill="D9D9D9"/>
            <w:vAlign w:val="center"/>
            <w:hideMark/>
          </w:tcPr>
          <w:p w14:paraId="5F9456EA" w14:textId="77777777" w:rsidR="004C18FE" w:rsidRPr="004C18FE" w:rsidRDefault="004C18FE" w:rsidP="004C18FE">
            <w:pPr>
              <w:spacing w:before="0" w:after="0"/>
              <w:rPr>
                <w:rFonts w:eastAsia="Times New Roman"/>
                <w:color w:val="000000"/>
                <w:sz w:val="16"/>
                <w:szCs w:val="16"/>
                <w:lang w:bidi="ar-SA"/>
              </w:rPr>
            </w:pPr>
            <w:r w:rsidRPr="004C18FE">
              <w:rPr>
                <w:rFonts w:eastAsia="Times New Roman"/>
                <w:color w:val="000000"/>
                <w:sz w:val="16"/>
                <w:szCs w:val="16"/>
                <w:lang w:bidi="ar-SA"/>
              </w:rPr>
              <w:t>N/A</w:t>
            </w:r>
          </w:p>
        </w:tc>
        <w:tc>
          <w:tcPr>
            <w:tcW w:w="1402" w:type="dxa"/>
            <w:shd w:val="clear" w:color="000000" w:fill="D9D9D9"/>
            <w:hideMark/>
          </w:tcPr>
          <w:p w14:paraId="58D73F2D" w14:textId="510C5D06"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1 021 214 972</w:t>
            </w:r>
          </w:p>
        </w:tc>
        <w:tc>
          <w:tcPr>
            <w:tcW w:w="1244" w:type="dxa"/>
            <w:shd w:val="clear" w:color="000000" w:fill="D9D9D9"/>
            <w:hideMark/>
          </w:tcPr>
          <w:p w14:paraId="549F77F7" w14:textId="5E5C7C7E"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841 353 485</w:t>
            </w:r>
          </w:p>
        </w:tc>
        <w:tc>
          <w:tcPr>
            <w:tcW w:w="1043" w:type="dxa"/>
            <w:shd w:val="clear" w:color="000000" w:fill="D9D9D9"/>
            <w:hideMark/>
          </w:tcPr>
          <w:p w14:paraId="04CA17AD" w14:textId="0E403C15"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21 573 166</w:t>
            </w:r>
          </w:p>
        </w:tc>
        <w:tc>
          <w:tcPr>
            <w:tcW w:w="1199" w:type="dxa"/>
            <w:shd w:val="clear" w:color="000000" w:fill="D9D9D9"/>
            <w:hideMark/>
          </w:tcPr>
          <w:p w14:paraId="57FAEC43" w14:textId="28C145A2"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158 288 321</w:t>
            </w:r>
          </w:p>
        </w:tc>
        <w:tc>
          <w:tcPr>
            <w:tcW w:w="1134" w:type="dxa"/>
            <w:shd w:val="clear" w:color="000000" w:fill="D9D9D9"/>
            <w:hideMark/>
          </w:tcPr>
          <w:p w14:paraId="5046AAD1" w14:textId="209378D6"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180 214 407</w:t>
            </w:r>
          </w:p>
        </w:tc>
        <w:tc>
          <w:tcPr>
            <w:tcW w:w="1093" w:type="dxa"/>
            <w:shd w:val="clear" w:color="000000" w:fill="D9D9D9"/>
            <w:hideMark/>
          </w:tcPr>
          <w:p w14:paraId="42140405" w14:textId="1B56DAC0"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90 107 203</w:t>
            </w:r>
          </w:p>
        </w:tc>
        <w:tc>
          <w:tcPr>
            <w:tcW w:w="1132" w:type="dxa"/>
            <w:shd w:val="clear" w:color="000000" w:fill="D9D9D9"/>
            <w:hideMark/>
          </w:tcPr>
          <w:p w14:paraId="14EB0378" w14:textId="5FCC2462"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90 107 203</w:t>
            </w:r>
          </w:p>
        </w:tc>
        <w:tc>
          <w:tcPr>
            <w:tcW w:w="1488" w:type="dxa"/>
            <w:shd w:val="clear" w:color="000000" w:fill="D9D9D9"/>
            <w:hideMark/>
          </w:tcPr>
          <w:p w14:paraId="16F0C94B" w14:textId="57CBE1A1"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1 201 429 379</w:t>
            </w:r>
          </w:p>
        </w:tc>
        <w:tc>
          <w:tcPr>
            <w:tcW w:w="921" w:type="dxa"/>
            <w:shd w:val="clear" w:color="auto" w:fill="auto"/>
            <w:noWrap/>
            <w:hideMark/>
          </w:tcPr>
          <w:p w14:paraId="2E670CA7" w14:textId="4BC8B5AA" w:rsidR="004C18FE" w:rsidRPr="004C18FE" w:rsidRDefault="004C18FE" w:rsidP="004C18FE">
            <w:pPr>
              <w:spacing w:before="0" w:after="0"/>
              <w:jc w:val="center"/>
              <w:rPr>
                <w:rFonts w:eastAsia="Times New Roman"/>
                <w:color w:val="000000"/>
                <w:sz w:val="16"/>
                <w:szCs w:val="16"/>
                <w:lang w:bidi="ar-SA"/>
              </w:rPr>
            </w:pPr>
            <w:r w:rsidRPr="004C18FE">
              <w:rPr>
                <w:sz w:val="16"/>
                <w:szCs w:val="16"/>
              </w:rPr>
              <w:t>0,85</w:t>
            </w:r>
          </w:p>
        </w:tc>
      </w:tr>
      <w:tr w:rsidR="004C18FE" w:rsidRPr="004C18FE" w14:paraId="7BDA78E9" w14:textId="77777777" w:rsidTr="00F51960">
        <w:trPr>
          <w:trHeight w:val="315"/>
        </w:trPr>
        <w:tc>
          <w:tcPr>
            <w:tcW w:w="861" w:type="dxa"/>
            <w:shd w:val="clear" w:color="000000" w:fill="D9D9D9"/>
            <w:vAlign w:val="center"/>
            <w:hideMark/>
          </w:tcPr>
          <w:p w14:paraId="0A46A2AD" w14:textId="77777777" w:rsidR="004C18FE" w:rsidRPr="004C18FE" w:rsidRDefault="004C18FE" w:rsidP="004C18FE">
            <w:pPr>
              <w:spacing w:before="0" w:after="0"/>
              <w:rPr>
                <w:rFonts w:eastAsia="Times New Roman"/>
                <w:b/>
                <w:bCs/>
                <w:color w:val="000000"/>
                <w:sz w:val="16"/>
                <w:szCs w:val="16"/>
                <w:lang w:bidi="ar-SA"/>
              </w:rPr>
            </w:pPr>
            <w:r w:rsidRPr="004C18FE">
              <w:rPr>
                <w:rFonts w:eastAsia="Times New Roman"/>
                <w:b/>
                <w:bCs/>
                <w:color w:val="000000"/>
                <w:sz w:val="16"/>
                <w:szCs w:val="16"/>
                <w:lang w:bidi="ar-SA"/>
              </w:rPr>
              <w:t>Pavisam kopā</w:t>
            </w:r>
          </w:p>
        </w:tc>
        <w:tc>
          <w:tcPr>
            <w:tcW w:w="960" w:type="dxa"/>
            <w:shd w:val="clear" w:color="000000" w:fill="D9D9D9"/>
            <w:vAlign w:val="center"/>
            <w:hideMark/>
          </w:tcPr>
          <w:p w14:paraId="52DB6E42" w14:textId="77777777" w:rsidR="004C18FE" w:rsidRPr="004C18FE" w:rsidRDefault="004C18FE" w:rsidP="004C18FE">
            <w:pPr>
              <w:spacing w:before="0" w:after="0"/>
              <w:rPr>
                <w:rFonts w:eastAsia="Times New Roman"/>
                <w:b/>
                <w:bCs/>
                <w:sz w:val="16"/>
                <w:szCs w:val="16"/>
                <w:lang w:bidi="ar-SA"/>
              </w:rPr>
            </w:pPr>
            <w:r w:rsidRPr="004C18FE">
              <w:rPr>
                <w:rFonts w:eastAsia="Times New Roman"/>
                <w:b/>
                <w:bCs/>
                <w:sz w:val="16"/>
                <w:szCs w:val="16"/>
                <w:lang w:bidi="ar-SA"/>
              </w:rPr>
              <w:t> </w:t>
            </w:r>
          </w:p>
        </w:tc>
        <w:tc>
          <w:tcPr>
            <w:tcW w:w="857" w:type="dxa"/>
            <w:shd w:val="clear" w:color="000000" w:fill="D9D9D9"/>
            <w:vAlign w:val="center"/>
            <w:hideMark/>
          </w:tcPr>
          <w:p w14:paraId="4721C8A5" w14:textId="77777777" w:rsidR="004C18FE" w:rsidRPr="004C18FE" w:rsidRDefault="004C18FE" w:rsidP="004C18FE">
            <w:pPr>
              <w:spacing w:before="0" w:after="0"/>
              <w:rPr>
                <w:rFonts w:eastAsia="Times New Roman"/>
                <w:b/>
                <w:bCs/>
                <w:color w:val="000000"/>
                <w:sz w:val="16"/>
                <w:szCs w:val="16"/>
                <w:lang w:bidi="ar-SA"/>
              </w:rPr>
            </w:pPr>
            <w:r w:rsidRPr="004C18FE">
              <w:rPr>
                <w:rFonts w:eastAsia="Times New Roman"/>
                <w:b/>
                <w:bCs/>
                <w:color w:val="000000"/>
                <w:sz w:val="16"/>
                <w:szCs w:val="16"/>
                <w:lang w:bidi="ar-SA"/>
              </w:rPr>
              <w:t> </w:t>
            </w:r>
          </w:p>
        </w:tc>
        <w:tc>
          <w:tcPr>
            <w:tcW w:w="1051" w:type="dxa"/>
            <w:shd w:val="clear" w:color="000000" w:fill="D9D9D9"/>
            <w:vAlign w:val="center"/>
            <w:hideMark/>
          </w:tcPr>
          <w:p w14:paraId="761B46A4" w14:textId="77777777" w:rsidR="004C18FE" w:rsidRPr="004C18FE" w:rsidRDefault="004C18FE" w:rsidP="004C18FE">
            <w:pPr>
              <w:spacing w:before="0" w:after="0"/>
              <w:jc w:val="left"/>
              <w:rPr>
                <w:rFonts w:eastAsia="Times New Roman"/>
                <w:b/>
                <w:bCs/>
                <w:color w:val="000000"/>
                <w:sz w:val="16"/>
                <w:szCs w:val="16"/>
                <w:lang w:bidi="ar-SA"/>
              </w:rPr>
            </w:pPr>
            <w:r w:rsidRPr="004C18FE">
              <w:rPr>
                <w:rFonts w:eastAsia="Times New Roman"/>
                <w:b/>
                <w:bCs/>
                <w:color w:val="000000"/>
                <w:sz w:val="16"/>
                <w:szCs w:val="16"/>
                <w:lang w:bidi="ar-SA"/>
              </w:rPr>
              <w:t>ESF+</w:t>
            </w:r>
          </w:p>
        </w:tc>
        <w:tc>
          <w:tcPr>
            <w:tcW w:w="919" w:type="dxa"/>
            <w:shd w:val="clear" w:color="000000" w:fill="D9D9D9"/>
            <w:vAlign w:val="center"/>
            <w:hideMark/>
          </w:tcPr>
          <w:p w14:paraId="0F720694" w14:textId="77777777" w:rsidR="004C18FE" w:rsidRPr="004C18FE" w:rsidRDefault="004C18FE" w:rsidP="004C18FE">
            <w:pPr>
              <w:spacing w:before="0" w:after="0"/>
              <w:rPr>
                <w:rFonts w:eastAsia="Times New Roman"/>
                <w:color w:val="000000"/>
                <w:sz w:val="16"/>
                <w:szCs w:val="16"/>
                <w:lang w:bidi="ar-SA"/>
              </w:rPr>
            </w:pPr>
            <w:r w:rsidRPr="004C18FE">
              <w:rPr>
                <w:rFonts w:eastAsia="Times New Roman"/>
                <w:color w:val="000000"/>
                <w:sz w:val="16"/>
                <w:szCs w:val="16"/>
                <w:lang w:bidi="ar-SA"/>
              </w:rPr>
              <w:t>Mazāk attīstīts</w:t>
            </w:r>
          </w:p>
        </w:tc>
        <w:tc>
          <w:tcPr>
            <w:tcW w:w="1402" w:type="dxa"/>
            <w:shd w:val="clear" w:color="000000" w:fill="D9D9D9"/>
            <w:hideMark/>
          </w:tcPr>
          <w:p w14:paraId="24731F21" w14:textId="23964C33"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650 022 319</w:t>
            </w:r>
          </w:p>
        </w:tc>
        <w:tc>
          <w:tcPr>
            <w:tcW w:w="1244" w:type="dxa"/>
            <w:shd w:val="clear" w:color="000000" w:fill="D9D9D9"/>
            <w:hideMark/>
          </w:tcPr>
          <w:p w14:paraId="6F7DF3C7" w14:textId="629BB79D"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527 298 105</w:t>
            </w:r>
          </w:p>
        </w:tc>
        <w:tc>
          <w:tcPr>
            <w:tcW w:w="1043" w:type="dxa"/>
            <w:shd w:val="clear" w:color="000000" w:fill="D9D9D9"/>
            <w:hideMark/>
          </w:tcPr>
          <w:p w14:paraId="4DFDFB60" w14:textId="4ADA5CD6"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21 970 754</w:t>
            </w:r>
          </w:p>
        </w:tc>
        <w:tc>
          <w:tcPr>
            <w:tcW w:w="1199" w:type="dxa"/>
            <w:shd w:val="clear" w:color="000000" w:fill="D9D9D9"/>
            <w:hideMark/>
          </w:tcPr>
          <w:p w14:paraId="23A162E0" w14:textId="46D6E83B"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100 753 460</w:t>
            </w:r>
          </w:p>
        </w:tc>
        <w:tc>
          <w:tcPr>
            <w:tcW w:w="1134" w:type="dxa"/>
            <w:shd w:val="clear" w:color="000000" w:fill="D9D9D9"/>
            <w:hideMark/>
          </w:tcPr>
          <w:p w14:paraId="015AEC6B" w14:textId="07D5E00A"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114 709 821</w:t>
            </w:r>
          </w:p>
        </w:tc>
        <w:tc>
          <w:tcPr>
            <w:tcW w:w="1093" w:type="dxa"/>
            <w:shd w:val="clear" w:color="000000" w:fill="D9D9D9"/>
            <w:hideMark/>
          </w:tcPr>
          <w:p w14:paraId="182C6B76" w14:textId="39321E2C"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57 354 911</w:t>
            </w:r>
          </w:p>
        </w:tc>
        <w:tc>
          <w:tcPr>
            <w:tcW w:w="1132" w:type="dxa"/>
            <w:shd w:val="clear" w:color="000000" w:fill="D9D9D9"/>
            <w:hideMark/>
          </w:tcPr>
          <w:p w14:paraId="7B23563F" w14:textId="1B68AF05"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57 354 911</w:t>
            </w:r>
          </w:p>
        </w:tc>
        <w:tc>
          <w:tcPr>
            <w:tcW w:w="1488" w:type="dxa"/>
            <w:shd w:val="clear" w:color="000000" w:fill="D9D9D9"/>
            <w:hideMark/>
          </w:tcPr>
          <w:p w14:paraId="15B0A610" w14:textId="511A52C2"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764 732 140</w:t>
            </w:r>
          </w:p>
        </w:tc>
        <w:tc>
          <w:tcPr>
            <w:tcW w:w="921" w:type="dxa"/>
            <w:shd w:val="clear" w:color="auto" w:fill="auto"/>
            <w:noWrap/>
            <w:hideMark/>
          </w:tcPr>
          <w:p w14:paraId="34DF76B9" w14:textId="7C62152A" w:rsidR="004C18FE" w:rsidRPr="004C18FE" w:rsidRDefault="004C18FE" w:rsidP="004C18FE">
            <w:pPr>
              <w:spacing w:before="0" w:after="0"/>
              <w:jc w:val="center"/>
              <w:rPr>
                <w:rFonts w:eastAsia="Times New Roman"/>
                <w:color w:val="000000"/>
                <w:sz w:val="16"/>
                <w:szCs w:val="16"/>
                <w:lang w:bidi="ar-SA"/>
              </w:rPr>
            </w:pPr>
            <w:r w:rsidRPr="004C18FE">
              <w:rPr>
                <w:sz w:val="16"/>
                <w:szCs w:val="16"/>
              </w:rPr>
              <w:t>0,85</w:t>
            </w:r>
          </w:p>
        </w:tc>
      </w:tr>
      <w:tr w:rsidR="004C18FE" w:rsidRPr="004C18FE" w14:paraId="1020F9B3" w14:textId="77777777" w:rsidTr="00F51960">
        <w:trPr>
          <w:trHeight w:val="300"/>
        </w:trPr>
        <w:tc>
          <w:tcPr>
            <w:tcW w:w="861" w:type="dxa"/>
            <w:shd w:val="clear" w:color="auto" w:fill="auto"/>
            <w:vAlign w:val="center"/>
            <w:hideMark/>
          </w:tcPr>
          <w:p w14:paraId="075D7D75" w14:textId="77777777" w:rsidR="004C18FE" w:rsidRPr="004C18FE" w:rsidRDefault="004C18FE" w:rsidP="004C18FE">
            <w:pPr>
              <w:spacing w:before="0" w:after="0"/>
              <w:rPr>
                <w:rFonts w:eastAsia="Times New Roman"/>
                <w:color w:val="000000"/>
                <w:sz w:val="16"/>
                <w:szCs w:val="16"/>
                <w:lang w:bidi="ar-SA"/>
              </w:rPr>
            </w:pPr>
            <w:r w:rsidRPr="004C18FE">
              <w:rPr>
                <w:rFonts w:eastAsia="Times New Roman"/>
                <w:color w:val="000000"/>
                <w:sz w:val="16"/>
                <w:szCs w:val="16"/>
                <w:lang w:bidi="ar-SA"/>
              </w:rPr>
              <w:t> </w:t>
            </w:r>
          </w:p>
        </w:tc>
        <w:tc>
          <w:tcPr>
            <w:tcW w:w="960" w:type="dxa"/>
            <w:shd w:val="clear" w:color="auto" w:fill="auto"/>
            <w:vAlign w:val="center"/>
            <w:hideMark/>
          </w:tcPr>
          <w:p w14:paraId="28A299E4" w14:textId="77777777" w:rsidR="004C18FE" w:rsidRPr="004C18FE" w:rsidRDefault="004C18FE" w:rsidP="004C18FE">
            <w:pPr>
              <w:spacing w:before="0" w:after="0"/>
              <w:rPr>
                <w:rFonts w:eastAsia="Times New Roman"/>
                <w:sz w:val="16"/>
                <w:szCs w:val="16"/>
                <w:lang w:bidi="ar-SA"/>
              </w:rPr>
            </w:pPr>
            <w:r w:rsidRPr="004C18FE">
              <w:rPr>
                <w:rFonts w:eastAsia="Times New Roman"/>
                <w:sz w:val="16"/>
                <w:szCs w:val="16"/>
                <w:lang w:bidi="ar-SA"/>
              </w:rPr>
              <w:t> </w:t>
            </w:r>
          </w:p>
        </w:tc>
        <w:tc>
          <w:tcPr>
            <w:tcW w:w="857" w:type="dxa"/>
            <w:shd w:val="clear" w:color="auto" w:fill="auto"/>
            <w:vAlign w:val="center"/>
            <w:hideMark/>
          </w:tcPr>
          <w:p w14:paraId="00F69600" w14:textId="77777777" w:rsidR="004C18FE" w:rsidRPr="004C18FE" w:rsidRDefault="004C18FE" w:rsidP="004C18FE">
            <w:pPr>
              <w:spacing w:before="0" w:after="0"/>
              <w:rPr>
                <w:rFonts w:eastAsia="Times New Roman"/>
                <w:color w:val="000000"/>
                <w:sz w:val="16"/>
                <w:szCs w:val="16"/>
                <w:lang w:bidi="ar-SA"/>
              </w:rPr>
            </w:pPr>
            <w:r w:rsidRPr="004C18FE">
              <w:rPr>
                <w:rFonts w:eastAsia="Times New Roman"/>
                <w:color w:val="000000"/>
                <w:sz w:val="16"/>
                <w:szCs w:val="16"/>
                <w:lang w:bidi="ar-SA"/>
              </w:rPr>
              <w:t> </w:t>
            </w:r>
          </w:p>
        </w:tc>
        <w:tc>
          <w:tcPr>
            <w:tcW w:w="1051" w:type="dxa"/>
            <w:shd w:val="clear" w:color="auto" w:fill="auto"/>
            <w:vAlign w:val="center"/>
            <w:hideMark/>
          </w:tcPr>
          <w:p w14:paraId="0EE52D22" w14:textId="77777777" w:rsidR="004C18FE" w:rsidRPr="004C18FE" w:rsidRDefault="004C18FE" w:rsidP="004C18FE">
            <w:pPr>
              <w:spacing w:before="0" w:after="0"/>
              <w:jc w:val="left"/>
              <w:rPr>
                <w:rFonts w:eastAsia="Times New Roman"/>
                <w:color w:val="000000"/>
                <w:sz w:val="16"/>
                <w:szCs w:val="16"/>
                <w:lang w:bidi="ar-SA"/>
              </w:rPr>
            </w:pPr>
            <w:r w:rsidRPr="004C18FE">
              <w:rPr>
                <w:rFonts w:eastAsia="Times New Roman"/>
                <w:color w:val="000000"/>
                <w:sz w:val="16"/>
                <w:szCs w:val="16"/>
                <w:lang w:bidi="ar-SA"/>
              </w:rPr>
              <w:t> </w:t>
            </w:r>
          </w:p>
        </w:tc>
        <w:tc>
          <w:tcPr>
            <w:tcW w:w="919" w:type="dxa"/>
            <w:shd w:val="clear" w:color="000000" w:fill="D9D9D9"/>
            <w:vAlign w:val="center"/>
            <w:hideMark/>
          </w:tcPr>
          <w:p w14:paraId="09012E7F" w14:textId="77777777" w:rsidR="004C18FE" w:rsidRPr="004C18FE" w:rsidRDefault="004C18FE" w:rsidP="004C18FE">
            <w:pPr>
              <w:spacing w:before="0" w:after="0"/>
              <w:jc w:val="left"/>
              <w:rPr>
                <w:rFonts w:eastAsia="Times New Roman"/>
                <w:b/>
                <w:bCs/>
                <w:color w:val="000000"/>
                <w:sz w:val="16"/>
                <w:szCs w:val="16"/>
                <w:lang w:bidi="ar-SA"/>
              </w:rPr>
            </w:pPr>
            <w:r w:rsidRPr="004C18FE">
              <w:rPr>
                <w:rFonts w:eastAsia="Times New Roman"/>
                <w:b/>
                <w:bCs/>
                <w:color w:val="000000"/>
                <w:sz w:val="16"/>
                <w:szCs w:val="16"/>
                <w:lang w:bidi="ar-SA"/>
              </w:rPr>
              <w:t>Pavisam kopā</w:t>
            </w:r>
          </w:p>
        </w:tc>
        <w:tc>
          <w:tcPr>
            <w:tcW w:w="1402" w:type="dxa"/>
            <w:shd w:val="clear" w:color="000000" w:fill="D9D9D9"/>
            <w:hideMark/>
          </w:tcPr>
          <w:p w14:paraId="0D618582" w14:textId="16924301"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4 169 787 860</w:t>
            </w:r>
          </w:p>
        </w:tc>
        <w:tc>
          <w:tcPr>
            <w:tcW w:w="1244" w:type="dxa"/>
            <w:shd w:val="clear" w:color="000000" w:fill="D9D9D9"/>
            <w:hideMark/>
          </w:tcPr>
          <w:p w14:paraId="714B935E" w14:textId="0A1CCFC2"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3 406 032 188</w:t>
            </w:r>
          </w:p>
        </w:tc>
        <w:tc>
          <w:tcPr>
            <w:tcW w:w="1043" w:type="dxa"/>
            <w:shd w:val="clear" w:color="000000" w:fill="D9D9D9"/>
            <w:hideMark/>
          </w:tcPr>
          <w:p w14:paraId="7B617C1C" w14:textId="537215C9"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117 438 554</w:t>
            </w:r>
          </w:p>
        </w:tc>
        <w:tc>
          <w:tcPr>
            <w:tcW w:w="1199" w:type="dxa"/>
            <w:shd w:val="clear" w:color="000000" w:fill="D9D9D9"/>
            <w:hideMark/>
          </w:tcPr>
          <w:p w14:paraId="65E3499D" w14:textId="44FDAF76"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646 317 118</w:t>
            </w:r>
          </w:p>
        </w:tc>
        <w:tc>
          <w:tcPr>
            <w:tcW w:w="1134" w:type="dxa"/>
            <w:shd w:val="clear" w:color="000000" w:fill="D9D9D9"/>
            <w:hideMark/>
          </w:tcPr>
          <w:p w14:paraId="5B8BE739" w14:textId="063AC4A0"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735 844 917</w:t>
            </w:r>
          </w:p>
        </w:tc>
        <w:tc>
          <w:tcPr>
            <w:tcW w:w="1093" w:type="dxa"/>
            <w:shd w:val="clear" w:color="000000" w:fill="D9D9D9"/>
            <w:hideMark/>
          </w:tcPr>
          <w:p w14:paraId="213251B9" w14:textId="6B5E89BA"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367 922 458</w:t>
            </w:r>
          </w:p>
        </w:tc>
        <w:tc>
          <w:tcPr>
            <w:tcW w:w="1132" w:type="dxa"/>
            <w:shd w:val="clear" w:color="000000" w:fill="D9D9D9"/>
            <w:hideMark/>
          </w:tcPr>
          <w:p w14:paraId="2275DBC8" w14:textId="58E3B89B"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367 922 458</w:t>
            </w:r>
          </w:p>
        </w:tc>
        <w:tc>
          <w:tcPr>
            <w:tcW w:w="1488" w:type="dxa"/>
            <w:shd w:val="clear" w:color="000000" w:fill="D9D9D9"/>
            <w:hideMark/>
          </w:tcPr>
          <w:p w14:paraId="1E7D5CA1" w14:textId="040B5C82" w:rsidR="004C18FE" w:rsidRPr="004C18FE" w:rsidRDefault="004C18FE" w:rsidP="004C18FE">
            <w:pPr>
              <w:spacing w:before="0" w:after="0"/>
              <w:jc w:val="right"/>
              <w:rPr>
                <w:rFonts w:eastAsia="Times New Roman"/>
                <w:b/>
                <w:bCs/>
                <w:color w:val="000000"/>
                <w:sz w:val="16"/>
                <w:szCs w:val="16"/>
                <w:lang w:bidi="ar-SA"/>
              </w:rPr>
            </w:pPr>
            <w:r w:rsidRPr="004C18FE">
              <w:rPr>
                <w:sz w:val="16"/>
                <w:szCs w:val="16"/>
              </w:rPr>
              <w:t>4 905 632 777</w:t>
            </w:r>
          </w:p>
        </w:tc>
        <w:tc>
          <w:tcPr>
            <w:tcW w:w="921" w:type="dxa"/>
            <w:shd w:val="clear" w:color="auto" w:fill="auto"/>
            <w:noWrap/>
            <w:hideMark/>
          </w:tcPr>
          <w:p w14:paraId="4A573F37" w14:textId="6DBDBD01" w:rsidR="004C18FE" w:rsidRPr="004C18FE" w:rsidRDefault="004C18FE" w:rsidP="004C18FE">
            <w:pPr>
              <w:spacing w:before="0" w:after="0"/>
              <w:jc w:val="center"/>
              <w:rPr>
                <w:rFonts w:eastAsia="Times New Roman"/>
                <w:color w:val="000000"/>
                <w:sz w:val="16"/>
                <w:szCs w:val="16"/>
                <w:lang w:bidi="ar-SA"/>
              </w:rPr>
            </w:pPr>
            <w:r w:rsidRPr="004C18FE">
              <w:rPr>
                <w:sz w:val="16"/>
                <w:szCs w:val="16"/>
              </w:rPr>
              <w:t>0,85</w:t>
            </w:r>
          </w:p>
        </w:tc>
      </w:tr>
      <w:tr w:rsidR="004C18FE" w:rsidRPr="004C18FE" w14:paraId="3DAA59E5" w14:textId="77777777" w:rsidTr="00F51960">
        <w:trPr>
          <w:trHeight w:val="300"/>
        </w:trPr>
        <w:tc>
          <w:tcPr>
            <w:tcW w:w="861" w:type="dxa"/>
            <w:shd w:val="clear" w:color="auto" w:fill="auto"/>
            <w:vAlign w:val="center"/>
          </w:tcPr>
          <w:p w14:paraId="5C17FDE6" w14:textId="77777777" w:rsidR="004C18FE" w:rsidRPr="004C18FE" w:rsidRDefault="004C18FE" w:rsidP="004C18FE">
            <w:pPr>
              <w:spacing w:before="0" w:after="0"/>
              <w:rPr>
                <w:rFonts w:eastAsia="Times New Roman"/>
                <w:color w:val="000000"/>
                <w:sz w:val="16"/>
                <w:szCs w:val="16"/>
                <w:lang w:bidi="ar-SA"/>
              </w:rPr>
            </w:pPr>
          </w:p>
        </w:tc>
        <w:tc>
          <w:tcPr>
            <w:tcW w:w="960" w:type="dxa"/>
            <w:shd w:val="clear" w:color="auto" w:fill="auto"/>
            <w:vAlign w:val="center"/>
          </w:tcPr>
          <w:p w14:paraId="1F745166" w14:textId="77777777" w:rsidR="004C18FE" w:rsidRPr="004C18FE" w:rsidRDefault="004C18FE" w:rsidP="004C18FE">
            <w:pPr>
              <w:spacing w:before="0" w:after="0"/>
              <w:rPr>
                <w:rFonts w:eastAsia="Times New Roman"/>
                <w:sz w:val="16"/>
                <w:szCs w:val="16"/>
                <w:lang w:bidi="ar-SA"/>
              </w:rPr>
            </w:pPr>
          </w:p>
        </w:tc>
        <w:tc>
          <w:tcPr>
            <w:tcW w:w="857" w:type="dxa"/>
            <w:shd w:val="clear" w:color="auto" w:fill="auto"/>
            <w:vAlign w:val="center"/>
          </w:tcPr>
          <w:p w14:paraId="4C637EA9" w14:textId="77777777" w:rsidR="004C18FE" w:rsidRPr="004C18FE" w:rsidRDefault="004C18FE" w:rsidP="004C18FE">
            <w:pPr>
              <w:spacing w:before="0" w:after="0"/>
              <w:rPr>
                <w:rFonts w:eastAsia="Times New Roman"/>
                <w:color w:val="000000"/>
                <w:sz w:val="16"/>
                <w:szCs w:val="16"/>
                <w:lang w:bidi="ar-SA"/>
              </w:rPr>
            </w:pPr>
          </w:p>
        </w:tc>
        <w:tc>
          <w:tcPr>
            <w:tcW w:w="1051" w:type="dxa"/>
            <w:shd w:val="clear" w:color="auto" w:fill="auto"/>
            <w:vAlign w:val="center"/>
          </w:tcPr>
          <w:p w14:paraId="1FFEF39C" w14:textId="77777777" w:rsidR="004C18FE" w:rsidRPr="004C18FE" w:rsidRDefault="004C18FE" w:rsidP="004C18FE">
            <w:pPr>
              <w:spacing w:before="0" w:after="0"/>
              <w:jc w:val="left"/>
              <w:rPr>
                <w:rFonts w:eastAsia="Times New Roman"/>
                <w:color w:val="000000"/>
                <w:sz w:val="16"/>
                <w:szCs w:val="16"/>
                <w:lang w:bidi="ar-SA"/>
              </w:rPr>
            </w:pPr>
          </w:p>
        </w:tc>
        <w:tc>
          <w:tcPr>
            <w:tcW w:w="919" w:type="dxa"/>
            <w:shd w:val="clear" w:color="000000" w:fill="D9D9D9"/>
            <w:vAlign w:val="center"/>
          </w:tcPr>
          <w:p w14:paraId="12D475D3" w14:textId="77777777" w:rsidR="004C18FE" w:rsidRPr="004C18FE" w:rsidRDefault="004C18FE" w:rsidP="004C18FE">
            <w:pPr>
              <w:spacing w:before="0" w:after="0"/>
              <w:jc w:val="left"/>
              <w:rPr>
                <w:rFonts w:eastAsia="Times New Roman"/>
                <w:b/>
                <w:bCs/>
                <w:color w:val="000000"/>
                <w:sz w:val="16"/>
                <w:szCs w:val="16"/>
                <w:lang w:bidi="ar-SA"/>
              </w:rPr>
            </w:pPr>
            <w:r w:rsidRPr="004C18FE">
              <w:rPr>
                <w:rFonts w:eastAsia="Times New Roman"/>
                <w:b/>
                <w:bCs/>
                <w:color w:val="000000"/>
                <w:sz w:val="16"/>
                <w:szCs w:val="16"/>
                <w:lang w:bidi="ar-SA"/>
              </w:rPr>
              <w:t>Pavisam kopā ar TPF</w:t>
            </w:r>
          </w:p>
        </w:tc>
        <w:tc>
          <w:tcPr>
            <w:tcW w:w="1402" w:type="dxa"/>
            <w:shd w:val="clear" w:color="000000" w:fill="D9D9D9"/>
            <w:vAlign w:val="center"/>
          </w:tcPr>
          <w:p w14:paraId="7BB8E46F" w14:textId="5AAECB35" w:rsidR="004C18FE" w:rsidRPr="004C18FE" w:rsidRDefault="004C18FE" w:rsidP="004C18FE">
            <w:pPr>
              <w:spacing w:before="0" w:after="0"/>
              <w:jc w:val="right"/>
              <w:rPr>
                <w:rFonts w:eastAsia="Times New Roman"/>
                <w:b/>
                <w:bCs/>
                <w:sz w:val="16"/>
                <w:szCs w:val="16"/>
                <w:lang w:bidi="ar-SA"/>
              </w:rPr>
            </w:pPr>
            <w:r w:rsidRPr="004C18FE">
              <w:rPr>
                <w:b/>
                <w:bCs/>
                <w:sz w:val="16"/>
                <w:szCs w:val="16"/>
              </w:rPr>
              <w:t>4 362 997 860</w:t>
            </w:r>
          </w:p>
        </w:tc>
        <w:tc>
          <w:tcPr>
            <w:tcW w:w="1244" w:type="dxa"/>
            <w:shd w:val="clear" w:color="000000" w:fill="D9D9D9"/>
          </w:tcPr>
          <w:p w14:paraId="7F206CC8" w14:textId="7B51CB93" w:rsidR="004C18FE" w:rsidRPr="004C18FE" w:rsidRDefault="004C18FE" w:rsidP="004C18FE">
            <w:pPr>
              <w:spacing w:before="0" w:after="0"/>
              <w:jc w:val="right"/>
              <w:rPr>
                <w:rFonts w:eastAsia="Times New Roman"/>
                <w:b/>
                <w:bCs/>
                <w:sz w:val="16"/>
                <w:szCs w:val="16"/>
                <w:lang w:bidi="ar-SA"/>
              </w:rPr>
            </w:pPr>
            <w:r w:rsidRPr="004C18FE">
              <w:rPr>
                <w:sz w:val="16"/>
                <w:szCs w:val="16"/>
              </w:rPr>
              <w:t>3 579 385 994</w:t>
            </w:r>
          </w:p>
        </w:tc>
        <w:tc>
          <w:tcPr>
            <w:tcW w:w="1043" w:type="dxa"/>
            <w:shd w:val="clear" w:color="000000" w:fill="D9D9D9"/>
          </w:tcPr>
          <w:p w14:paraId="19FA3B9B" w14:textId="53B1890E" w:rsidR="004C18FE" w:rsidRPr="004C18FE" w:rsidRDefault="004C18FE" w:rsidP="004C18FE">
            <w:pPr>
              <w:spacing w:before="0" w:after="0"/>
              <w:jc w:val="right"/>
              <w:rPr>
                <w:rFonts w:eastAsia="Times New Roman"/>
                <w:b/>
                <w:bCs/>
                <w:sz w:val="16"/>
                <w:szCs w:val="16"/>
                <w:lang w:bidi="ar-SA"/>
              </w:rPr>
            </w:pPr>
            <w:r w:rsidRPr="004C18FE">
              <w:rPr>
                <w:sz w:val="16"/>
                <w:szCs w:val="16"/>
              </w:rPr>
              <w:t>124 192 598</w:t>
            </w:r>
          </w:p>
        </w:tc>
        <w:tc>
          <w:tcPr>
            <w:tcW w:w="1199" w:type="dxa"/>
            <w:shd w:val="clear" w:color="000000" w:fill="D9D9D9"/>
          </w:tcPr>
          <w:p w14:paraId="2FCD6208" w14:textId="2AB44700" w:rsidR="004C18FE" w:rsidRPr="004C18FE" w:rsidRDefault="004C18FE" w:rsidP="004C18FE">
            <w:pPr>
              <w:spacing w:before="0" w:after="0"/>
              <w:jc w:val="right"/>
              <w:rPr>
                <w:rFonts w:eastAsia="Times New Roman"/>
                <w:b/>
                <w:bCs/>
                <w:sz w:val="16"/>
                <w:szCs w:val="16"/>
                <w:lang w:bidi="ar-SA"/>
              </w:rPr>
            </w:pPr>
            <w:r w:rsidRPr="004C18FE">
              <w:rPr>
                <w:sz w:val="16"/>
                <w:szCs w:val="16"/>
              </w:rPr>
              <w:t>659 419 268</w:t>
            </w:r>
          </w:p>
        </w:tc>
        <w:tc>
          <w:tcPr>
            <w:tcW w:w="1134" w:type="dxa"/>
            <w:shd w:val="clear" w:color="000000" w:fill="D9D9D9"/>
          </w:tcPr>
          <w:p w14:paraId="753693A3" w14:textId="6BF12CB8" w:rsidR="004C18FE" w:rsidRPr="004C18FE" w:rsidRDefault="004C18FE" w:rsidP="004C18FE">
            <w:pPr>
              <w:spacing w:before="0" w:after="0"/>
              <w:jc w:val="right"/>
              <w:rPr>
                <w:rFonts w:eastAsia="Times New Roman"/>
                <w:b/>
                <w:bCs/>
                <w:sz w:val="16"/>
                <w:szCs w:val="16"/>
                <w:lang w:bidi="ar-SA"/>
              </w:rPr>
            </w:pPr>
            <w:r w:rsidRPr="004C18FE">
              <w:rPr>
                <w:sz w:val="16"/>
                <w:szCs w:val="16"/>
              </w:rPr>
              <w:t>769 940 799</w:t>
            </w:r>
          </w:p>
        </w:tc>
        <w:tc>
          <w:tcPr>
            <w:tcW w:w="1093" w:type="dxa"/>
            <w:shd w:val="clear" w:color="000000" w:fill="D9D9D9"/>
          </w:tcPr>
          <w:p w14:paraId="49CAC009" w14:textId="205BB259" w:rsidR="004C18FE" w:rsidRPr="004C18FE" w:rsidRDefault="004C18FE" w:rsidP="004C18FE">
            <w:pPr>
              <w:spacing w:before="0" w:after="0"/>
              <w:jc w:val="right"/>
              <w:rPr>
                <w:rFonts w:eastAsia="Times New Roman"/>
                <w:b/>
                <w:bCs/>
                <w:sz w:val="16"/>
                <w:szCs w:val="16"/>
                <w:lang w:bidi="ar-SA"/>
              </w:rPr>
            </w:pPr>
            <w:r w:rsidRPr="004C18FE">
              <w:rPr>
                <w:sz w:val="16"/>
                <w:szCs w:val="16"/>
              </w:rPr>
              <w:t>384 970 399</w:t>
            </w:r>
          </w:p>
        </w:tc>
        <w:tc>
          <w:tcPr>
            <w:tcW w:w="1132" w:type="dxa"/>
            <w:shd w:val="clear" w:color="000000" w:fill="D9D9D9"/>
          </w:tcPr>
          <w:p w14:paraId="023601CC" w14:textId="3B3468CB" w:rsidR="004C18FE" w:rsidRPr="004C18FE" w:rsidRDefault="004C18FE" w:rsidP="004C18FE">
            <w:pPr>
              <w:spacing w:before="0" w:after="0"/>
              <w:jc w:val="right"/>
              <w:rPr>
                <w:rFonts w:eastAsia="Times New Roman"/>
                <w:b/>
                <w:bCs/>
                <w:sz w:val="16"/>
                <w:szCs w:val="16"/>
                <w:lang w:bidi="ar-SA"/>
              </w:rPr>
            </w:pPr>
            <w:r w:rsidRPr="004C18FE">
              <w:rPr>
                <w:sz w:val="16"/>
                <w:szCs w:val="16"/>
              </w:rPr>
              <w:t>384 970 399</w:t>
            </w:r>
          </w:p>
        </w:tc>
        <w:tc>
          <w:tcPr>
            <w:tcW w:w="1488" w:type="dxa"/>
            <w:shd w:val="clear" w:color="000000" w:fill="D9D9D9"/>
          </w:tcPr>
          <w:p w14:paraId="6CEFB17E" w14:textId="280A6791" w:rsidR="004C18FE" w:rsidRPr="004C18FE" w:rsidRDefault="004C18FE" w:rsidP="004C18FE">
            <w:pPr>
              <w:spacing w:before="0" w:after="0"/>
              <w:jc w:val="right"/>
              <w:rPr>
                <w:rFonts w:eastAsia="Times New Roman"/>
                <w:b/>
                <w:bCs/>
                <w:sz w:val="16"/>
                <w:szCs w:val="16"/>
                <w:lang w:bidi="ar-SA"/>
              </w:rPr>
            </w:pPr>
            <w:r w:rsidRPr="004C18FE">
              <w:rPr>
                <w:sz w:val="16"/>
                <w:szCs w:val="16"/>
              </w:rPr>
              <w:t>5 132 938 659</w:t>
            </w:r>
          </w:p>
        </w:tc>
        <w:tc>
          <w:tcPr>
            <w:tcW w:w="921" w:type="dxa"/>
            <w:shd w:val="clear" w:color="auto" w:fill="auto"/>
            <w:noWrap/>
          </w:tcPr>
          <w:p w14:paraId="42792C6E" w14:textId="0D5A5999" w:rsidR="004C18FE" w:rsidRPr="004C18FE" w:rsidRDefault="004C18FE" w:rsidP="004C18FE">
            <w:pPr>
              <w:spacing w:before="0" w:after="0"/>
              <w:jc w:val="center"/>
              <w:rPr>
                <w:rFonts w:eastAsia="Times New Roman"/>
                <w:b/>
                <w:bCs/>
                <w:color w:val="000000"/>
                <w:sz w:val="16"/>
                <w:szCs w:val="16"/>
                <w:lang w:bidi="ar-SA"/>
              </w:rPr>
            </w:pPr>
            <w:r w:rsidRPr="004C18FE">
              <w:rPr>
                <w:sz w:val="16"/>
                <w:szCs w:val="16"/>
              </w:rPr>
              <w:t>0,85</w:t>
            </w:r>
          </w:p>
        </w:tc>
      </w:tr>
    </w:tbl>
    <w:p w14:paraId="0691D282" w14:textId="77777777" w:rsidR="00AC212B" w:rsidRPr="00930237" w:rsidRDefault="00AC212B" w:rsidP="00AC212B">
      <w:pPr>
        <w:spacing w:before="0" w:after="0"/>
        <w:rPr>
          <w:rFonts w:eastAsia="Times New Roman"/>
          <w:i/>
          <w:iCs/>
          <w:noProof/>
          <w:sz w:val="20"/>
        </w:rPr>
      </w:pPr>
    </w:p>
    <w:p w14:paraId="23456DEA" w14:textId="77777777" w:rsidR="00AC212B" w:rsidRPr="00930237" w:rsidRDefault="00AC212B" w:rsidP="00AC212B">
      <w:pPr>
        <w:spacing w:before="0" w:after="0"/>
        <w:rPr>
          <w:rFonts w:eastAsia="Times New Roman"/>
          <w:sz w:val="20"/>
        </w:rPr>
      </w:pPr>
    </w:p>
    <w:p w14:paraId="399675B0" w14:textId="77777777" w:rsidR="00AC212B" w:rsidRPr="00930237" w:rsidRDefault="00AC212B" w:rsidP="00AC212B">
      <w:pPr>
        <w:pStyle w:val="Heading4"/>
        <w:numPr>
          <w:ilvl w:val="0"/>
          <w:numId w:val="0"/>
        </w:numPr>
        <w:rPr>
          <w:b/>
        </w:rPr>
      </w:pPr>
      <w:r w:rsidRPr="00930237">
        <w:rPr>
          <w:b/>
        </w:rPr>
        <w:t>18. tabula TPF</w:t>
      </w:r>
      <w:r w:rsidRPr="00930237">
        <w:rPr>
          <w:rStyle w:val="FootnoteReference"/>
          <w:b/>
        </w:rPr>
        <w:footnoteReference w:id="115"/>
      </w:r>
      <w:r w:rsidRPr="00930237">
        <w:rPr>
          <w:b/>
        </w:rPr>
        <w:t xml:space="preserve"> finansējums</w:t>
      </w:r>
    </w:p>
    <w:tbl>
      <w:tblPr>
        <w:tblW w:w="0" w:type="auto"/>
        <w:tblLook w:val="04A0" w:firstRow="1" w:lastRow="0" w:firstColumn="1" w:lastColumn="0" w:noHBand="0" w:noVBand="1"/>
      </w:tblPr>
      <w:tblGrid>
        <w:gridCol w:w="3923"/>
        <w:gridCol w:w="5428"/>
      </w:tblGrid>
      <w:tr w:rsidR="00AC212B" w:rsidRPr="00930237" w14:paraId="75A32083" w14:textId="77777777" w:rsidTr="00543DE2">
        <w:tc>
          <w:tcPr>
            <w:tcW w:w="3923" w:type="dxa"/>
            <w:tcBorders>
              <w:top w:val="single" w:sz="4" w:space="0" w:color="auto"/>
              <w:left w:val="single" w:sz="4" w:space="0" w:color="auto"/>
              <w:bottom w:val="single" w:sz="4" w:space="0" w:color="auto"/>
              <w:right w:val="single" w:sz="4" w:space="0" w:color="auto"/>
              <w:tl2br w:val="single" w:sz="4" w:space="0" w:color="auto"/>
            </w:tcBorders>
          </w:tcPr>
          <w:p w14:paraId="5C2DA5F2" w14:textId="77777777" w:rsidR="00AC212B" w:rsidRPr="00930237" w:rsidRDefault="00AC212B" w:rsidP="00710DDA">
            <w:pPr>
              <w:spacing w:before="0" w:after="0"/>
              <w:rPr>
                <w:rFonts w:eastAsia="Times New Roman"/>
                <w:sz w:val="20"/>
              </w:rPr>
            </w:pPr>
          </w:p>
        </w:tc>
        <w:tc>
          <w:tcPr>
            <w:tcW w:w="5428" w:type="dxa"/>
            <w:tcBorders>
              <w:top w:val="single" w:sz="4" w:space="0" w:color="auto"/>
              <w:left w:val="single" w:sz="4" w:space="0" w:color="auto"/>
              <w:bottom w:val="single" w:sz="4" w:space="0" w:color="auto"/>
              <w:right w:val="single" w:sz="4" w:space="0" w:color="auto"/>
            </w:tcBorders>
          </w:tcPr>
          <w:p w14:paraId="5E4419EA" w14:textId="4C9BCAF0" w:rsidR="00AC212B" w:rsidRPr="00930237" w:rsidRDefault="00AC212B" w:rsidP="00710DDA">
            <w:pPr>
              <w:spacing w:before="0" w:after="0"/>
              <w:rPr>
                <w:rFonts w:eastAsia="Times New Roman"/>
                <w:sz w:val="20"/>
              </w:rPr>
            </w:pPr>
            <w:r w:rsidRPr="00930237">
              <w:rPr>
                <w:rFonts w:eastAsia="Times New Roman"/>
                <w:sz w:val="20"/>
              </w:rPr>
              <w:t xml:space="preserve">Sākotnējais TPF finansējums programmā dalījumā pa </w:t>
            </w:r>
            <w:r w:rsidR="00F50D88" w:rsidRPr="00930237">
              <w:rPr>
                <w:rFonts w:eastAsia="Times New Roman"/>
                <w:sz w:val="20"/>
              </w:rPr>
              <w:t>reģionu</w:t>
            </w:r>
            <w:r w:rsidRPr="00930237">
              <w:rPr>
                <w:rFonts w:eastAsia="Times New Roman"/>
                <w:sz w:val="20"/>
              </w:rPr>
              <w:t xml:space="preserve"> kategorijām</w:t>
            </w:r>
          </w:p>
        </w:tc>
      </w:tr>
      <w:tr w:rsidR="00AC212B" w:rsidRPr="00930237" w14:paraId="24171AFD" w14:textId="77777777" w:rsidTr="00543DE2">
        <w:tc>
          <w:tcPr>
            <w:tcW w:w="3923" w:type="dxa"/>
            <w:tcBorders>
              <w:top w:val="single" w:sz="4" w:space="0" w:color="auto"/>
              <w:left w:val="single" w:sz="4" w:space="0" w:color="auto"/>
              <w:bottom w:val="single" w:sz="4" w:space="0" w:color="auto"/>
              <w:right w:val="single" w:sz="4" w:space="0" w:color="auto"/>
            </w:tcBorders>
          </w:tcPr>
          <w:p w14:paraId="0E23411F" w14:textId="77777777" w:rsidR="00AC212B" w:rsidRPr="00930237" w:rsidRDefault="00AC212B" w:rsidP="00710DDA">
            <w:pPr>
              <w:spacing w:before="0" w:after="0"/>
              <w:rPr>
                <w:rFonts w:eastAsia="Times New Roman"/>
                <w:sz w:val="20"/>
              </w:rPr>
            </w:pPr>
          </w:p>
        </w:tc>
        <w:tc>
          <w:tcPr>
            <w:tcW w:w="5428" w:type="dxa"/>
            <w:tcBorders>
              <w:top w:val="single" w:sz="4" w:space="0" w:color="auto"/>
              <w:left w:val="single" w:sz="4" w:space="0" w:color="auto"/>
              <w:bottom w:val="single" w:sz="4" w:space="0" w:color="auto"/>
              <w:right w:val="single" w:sz="4" w:space="0" w:color="auto"/>
            </w:tcBorders>
          </w:tcPr>
          <w:p w14:paraId="7985FBBB" w14:textId="77777777" w:rsidR="00AC212B" w:rsidRPr="00930237" w:rsidRDefault="00AC212B" w:rsidP="00710DDA">
            <w:pPr>
              <w:spacing w:before="0" w:after="0"/>
              <w:rPr>
                <w:rFonts w:eastAsia="Times New Roman"/>
                <w:sz w:val="20"/>
              </w:rPr>
            </w:pPr>
            <w:r w:rsidRPr="00930237">
              <w:rPr>
                <w:rFonts w:eastAsia="Times New Roman"/>
                <w:sz w:val="20"/>
              </w:rPr>
              <w:t>Mazāk attīstīts reģions</w:t>
            </w:r>
          </w:p>
        </w:tc>
      </w:tr>
      <w:tr w:rsidR="00AC212B" w:rsidRPr="00930237" w14:paraId="79811A4C" w14:textId="77777777" w:rsidTr="00543DE2">
        <w:tc>
          <w:tcPr>
            <w:tcW w:w="3923" w:type="dxa"/>
            <w:tcBorders>
              <w:top w:val="single" w:sz="4" w:space="0" w:color="auto"/>
              <w:left w:val="single" w:sz="4" w:space="0" w:color="auto"/>
              <w:bottom w:val="single" w:sz="4" w:space="0" w:color="auto"/>
              <w:right w:val="single" w:sz="4" w:space="0" w:color="auto"/>
            </w:tcBorders>
          </w:tcPr>
          <w:p w14:paraId="25731EAC" w14:textId="77777777" w:rsidR="00AC212B" w:rsidRPr="00930237" w:rsidRDefault="00AC212B" w:rsidP="00710DDA">
            <w:pPr>
              <w:spacing w:before="0" w:after="0"/>
              <w:rPr>
                <w:rFonts w:eastAsia="Times New Roman"/>
                <w:sz w:val="20"/>
              </w:rPr>
            </w:pPr>
            <w:r w:rsidRPr="00930237">
              <w:rPr>
                <w:rFonts w:eastAsia="Times New Roman"/>
                <w:sz w:val="20"/>
              </w:rPr>
              <w:t>Sākotnējais TPF finansējums programmā</w:t>
            </w:r>
          </w:p>
        </w:tc>
        <w:tc>
          <w:tcPr>
            <w:tcW w:w="5428" w:type="dxa"/>
            <w:tcBorders>
              <w:top w:val="single" w:sz="4" w:space="0" w:color="auto"/>
              <w:left w:val="single" w:sz="4" w:space="0" w:color="auto"/>
              <w:bottom w:val="single" w:sz="4" w:space="0" w:color="auto"/>
              <w:right w:val="single" w:sz="4" w:space="0" w:color="auto"/>
            </w:tcBorders>
          </w:tcPr>
          <w:p w14:paraId="4C6C8041" w14:textId="6EDB32B1" w:rsidR="00AC212B" w:rsidRPr="00930237" w:rsidRDefault="00543DE2" w:rsidP="00710DDA">
            <w:pPr>
              <w:spacing w:before="0" w:after="0"/>
              <w:rPr>
                <w:rFonts w:eastAsia="Times New Roman"/>
                <w:sz w:val="20"/>
              </w:rPr>
            </w:pPr>
            <w:r w:rsidRPr="00543DE2">
              <w:rPr>
                <w:rFonts w:eastAsia="Times New Roman"/>
                <w:sz w:val="20"/>
              </w:rPr>
              <w:t>193 210 000</w:t>
            </w:r>
          </w:p>
        </w:tc>
      </w:tr>
    </w:tbl>
    <w:p w14:paraId="68DAC9E5" w14:textId="77777777" w:rsidR="00AC212B" w:rsidRPr="00930237" w:rsidRDefault="00AC212B" w:rsidP="00AC212B">
      <w:pPr>
        <w:spacing w:before="0" w:after="0"/>
        <w:rPr>
          <w:b/>
          <w:bCs/>
          <w:sz w:val="23"/>
          <w:szCs w:val="23"/>
        </w:rPr>
      </w:pPr>
    </w:p>
    <w:p w14:paraId="51F53892" w14:textId="77777777" w:rsidR="00AC212B" w:rsidRPr="00930237" w:rsidRDefault="00AC212B" w:rsidP="00AC212B">
      <w:pPr>
        <w:spacing w:before="0" w:after="0"/>
        <w:rPr>
          <w:b/>
          <w:bCs/>
          <w:sz w:val="16"/>
          <w:szCs w:val="16"/>
        </w:rPr>
      </w:pPr>
    </w:p>
    <w:tbl>
      <w:tblPr>
        <w:tblW w:w="0" w:type="auto"/>
        <w:tblLook w:val="04A0" w:firstRow="1" w:lastRow="0" w:firstColumn="1" w:lastColumn="0" w:noHBand="0" w:noVBand="1"/>
      </w:tblPr>
      <w:tblGrid>
        <w:gridCol w:w="1838"/>
        <w:gridCol w:w="7513"/>
      </w:tblGrid>
      <w:tr w:rsidR="00AC212B" w:rsidRPr="00930237" w14:paraId="50D51871" w14:textId="77777777" w:rsidTr="00710DDA">
        <w:tc>
          <w:tcPr>
            <w:tcW w:w="1838" w:type="dxa"/>
            <w:vMerge w:val="restart"/>
          </w:tcPr>
          <w:p w14:paraId="4788186C" w14:textId="77777777" w:rsidR="00AC212B" w:rsidRPr="00930237" w:rsidRDefault="00AC212B" w:rsidP="00710DDA">
            <w:pPr>
              <w:spacing w:before="0" w:after="0"/>
              <w:rPr>
                <w:b/>
                <w:bCs/>
                <w:sz w:val="20"/>
              </w:rPr>
            </w:pPr>
            <w:r w:rsidRPr="00930237">
              <w:rPr>
                <w:b/>
                <w:bCs/>
                <w:sz w:val="20"/>
              </w:rPr>
              <w:t>Pārvedums uz TPF</w:t>
            </w:r>
          </w:p>
        </w:tc>
        <w:tc>
          <w:tcPr>
            <w:tcW w:w="7513" w:type="dxa"/>
          </w:tcPr>
          <w:p w14:paraId="4B1DC9D7" w14:textId="77777777" w:rsidR="00AC212B" w:rsidRPr="00930237" w:rsidRDefault="00AC212B" w:rsidP="00710DDA">
            <w:pPr>
              <w:spacing w:before="0" w:after="0"/>
              <w:rPr>
                <w:b/>
                <w:bCs/>
                <w:sz w:val="20"/>
              </w:rPr>
            </w:pPr>
            <w:r w:rsidRPr="00930237">
              <w:rPr>
                <w:noProof/>
                <w:color w:val="FF0000"/>
                <w:sz w:val="20"/>
                <w:highlight w:val="yellow"/>
                <w:bdr w:val="single" w:sz="4" w:space="0" w:color="auto"/>
              </w:rPr>
              <w:fldChar w:fldCharType="begin">
                <w:ffData>
                  <w:name w:val="Check1"/>
                  <w:enabled/>
                  <w:calcOnExit w:val="0"/>
                  <w:checkBox>
                    <w:sizeAuto/>
                    <w:default w:val="0"/>
                  </w:checkBox>
                </w:ffData>
              </w:fldChar>
            </w:r>
            <w:r w:rsidRPr="00930237">
              <w:rPr>
                <w:noProof/>
                <w:color w:val="FF0000"/>
                <w:sz w:val="20"/>
                <w:highlight w:val="yellow"/>
                <w:bdr w:val="single" w:sz="4" w:space="0" w:color="auto"/>
              </w:rPr>
              <w:instrText xml:space="preserve"> FORMCHECKBOX </w:instrText>
            </w:r>
            <w:r w:rsidR="00C54307">
              <w:rPr>
                <w:noProof/>
                <w:color w:val="FF0000"/>
                <w:sz w:val="20"/>
                <w:highlight w:val="yellow"/>
                <w:bdr w:val="single" w:sz="4" w:space="0" w:color="auto"/>
              </w:rPr>
            </w:r>
            <w:r w:rsidR="00C54307">
              <w:rPr>
                <w:noProof/>
                <w:color w:val="FF0000"/>
                <w:sz w:val="20"/>
                <w:highlight w:val="yellow"/>
                <w:bdr w:val="single" w:sz="4" w:space="0" w:color="auto"/>
              </w:rPr>
              <w:fldChar w:fldCharType="separate"/>
            </w:r>
            <w:r w:rsidRPr="00930237">
              <w:rPr>
                <w:noProof/>
                <w:color w:val="FF0000"/>
                <w:sz w:val="20"/>
                <w:highlight w:val="yellow"/>
                <w:bdr w:val="single" w:sz="4" w:space="0" w:color="auto"/>
              </w:rPr>
              <w:fldChar w:fldCharType="end"/>
            </w:r>
            <w:r w:rsidRPr="00930237">
              <w:rPr>
                <w:noProof/>
                <w:color w:val="FF0000"/>
                <w:sz w:val="20"/>
              </w:rPr>
              <w:t xml:space="preserve"> </w:t>
            </w:r>
            <w:r w:rsidRPr="00930237">
              <w:rPr>
                <w:noProof/>
                <w:sz w:val="20"/>
              </w:rPr>
              <w:t>attiecas uz iekšējiem pārskaitījumiem programmas ietvaros ar TPF piešķīrumu (18.A tabula)</w:t>
            </w:r>
          </w:p>
        </w:tc>
      </w:tr>
      <w:tr w:rsidR="00AC212B" w:rsidRPr="00930237" w14:paraId="67B00261" w14:textId="77777777" w:rsidTr="00710DDA">
        <w:tc>
          <w:tcPr>
            <w:tcW w:w="1838" w:type="dxa"/>
            <w:vMerge/>
          </w:tcPr>
          <w:p w14:paraId="1A179101" w14:textId="77777777" w:rsidR="00AC212B" w:rsidRPr="00930237" w:rsidRDefault="00AC212B" w:rsidP="00710DDA">
            <w:pPr>
              <w:spacing w:before="0" w:after="0"/>
              <w:rPr>
                <w:b/>
                <w:bCs/>
                <w:sz w:val="20"/>
              </w:rPr>
            </w:pPr>
          </w:p>
        </w:tc>
        <w:tc>
          <w:tcPr>
            <w:tcW w:w="7513" w:type="dxa"/>
          </w:tcPr>
          <w:p w14:paraId="152280B3" w14:textId="77777777" w:rsidR="00AC212B" w:rsidRPr="00930237" w:rsidRDefault="00AC212B" w:rsidP="00710DDA">
            <w:pPr>
              <w:spacing w:before="0" w:after="0"/>
              <w:rPr>
                <w:b/>
                <w:bCs/>
                <w:sz w:val="20"/>
              </w:rPr>
            </w:pPr>
            <w:r w:rsidRPr="00930237">
              <w:rPr>
                <w:noProof/>
                <w:color w:val="FF0000"/>
                <w:sz w:val="20"/>
              </w:rPr>
              <w:fldChar w:fldCharType="begin">
                <w:ffData>
                  <w:name w:val="Check1"/>
                  <w:enabled/>
                  <w:calcOnExit w:val="0"/>
                  <w:checkBox>
                    <w:sizeAuto/>
                    <w:default w:val="0"/>
                  </w:checkBox>
                </w:ffData>
              </w:fldChar>
            </w:r>
            <w:r w:rsidRPr="00930237">
              <w:rPr>
                <w:noProof/>
                <w:color w:val="FF0000"/>
                <w:sz w:val="20"/>
              </w:rPr>
              <w:instrText xml:space="preserve"> FORMCHECKBOX </w:instrText>
            </w:r>
            <w:r w:rsidR="00C54307">
              <w:rPr>
                <w:noProof/>
                <w:color w:val="FF0000"/>
                <w:sz w:val="20"/>
              </w:rPr>
            </w:r>
            <w:r w:rsidR="00C54307">
              <w:rPr>
                <w:noProof/>
                <w:color w:val="FF0000"/>
                <w:sz w:val="20"/>
              </w:rPr>
              <w:fldChar w:fldCharType="separate"/>
            </w:r>
            <w:r w:rsidRPr="00930237">
              <w:rPr>
                <w:noProof/>
                <w:color w:val="FF0000"/>
                <w:sz w:val="20"/>
              </w:rPr>
              <w:fldChar w:fldCharType="end"/>
            </w:r>
            <w:r w:rsidRPr="00930237">
              <w:rPr>
                <w:noProof/>
                <w:color w:val="FF0000"/>
                <w:sz w:val="20"/>
              </w:rPr>
              <w:t xml:space="preserve"> </w:t>
            </w:r>
            <w:r w:rsidRPr="00930237">
              <w:rPr>
                <w:b/>
                <w:bCs/>
                <w:sz w:val="20"/>
              </w:rPr>
              <w:t>attiecas uz pārskaitījumiem no citām programmām uz programmu ar TPF piešķīrumu (18.B tabula)</w:t>
            </w:r>
          </w:p>
        </w:tc>
      </w:tr>
      <w:tr w:rsidR="00AC212B" w:rsidRPr="00930237" w14:paraId="55B93FB8" w14:textId="77777777" w:rsidTr="00710DDA">
        <w:tc>
          <w:tcPr>
            <w:tcW w:w="1838" w:type="dxa"/>
          </w:tcPr>
          <w:p w14:paraId="66583BA5" w14:textId="77777777" w:rsidR="00AC212B" w:rsidRPr="00930237" w:rsidRDefault="00AC212B" w:rsidP="00710DDA">
            <w:pPr>
              <w:spacing w:before="0" w:after="0"/>
              <w:rPr>
                <w:b/>
                <w:bCs/>
                <w:sz w:val="20"/>
              </w:rPr>
            </w:pPr>
          </w:p>
        </w:tc>
        <w:tc>
          <w:tcPr>
            <w:tcW w:w="7513" w:type="dxa"/>
          </w:tcPr>
          <w:p w14:paraId="61F5252C" w14:textId="77777777" w:rsidR="00AC212B" w:rsidRPr="00930237" w:rsidRDefault="00AC212B" w:rsidP="00710DDA">
            <w:pPr>
              <w:spacing w:before="0" w:after="0"/>
              <w:rPr>
                <w:b/>
                <w:bCs/>
                <w:sz w:val="20"/>
              </w:rPr>
            </w:pPr>
          </w:p>
          <w:p w14:paraId="149FE8F8" w14:textId="77777777" w:rsidR="00AC212B" w:rsidRPr="00930237" w:rsidRDefault="00AC212B" w:rsidP="00710DDA">
            <w:pPr>
              <w:spacing w:before="0" w:after="0"/>
              <w:rPr>
                <w:b/>
                <w:bCs/>
                <w:sz w:val="20"/>
              </w:rPr>
            </w:pPr>
            <w:r w:rsidRPr="00930237">
              <w:rPr>
                <w:noProof/>
                <w:color w:val="FF0000"/>
                <w:sz w:val="20"/>
              </w:rPr>
              <w:fldChar w:fldCharType="begin">
                <w:ffData>
                  <w:name w:val="Check1"/>
                  <w:enabled/>
                  <w:calcOnExit w:val="0"/>
                  <w:checkBox>
                    <w:sizeAuto/>
                    <w:default w:val="0"/>
                  </w:checkBox>
                </w:ffData>
              </w:fldChar>
            </w:r>
            <w:r w:rsidRPr="00930237">
              <w:rPr>
                <w:noProof/>
                <w:color w:val="FF0000"/>
                <w:sz w:val="20"/>
              </w:rPr>
              <w:instrText xml:space="preserve"> FORMCHECKBOX </w:instrText>
            </w:r>
            <w:r w:rsidR="00C54307">
              <w:rPr>
                <w:noProof/>
                <w:color w:val="FF0000"/>
                <w:sz w:val="20"/>
              </w:rPr>
            </w:r>
            <w:r w:rsidR="00C54307">
              <w:rPr>
                <w:noProof/>
                <w:color w:val="FF0000"/>
                <w:sz w:val="20"/>
              </w:rPr>
              <w:fldChar w:fldCharType="separate"/>
            </w:r>
            <w:r w:rsidRPr="00930237">
              <w:rPr>
                <w:noProof/>
                <w:color w:val="FF0000"/>
                <w:sz w:val="20"/>
              </w:rPr>
              <w:fldChar w:fldCharType="end"/>
            </w:r>
            <w:r w:rsidRPr="00930237">
              <w:rPr>
                <w:noProof/>
                <w:color w:val="FF0000"/>
                <w:sz w:val="20"/>
              </w:rPr>
              <w:t xml:space="preserve">  </w:t>
            </w:r>
            <w:r w:rsidRPr="00930237">
              <w:rPr>
                <w:b/>
                <w:bCs/>
                <w:sz w:val="20"/>
              </w:rPr>
              <w:t>Nav (t.i. programmas ietvaros netiek atbalstīts TPF)</w:t>
            </w:r>
          </w:p>
        </w:tc>
      </w:tr>
    </w:tbl>
    <w:p w14:paraId="3ECE5694" w14:textId="77777777" w:rsidR="00AC212B" w:rsidRPr="00930237" w:rsidRDefault="00AC212B" w:rsidP="00AC212B">
      <w:pPr>
        <w:spacing w:before="0" w:after="0"/>
        <w:rPr>
          <w:b/>
          <w:bCs/>
          <w:sz w:val="16"/>
          <w:szCs w:val="16"/>
        </w:rPr>
      </w:pPr>
    </w:p>
    <w:p w14:paraId="0CDC325A" w14:textId="77777777" w:rsidR="00AC212B" w:rsidRPr="00930237" w:rsidRDefault="00AC212B" w:rsidP="00AC212B">
      <w:pPr>
        <w:spacing w:before="0" w:after="0"/>
        <w:rPr>
          <w:b/>
          <w:bCs/>
          <w:sz w:val="16"/>
          <w:szCs w:val="16"/>
        </w:rPr>
      </w:pPr>
    </w:p>
    <w:p w14:paraId="76845E37" w14:textId="6962C08D" w:rsidR="00AC212B" w:rsidRPr="00930237" w:rsidRDefault="00AC212B" w:rsidP="00AC212B">
      <w:pPr>
        <w:pStyle w:val="Heading4"/>
        <w:numPr>
          <w:ilvl w:val="0"/>
          <w:numId w:val="0"/>
        </w:numPr>
        <w:rPr>
          <w:b/>
        </w:rPr>
      </w:pPr>
      <w:r w:rsidRPr="00930237">
        <w:rPr>
          <w:b/>
        </w:rPr>
        <w:t>18.A tabula ERAF un ESF + līdzekļu pārvedums TPF programmas ietvaros</w:t>
      </w:r>
      <w:r w:rsidR="009C429C">
        <w:rPr>
          <w:rStyle w:val="FootnoteReference"/>
          <w:b/>
        </w:rPr>
        <w:footnoteReference w:id="116"/>
      </w:r>
    </w:p>
    <w:tbl>
      <w:tblPr>
        <w:tblW w:w="0" w:type="auto"/>
        <w:tblLook w:val="04A0" w:firstRow="1" w:lastRow="0" w:firstColumn="1" w:lastColumn="0" w:noHBand="0" w:noVBand="1"/>
      </w:tblPr>
      <w:tblGrid>
        <w:gridCol w:w="1838"/>
        <w:gridCol w:w="2268"/>
        <w:gridCol w:w="5245"/>
      </w:tblGrid>
      <w:tr w:rsidR="00AC212B" w:rsidRPr="00930237" w14:paraId="21924969" w14:textId="77777777" w:rsidTr="00E005CF">
        <w:tc>
          <w:tcPr>
            <w:tcW w:w="4106" w:type="dxa"/>
            <w:gridSpan w:val="2"/>
            <w:vMerge w:val="restart"/>
            <w:tcBorders>
              <w:top w:val="single" w:sz="4" w:space="0" w:color="auto"/>
              <w:left w:val="single" w:sz="4" w:space="0" w:color="auto"/>
              <w:bottom w:val="single" w:sz="4" w:space="0" w:color="auto"/>
              <w:right w:val="single" w:sz="4" w:space="0" w:color="auto"/>
              <w:tl2br w:val="single" w:sz="4" w:space="0" w:color="auto"/>
            </w:tcBorders>
          </w:tcPr>
          <w:p w14:paraId="4F1F54AC" w14:textId="77777777" w:rsidR="00AC212B" w:rsidRPr="00930237" w:rsidRDefault="00AC212B" w:rsidP="00710DDA">
            <w:pPr>
              <w:spacing w:before="0" w:after="0"/>
              <w:rPr>
                <w:rFonts w:eastAsia="Times New Roman"/>
                <w:sz w:val="20"/>
              </w:rPr>
            </w:pPr>
          </w:p>
        </w:tc>
        <w:tc>
          <w:tcPr>
            <w:tcW w:w="5245" w:type="dxa"/>
            <w:tcBorders>
              <w:top w:val="single" w:sz="4" w:space="0" w:color="auto"/>
              <w:left w:val="single" w:sz="4" w:space="0" w:color="auto"/>
              <w:bottom w:val="single" w:sz="4" w:space="0" w:color="auto"/>
              <w:right w:val="single" w:sz="4" w:space="0" w:color="auto"/>
            </w:tcBorders>
          </w:tcPr>
          <w:p w14:paraId="00002B85" w14:textId="77777777" w:rsidR="00AC212B" w:rsidRPr="00930237" w:rsidRDefault="00AC212B" w:rsidP="00710DDA">
            <w:pPr>
              <w:spacing w:before="0" w:after="0"/>
              <w:rPr>
                <w:rFonts w:eastAsia="Times New Roman"/>
                <w:sz w:val="20"/>
              </w:rPr>
            </w:pPr>
            <w:r w:rsidRPr="00930237">
              <w:rPr>
                <w:rFonts w:eastAsia="Times New Roman"/>
                <w:sz w:val="20"/>
              </w:rPr>
              <w:t>TPF pārvedums programmas ietvaros  dalījumā pa reģionu kategorijām</w:t>
            </w:r>
          </w:p>
        </w:tc>
      </w:tr>
      <w:tr w:rsidR="00AC212B" w:rsidRPr="00930237" w14:paraId="29510717" w14:textId="77777777" w:rsidTr="00E005CF">
        <w:tc>
          <w:tcPr>
            <w:tcW w:w="4106" w:type="dxa"/>
            <w:gridSpan w:val="2"/>
            <w:vMerge/>
            <w:tcBorders>
              <w:top w:val="single" w:sz="4" w:space="0" w:color="auto"/>
              <w:left w:val="single" w:sz="4" w:space="0" w:color="auto"/>
              <w:bottom w:val="single" w:sz="4" w:space="0" w:color="auto"/>
              <w:right w:val="single" w:sz="4" w:space="0" w:color="auto"/>
              <w:tl2br w:val="single" w:sz="4" w:space="0" w:color="auto"/>
            </w:tcBorders>
          </w:tcPr>
          <w:p w14:paraId="04170E8D" w14:textId="77777777" w:rsidR="00AC212B" w:rsidRPr="00930237" w:rsidRDefault="00AC212B" w:rsidP="00710DDA">
            <w:pPr>
              <w:spacing w:before="0" w:after="0"/>
              <w:rPr>
                <w:rFonts w:eastAsia="Times New Roman"/>
                <w:sz w:val="20"/>
              </w:rPr>
            </w:pPr>
          </w:p>
        </w:tc>
        <w:tc>
          <w:tcPr>
            <w:tcW w:w="5245" w:type="dxa"/>
            <w:tcBorders>
              <w:top w:val="single" w:sz="4" w:space="0" w:color="auto"/>
              <w:left w:val="single" w:sz="4" w:space="0" w:color="auto"/>
              <w:bottom w:val="single" w:sz="4" w:space="0" w:color="auto"/>
              <w:right w:val="single" w:sz="4" w:space="0" w:color="auto"/>
            </w:tcBorders>
          </w:tcPr>
          <w:p w14:paraId="0395EA7A" w14:textId="77777777" w:rsidR="00AC212B" w:rsidRPr="00930237" w:rsidRDefault="00AC212B" w:rsidP="00710DDA">
            <w:pPr>
              <w:spacing w:before="0" w:after="0"/>
              <w:rPr>
                <w:rFonts w:eastAsia="Times New Roman"/>
                <w:sz w:val="20"/>
              </w:rPr>
            </w:pPr>
            <w:r w:rsidRPr="00930237">
              <w:rPr>
                <w:rFonts w:eastAsia="Times New Roman"/>
                <w:sz w:val="20"/>
              </w:rPr>
              <w:t>Mazāk attīstīts reģions</w:t>
            </w:r>
          </w:p>
        </w:tc>
      </w:tr>
      <w:tr w:rsidR="00AC212B" w:rsidRPr="00930237" w14:paraId="432469BA" w14:textId="77777777" w:rsidTr="00E005CF">
        <w:tc>
          <w:tcPr>
            <w:tcW w:w="4106" w:type="dxa"/>
            <w:gridSpan w:val="2"/>
            <w:tcBorders>
              <w:top w:val="single" w:sz="4" w:space="0" w:color="auto"/>
              <w:left w:val="single" w:sz="4" w:space="0" w:color="auto"/>
              <w:bottom w:val="single" w:sz="4" w:space="0" w:color="auto"/>
              <w:right w:val="single" w:sz="4" w:space="0" w:color="auto"/>
            </w:tcBorders>
          </w:tcPr>
          <w:p w14:paraId="2489BCBF" w14:textId="77777777" w:rsidR="00AC212B" w:rsidRPr="00930237" w:rsidRDefault="00AC212B" w:rsidP="00710DDA">
            <w:pPr>
              <w:spacing w:before="0" w:after="0"/>
              <w:rPr>
                <w:rFonts w:eastAsia="Times New Roman"/>
                <w:sz w:val="20"/>
              </w:rPr>
            </w:pPr>
            <w:r w:rsidRPr="00930237">
              <w:rPr>
                <w:rFonts w:eastAsia="Times New Roman"/>
                <w:sz w:val="20"/>
              </w:rPr>
              <w:t>Pārvedums programmas ietvaros (papildinošais atbalsts) dalījumā pa reģionu kategorijām</w:t>
            </w:r>
          </w:p>
        </w:tc>
        <w:tc>
          <w:tcPr>
            <w:tcW w:w="5245" w:type="dxa"/>
            <w:tcBorders>
              <w:top w:val="single" w:sz="4" w:space="0" w:color="auto"/>
              <w:left w:val="single" w:sz="4" w:space="0" w:color="auto"/>
              <w:bottom w:val="single" w:sz="4" w:space="0" w:color="auto"/>
              <w:right w:val="single" w:sz="4" w:space="0" w:color="auto"/>
            </w:tcBorders>
          </w:tcPr>
          <w:p w14:paraId="531AB87D" w14:textId="77777777" w:rsidR="00AC212B" w:rsidRPr="00930237" w:rsidRDefault="00AC212B" w:rsidP="00710DDA">
            <w:pPr>
              <w:spacing w:before="0" w:after="0"/>
              <w:rPr>
                <w:rFonts w:eastAsia="Times New Roman"/>
                <w:sz w:val="20"/>
              </w:rPr>
            </w:pPr>
          </w:p>
        </w:tc>
      </w:tr>
      <w:tr w:rsidR="00AC212B" w:rsidRPr="00930237" w14:paraId="297EB5AF" w14:textId="77777777" w:rsidTr="00E005CF">
        <w:tc>
          <w:tcPr>
            <w:tcW w:w="1838" w:type="dxa"/>
            <w:tcBorders>
              <w:top w:val="single" w:sz="4" w:space="0" w:color="auto"/>
              <w:left w:val="single" w:sz="4" w:space="0" w:color="auto"/>
              <w:bottom w:val="single" w:sz="4" w:space="0" w:color="auto"/>
              <w:right w:val="single" w:sz="4" w:space="0" w:color="auto"/>
            </w:tcBorders>
          </w:tcPr>
          <w:p w14:paraId="66F8E800" w14:textId="77777777" w:rsidR="00AC212B" w:rsidRPr="00930237" w:rsidRDefault="00AC212B" w:rsidP="00710DDA">
            <w:pPr>
              <w:spacing w:before="0" w:after="0"/>
              <w:rPr>
                <w:rFonts w:eastAsia="Times New Roman"/>
                <w:sz w:val="20"/>
              </w:rPr>
            </w:pPr>
            <w:r w:rsidRPr="00930237">
              <w:rPr>
                <w:rFonts w:eastAsia="Times New Roman"/>
                <w:sz w:val="20"/>
              </w:rPr>
              <w:t>ERAF</w:t>
            </w:r>
          </w:p>
        </w:tc>
        <w:tc>
          <w:tcPr>
            <w:tcW w:w="2268" w:type="dxa"/>
            <w:tcBorders>
              <w:top w:val="single" w:sz="4" w:space="0" w:color="auto"/>
              <w:left w:val="single" w:sz="4" w:space="0" w:color="auto"/>
              <w:bottom w:val="single" w:sz="4" w:space="0" w:color="auto"/>
              <w:right w:val="single" w:sz="4" w:space="0" w:color="auto"/>
            </w:tcBorders>
          </w:tcPr>
          <w:p w14:paraId="75E92342" w14:textId="77777777" w:rsidR="00AC212B" w:rsidRPr="00930237" w:rsidRDefault="00AC212B" w:rsidP="00710DDA">
            <w:pPr>
              <w:spacing w:before="0" w:after="0"/>
              <w:rPr>
                <w:rFonts w:eastAsia="Times New Roman"/>
                <w:sz w:val="20"/>
              </w:rPr>
            </w:pPr>
            <w:r w:rsidRPr="00930237">
              <w:rPr>
                <w:rFonts w:eastAsia="Times New Roman"/>
                <w:sz w:val="20"/>
              </w:rPr>
              <w:t>Mazāk attīstīts reģions</w:t>
            </w:r>
          </w:p>
        </w:tc>
        <w:tc>
          <w:tcPr>
            <w:tcW w:w="5245" w:type="dxa"/>
            <w:tcBorders>
              <w:top w:val="single" w:sz="4" w:space="0" w:color="auto"/>
              <w:left w:val="single" w:sz="4" w:space="0" w:color="auto"/>
              <w:bottom w:val="single" w:sz="4" w:space="0" w:color="auto"/>
              <w:right w:val="single" w:sz="4" w:space="0" w:color="auto"/>
            </w:tcBorders>
            <w:vAlign w:val="center"/>
          </w:tcPr>
          <w:p w14:paraId="0BFAA453" w14:textId="781E2A97" w:rsidR="00AC212B" w:rsidRPr="00930237" w:rsidRDefault="00543DE2" w:rsidP="00710DDA">
            <w:pPr>
              <w:spacing w:before="0" w:after="0"/>
              <w:rPr>
                <w:rFonts w:eastAsia="Times New Roman"/>
                <w:sz w:val="20"/>
              </w:rPr>
            </w:pPr>
            <w:r>
              <w:rPr>
                <w:rFonts w:eastAsia="Times New Roman"/>
                <w:sz w:val="20"/>
              </w:rPr>
              <w:t>0</w:t>
            </w:r>
          </w:p>
        </w:tc>
      </w:tr>
      <w:tr w:rsidR="00AC212B" w:rsidRPr="00930237" w14:paraId="2CF7007E" w14:textId="77777777" w:rsidTr="00E005CF">
        <w:tc>
          <w:tcPr>
            <w:tcW w:w="1838" w:type="dxa"/>
            <w:tcBorders>
              <w:top w:val="single" w:sz="4" w:space="0" w:color="auto"/>
              <w:left w:val="single" w:sz="4" w:space="0" w:color="auto"/>
              <w:bottom w:val="single" w:sz="4" w:space="0" w:color="auto"/>
              <w:right w:val="single" w:sz="4" w:space="0" w:color="auto"/>
            </w:tcBorders>
          </w:tcPr>
          <w:p w14:paraId="7D0CB085" w14:textId="77777777" w:rsidR="00AC212B" w:rsidRPr="00930237" w:rsidRDefault="00AC212B" w:rsidP="00710DDA">
            <w:pPr>
              <w:spacing w:before="0" w:after="0"/>
              <w:rPr>
                <w:rFonts w:eastAsia="Times New Roman"/>
                <w:sz w:val="20"/>
              </w:rPr>
            </w:pPr>
            <w:r w:rsidRPr="00930237">
              <w:rPr>
                <w:rFonts w:eastAsia="Times New Roman"/>
                <w:sz w:val="20"/>
              </w:rPr>
              <w:t>ESF+</w:t>
            </w:r>
          </w:p>
        </w:tc>
        <w:tc>
          <w:tcPr>
            <w:tcW w:w="2268" w:type="dxa"/>
            <w:tcBorders>
              <w:top w:val="single" w:sz="4" w:space="0" w:color="auto"/>
              <w:left w:val="single" w:sz="4" w:space="0" w:color="auto"/>
              <w:bottom w:val="single" w:sz="4" w:space="0" w:color="auto"/>
              <w:right w:val="single" w:sz="4" w:space="0" w:color="auto"/>
            </w:tcBorders>
          </w:tcPr>
          <w:p w14:paraId="6ADCD620" w14:textId="77777777" w:rsidR="00AC212B" w:rsidRPr="00930237" w:rsidRDefault="00AC212B" w:rsidP="00710DDA">
            <w:pPr>
              <w:spacing w:before="0" w:after="0"/>
              <w:rPr>
                <w:rFonts w:eastAsia="Times New Roman"/>
                <w:sz w:val="20"/>
              </w:rPr>
            </w:pPr>
            <w:r w:rsidRPr="00930237">
              <w:rPr>
                <w:rFonts w:eastAsia="Times New Roman"/>
                <w:sz w:val="20"/>
              </w:rPr>
              <w:t>Mazāk attīstīts reģions</w:t>
            </w:r>
          </w:p>
        </w:tc>
        <w:tc>
          <w:tcPr>
            <w:tcW w:w="5245" w:type="dxa"/>
            <w:tcBorders>
              <w:top w:val="single" w:sz="4" w:space="0" w:color="auto"/>
              <w:left w:val="single" w:sz="4" w:space="0" w:color="auto"/>
              <w:bottom w:val="single" w:sz="4" w:space="0" w:color="auto"/>
              <w:right w:val="single" w:sz="4" w:space="0" w:color="auto"/>
            </w:tcBorders>
            <w:vAlign w:val="center"/>
          </w:tcPr>
          <w:p w14:paraId="350F748C" w14:textId="6EF02413" w:rsidR="00AC212B" w:rsidRPr="00930237" w:rsidRDefault="00543DE2" w:rsidP="00710DDA">
            <w:pPr>
              <w:spacing w:before="0" w:after="0"/>
              <w:rPr>
                <w:rFonts w:eastAsia="Times New Roman"/>
                <w:sz w:val="20"/>
              </w:rPr>
            </w:pPr>
            <w:r>
              <w:rPr>
                <w:rFonts w:eastAsia="Times New Roman"/>
                <w:sz w:val="20"/>
              </w:rPr>
              <w:t>0</w:t>
            </w:r>
          </w:p>
        </w:tc>
      </w:tr>
      <w:tr w:rsidR="00AC212B" w:rsidRPr="00930237" w14:paraId="1D3CDC36" w14:textId="77777777" w:rsidTr="00E005CF">
        <w:tc>
          <w:tcPr>
            <w:tcW w:w="1838" w:type="dxa"/>
            <w:tcBorders>
              <w:top w:val="single" w:sz="4" w:space="0" w:color="auto"/>
              <w:left w:val="single" w:sz="4" w:space="0" w:color="auto"/>
              <w:bottom w:val="single" w:sz="4" w:space="0" w:color="auto"/>
              <w:right w:val="single" w:sz="4" w:space="0" w:color="auto"/>
            </w:tcBorders>
          </w:tcPr>
          <w:p w14:paraId="1ADAAF40" w14:textId="77777777" w:rsidR="00AC212B" w:rsidRPr="00930237" w:rsidRDefault="00AC212B" w:rsidP="00710DDA">
            <w:pPr>
              <w:spacing w:before="0" w:after="0"/>
              <w:rPr>
                <w:rFonts w:eastAsia="Times New Roman"/>
                <w:b/>
                <w:sz w:val="20"/>
              </w:rPr>
            </w:pPr>
            <w:r w:rsidRPr="00930237">
              <w:rPr>
                <w:rFonts w:eastAsia="Times New Roman"/>
                <w:b/>
                <w:sz w:val="20"/>
              </w:rPr>
              <w:t>Kopā</w:t>
            </w:r>
          </w:p>
        </w:tc>
        <w:tc>
          <w:tcPr>
            <w:tcW w:w="2268" w:type="dxa"/>
            <w:tcBorders>
              <w:top w:val="single" w:sz="4" w:space="0" w:color="auto"/>
              <w:left w:val="single" w:sz="4" w:space="0" w:color="auto"/>
              <w:bottom w:val="single" w:sz="4" w:space="0" w:color="auto"/>
              <w:right w:val="single" w:sz="4" w:space="0" w:color="auto"/>
            </w:tcBorders>
          </w:tcPr>
          <w:p w14:paraId="5281FD0C" w14:textId="77777777" w:rsidR="00AC212B" w:rsidRPr="00930237" w:rsidRDefault="00AC212B" w:rsidP="00710DDA">
            <w:pPr>
              <w:spacing w:before="0" w:after="0"/>
              <w:rPr>
                <w:rFonts w:eastAsia="Times New Roman"/>
                <w:b/>
                <w:sz w:val="20"/>
              </w:rPr>
            </w:pPr>
            <w:r w:rsidRPr="00930237">
              <w:rPr>
                <w:rFonts w:eastAsia="Times New Roman"/>
                <w:b/>
                <w:sz w:val="20"/>
              </w:rPr>
              <w:t>Mazāk attīstīts reģions</w:t>
            </w:r>
          </w:p>
        </w:tc>
        <w:tc>
          <w:tcPr>
            <w:tcW w:w="5245" w:type="dxa"/>
            <w:tcBorders>
              <w:top w:val="single" w:sz="4" w:space="0" w:color="auto"/>
              <w:left w:val="single" w:sz="4" w:space="0" w:color="auto"/>
              <w:bottom w:val="single" w:sz="4" w:space="0" w:color="auto"/>
              <w:right w:val="single" w:sz="4" w:space="0" w:color="auto"/>
            </w:tcBorders>
            <w:vAlign w:val="center"/>
          </w:tcPr>
          <w:p w14:paraId="5FD5842F" w14:textId="3FBFE6D8" w:rsidR="00AC212B" w:rsidRPr="00930237" w:rsidRDefault="00543DE2" w:rsidP="00710DDA">
            <w:pPr>
              <w:spacing w:before="0" w:after="0"/>
              <w:rPr>
                <w:rFonts w:eastAsia="Times New Roman"/>
                <w:b/>
                <w:sz w:val="20"/>
              </w:rPr>
            </w:pPr>
            <w:r>
              <w:rPr>
                <w:rFonts w:eastAsia="Times New Roman"/>
                <w:b/>
                <w:sz w:val="20"/>
              </w:rPr>
              <w:t>0</w:t>
            </w:r>
          </w:p>
        </w:tc>
      </w:tr>
    </w:tbl>
    <w:p w14:paraId="42D8D4FD" w14:textId="77777777" w:rsidR="00AC212B" w:rsidRPr="00930237" w:rsidRDefault="00AC212B" w:rsidP="00AC212B">
      <w:pPr>
        <w:spacing w:before="0" w:after="0"/>
        <w:rPr>
          <w:rFonts w:eastAsia="Times New Roman"/>
          <w:sz w:val="20"/>
        </w:rPr>
      </w:pPr>
    </w:p>
    <w:p w14:paraId="43D01118" w14:textId="1DDA5037" w:rsidR="00AC212B" w:rsidRPr="009C429C" w:rsidRDefault="009C429C" w:rsidP="009C429C">
      <w:pPr>
        <w:pStyle w:val="ListParagraph"/>
        <w:numPr>
          <w:ilvl w:val="0"/>
          <w:numId w:val="68"/>
        </w:numPr>
        <w:spacing w:after="0"/>
        <w:ind w:left="567" w:hanging="567"/>
        <w:rPr>
          <w:rFonts w:ascii="Times New Roman" w:eastAsia="Times New Roman" w:hAnsi="Times New Roman" w:cs="Times New Roman"/>
          <w:iCs/>
          <w:sz w:val="24"/>
          <w:szCs w:val="24"/>
        </w:rPr>
      </w:pPr>
      <w:r w:rsidRPr="009C429C">
        <w:rPr>
          <w:rFonts w:ascii="Times New Roman" w:hAnsi="Times New Roman" w:cs="Times New Roman"/>
          <w:iCs/>
          <w:sz w:val="24"/>
          <w:szCs w:val="24"/>
        </w:rPr>
        <w:t>ERAF un ESF+ līdzekļu pārvedums TPF nav plānots.</w:t>
      </w:r>
      <w:r w:rsidR="00AC212B" w:rsidRPr="009C429C">
        <w:rPr>
          <w:rFonts w:ascii="Times New Roman" w:eastAsia="Times New Roman" w:hAnsi="Times New Roman" w:cs="Times New Roman"/>
          <w:iCs/>
          <w:sz w:val="24"/>
          <w:szCs w:val="24"/>
        </w:rPr>
        <w:br w:type="page"/>
      </w:r>
    </w:p>
    <w:p w14:paraId="202C8FFA" w14:textId="77777777" w:rsidR="00AC212B" w:rsidRPr="00930237" w:rsidRDefault="00AC212B" w:rsidP="00AC212B">
      <w:pPr>
        <w:spacing w:before="0" w:after="0"/>
        <w:rPr>
          <w:rFonts w:eastAsia="Times New Roman"/>
          <w:sz w:val="20"/>
        </w:rPr>
      </w:pPr>
    </w:p>
    <w:p w14:paraId="689C1D85" w14:textId="77777777" w:rsidR="00AC212B" w:rsidRPr="00930237" w:rsidRDefault="00AC212B" w:rsidP="00AC212B">
      <w:pPr>
        <w:pStyle w:val="Heading2"/>
        <w:numPr>
          <w:ilvl w:val="0"/>
          <w:numId w:val="47"/>
        </w:numPr>
        <w:spacing w:after="0"/>
        <w:ind w:left="426"/>
        <w:rPr>
          <w:iCs/>
          <w:noProof/>
          <w:szCs w:val="24"/>
        </w:rPr>
      </w:pPr>
      <w:bookmarkStart w:id="38" w:name="_Toc47646600"/>
      <w:r w:rsidRPr="00930237">
        <w:rPr>
          <w:noProof/>
          <w:szCs w:val="24"/>
        </w:rPr>
        <w:t>Ieguldījumu priekšnosacījumi</w:t>
      </w:r>
      <w:bookmarkEnd w:id="38"/>
    </w:p>
    <w:p w14:paraId="48255DE5" w14:textId="77777777" w:rsidR="00AC212B" w:rsidRPr="00930237" w:rsidRDefault="00AC212B" w:rsidP="00AC212B">
      <w:pPr>
        <w:spacing w:before="0" w:after="0"/>
        <w:rPr>
          <w:rFonts w:eastAsia="Times New Roman"/>
          <w:b/>
          <w:i/>
          <w:iCs/>
          <w:noProof/>
          <w:sz w:val="20"/>
        </w:rPr>
      </w:pPr>
    </w:p>
    <w:p w14:paraId="5C8FE737" w14:textId="4987C5FA" w:rsidR="00AC212B" w:rsidRPr="00930237" w:rsidRDefault="00AC212B" w:rsidP="00AC212B">
      <w:pPr>
        <w:pStyle w:val="Heading4"/>
        <w:numPr>
          <w:ilvl w:val="0"/>
          <w:numId w:val="0"/>
        </w:numPr>
        <w:spacing w:after="0"/>
        <w:rPr>
          <w:b/>
          <w:noProof/>
          <w:szCs w:val="24"/>
        </w:rPr>
      </w:pPr>
      <w:r w:rsidRPr="00930237">
        <w:rPr>
          <w:b/>
          <w:noProof/>
          <w:szCs w:val="24"/>
        </w:rPr>
        <w:t>12.tabula. Ieguldījumu priekšnosacījumi</w:t>
      </w:r>
    </w:p>
    <w:p w14:paraId="17A61EB2" w14:textId="77777777" w:rsidR="00AC212B" w:rsidRPr="00930237" w:rsidRDefault="00AC212B" w:rsidP="00AC212B">
      <w:pPr>
        <w:spacing w:before="0" w:after="0"/>
        <w:rPr>
          <w:color w:val="FF0000"/>
          <w:sz w:val="20"/>
        </w:rPr>
      </w:pPr>
    </w:p>
    <w:p w14:paraId="5AF453DA" w14:textId="77777777" w:rsidR="00AC212B" w:rsidRPr="00930237" w:rsidRDefault="00AC212B" w:rsidP="00AC212B">
      <w:pPr>
        <w:spacing w:before="0" w:after="0"/>
        <w:rPr>
          <w:color w:val="FF0000"/>
          <w:sz w:val="20"/>
        </w:rPr>
      </w:pPr>
      <w:r w:rsidRPr="00930237">
        <w:rPr>
          <w:color w:val="FF0000"/>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992"/>
        <w:gridCol w:w="1134"/>
        <w:gridCol w:w="1134"/>
        <w:gridCol w:w="3119"/>
        <w:gridCol w:w="992"/>
        <w:gridCol w:w="2835"/>
        <w:gridCol w:w="1985"/>
      </w:tblGrid>
      <w:tr w:rsidR="00AC212B" w:rsidRPr="00930237" w14:paraId="4C1BB047" w14:textId="77777777" w:rsidTr="00210D0E">
        <w:trPr>
          <w:tblHeader/>
        </w:trPr>
        <w:tc>
          <w:tcPr>
            <w:tcW w:w="562" w:type="dxa"/>
            <w:shd w:val="clear" w:color="auto" w:fill="D9D9D9" w:themeFill="background1" w:themeFillShade="D9"/>
            <w:vAlign w:val="center"/>
          </w:tcPr>
          <w:p w14:paraId="6A41AD15" w14:textId="77777777" w:rsidR="00AC212B" w:rsidRPr="00930237" w:rsidRDefault="00AC212B" w:rsidP="00710DDA">
            <w:pPr>
              <w:spacing w:before="0" w:after="0"/>
              <w:jc w:val="center"/>
              <w:rPr>
                <w:b/>
                <w:noProof/>
                <w:sz w:val="20"/>
              </w:rPr>
            </w:pPr>
            <w:r w:rsidRPr="00930237">
              <w:rPr>
                <w:b/>
                <w:noProof/>
                <w:sz w:val="20"/>
              </w:rPr>
              <w:t>Nr. p.k.</w:t>
            </w:r>
          </w:p>
        </w:tc>
        <w:tc>
          <w:tcPr>
            <w:tcW w:w="1985" w:type="dxa"/>
            <w:shd w:val="clear" w:color="auto" w:fill="D9D9D9" w:themeFill="background1" w:themeFillShade="D9"/>
            <w:vAlign w:val="center"/>
          </w:tcPr>
          <w:p w14:paraId="7499E521" w14:textId="77777777" w:rsidR="00AC212B" w:rsidRPr="00930237" w:rsidRDefault="00AC212B" w:rsidP="00710DDA">
            <w:pPr>
              <w:spacing w:before="0" w:after="0"/>
              <w:jc w:val="center"/>
              <w:rPr>
                <w:rFonts w:eastAsia="Times New Roman"/>
                <w:b/>
                <w:iCs/>
                <w:noProof/>
                <w:sz w:val="20"/>
              </w:rPr>
            </w:pPr>
            <w:r w:rsidRPr="00930237">
              <w:rPr>
                <w:b/>
                <w:noProof/>
                <w:sz w:val="20"/>
              </w:rPr>
              <w:t>Ieguldījumu priekšnosacījums</w:t>
            </w:r>
          </w:p>
        </w:tc>
        <w:tc>
          <w:tcPr>
            <w:tcW w:w="992" w:type="dxa"/>
            <w:shd w:val="clear" w:color="auto" w:fill="D9D9D9" w:themeFill="background1" w:themeFillShade="D9"/>
            <w:vAlign w:val="center"/>
          </w:tcPr>
          <w:p w14:paraId="4EF80F69" w14:textId="77777777" w:rsidR="00AC212B" w:rsidRPr="00930237" w:rsidRDefault="00AC212B" w:rsidP="00710DDA">
            <w:pPr>
              <w:spacing w:before="0" w:after="0"/>
              <w:jc w:val="center"/>
              <w:rPr>
                <w:rFonts w:eastAsia="Times New Roman"/>
                <w:b/>
                <w:iCs/>
                <w:noProof/>
                <w:sz w:val="20"/>
              </w:rPr>
            </w:pPr>
            <w:r w:rsidRPr="00930237">
              <w:rPr>
                <w:b/>
                <w:noProof/>
                <w:sz w:val="20"/>
              </w:rPr>
              <w:t>Fonds</w:t>
            </w:r>
          </w:p>
        </w:tc>
        <w:tc>
          <w:tcPr>
            <w:tcW w:w="1134" w:type="dxa"/>
            <w:shd w:val="clear" w:color="auto" w:fill="D9D9D9" w:themeFill="background1" w:themeFillShade="D9"/>
            <w:vAlign w:val="center"/>
          </w:tcPr>
          <w:p w14:paraId="1D7402B1" w14:textId="77777777" w:rsidR="00AC212B" w:rsidRPr="00930237" w:rsidRDefault="00AC212B" w:rsidP="00710DDA">
            <w:pPr>
              <w:spacing w:before="0" w:after="0"/>
              <w:jc w:val="center"/>
              <w:rPr>
                <w:rFonts w:eastAsia="Times New Roman"/>
                <w:b/>
                <w:iCs/>
                <w:noProof/>
                <w:sz w:val="20"/>
              </w:rPr>
            </w:pPr>
            <w:r w:rsidRPr="00930237">
              <w:rPr>
                <w:b/>
                <w:noProof/>
                <w:sz w:val="20"/>
              </w:rPr>
              <w:t>SAM</w:t>
            </w:r>
          </w:p>
          <w:p w14:paraId="06980816" w14:textId="77777777" w:rsidR="00AC212B" w:rsidRPr="00930237" w:rsidRDefault="00AC212B" w:rsidP="00710DDA">
            <w:pPr>
              <w:spacing w:before="0" w:after="0"/>
              <w:jc w:val="center"/>
              <w:rPr>
                <w:rFonts w:eastAsia="Times New Roman"/>
                <w:b/>
                <w:iCs/>
                <w:noProof/>
                <w:sz w:val="20"/>
              </w:rPr>
            </w:pPr>
          </w:p>
        </w:tc>
        <w:tc>
          <w:tcPr>
            <w:tcW w:w="1134" w:type="dxa"/>
            <w:shd w:val="clear" w:color="auto" w:fill="D9D9D9" w:themeFill="background1" w:themeFillShade="D9"/>
            <w:vAlign w:val="center"/>
          </w:tcPr>
          <w:p w14:paraId="117AE7EC" w14:textId="77777777" w:rsidR="00AC212B" w:rsidRPr="00930237" w:rsidRDefault="00AC212B" w:rsidP="00710DDA">
            <w:pPr>
              <w:spacing w:before="0" w:after="0"/>
              <w:jc w:val="center"/>
              <w:rPr>
                <w:rFonts w:eastAsia="Times New Roman"/>
                <w:b/>
                <w:iCs/>
                <w:noProof/>
                <w:sz w:val="20"/>
              </w:rPr>
            </w:pPr>
            <w:r w:rsidRPr="00930237">
              <w:rPr>
                <w:b/>
                <w:noProof/>
                <w:sz w:val="20"/>
              </w:rPr>
              <w:t xml:space="preserve">Nosac. izpilde </w:t>
            </w:r>
            <w:r w:rsidRPr="00930237">
              <w:rPr>
                <w:noProof/>
                <w:sz w:val="20"/>
              </w:rPr>
              <w:t>(Jā/Nē)</w:t>
            </w:r>
          </w:p>
        </w:tc>
        <w:tc>
          <w:tcPr>
            <w:tcW w:w="3119" w:type="dxa"/>
            <w:shd w:val="clear" w:color="auto" w:fill="D9D9D9" w:themeFill="background1" w:themeFillShade="D9"/>
            <w:vAlign w:val="center"/>
          </w:tcPr>
          <w:p w14:paraId="331FF77E" w14:textId="77777777" w:rsidR="00AC212B" w:rsidRPr="00930237" w:rsidRDefault="00AC212B" w:rsidP="00710DDA">
            <w:pPr>
              <w:spacing w:before="0" w:after="0"/>
              <w:jc w:val="center"/>
              <w:rPr>
                <w:rFonts w:eastAsia="Times New Roman"/>
                <w:b/>
                <w:iCs/>
                <w:noProof/>
                <w:sz w:val="20"/>
              </w:rPr>
            </w:pPr>
            <w:r w:rsidRPr="00930237">
              <w:rPr>
                <w:b/>
                <w:noProof/>
                <w:sz w:val="20"/>
              </w:rPr>
              <w:t>Kritēriji</w:t>
            </w:r>
          </w:p>
        </w:tc>
        <w:tc>
          <w:tcPr>
            <w:tcW w:w="992" w:type="dxa"/>
            <w:shd w:val="clear" w:color="auto" w:fill="D9D9D9" w:themeFill="background1" w:themeFillShade="D9"/>
            <w:vAlign w:val="center"/>
          </w:tcPr>
          <w:p w14:paraId="6C665D6F" w14:textId="77777777" w:rsidR="00AC212B" w:rsidRPr="00930237" w:rsidRDefault="00AC212B" w:rsidP="00710DDA">
            <w:pPr>
              <w:spacing w:before="0" w:after="0"/>
              <w:jc w:val="center"/>
              <w:rPr>
                <w:rFonts w:eastAsia="Times New Roman"/>
                <w:b/>
                <w:iCs/>
                <w:noProof/>
                <w:sz w:val="20"/>
              </w:rPr>
            </w:pPr>
            <w:r w:rsidRPr="00930237">
              <w:rPr>
                <w:b/>
                <w:noProof/>
                <w:sz w:val="20"/>
              </w:rPr>
              <w:t xml:space="preserve">Kritēriju izpilde </w:t>
            </w:r>
            <w:r w:rsidRPr="00930237">
              <w:rPr>
                <w:noProof/>
                <w:sz w:val="20"/>
              </w:rPr>
              <w:t>(Jā/Nē)</w:t>
            </w:r>
          </w:p>
        </w:tc>
        <w:tc>
          <w:tcPr>
            <w:tcW w:w="2835" w:type="dxa"/>
            <w:shd w:val="clear" w:color="auto" w:fill="D9D9D9" w:themeFill="background1" w:themeFillShade="D9"/>
            <w:vAlign w:val="center"/>
          </w:tcPr>
          <w:p w14:paraId="2E1B6229" w14:textId="77777777" w:rsidR="00AC212B" w:rsidRPr="00930237" w:rsidRDefault="00AC212B" w:rsidP="00710DDA">
            <w:pPr>
              <w:spacing w:before="0" w:after="0"/>
              <w:jc w:val="center"/>
              <w:rPr>
                <w:rFonts w:eastAsia="Times New Roman"/>
                <w:b/>
                <w:iCs/>
                <w:noProof/>
                <w:sz w:val="20"/>
              </w:rPr>
            </w:pPr>
            <w:r w:rsidRPr="00930237">
              <w:rPr>
                <w:b/>
                <w:noProof/>
                <w:sz w:val="20"/>
              </w:rPr>
              <w:t xml:space="preserve">Atsauce uz attiecīgajiem dokumentiem </w:t>
            </w:r>
            <w:r w:rsidRPr="00930237">
              <w:rPr>
                <w:noProof/>
                <w:color w:val="FF0000"/>
                <w:sz w:val="20"/>
              </w:rPr>
              <w:t>[500]</w:t>
            </w:r>
          </w:p>
        </w:tc>
        <w:tc>
          <w:tcPr>
            <w:tcW w:w="1985" w:type="dxa"/>
            <w:shd w:val="clear" w:color="auto" w:fill="D9D9D9" w:themeFill="background1" w:themeFillShade="D9"/>
            <w:vAlign w:val="center"/>
          </w:tcPr>
          <w:p w14:paraId="6B919C07" w14:textId="77777777" w:rsidR="00AC212B" w:rsidRPr="00930237" w:rsidRDefault="00AC212B" w:rsidP="00710DDA">
            <w:pPr>
              <w:spacing w:before="0" w:after="0"/>
              <w:jc w:val="center"/>
              <w:rPr>
                <w:rFonts w:eastAsia="Times New Roman"/>
                <w:b/>
                <w:iCs/>
                <w:noProof/>
                <w:sz w:val="20"/>
              </w:rPr>
            </w:pPr>
            <w:r w:rsidRPr="00930237">
              <w:rPr>
                <w:b/>
                <w:noProof/>
                <w:sz w:val="20"/>
              </w:rPr>
              <w:t xml:space="preserve">Pamatojums </w:t>
            </w:r>
            <w:r w:rsidRPr="00930237">
              <w:rPr>
                <w:noProof/>
                <w:color w:val="FF0000"/>
                <w:sz w:val="20"/>
              </w:rPr>
              <w:t>[1000]</w:t>
            </w:r>
          </w:p>
        </w:tc>
      </w:tr>
      <w:tr w:rsidR="00AC212B" w:rsidRPr="00930237" w14:paraId="3C62A01D" w14:textId="77777777" w:rsidTr="00210D0E">
        <w:tc>
          <w:tcPr>
            <w:tcW w:w="562" w:type="dxa"/>
          </w:tcPr>
          <w:p w14:paraId="5D4677D2"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736F9FEF" w14:textId="77777777" w:rsidR="00AC212B" w:rsidRPr="00930237" w:rsidRDefault="00AC212B" w:rsidP="00710DDA">
            <w:pPr>
              <w:spacing w:before="0" w:after="0"/>
              <w:rPr>
                <w:rFonts w:eastAsia="Times New Roman"/>
                <w:iCs/>
                <w:noProof/>
                <w:sz w:val="20"/>
              </w:rPr>
            </w:pPr>
            <w:r w:rsidRPr="00930237">
              <w:rPr>
                <w:noProof/>
                <w:sz w:val="20"/>
              </w:rPr>
              <w:t xml:space="preserve">Horizontālais ieguldījumu priekšnosacījums Nr.1 – </w:t>
            </w:r>
            <w:r w:rsidRPr="00930237">
              <w:rPr>
                <w:b/>
                <w:noProof/>
                <w:sz w:val="20"/>
              </w:rPr>
              <w:t>Efektīvi publiskā iepirkuma tirgus uzraudzības mehānismi</w:t>
            </w:r>
          </w:p>
        </w:tc>
        <w:tc>
          <w:tcPr>
            <w:tcW w:w="992" w:type="dxa"/>
          </w:tcPr>
          <w:p w14:paraId="1C577C34"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ERAF, ESF+, KF</w:t>
            </w:r>
          </w:p>
        </w:tc>
        <w:tc>
          <w:tcPr>
            <w:tcW w:w="1134" w:type="dxa"/>
          </w:tcPr>
          <w:p w14:paraId="63448B6A"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Visi</w:t>
            </w:r>
          </w:p>
        </w:tc>
        <w:tc>
          <w:tcPr>
            <w:tcW w:w="1134" w:type="dxa"/>
          </w:tcPr>
          <w:p w14:paraId="57A54802"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Jā</w:t>
            </w:r>
          </w:p>
        </w:tc>
        <w:tc>
          <w:tcPr>
            <w:tcW w:w="3119" w:type="dxa"/>
          </w:tcPr>
          <w:p w14:paraId="7AC86125" w14:textId="77777777" w:rsidR="00AC212B" w:rsidRPr="00930237" w:rsidRDefault="00AC212B" w:rsidP="00710DDA">
            <w:pPr>
              <w:spacing w:before="0" w:after="0"/>
              <w:ind w:left="3"/>
              <w:rPr>
                <w:noProof/>
                <w:sz w:val="20"/>
              </w:rPr>
            </w:pPr>
            <w:r w:rsidRPr="00930237">
              <w:rPr>
                <w:noProof/>
                <w:sz w:val="20"/>
              </w:rPr>
              <w:t>Ir izveidoti uzraudzības mehānismi, kas aptver visas procedūras saskaņā ar valsts tiesību aktiem publiskā iepirkuma jomā un ietver:</w:t>
            </w:r>
          </w:p>
          <w:p w14:paraId="7443C246" w14:textId="77777777" w:rsidR="00AC212B" w:rsidRPr="00930237" w:rsidRDefault="00AC212B" w:rsidP="00710DDA">
            <w:pPr>
              <w:spacing w:before="0" w:after="0"/>
              <w:ind w:left="3"/>
              <w:rPr>
                <w:noProof/>
                <w:sz w:val="20"/>
              </w:rPr>
            </w:pPr>
            <w:r w:rsidRPr="00930237">
              <w:rPr>
                <w:noProof/>
                <w:sz w:val="20"/>
              </w:rPr>
              <w:t>Kārtību, kas nodrošina efektīvu, uzticamu datu un rādītāju ziņošanu atbilstoši Direktīvas 2014/24/ES 83. un 84. pantam un Direktīvas 2014/25/ES 99. un 100. pantam. Uzkrātajiem datiem un rādītājiem jāietver vismaz šādi elementi:</w:t>
            </w:r>
          </w:p>
          <w:p w14:paraId="6680DEC1" w14:textId="77777777" w:rsidR="00AC212B" w:rsidRPr="00930237" w:rsidRDefault="00AC212B" w:rsidP="00710DDA">
            <w:pPr>
              <w:pStyle w:val="ListParagraph"/>
              <w:numPr>
                <w:ilvl w:val="0"/>
                <w:numId w:val="34"/>
              </w:numPr>
              <w:spacing w:after="0" w:line="240" w:lineRule="auto"/>
              <w:ind w:left="319" w:hanging="284"/>
              <w:jc w:val="both"/>
              <w:rPr>
                <w:rFonts w:ascii="Times New Roman" w:hAnsi="Times New Roman" w:cs="Times New Roman"/>
                <w:noProof/>
                <w:sz w:val="20"/>
                <w:szCs w:val="20"/>
              </w:rPr>
            </w:pPr>
            <w:r w:rsidRPr="00930237">
              <w:rPr>
                <w:rFonts w:ascii="Times New Roman" w:hAnsi="Times New Roman" w:cs="Times New Roman"/>
                <w:noProof/>
                <w:sz w:val="20"/>
                <w:szCs w:val="20"/>
              </w:rPr>
              <w:t>Konkurences kvalitāti un intensitāti: konkursa uzvarētāju pretendentu nosaukumi, sākotnējo pretendentu skaits, gadījumos, kad no nacionālām IS var iegūt šādu informāciju;</w:t>
            </w:r>
          </w:p>
          <w:p w14:paraId="78EE7E88" w14:textId="77777777" w:rsidR="00AC212B" w:rsidRPr="00930237" w:rsidRDefault="00AC212B" w:rsidP="00710DDA">
            <w:pPr>
              <w:pStyle w:val="ListParagraph"/>
              <w:numPr>
                <w:ilvl w:val="0"/>
                <w:numId w:val="34"/>
              </w:numPr>
              <w:spacing w:after="0" w:line="240" w:lineRule="auto"/>
              <w:ind w:left="319" w:hanging="284"/>
              <w:jc w:val="both"/>
              <w:rPr>
                <w:rFonts w:ascii="Times New Roman" w:hAnsi="Times New Roman" w:cs="Times New Roman"/>
                <w:noProof/>
                <w:sz w:val="20"/>
                <w:szCs w:val="20"/>
              </w:rPr>
            </w:pPr>
            <w:r w:rsidRPr="00930237">
              <w:rPr>
                <w:rFonts w:ascii="Times New Roman" w:hAnsi="Times New Roman" w:cs="Times New Roman"/>
                <w:noProof/>
                <w:sz w:val="20"/>
                <w:szCs w:val="20"/>
              </w:rPr>
              <w:t>Informāciju par līgumcenu un mazo un vidējo uzņēmēju kā tiešo pretendentu dalību, gadījumos, kad no nacionālām IS var iegūt šādu informāciju.</w:t>
            </w:r>
          </w:p>
        </w:tc>
        <w:tc>
          <w:tcPr>
            <w:tcW w:w="992" w:type="dxa"/>
          </w:tcPr>
          <w:p w14:paraId="7079213D" w14:textId="77777777" w:rsidR="00AC212B" w:rsidRPr="00930237" w:rsidRDefault="00AC212B" w:rsidP="00710DDA">
            <w:pPr>
              <w:spacing w:before="0" w:after="0"/>
              <w:rPr>
                <w:noProof/>
                <w:sz w:val="20"/>
              </w:rPr>
            </w:pPr>
            <w:r w:rsidRPr="00930237">
              <w:rPr>
                <w:noProof/>
                <w:sz w:val="20"/>
              </w:rPr>
              <w:t>Jā</w:t>
            </w:r>
          </w:p>
        </w:tc>
        <w:tc>
          <w:tcPr>
            <w:tcW w:w="2835" w:type="dxa"/>
          </w:tcPr>
          <w:p w14:paraId="71FD087C" w14:textId="77777777" w:rsidR="00AC212B" w:rsidRPr="00930237" w:rsidRDefault="00AC212B" w:rsidP="00710DDA">
            <w:pPr>
              <w:pStyle w:val="ListParagraph"/>
              <w:numPr>
                <w:ilvl w:val="0"/>
                <w:numId w:val="35"/>
              </w:numPr>
              <w:spacing w:after="0" w:line="240" w:lineRule="auto"/>
              <w:ind w:left="311"/>
              <w:jc w:val="both"/>
              <w:rPr>
                <w:rFonts w:ascii="Times New Roman" w:hAnsi="Times New Roman" w:cs="Times New Roman"/>
                <w:noProof/>
                <w:sz w:val="20"/>
                <w:szCs w:val="20"/>
              </w:rPr>
            </w:pPr>
            <w:r w:rsidRPr="00930237">
              <w:rPr>
                <w:rFonts w:ascii="Times New Roman" w:hAnsi="Times New Roman" w:cs="Times New Roman"/>
                <w:noProof/>
                <w:sz w:val="20"/>
                <w:szCs w:val="20"/>
              </w:rPr>
              <w:t xml:space="preserve">Publisko iepirkumu likums (PIL) (pieņemts 15.12.2016., stājās spēkā 01.03.2017.), </w:t>
            </w:r>
          </w:p>
          <w:p w14:paraId="133B6979" w14:textId="77777777" w:rsidR="00AC212B" w:rsidRPr="00930237" w:rsidRDefault="00AC212B" w:rsidP="00710DDA">
            <w:pPr>
              <w:pStyle w:val="ListParagraph"/>
              <w:numPr>
                <w:ilvl w:val="0"/>
                <w:numId w:val="35"/>
              </w:numPr>
              <w:spacing w:after="0" w:line="240" w:lineRule="auto"/>
              <w:ind w:left="311"/>
              <w:jc w:val="both"/>
              <w:rPr>
                <w:rFonts w:ascii="Times New Roman" w:hAnsi="Times New Roman" w:cs="Times New Roman"/>
                <w:noProof/>
                <w:sz w:val="20"/>
                <w:szCs w:val="20"/>
              </w:rPr>
            </w:pPr>
            <w:r w:rsidRPr="00930237">
              <w:rPr>
                <w:rFonts w:ascii="Times New Roman" w:hAnsi="Times New Roman" w:cs="Times New Roman"/>
                <w:noProof/>
                <w:sz w:val="20"/>
                <w:szCs w:val="20"/>
              </w:rPr>
              <w:t>Sabiedrisko pakalpojumu sniedzēju iepirkumu likums (SPSIL) (pieņemts 02.02.2017., stājās spēkā 01.04.2017.),</w:t>
            </w:r>
          </w:p>
          <w:p w14:paraId="6949F423" w14:textId="77777777" w:rsidR="00AC212B" w:rsidRPr="00930237" w:rsidRDefault="00AC212B" w:rsidP="00710DDA">
            <w:pPr>
              <w:pStyle w:val="ListParagraph"/>
              <w:numPr>
                <w:ilvl w:val="0"/>
                <w:numId w:val="35"/>
              </w:numPr>
              <w:spacing w:after="0" w:line="240" w:lineRule="auto"/>
              <w:ind w:left="311"/>
              <w:jc w:val="both"/>
              <w:rPr>
                <w:rFonts w:ascii="Times New Roman" w:hAnsi="Times New Roman" w:cs="Times New Roman"/>
                <w:noProof/>
                <w:sz w:val="20"/>
                <w:szCs w:val="20"/>
              </w:rPr>
            </w:pPr>
            <w:r w:rsidRPr="00930237">
              <w:rPr>
                <w:rFonts w:ascii="Times New Roman" w:hAnsi="Times New Roman" w:cs="Times New Roman"/>
                <w:noProof/>
                <w:sz w:val="20"/>
                <w:szCs w:val="20"/>
              </w:rPr>
              <w:t>Ministru kabineta 2017.gada 28.februāra noteikumi Nr.107 “Iepirkumu procedūru un metu konkursu norises kārtība” (MK Noteikumi Nr.107),</w:t>
            </w:r>
          </w:p>
          <w:p w14:paraId="5527D0DC" w14:textId="77777777" w:rsidR="00AC212B" w:rsidRPr="00930237" w:rsidRDefault="00AC212B" w:rsidP="00710DDA">
            <w:pPr>
              <w:pStyle w:val="ListParagraph"/>
              <w:numPr>
                <w:ilvl w:val="0"/>
                <w:numId w:val="35"/>
              </w:numPr>
              <w:spacing w:after="0" w:line="240" w:lineRule="auto"/>
              <w:ind w:left="311"/>
              <w:jc w:val="both"/>
              <w:rPr>
                <w:rFonts w:ascii="Times New Roman" w:hAnsi="Times New Roman" w:cs="Times New Roman"/>
                <w:noProof/>
                <w:sz w:val="20"/>
                <w:szCs w:val="20"/>
              </w:rPr>
            </w:pPr>
            <w:r w:rsidRPr="00930237">
              <w:rPr>
                <w:rFonts w:ascii="Times New Roman" w:hAnsi="Times New Roman" w:cs="Times New Roman"/>
                <w:noProof/>
                <w:sz w:val="20"/>
                <w:szCs w:val="20"/>
              </w:rPr>
              <w:t>Ministru kabineta 2017.gada 28.marta noteikumi Nr.187 “Sabiedrisko pakalpojumu sniedzēju iepirkuma procedūru un metu konkursu norises kārtība” (MK Noteikumi Nr.187),</w:t>
            </w:r>
          </w:p>
          <w:p w14:paraId="73846235" w14:textId="77777777" w:rsidR="00AC212B" w:rsidRPr="00930237" w:rsidRDefault="00AC212B" w:rsidP="00710DDA">
            <w:pPr>
              <w:pStyle w:val="ListParagraph"/>
              <w:numPr>
                <w:ilvl w:val="0"/>
                <w:numId w:val="35"/>
              </w:numPr>
              <w:spacing w:after="0" w:line="240" w:lineRule="auto"/>
              <w:ind w:left="311"/>
              <w:jc w:val="both"/>
              <w:rPr>
                <w:rFonts w:ascii="Times New Roman" w:hAnsi="Times New Roman" w:cs="Times New Roman"/>
                <w:noProof/>
                <w:sz w:val="20"/>
                <w:szCs w:val="20"/>
              </w:rPr>
            </w:pPr>
            <w:r w:rsidRPr="00930237">
              <w:rPr>
                <w:rFonts w:ascii="Times New Roman" w:hAnsi="Times New Roman" w:cs="Times New Roman"/>
                <w:noProof/>
                <w:sz w:val="20"/>
                <w:szCs w:val="20"/>
              </w:rPr>
              <w:t>Ministru kabineta 2017.gada 28.februāra noteikumi Nr.103 “Publisko iepirkumu paziņojumi un to sagatavošanas kārtība” (MK Noteikumi Nr.103) ,</w:t>
            </w:r>
          </w:p>
          <w:p w14:paraId="38B886BD" w14:textId="77777777" w:rsidR="00AC212B" w:rsidRPr="00930237" w:rsidRDefault="00AC212B" w:rsidP="00710DDA">
            <w:pPr>
              <w:pStyle w:val="ListParagraph"/>
              <w:numPr>
                <w:ilvl w:val="0"/>
                <w:numId w:val="35"/>
              </w:numPr>
              <w:spacing w:after="0" w:line="240" w:lineRule="auto"/>
              <w:ind w:left="311"/>
              <w:jc w:val="both"/>
              <w:rPr>
                <w:rFonts w:ascii="Times New Roman" w:hAnsi="Times New Roman" w:cs="Times New Roman"/>
                <w:noProof/>
                <w:sz w:val="20"/>
                <w:szCs w:val="20"/>
              </w:rPr>
            </w:pPr>
            <w:r w:rsidRPr="00930237">
              <w:rPr>
                <w:rFonts w:ascii="Times New Roman" w:hAnsi="Times New Roman" w:cs="Times New Roman"/>
                <w:noProof/>
                <w:sz w:val="20"/>
                <w:szCs w:val="20"/>
              </w:rPr>
              <w:t>Ministru</w:t>
            </w:r>
            <w:r w:rsidRPr="00930237">
              <w:rPr>
                <w:rFonts w:ascii="Times New Roman" w:hAnsi="Times New Roman" w:cs="Times New Roman"/>
                <w:sz w:val="20"/>
                <w:szCs w:val="20"/>
                <w:shd w:val="clear" w:color="auto" w:fill="FFFFFF"/>
              </w:rPr>
              <w:t xml:space="preserve"> </w:t>
            </w:r>
            <w:r w:rsidRPr="00930237">
              <w:rPr>
                <w:rFonts w:ascii="Times New Roman" w:hAnsi="Times New Roman" w:cs="Times New Roman"/>
                <w:noProof/>
                <w:sz w:val="20"/>
                <w:szCs w:val="20"/>
              </w:rPr>
              <w:t xml:space="preserve">kabineta 2017.gada 28.marta noteikumi Nr.182 “Sabiedrisko pakalpojumu sniedzēju iepirkumu paziņojumi un to sagatavošanas kārtība” (MK Noteikumi Nr.182) </w:t>
            </w:r>
          </w:p>
          <w:p w14:paraId="1A15C153" w14:textId="77777777" w:rsidR="00AC212B" w:rsidRPr="00930237" w:rsidRDefault="00AC212B" w:rsidP="00710DDA">
            <w:pPr>
              <w:spacing w:before="0" w:after="0"/>
              <w:rPr>
                <w:rFonts w:eastAsia="Times New Roman"/>
                <w:iCs/>
                <w:noProof/>
                <w:sz w:val="20"/>
              </w:rPr>
            </w:pPr>
          </w:p>
        </w:tc>
        <w:tc>
          <w:tcPr>
            <w:tcW w:w="1985" w:type="dxa"/>
          </w:tcPr>
          <w:p w14:paraId="4FA65DA0" w14:textId="77777777" w:rsidR="00AC212B" w:rsidRPr="00930237" w:rsidRDefault="00AC212B" w:rsidP="00710DDA">
            <w:pPr>
              <w:spacing w:before="0" w:after="0"/>
              <w:rPr>
                <w:rFonts w:eastAsia="Times New Roman"/>
                <w:iCs/>
                <w:noProof/>
                <w:sz w:val="20"/>
              </w:rPr>
            </w:pPr>
          </w:p>
        </w:tc>
      </w:tr>
      <w:tr w:rsidR="00AC212B" w:rsidRPr="00930237" w14:paraId="208B9695" w14:textId="77777777" w:rsidTr="00210D0E">
        <w:tc>
          <w:tcPr>
            <w:tcW w:w="562" w:type="dxa"/>
          </w:tcPr>
          <w:p w14:paraId="2EA53BF9"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13FA8538" w14:textId="77777777" w:rsidR="00AC212B" w:rsidRPr="00930237" w:rsidRDefault="00AC212B" w:rsidP="00710DDA">
            <w:pPr>
              <w:spacing w:before="0" w:after="0"/>
              <w:rPr>
                <w:noProof/>
                <w:sz w:val="20"/>
              </w:rPr>
            </w:pPr>
            <w:r w:rsidRPr="00930237">
              <w:rPr>
                <w:noProof/>
                <w:sz w:val="20"/>
              </w:rPr>
              <w:t xml:space="preserve">Horizontālais ieguldījumu priekšnosacījums Nr.2 - </w:t>
            </w:r>
            <w:r w:rsidRPr="00930237">
              <w:rPr>
                <w:b/>
                <w:noProof/>
                <w:sz w:val="20"/>
              </w:rPr>
              <w:t>Rīki un instrumenti valsts atbalsta noteikumu efektīvai piemērošanai</w:t>
            </w:r>
          </w:p>
        </w:tc>
        <w:tc>
          <w:tcPr>
            <w:tcW w:w="992" w:type="dxa"/>
          </w:tcPr>
          <w:p w14:paraId="0CD56CF2"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ERAF, ESF+, KF</w:t>
            </w:r>
          </w:p>
        </w:tc>
        <w:tc>
          <w:tcPr>
            <w:tcW w:w="1134" w:type="dxa"/>
          </w:tcPr>
          <w:p w14:paraId="72C12AD8"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Visi</w:t>
            </w:r>
          </w:p>
        </w:tc>
        <w:tc>
          <w:tcPr>
            <w:tcW w:w="1134" w:type="dxa"/>
          </w:tcPr>
          <w:p w14:paraId="7795A3BD"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Jā</w:t>
            </w:r>
          </w:p>
        </w:tc>
        <w:tc>
          <w:tcPr>
            <w:tcW w:w="3119" w:type="dxa"/>
          </w:tcPr>
          <w:p w14:paraId="42B792DB" w14:textId="77777777" w:rsidR="00AC212B" w:rsidRPr="00930237" w:rsidRDefault="00AC212B" w:rsidP="00710DDA">
            <w:pPr>
              <w:spacing w:before="0" w:after="0"/>
              <w:rPr>
                <w:noProof/>
                <w:sz w:val="20"/>
              </w:rPr>
            </w:pPr>
            <w:r w:rsidRPr="00930237">
              <w:rPr>
                <w:noProof/>
                <w:sz w:val="20"/>
              </w:rPr>
              <w:t>Vadošajai iestādei ir mehānismi un spējas, lai pārliecinātos par valsts atbalsta noteikumu ievērošanu, izmantojot:</w:t>
            </w:r>
          </w:p>
          <w:p w14:paraId="1789A584" w14:textId="77777777" w:rsidR="00AC212B" w:rsidRPr="00930237" w:rsidRDefault="00AC212B" w:rsidP="00710DDA">
            <w:pPr>
              <w:spacing w:before="0" w:after="0"/>
              <w:ind w:left="360" w:hanging="360"/>
              <w:rPr>
                <w:noProof/>
                <w:sz w:val="20"/>
              </w:rPr>
            </w:pPr>
            <w:r w:rsidRPr="00930237">
              <w:rPr>
                <w:noProof/>
                <w:sz w:val="20"/>
              </w:rPr>
              <w:t>1.</w:t>
            </w:r>
            <w:r w:rsidRPr="00930237">
              <w:rPr>
                <w:noProof/>
                <w:sz w:val="20"/>
              </w:rPr>
              <w:tab/>
              <w:t>informāciju par uzņēmumiem, kuri nonākuši grūtībās un pret kuriem piemēro atgūšanas prasības.</w:t>
            </w:r>
          </w:p>
          <w:p w14:paraId="169F7725" w14:textId="77777777" w:rsidR="00AC212B" w:rsidRPr="00930237" w:rsidRDefault="00AC212B" w:rsidP="00710DDA">
            <w:pPr>
              <w:spacing w:before="0" w:after="0"/>
              <w:ind w:left="360" w:hanging="360"/>
              <w:rPr>
                <w:noProof/>
                <w:sz w:val="20"/>
              </w:rPr>
            </w:pPr>
            <w:r w:rsidRPr="00930237">
              <w:rPr>
                <w:noProof/>
                <w:sz w:val="20"/>
              </w:rPr>
              <w:t>2.</w:t>
            </w:r>
            <w:r w:rsidRPr="00930237">
              <w:rPr>
                <w:noProof/>
                <w:sz w:val="20"/>
              </w:rPr>
              <w:tab/>
              <w:t>piekļuvi tādām ekspertu konsultācijām un vadlīnijām valsts atbalsta jautājumos, ko nodrošina vietēja vai valsts līmeņa ekspertu centrs.</w:t>
            </w:r>
          </w:p>
        </w:tc>
        <w:tc>
          <w:tcPr>
            <w:tcW w:w="992" w:type="dxa"/>
          </w:tcPr>
          <w:p w14:paraId="7EAA9723" w14:textId="77777777" w:rsidR="00AC212B" w:rsidRPr="00930237" w:rsidRDefault="00AC212B" w:rsidP="00710DDA">
            <w:pPr>
              <w:spacing w:before="0" w:after="0"/>
              <w:rPr>
                <w:noProof/>
                <w:sz w:val="20"/>
              </w:rPr>
            </w:pPr>
            <w:r w:rsidRPr="00930237">
              <w:rPr>
                <w:noProof/>
                <w:sz w:val="20"/>
              </w:rPr>
              <w:t>Jā</w:t>
            </w:r>
          </w:p>
        </w:tc>
        <w:tc>
          <w:tcPr>
            <w:tcW w:w="2835" w:type="dxa"/>
          </w:tcPr>
          <w:p w14:paraId="71750B9A" w14:textId="77777777" w:rsidR="00AC212B" w:rsidRPr="00930237" w:rsidRDefault="00AC212B" w:rsidP="00710DDA">
            <w:pPr>
              <w:spacing w:before="0" w:after="0"/>
              <w:ind w:left="3"/>
              <w:rPr>
                <w:noProof/>
                <w:sz w:val="20"/>
              </w:rPr>
            </w:pPr>
            <w:r w:rsidRPr="00930237">
              <w:rPr>
                <w:noProof/>
                <w:sz w:val="20"/>
              </w:rPr>
              <w:t>1. apakškritērija izpilde:</w:t>
            </w:r>
          </w:p>
          <w:p w14:paraId="324B16BF" w14:textId="77777777" w:rsidR="00AC212B" w:rsidRPr="00930237" w:rsidRDefault="00AC212B" w:rsidP="00710DDA">
            <w:pPr>
              <w:pStyle w:val="ListParagraph"/>
              <w:numPr>
                <w:ilvl w:val="0"/>
                <w:numId w:val="37"/>
              </w:numPr>
              <w:spacing w:after="0" w:line="240" w:lineRule="auto"/>
              <w:jc w:val="both"/>
              <w:rPr>
                <w:rFonts w:ascii="Times New Roman" w:hAnsi="Times New Roman" w:cs="Times New Roman"/>
                <w:noProof/>
                <w:sz w:val="20"/>
                <w:szCs w:val="20"/>
              </w:rPr>
            </w:pPr>
            <w:r w:rsidRPr="00930237">
              <w:rPr>
                <w:rFonts w:ascii="Times New Roman" w:hAnsi="Times New Roman" w:cs="Times New Roman"/>
                <w:noProof/>
                <w:sz w:val="20"/>
                <w:szCs w:val="20"/>
              </w:rPr>
              <w:t>Attiecīgās atbalsta programmas vai individuālo atbalstu projekti (Ministru kabineta noteikumi, nolikums),</w:t>
            </w:r>
          </w:p>
          <w:p w14:paraId="05B46459" w14:textId="77777777" w:rsidR="00AC212B" w:rsidRPr="00930237" w:rsidRDefault="00AC212B" w:rsidP="00710DDA">
            <w:pPr>
              <w:pStyle w:val="ListParagraph"/>
              <w:numPr>
                <w:ilvl w:val="0"/>
                <w:numId w:val="37"/>
              </w:numPr>
              <w:spacing w:after="0" w:line="240" w:lineRule="auto"/>
              <w:jc w:val="both"/>
              <w:rPr>
                <w:rFonts w:ascii="Times New Roman" w:hAnsi="Times New Roman" w:cs="Times New Roman"/>
                <w:noProof/>
                <w:sz w:val="20"/>
                <w:szCs w:val="20"/>
              </w:rPr>
            </w:pPr>
            <w:r w:rsidRPr="00930237">
              <w:rPr>
                <w:rFonts w:ascii="Times New Roman" w:hAnsi="Times New Roman" w:cs="Times New Roman"/>
                <w:noProof/>
                <w:sz w:val="20"/>
                <w:szCs w:val="20"/>
              </w:rPr>
              <w:t xml:space="preserve">Finanšu ministrijas reglaments, pieejams: </w:t>
            </w:r>
            <w:hyperlink r:id="rId13" w:history="1">
              <w:r w:rsidRPr="00930237">
                <w:rPr>
                  <w:rStyle w:val="Hyperlink"/>
                  <w:rFonts w:ascii="Times New Roman" w:hAnsi="Times New Roman" w:cs="Times New Roman"/>
                  <w:noProof/>
                  <w:sz w:val="20"/>
                  <w:szCs w:val="20"/>
                </w:rPr>
                <w:t>https://www.fm.gov.lv/lv/finansu_ministrija/dokumenti/darbibu_reglamentejosie_dokumenti/reglaments/</w:t>
              </w:r>
            </w:hyperlink>
            <w:r w:rsidRPr="00930237">
              <w:rPr>
                <w:rFonts w:ascii="Times New Roman" w:hAnsi="Times New Roman" w:cs="Times New Roman"/>
                <w:noProof/>
                <w:sz w:val="20"/>
                <w:szCs w:val="20"/>
              </w:rPr>
              <w:t xml:space="preserve"> </w:t>
            </w:r>
          </w:p>
          <w:p w14:paraId="747A5E54" w14:textId="77777777" w:rsidR="00AC212B" w:rsidRPr="00930237" w:rsidRDefault="00AC212B" w:rsidP="00710DDA">
            <w:pPr>
              <w:pStyle w:val="ListParagraph"/>
              <w:numPr>
                <w:ilvl w:val="0"/>
                <w:numId w:val="37"/>
              </w:numPr>
              <w:spacing w:after="0" w:line="240" w:lineRule="auto"/>
              <w:jc w:val="both"/>
              <w:rPr>
                <w:rFonts w:ascii="Times New Roman" w:hAnsi="Times New Roman" w:cs="Times New Roman"/>
                <w:noProof/>
                <w:sz w:val="20"/>
                <w:szCs w:val="20"/>
              </w:rPr>
            </w:pPr>
            <w:r w:rsidRPr="00930237">
              <w:rPr>
                <w:rFonts w:ascii="Times New Roman" w:hAnsi="Times New Roman" w:cs="Times New Roman"/>
                <w:noProof/>
                <w:sz w:val="20"/>
                <w:szCs w:val="20"/>
              </w:rPr>
              <w:t xml:space="preserve">Ministru kabineta 2003.gada 29.aprīļa noteikumi Nr.239 “Finanšu ministrijas nolikums”, pieejams: </w:t>
            </w:r>
            <w:hyperlink r:id="rId14" w:history="1">
              <w:r w:rsidRPr="00930237">
                <w:rPr>
                  <w:rStyle w:val="Hyperlink"/>
                  <w:rFonts w:ascii="Times New Roman" w:hAnsi="Times New Roman" w:cs="Times New Roman"/>
                  <w:noProof/>
                  <w:sz w:val="20"/>
                  <w:szCs w:val="20"/>
                </w:rPr>
                <w:t>https://likumi.lv/doc.php?id=74752</w:t>
              </w:r>
            </w:hyperlink>
            <w:r w:rsidRPr="00930237">
              <w:rPr>
                <w:rStyle w:val="Hyperlink"/>
                <w:rFonts w:ascii="Times New Roman" w:hAnsi="Times New Roman" w:cs="Times New Roman"/>
                <w:noProof/>
                <w:sz w:val="20"/>
                <w:szCs w:val="20"/>
              </w:rPr>
              <w:t xml:space="preserve"> </w:t>
            </w:r>
            <w:r w:rsidRPr="00930237">
              <w:rPr>
                <w:rFonts w:ascii="Times New Roman" w:hAnsi="Times New Roman" w:cs="Times New Roman"/>
                <w:noProof/>
                <w:sz w:val="20"/>
                <w:szCs w:val="20"/>
              </w:rPr>
              <w:t xml:space="preserve"> </w:t>
            </w:r>
          </w:p>
          <w:p w14:paraId="1581BEF8" w14:textId="77777777" w:rsidR="00AC212B" w:rsidRPr="00930237" w:rsidRDefault="00AC212B" w:rsidP="00710DDA">
            <w:pPr>
              <w:pStyle w:val="ListParagraph"/>
              <w:numPr>
                <w:ilvl w:val="0"/>
                <w:numId w:val="37"/>
              </w:numPr>
              <w:spacing w:after="0" w:line="240" w:lineRule="auto"/>
              <w:jc w:val="both"/>
              <w:rPr>
                <w:rFonts w:ascii="Times New Roman" w:hAnsi="Times New Roman" w:cs="Times New Roman"/>
                <w:noProof/>
                <w:sz w:val="20"/>
                <w:szCs w:val="20"/>
              </w:rPr>
            </w:pPr>
            <w:r w:rsidRPr="00930237">
              <w:rPr>
                <w:rFonts w:ascii="Times New Roman" w:hAnsi="Times New Roman" w:cs="Times New Roman"/>
                <w:noProof/>
                <w:sz w:val="20"/>
                <w:szCs w:val="20"/>
              </w:rPr>
              <w:t xml:space="preserve">Komercdarbības atbalsta kontroles departamenta stratēģija 2019.–2021.gadam </w:t>
            </w:r>
          </w:p>
          <w:p w14:paraId="2D87ECB6" w14:textId="77777777" w:rsidR="00AC212B" w:rsidRPr="00930237" w:rsidRDefault="00AC212B" w:rsidP="00710DDA">
            <w:pPr>
              <w:pStyle w:val="ListParagraph"/>
              <w:numPr>
                <w:ilvl w:val="0"/>
                <w:numId w:val="37"/>
              </w:numPr>
              <w:spacing w:after="0" w:line="240" w:lineRule="auto"/>
              <w:jc w:val="both"/>
              <w:rPr>
                <w:rFonts w:ascii="Times New Roman" w:hAnsi="Times New Roman" w:cs="Times New Roman"/>
                <w:noProof/>
                <w:sz w:val="20"/>
                <w:szCs w:val="20"/>
              </w:rPr>
            </w:pPr>
            <w:r w:rsidRPr="00930237">
              <w:rPr>
                <w:rFonts w:ascii="Times New Roman" w:hAnsi="Times New Roman" w:cs="Times New Roman"/>
                <w:noProof/>
                <w:sz w:val="20"/>
                <w:szCs w:val="20"/>
              </w:rPr>
              <w:t>Tehniskās palīdzības projekta 2021.–2027.gadam īstenošana Finanšu ministrijā</w:t>
            </w:r>
          </w:p>
          <w:p w14:paraId="5290D9EF" w14:textId="77777777" w:rsidR="00AC212B" w:rsidRPr="00930237" w:rsidRDefault="00AC212B" w:rsidP="00710DDA">
            <w:pPr>
              <w:pStyle w:val="ListParagraph"/>
              <w:numPr>
                <w:ilvl w:val="0"/>
                <w:numId w:val="37"/>
              </w:numPr>
              <w:spacing w:after="0" w:line="240" w:lineRule="auto"/>
              <w:jc w:val="both"/>
              <w:rPr>
                <w:rFonts w:ascii="Times New Roman" w:hAnsi="Times New Roman" w:cs="Times New Roman"/>
                <w:noProof/>
                <w:sz w:val="20"/>
                <w:szCs w:val="20"/>
              </w:rPr>
            </w:pPr>
            <w:r w:rsidRPr="00930237">
              <w:rPr>
                <w:rFonts w:ascii="Times New Roman" w:hAnsi="Times New Roman" w:cs="Times New Roman"/>
                <w:noProof/>
                <w:sz w:val="20"/>
                <w:szCs w:val="20"/>
              </w:rPr>
              <w:t xml:space="preserve">Informācija par saimnieciskās darbības veicējiem, uz kuriem attiecas (neizpildīts) līdzekļu atgūšanas lēmums: </w:t>
            </w:r>
            <w:hyperlink r:id="rId15" w:history="1">
              <w:r w:rsidRPr="00930237">
                <w:rPr>
                  <w:rStyle w:val="Hyperlink"/>
                  <w:rFonts w:ascii="Times New Roman" w:hAnsi="Times New Roman" w:cs="Times New Roman"/>
                  <w:noProof/>
                  <w:sz w:val="20"/>
                  <w:szCs w:val="20"/>
                </w:rPr>
                <w:t>https://www.fm.gov.lv/lv/sadalas/komercdarbibas_atbalsta_kontrole/informacija_par_saimnieciskas_darbibas_veicejiem__uz_kuriem_attiecas_lidzeklu_atgusanas_lemums/</w:t>
              </w:r>
            </w:hyperlink>
          </w:p>
          <w:p w14:paraId="1A057B2C" w14:textId="77777777" w:rsidR="00AC212B" w:rsidRPr="00930237" w:rsidRDefault="00AC212B" w:rsidP="00710DDA">
            <w:pPr>
              <w:pStyle w:val="ListParagraph"/>
              <w:spacing w:after="0" w:line="240" w:lineRule="auto"/>
              <w:ind w:left="360"/>
              <w:jc w:val="both"/>
              <w:rPr>
                <w:rFonts w:ascii="Times New Roman" w:hAnsi="Times New Roman" w:cs="Times New Roman"/>
                <w:noProof/>
                <w:sz w:val="20"/>
                <w:szCs w:val="20"/>
              </w:rPr>
            </w:pPr>
          </w:p>
          <w:p w14:paraId="5F52F630" w14:textId="77777777" w:rsidR="00AC212B" w:rsidRPr="00930237" w:rsidRDefault="00AC212B" w:rsidP="00710DDA">
            <w:pPr>
              <w:spacing w:before="0" w:after="0"/>
              <w:ind w:left="3"/>
              <w:rPr>
                <w:noProof/>
                <w:sz w:val="20"/>
              </w:rPr>
            </w:pPr>
            <w:r w:rsidRPr="00930237">
              <w:rPr>
                <w:noProof/>
                <w:sz w:val="20"/>
              </w:rPr>
              <w:t>2. apakškritērija izpilde:</w:t>
            </w:r>
          </w:p>
          <w:p w14:paraId="0CBB79EA" w14:textId="77777777" w:rsidR="00AC212B" w:rsidRPr="00930237" w:rsidRDefault="00AC212B" w:rsidP="00710DDA">
            <w:pPr>
              <w:pStyle w:val="ListParagraph"/>
              <w:numPr>
                <w:ilvl w:val="0"/>
                <w:numId w:val="36"/>
              </w:numPr>
              <w:spacing w:after="0" w:line="240" w:lineRule="auto"/>
              <w:jc w:val="both"/>
              <w:rPr>
                <w:rFonts w:ascii="Times New Roman" w:hAnsi="Times New Roman" w:cs="Times New Roman"/>
                <w:noProof/>
                <w:sz w:val="20"/>
                <w:szCs w:val="20"/>
              </w:rPr>
            </w:pPr>
            <w:r w:rsidRPr="00930237">
              <w:rPr>
                <w:rFonts w:ascii="Times New Roman" w:hAnsi="Times New Roman" w:cs="Times New Roman"/>
                <w:noProof/>
                <w:sz w:val="20"/>
                <w:szCs w:val="20"/>
              </w:rPr>
              <w:t xml:space="preserve">Komercdarbības atbalsta kontroles likums, pieejams: </w:t>
            </w:r>
            <w:hyperlink r:id="rId16" w:history="1">
              <w:r w:rsidRPr="00930237">
                <w:rPr>
                  <w:rStyle w:val="Hyperlink"/>
                  <w:rFonts w:ascii="Times New Roman" w:hAnsi="Times New Roman" w:cs="Times New Roman"/>
                  <w:noProof/>
                  <w:sz w:val="20"/>
                  <w:szCs w:val="20"/>
                </w:rPr>
                <w:t>https://likumi.lv/doc.php?id=267199</w:t>
              </w:r>
            </w:hyperlink>
            <w:r w:rsidRPr="00930237">
              <w:rPr>
                <w:rFonts w:ascii="Times New Roman" w:hAnsi="Times New Roman" w:cs="Times New Roman"/>
                <w:noProof/>
                <w:sz w:val="20"/>
                <w:szCs w:val="20"/>
              </w:rPr>
              <w:t xml:space="preserve"> </w:t>
            </w:r>
          </w:p>
          <w:p w14:paraId="0F40BDC2" w14:textId="77777777" w:rsidR="00AC212B" w:rsidRPr="00930237" w:rsidRDefault="00AC212B" w:rsidP="00710DDA">
            <w:pPr>
              <w:pStyle w:val="ListParagraph"/>
              <w:numPr>
                <w:ilvl w:val="0"/>
                <w:numId w:val="36"/>
              </w:numPr>
              <w:spacing w:after="0" w:line="240" w:lineRule="auto"/>
              <w:jc w:val="both"/>
              <w:rPr>
                <w:rFonts w:ascii="Times New Roman" w:hAnsi="Times New Roman" w:cs="Times New Roman"/>
                <w:noProof/>
                <w:sz w:val="20"/>
                <w:szCs w:val="20"/>
              </w:rPr>
            </w:pPr>
            <w:r w:rsidRPr="00930237">
              <w:rPr>
                <w:rFonts w:ascii="Times New Roman" w:hAnsi="Times New Roman" w:cs="Times New Roman"/>
                <w:noProof/>
                <w:sz w:val="20"/>
                <w:szCs w:val="20"/>
              </w:rPr>
              <w:t xml:space="preserve">Ministru kabineta 2003.gada 29.aprīļa noteikumi Nr.239 “Finanšu ministrijas nolikums” </w:t>
            </w:r>
            <w:hyperlink r:id="rId17" w:history="1">
              <w:r w:rsidRPr="00930237">
                <w:rPr>
                  <w:rStyle w:val="Hyperlink"/>
                  <w:rFonts w:ascii="Times New Roman" w:hAnsi="Times New Roman" w:cs="Times New Roman"/>
                  <w:noProof/>
                  <w:sz w:val="20"/>
                  <w:szCs w:val="20"/>
                </w:rPr>
                <w:t>https://likumi.lv/doc.php?id=74752</w:t>
              </w:r>
            </w:hyperlink>
            <w:r w:rsidRPr="00930237">
              <w:rPr>
                <w:rFonts w:ascii="Times New Roman" w:hAnsi="Times New Roman" w:cs="Times New Roman"/>
                <w:noProof/>
                <w:sz w:val="20"/>
                <w:szCs w:val="20"/>
              </w:rPr>
              <w:t xml:space="preserve"> </w:t>
            </w:r>
          </w:p>
          <w:p w14:paraId="41BC7459" w14:textId="77777777" w:rsidR="00AC212B" w:rsidRPr="00930237" w:rsidRDefault="00AC212B" w:rsidP="00710DDA">
            <w:pPr>
              <w:pStyle w:val="ListParagraph"/>
              <w:numPr>
                <w:ilvl w:val="0"/>
                <w:numId w:val="36"/>
              </w:numPr>
              <w:spacing w:after="0" w:line="240" w:lineRule="auto"/>
              <w:jc w:val="both"/>
              <w:rPr>
                <w:rFonts w:ascii="Times New Roman" w:hAnsi="Times New Roman" w:cs="Times New Roman"/>
                <w:noProof/>
                <w:sz w:val="20"/>
                <w:szCs w:val="20"/>
              </w:rPr>
            </w:pPr>
            <w:r w:rsidRPr="00930237">
              <w:rPr>
                <w:rFonts w:ascii="Times New Roman" w:hAnsi="Times New Roman" w:cs="Times New Roman"/>
                <w:noProof/>
                <w:sz w:val="20"/>
                <w:szCs w:val="20"/>
              </w:rPr>
              <w:t xml:space="preserve">Finanšu ministrijas reglaments, pieejams: </w:t>
            </w:r>
            <w:hyperlink r:id="rId18" w:history="1">
              <w:r w:rsidRPr="00930237">
                <w:rPr>
                  <w:rStyle w:val="Hyperlink"/>
                  <w:rFonts w:ascii="Times New Roman" w:hAnsi="Times New Roman" w:cs="Times New Roman"/>
                  <w:noProof/>
                  <w:sz w:val="20"/>
                  <w:szCs w:val="20"/>
                </w:rPr>
                <w:t>https://www.fm.gov.lv/lv/finansu_ministrija/dokumenti/darbibu_reglamentejosie_dokumenti/reglaments/</w:t>
              </w:r>
            </w:hyperlink>
            <w:r w:rsidRPr="00930237">
              <w:rPr>
                <w:rStyle w:val="Hyperlink"/>
                <w:rFonts w:ascii="Times New Roman" w:hAnsi="Times New Roman" w:cs="Times New Roman"/>
                <w:noProof/>
                <w:color w:val="auto"/>
                <w:sz w:val="20"/>
                <w:szCs w:val="20"/>
                <w:u w:val="none"/>
              </w:rPr>
              <w:t>, 2018.gada 29.novembris</w:t>
            </w:r>
          </w:p>
        </w:tc>
        <w:tc>
          <w:tcPr>
            <w:tcW w:w="1985" w:type="dxa"/>
          </w:tcPr>
          <w:p w14:paraId="75C84EFF" w14:textId="77777777" w:rsidR="00AC212B" w:rsidRPr="00930237" w:rsidRDefault="00AC212B" w:rsidP="00710DDA">
            <w:pPr>
              <w:spacing w:before="0" w:after="0"/>
              <w:rPr>
                <w:rFonts w:eastAsia="Times New Roman"/>
                <w:iCs/>
                <w:noProof/>
                <w:sz w:val="20"/>
              </w:rPr>
            </w:pPr>
          </w:p>
        </w:tc>
      </w:tr>
      <w:tr w:rsidR="00AC212B" w:rsidRPr="00930237" w14:paraId="4D40D7B3" w14:textId="77777777" w:rsidTr="00210D0E">
        <w:tc>
          <w:tcPr>
            <w:tcW w:w="562" w:type="dxa"/>
          </w:tcPr>
          <w:p w14:paraId="261C950B"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318E8257" w14:textId="77777777" w:rsidR="00AC212B" w:rsidRPr="00930237" w:rsidRDefault="00AC212B" w:rsidP="00710DDA">
            <w:pPr>
              <w:spacing w:before="0" w:after="0"/>
              <w:rPr>
                <w:noProof/>
                <w:sz w:val="20"/>
              </w:rPr>
            </w:pPr>
            <w:r w:rsidRPr="00930237">
              <w:rPr>
                <w:noProof/>
                <w:sz w:val="20"/>
              </w:rPr>
              <w:t xml:space="preserve">Horizontālais ieguldījumu priekšnosacījums Nr.3 -  </w:t>
            </w:r>
            <w:r w:rsidRPr="00930237">
              <w:rPr>
                <w:b/>
                <w:noProof/>
                <w:sz w:val="20"/>
              </w:rPr>
              <w:t>ES Pamattiesību hartas efektīva piemērošana un īstenošana</w:t>
            </w:r>
          </w:p>
        </w:tc>
        <w:tc>
          <w:tcPr>
            <w:tcW w:w="992" w:type="dxa"/>
          </w:tcPr>
          <w:p w14:paraId="432B180D"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ERAF, ESF+, KF</w:t>
            </w:r>
          </w:p>
        </w:tc>
        <w:tc>
          <w:tcPr>
            <w:tcW w:w="1134" w:type="dxa"/>
          </w:tcPr>
          <w:p w14:paraId="67467965"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Visi</w:t>
            </w:r>
          </w:p>
        </w:tc>
        <w:tc>
          <w:tcPr>
            <w:tcW w:w="1134" w:type="dxa"/>
          </w:tcPr>
          <w:p w14:paraId="15AC0D42"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Nē</w:t>
            </w:r>
          </w:p>
        </w:tc>
        <w:tc>
          <w:tcPr>
            <w:tcW w:w="3119" w:type="dxa"/>
          </w:tcPr>
          <w:p w14:paraId="0485503B" w14:textId="77777777" w:rsidR="00AC212B" w:rsidRPr="00930237" w:rsidRDefault="00AC212B" w:rsidP="00710DDA">
            <w:pPr>
              <w:spacing w:before="0" w:after="0"/>
              <w:ind w:left="181" w:hanging="283"/>
              <w:rPr>
                <w:noProof/>
                <w:sz w:val="20"/>
              </w:rPr>
            </w:pPr>
            <w:r w:rsidRPr="00930237">
              <w:rPr>
                <w:noProof/>
                <w:sz w:val="20"/>
              </w:rPr>
              <w:t>Vadošā iestāde nodrošina:</w:t>
            </w:r>
          </w:p>
          <w:p w14:paraId="0963A434" w14:textId="77777777" w:rsidR="00AC212B" w:rsidRPr="00930237" w:rsidRDefault="00AC212B" w:rsidP="00710DDA">
            <w:pPr>
              <w:pStyle w:val="ListParagraph"/>
              <w:numPr>
                <w:ilvl w:val="0"/>
                <w:numId w:val="41"/>
              </w:numPr>
              <w:spacing w:after="0" w:line="240" w:lineRule="auto"/>
              <w:ind w:left="181" w:hanging="283"/>
              <w:rPr>
                <w:rFonts w:ascii="Times New Roman" w:hAnsi="Times New Roman" w:cs="Times New Roman"/>
                <w:noProof/>
                <w:sz w:val="20"/>
                <w:szCs w:val="20"/>
              </w:rPr>
            </w:pPr>
            <w:r w:rsidRPr="00930237">
              <w:rPr>
                <w:rFonts w:ascii="Times New Roman" w:hAnsi="Times New Roman" w:cs="Times New Roman"/>
                <w:noProof/>
                <w:sz w:val="20"/>
                <w:szCs w:val="20"/>
              </w:rPr>
              <w:t>Mehānismus un kapacitāti, kas nodrošina atbilstību ES Pamattiesību hartai;</w:t>
            </w:r>
          </w:p>
          <w:p w14:paraId="4E9F1E48" w14:textId="77777777" w:rsidR="00AC212B" w:rsidRPr="00930237" w:rsidRDefault="00AC212B" w:rsidP="00710DDA">
            <w:pPr>
              <w:pStyle w:val="ListParagraph"/>
              <w:numPr>
                <w:ilvl w:val="0"/>
                <w:numId w:val="41"/>
              </w:numPr>
              <w:spacing w:after="0" w:line="240" w:lineRule="auto"/>
              <w:ind w:left="181" w:hanging="283"/>
              <w:rPr>
                <w:rFonts w:ascii="Times New Roman" w:hAnsi="Times New Roman" w:cs="Times New Roman"/>
                <w:noProof/>
                <w:sz w:val="20"/>
                <w:szCs w:val="20"/>
              </w:rPr>
            </w:pPr>
            <w:r w:rsidRPr="00930237">
              <w:rPr>
                <w:rFonts w:ascii="Times New Roman" w:hAnsi="Times New Roman" w:cs="Times New Roman"/>
                <w:noProof/>
                <w:sz w:val="20"/>
                <w:szCs w:val="20"/>
              </w:rPr>
              <w:t>Ziņošanas kārtību uzraudzības komitejai par attiecīgajām lietām saistībā ar ES Pamattiesību hartas ievērošanu</w:t>
            </w:r>
          </w:p>
        </w:tc>
        <w:tc>
          <w:tcPr>
            <w:tcW w:w="992" w:type="dxa"/>
          </w:tcPr>
          <w:p w14:paraId="49597D42" w14:textId="77777777" w:rsidR="00AC212B" w:rsidRPr="00930237" w:rsidRDefault="00AC212B" w:rsidP="00710DDA">
            <w:pPr>
              <w:pStyle w:val="ListParagraph"/>
              <w:numPr>
                <w:ilvl w:val="0"/>
                <w:numId w:val="43"/>
              </w:numPr>
              <w:spacing w:after="0" w:line="240" w:lineRule="auto"/>
              <w:ind w:left="317" w:hanging="322"/>
              <w:rPr>
                <w:rFonts w:ascii="Times New Roman" w:hAnsi="Times New Roman" w:cs="Times New Roman"/>
                <w:noProof/>
                <w:sz w:val="20"/>
                <w:szCs w:val="20"/>
              </w:rPr>
            </w:pPr>
            <w:r w:rsidRPr="00930237">
              <w:rPr>
                <w:rFonts w:ascii="Times New Roman" w:hAnsi="Times New Roman" w:cs="Times New Roman"/>
                <w:noProof/>
                <w:sz w:val="20"/>
                <w:szCs w:val="20"/>
              </w:rPr>
              <w:t>Jā</w:t>
            </w:r>
          </w:p>
          <w:p w14:paraId="0927234C" w14:textId="77777777" w:rsidR="00AC212B" w:rsidRPr="00930237" w:rsidRDefault="00AC212B" w:rsidP="00710DDA">
            <w:pPr>
              <w:spacing w:before="0" w:after="0"/>
              <w:ind w:left="317" w:hanging="322"/>
              <w:rPr>
                <w:noProof/>
                <w:sz w:val="20"/>
              </w:rPr>
            </w:pPr>
          </w:p>
          <w:p w14:paraId="3D81D7AD" w14:textId="77777777" w:rsidR="00AC212B" w:rsidRPr="00930237" w:rsidRDefault="00AC212B" w:rsidP="00710DDA">
            <w:pPr>
              <w:spacing w:before="0" w:after="0"/>
              <w:ind w:left="317" w:hanging="322"/>
              <w:rPr>
                <w:noProof/>
                <w:sz w:val="20"/>
              </w:rPr>
            </w:pPr>
          </w:p>
          <w:p w14:paraId="393BE31C" w14:textId="77777777" w:rsidR="00AC212B" w:rsidRPr="00930237" w:rsidRDefault="00AC212B" w:rsidP="00710DDA">
            <w:pPr>
              <w:spacing w:before="0" w:after="0"/>
              <w:ind w:left="317" w:hanging="322"/>
              <w:rPr>
                <w:noProof/>
                <w:sz w:val="20"/>
              </w:rPr>
            </w:pPr>
          </w:p>
          <w:p w14:paraId="49848C27" w14:textId="77777777" w:rsidR="00AC212B" w:rsidRPr="00930237" w:rsidRDefault="00AC212B" w:rsidP="00710DDA">
            <w:pPr>
              <w:pStyle w:val="ListParagraph"/>
              <w:numPr>
                <w:ilvl w:val="0"/>
                <w:numId w:val="43"/>
              </w:numPr>
              <w:spacing w:after="0" w:line="240" w:lineRule="auto"/>
              <w:ind w:left="317" w:hanging="322"/>
              <w:rPr>
                <w:rFonts w:ascii="Times New Roman" w:hAnsi="Times New Roman" w:cs="Times New Roman"/>
                <w:noProof/>
                <w:sz w:val="20"/>
                <w:szCs w:val="20"/>
              </w:rPr>
            </w:pPr>
            <w:r w:rsidRPr="00930237">
              <w:rPr>
                <w:rFonts w:ascii="Times New Roman" w:hAnsi="Times New Roman" w:cs="Times New Roman"/>
                <w:noProof/>
                <w:sz w:val="20"/>
                <w:szCs w:val="20"/>
              </w:rPr>
              <w:t>Nē</w:t>
            </w:r>
          </w:p>
        </w:tc>
        <w:tc>
          <w:tcPr>
            <w:tcW w:w="2835" w:type="dxa"/>
          </w:tcPr>
          <w:p w14:paraId="7D018BFB" w14:textId="77777777" w:rsidR="00AC212B" w:rsidRPr="00930237" w:rsidRDefault="00AC212B" w:rsidP="00710DDA">
            <w:pPr>
              <w:pStyle w:val="ListParagraph"/>
              <w:numPr>
                <w:ilvl w:val="0"/>
                <w:numId w:val="44"/>
              </w:numPr>
              <w:spacing w:after="0" w:line="240" w:lineRule="auto"/>
              <w:rPr>
                <w:rFonts w:ascii="Times New Roman" w:hAnsi="Times New Roman" w:cs="Times New Roman"/>
                <w:noProof/>
                <w:sz w:val="20"/>
                <w:szCs w:val="20"/>
              </w:rPr>
            </w:pPr>
            <w:r w:rsidRPr="00930237">
              <w:rPr>
                <w:rFonts w:ascii="Times New Roman" w:hAnsi="Times New Roman" w:cs="Times New Roman"/>
                <w:noProof/>
                <w:sz w:val="20"/>
                <w:szCs w:val="20"/>
              </w:rPr>
              <w:t>apakškritērija izpilde:</w:t>
            </w:r>
          </w:p>
          <w:p w14:paraId="3F6417E4" w14:textId="77777777" w:rsidR="00AC212B" w:rsidRPr="00930237" w:rsidRDefault="00AC212B" w:rsidP="00710DDA">
            <w:pPr>
              <w:pStyle w:val="ListParagraph"/>
              <w:numPr>
                <w:ilvl w:val="0"/>
                <w:numId w:val="42"/>
              </w:numPr>
              <w:spacing w:after="0" w:line="240" w:lineRule="auto"/>
              <w:ind w:left="749" w:hanging="255"/>
              <w:rPr>
                <w:rFonts w:ascii="Times New Roman" w:hAnsi="Times New Roman" w:cs="Times New Roman"/>
                <w:noProof/>
                <w:sz w:val="20"/>
                <w:szCs w:val="20"/>
              </w:rPr>
            </w:pPr>
            <w:r w:rsidRPr="00930237">
              <w:rPr>
                <w:rFonts w:ascii="Times New Roman" w:hAnsi="Times New Roman" w:cs="Times New Roman"/>
                <w:noProof/>
                <w:sz w:val="20"/>
                <w:szCs w:val="20"/>
              </w:rPr>
              <w:t>Satversme;</w:t>
            </w:r>
          </w:p>
          <w:p w14:paraId="7DF55B78" w14:textId="77777777" w:rsidR="00AC212B" w:rsidRPr="00930237" w:rsidRDefault="00AC212B" w:rsidP="00710DDA">
            <w:pPr>
              <w:pStyle w:val="ListParagraph"/>
              <w:numPr>
                <w:ilvl w:val="0"/>
                <w:numId w:val="42"/>
              </w:numPr>
              <w:spacing w:after="0" w:line="240" w:lineRule="auto"/>
              <w:ind w:left="749" w:hanging="255"/>
              <w:rPr>
                <w:rFonts w:ascii="Times New Roman" w:hAnsi="Times New Roman" w:cs="Times New Roman"/>
                <w:noProof/>
                <w:sz w:val="20"/>
                <w:szCs w:val="20"/>
              </w:rPr>
            </w:pPr>
            <w:r w:rsidRPr="00930237">
              <w:rPr>
                <w:rFonts w:ascii="Times New Roman" w:hAnsi="Times New Roman" w:cs="Times New Roman"/>
                <w:noProof/>
                <w:sz w:val="20"/>
                <w:szCs w:val="20"/>
              </w:rPr>
              <w:t>Ministru kabineta 2009.gada 7.aprīļa noteikumi Nr.300 “Ministru kabineta kārtības rullis”;</w:t>
            </w:r>
          </w:p>
          <w:p w14:paraId="48C2FC09" w14:textId="77777777" w:rsidR="00AC212B" w:rsidRPr="00930237" w:rsidRDefault="00AC212B" w:rsidP="00710DDA">
            <w:pPr>
              <w:pStyle w:val="ListParagraph"/>
              <w:numPr>
                <w:ilvl w:val="0"/>
                <w:numId w:val="42"/>
              </w:numPr>
              <w:spacing w:after="0" w:line="240" w:lineRule="auto"/>
              <w:ind w:left="749" w:hanging="255"/>
              <w:jc w:val="both"/>
              <w:rPr>
                <w:rFonts w:ascii="Times New Roman" w:hAnsi="Times New Roman" w:cs="Times New Roman"/>
                <w:noProof/>
                <w:sz w:val="20"/>
                <w:szCs w:val="20"/>
              </w:rPr>
            </w:pPr>
            <w:r w:rsidRPr="00930237">
              <w:rPr>
                <w:rFonts w:ascii="Times New Roman" w:hAnsi="Times New Roman" w:cs="Times New Roman"/>
                <w:noProof/>
                <w:sz w:val="20"/>
                <w:szCs w:val="20"/>
              </w:rPr>
              <w:t xml:space="preserve">Ministru kabineta 2009.gada 15.decembra instrukcija Nr.19 “Tiesību akta projekta sākotnējās ietekmes izvērtēšanas kārtība”. </w:t>
            </w:r>
          </w:p>
          <w:p w14:paraId="7B4BBF68" w14:textId="77777777" w:rsidR="00AC212B" w:rsidRPr="00930237" w:rsidRDefault="00AC212B" w:rsidP="00710DDA">
            <w:pPr>
              <w:pStyle w:val="ListParagraph"/>
              <w:numPr>
                <w:ilvl w:val="0"/>
                <w:numId w:val="44"/>
              </w:numPr>
              <w:spacing w:after="0" w:line="240" w:lineRule="auto"/>
              <w:rPr>
                <w:rFonts w:ascii="Times New Roman" w:hAnsi="Times New Roman" w:cs="Times New Roman"/>
                <w:noProof/>
                <w:sz w:val="20"/>
                <w:szCs w:val="20"/>
              </w:rPr>
            </w:pPr>
            <w:r w:rsidRPr="00930237">
              <w:rPr>
                <w:rFonts w:ascii="Times New Roman" w:hAnsi="Times New Roman" w:cs="Times New Roman"/>
                <w:noProof/>
                <w:sz w:val="20"/>
                <w:szCs w:val="20"/>
              </w:rPr>
              <w:t>apakškritērija izpilde:</w:t>
            </w:r>
          </w:p>
          <w:p w14:paraId="23FAE654" w14:textId="77777777" w:rsidR="00AC212B" w:rsidRPr="00930237" w:rsidRDefault="00AC212B" w:rsidP="00710DDA">
            <w:pPr>
              <w:spacing w:before="0" w:after="0"/>
              <w:rPr>
                <w:noProof/>
                <w:sz w:val="20"/>
              </w:rPr>
            </w:pPr>
            <w:r w:rsidRPr="00930237">
              <w:rPr>
                <w:noProof/>
                <w:sz w:val="20"/>
              </w:rPr>
              <w:t xml:space="preserve">Vadības un kontroles sistēmas  apraksts </w:t>
            </w:r>
          </w:p>
        </w:tc>
        <w:tc>
          <w:tcPr>
            <w:tcW w:w="1985" w:type="dxa"/>
          </w:tcPr>
          <w:p w14:paraId="6B62ED92" w14:textId="77777777" w:rsidR="00AC212B" w:rsidRPr="00930237" w:rsidRDefault="00AC212B" w:rsidP="00710DDA">
            <w:pPr>
              <w:spacing w:before="0" w:after="0"/>
              <w:rPr>
                <w:rFonts w:eastAsia="Times New Roman"/>
                <w:iCs/>
                <w:noProof/>
                <w:sz w:val="20"/>
              </w:rPr>
            </w:pPr>
          </w:p>
        </w:tc>
      </w:tr>
      <w:tr w:rsidR="00AC212B" w:rsidRPr="00930237" w14:paraId="01A1E776" w14:textId="77777777" w:rsidTr="00210D0E">
        <w:tc>
          <w:tcPr>
            <w:tcW w:w="562" w:type="dxa"/>
          </w:tcPr>
          <w:p w14:paraId="4B9FC9F7"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4C13DDB3" w14:textId="77777777" w:rsidR="00AC212B" w:rsidRPr="00930237" w:rsidRDefault="00AC212B" w:rsidP="00710DDA">
            <w:pPr>
              <w:spacing w:before="0" w:after="0"/>
              <w:rPr>
                <w:noProof/>
                <w:sz w:val="20"/>
              </w:rPr>
            </w:pPr>
            <w:r w:rsidRPr="00930237">
              <w:rPr>
                <w:noProof/>
                <w:sz w:val="20"/>
              </w:rPr>
              <w:t xml:space="preserve">Horizontālais ieguldījumu priekšnosacījums Nr.4 - </w:t>
            </w:r>
            <w:r w:rsidRPr="00930237">
              <w:rPr>
                <w:b/>
                <w:noProof/>
                <w:sz w:val="20"/>
              </w:rPr>
              <w:t>ANO Konvencijas par personu ar invaliditāti tiesībām (UNCRPD) īstenošana un piemērošana atbilstoši Padomes Lēmumam 2010/48/EK</w:t>
            </w:r>
          </w:p>
        </w:tc>
        <w:tc>
          <w:tcPr>
            <w:tcW w:w="992" w:type="dxa"/>
          </w:tcPr>
          <w:p w14:paraId="312CF51E"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ERAF, ESF+, KF</w:t>
            </w:r>
          </w:p>
        </w:tc>
        <w:tc>
          <w:tcPr>
            <w:tcW w:w="1134" w:type="dxa"/>
          </w:tcPr>
          <w:p w14:paraId="24C4589E"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Visi</w:t>
            </w:r>
          </w:p>
        </w:tc>
        <w:tc>
          <w:tcPr>
            <w:tcW w:w="1134" w:type="dxa"/>
          </w:tcPr>
          <w:p w14:paraId="1B885B46"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Nē</w:t>
            </w:r>
          </w:p>
        </w:tc>
        <w:tc>
          <w:tcPr>
            <w:tcW w:w="3119" w:type="dxa"/>
          </w:tcPr>
          <w:p w14:paraId="592256E8" w14:textId="77777777" w:rsidR="00AC212B" w:rsidRPr="00930237" w:rsidRDefault="00AC212B" w:rsidP="00710DDA">
            <w:pPr>
              <w:spacing w:before="0" w:after="0"/>
              <w:ind w:left="3"/>
              <w:rPr>
                <w:noProof/>
                <w:sz w:val="20"/>
              </w:rPr>
            </w:pPr>
            <w:r w:rsidRPr="00930237">
              <w:rPr>
                <w:noProof/>
                <w:sz w:val="20"/>
              </w:rPr>
              <w:t xml:space="preserve">Ir sagatavots valsts regulējums UNCRPD īstenošanai, tostarp: </w:t>
            </w:r>
          </w:p>
          <w:p w14:paraId="156CF141" w14:textId="77777777" w:rsidR="00AC212B" w:rsidRPr="00930237" w:rsidRDefault="00AC212B" w:rsidP="00710DDA">
            <w:pPr>
              <w:spacing w:before="0" w:after="0"/>
              <w:ind w:left="182" w:hanging="182"/>
              <w:rPr>
                <w:noProof/>
                <w:sz w:val="20"/>
              </w:rPr>
            </w:pPr>
            <w:r w:rsidRPr="00930237">
              <w:rPr>
                <w:noProof/>
                <w:sz w:val="20"/>
              </w:rPr>
              <w:t xml:space="preserve">1. Mērķi ar izmērāmiem sasniedzamiem rezultātiem, datu vākšanas un uzraudzības mehānisms; </w:t>
            </w:r>
          </w:p>
          <w:p w14:paraId="0F6FFE78" w14:textId="77777777" w:rsidR="00AC212B" w:rsidRPr="00930237" w:rsidRDefault="00AC212B" w:rsidP="00710DDA">
            <w:pPr>
              <w:spacing w:before="0" w:after="0"/>
              <w:ind w:left="182" w:hanging="182"/>
              <w:rPr>
                <w:noProof/>
                <w:sz w:val="20"/>
              </w:rPr>
            </w:pPr>
            <w:r w:rsidRPr="00930237">
              <w:rPr>
                <w:noProof/>
                <w:sz w:val="20"/>
              </w:rPr>
              <w:t>2. Kārtība, kas nodrošina, ka pieejamības politika, tiesību akti un standarti ir pienācīgi atspoguļoti programmu sagatavošanā un īstenošanā.</w:t>
            </w:r>
          </w:p>
          <w:p w14:paraId="5681E961" w14:textId="77777777" w:rsidR="00AC212B" w:rsidRPr="00930237" w:rsidRDefault="00AC212B" w:rsidP="00710DDA">
            <w:pPr>
              <w:spacing w:before="0" w:after="0"/>
              <w:ind w:left="3"/>
              <w:rPr>
                <w:noProof/>
                <w:sz w:val="20"/>
              </w:rPr>
            </w:pPr>
          </w:p>
        </w:tc>
        <w:tc>
          <w:tcPr>
            <w:tcW w:w="992" w:type="dxa"/>
          </w:tcPr>
          <w:p w14:paraId="50E31963" w14:textId="77777777" w:rsidR="00AC212B" w:rsidRPr="00930237" w:rsidRDefault="00AC212B" w:rsidP="00710DDA">
            <w:pPr>
              <w:pStyle w:val="ListParagraph"/>
              <w:numPr>
                <w:ilvl w:val="0"/>
                <w:numId w:val="45"/>
              </w:numPr>
              <w:spacing w:after="0" w:line="240" w:lineRule="auto"/>
              <w:ind w:left="317"/>
              <w:rPr>
                <w:rFonts w:ascii="Times New Roman" w:hAnsi="Times New Roman" w:cs="Times New Roman"/>
                <w:noProof/>
                <w:sz w:val="20"/>
                <w:szCs w:val="20"/>
              </w:rPr>
            </w:pPr>
            <w:r w:rsidRPr="00930237">
              <w:rPr>
                <w:rFonts w:ascii="Times New Roman" w:hAnsi="Times New Roman" w:cs="Times New Roman"/>
                <w:noProof/>
                <w:sz w:val="20"/>
                <w:szCs w:val="20"/>
              </w:rPr>
              <w:t>Nē</w:t>
            </w:r>
          </w:p>
          <w:p w14:paraId="3351BB10" w14:textId="77777777" w:rsidR="00AC212B" w:rsidRPr="00930237" w:rsidRDefault="00AC212B" w:rsidP="00710DDA">
            <w:pPr>
              <w:pStyle w:val="ListParagraph"/>
              <w:numPr>
                <w:ilvl w:val="0"/>
                <w:numId w:val="45"/>
              </w:numPr>
              <w:spacing w:after="0" w:line="240" w:lineRule="auto"/>
              <w:ind w:left="317"/>
              <w:rPr>
                <w:rFonts w:ascii="Times New Roman" w:hAnsi="Times New Roman" w:cs="Times New Roman"/>
                <w:noProof/>
                <w:sz w:val="20"/>
                <w:szCs w:val="20"/>
              </w:rPr>
            </w:pPr>
            <w:r w:rsidRPr="00930237">
              <w:rPr>
                <w:rFonts w:ascii="Times New Roman" w:hAnsi="Times New Roman" w:cs="Times New Roman"/>
                <w:noProof/>
                <w:sz w:val="20"/>
                <w:szCs w:val="20"/>
              </w:rPr>
              <w:t>Nē</w:t>
            </w:r>
          </w:p>
        </w:tc>
        <w:tc>
          <w:tcPr>
            <w:tcW w:w="2835" w:type="dxa"/>
          </w:tcPr>
          <w:p w14:paraId="61823552" w14:textId="77777777" w:rsidR="00AC212B" w:rsidRPr="00930237" w:rsidRDefault="00AC212B" w:rsidP="00710DDA">
            <w:pPr>
              <w:spacing w:before="0" w:after="0"/>
              <w:rPr>
                <w:noProof/>
                <w:sz w:val="20"/>
              </w:rPr>
            </w:pPr>
            <w:r w:rsidRPr="00930237">
              <w:rPr>
                <w:noProof/>
                <w:sz w:val="20"/>
              </w:rPr>
              <w:t>1.apakškritērija izpilde:</w:t>
            </w:r>
          </w:p>
          <w:p w14:paraId="5B4462D4" w14:textId="77777777" w:rsidR="00AC212B" w:rsidRPr="00930237" w:rsidRDefault="00AC212B" w:rsidP="00710DDA">
            <w:pPr>
              <w:pStyle w:val="ListParagraph"/>
              <w:numPr>
                <w:ilvl w:val="0"/>
                <w:numId w:val="38"/>
              </w:numPr>
              <w:spacing w:after="0" w:line="240" w:lineRule="auto"/>
              <w:jc w:val="both"/>
              <w:rPr>
                <w:rFonts w:ascii="Times New Roman" w:hAnsi="Times New Roman" w:cs="Times New Roman"/>
                <w:noProof/>
                <w:sz w:val="20"/>
                <w:szCs w:val="20"/>
              </w:rPr>
            </w:pPr>
            <w:r w:rsidRPr="00930237">
              <w:rPr>
                <w:rFonts w:ascii="Times New Roman" w:hAnsi="Times New Roman" w:cs="Times New Roman"/>
                <w:noProof/>
                <w:sz w:val="20"/>
                <w:szCs w:val="20"/>
              </w:rPr>
              <w:t>Plāns ANO Konvencijas par personu ar invaliditāti tiesībām īstenošanai Latvijā 2021.–2023.gadam;</w:t>
            </w:r>
          </w:p>
          <w:p w14:paraId="5F577EE8" w14:textId="74C5C73B" w:rsidR="00AC212B" w:rsidRPr="00E312E9" w:rsidRDefault="00E312E9" w:rsidP="00E312E9">
            <w:pPr>
              <w:pStyle w:val="ListParagraph"/>
              <w:numPr>
                <w:ilvl w:val="0"/>
                <w:numId w:val="38"/>
              </w:numPr>
              <w:spacing w:after="0" w:line="240" w:lineRule="auto"/>
              <w:rPr>
                <w:rFonts w:ascii="Times New Roman" w:hAnsi="Times New Roman"/>
                <w:noProof/>
                <w:sz w:val="20"/>
              </w:rPr>
            </w:pPr>
            <w:r w:rsidRPr="00E312E9">
              <w:rPr>
                <w:rFonts w:ascii="Times New Roman" w:hAnsi="Times New Roman" w:cs="Times New Roman"/>
                <w:noProof/>
                <w:sz w:val="20"/>
                <w:szCs w:val="20"/>
              </w:rPr>
              <w:t>Invaliditātes informatīvās sistēmas noteikumi (</w:t>
            </w:r>
            <w:r>
              <w:rPr>
                <w:rFonts w:ascii="Times New Roman" w:hAnsi="Times New Roman" w:cs="Times New Roman"/>
                <w:noProof/>
                <w:sz w:val="20"/>
                <w:szCs w:val="20"/>
              </w:rPr>
              <w:t xml:space="preserve">apstiprināti </w:t>
            </w:r>
            <w:r w:rsidRPr="00E312E9">
              <w:rPr>
                <w:rFonts w:ascii="Times New Roman" w:hAnsi="Times New Roman" w:cs="Times New Roman"/>
                <w:noProof/>
                <w:sz w:val="20"/>
                <w:szCs w:val="20"/>
              </w:rPr>
              <w:t>2019.gada 20.augusta MK noteikumi Nr.381)</w:t>
            </w:r>
          </w:p>
          <w:p w14:paraId="3AAC75E1" w14:textId="77777777" w:rsidR="00AC212B" w:rsidRPr="00930237" w:rsidRDefault="00AC212B" w:rsidP="00710DDA">
            <w:pPr>
              <w:spacing w:before="0" w:after="0"/>
              <w:rPr>
                <w:noProof/>
                <w:sz w:val="20"/>
              </w:rPr>
            </w:pPr>
            <w:r w:rsidRPr="00930237">
              <w:rPr>
                <w:noProof/>
                <w:sz w:val="20"/>
              </w:rPr>
              <w:t>2.apakškritērija izpilde:</w:t>
            </w:r>
          </w:p>
          <w:p w14:paraId="05330C4A" w14:textId="77777777" w:rsidR="00AC212B" w:rsidRPr="00930237" w:rsidRDefault="00AC212B" w:rsidP="00710DDA">
            <w:pPr>
              <w:pStyle w:val="ListParagraph"/>
              <w:numPr>
                <w:ilvl w:val="0"/>
                <w:numId w:val="39"/>
              </w:numPr>
              <w:spacing w:after="0" w:line="240" w:lineRule="auto"/>
              <w:jc w:val="both"/>
              <w:rPr>
                <w:rFonts w:ascii="Times New Roman" w:hAnsi="Times New Roman" w:cs="Times New Roman"/>
                <w:noProof/>
                <w:sz w:val="20"/>
                <w:szCs w:val="20"/>
              </w:rPr>
            </w:pPr>
            <w:r w:rsidRPr="00930237">
              <w:rPr>
                <w:rFonts w:ascii="Times New Roman" w:hAnsi="Times New Roman" w:cs="Times New Roman"/>
                <w:noProof/>
                <w:sz w:val="20"/>
                <w:szCs w:val="20"/>
              </w:rPr>
              <w:t>Plāns ANO Konvencijas par personu ar invaliditāti tiesībām īstenošanai Latvijā 2021.–2023.gadam (Labklājības ministrija;</w:t>
            </w:r>
          </w:p>
          <w:p w14:paraId="126B144E" w14:textId="77777777" w:rsidR="00AC212B" w:rsidRPr="00930237" w:rsidRDefault="00AC212B" w:rsidP="00710DDA">
            <w:pPr>
              <w:pStyle w:val="ListParagraph"/>
              <w:numPr>
                <w:ilvl w:val="0"/>
                <w:numId w:val="39"/>
              </w:numPr>
              <w:spacing w:after="0" w:line="240" w:lineRule="auto"/>
              <w:jc w:val="both"/>
              <w:rPr>
                <w:rFonts w:ascii="Times New Roman" w:hAnsi="Times New Roman" w:cs="Times New Roman"/>
                <w:noProof/>
                <w:sz w:val="20"/>
                <w:szCs w:val="20"/>
              </w:rPr>
            </w:pPr>
            <w:r w:rsidRPr="00930237">
              <w:rPr>
                <w:rFonts w:ascii="Times New Roman" w:hAnsi="Times New Roman" w:cs="Times New Roman"/>
                <w:noProof/>
                <w:sz w:val="20"/>
                <w:szCs w:val="20"/>
              </w:rPr>
              <w:t xml:space="preserve">MK noteikumi par Invaliditātes informatīvo sistēmu </w:t>
            </w:r>
          </w:p>
        </w:tc>
        <w:tc>
          <w:tcPr>
            <w:tcW w:w="1985" w:type="dxa"/>
          </w:tcPr>
          <w:p w14:paraId="30F6A843" w14:textId="77777777" w:rsidR="00AC212B" w:rsidRPr="00930237" w:rsidRDefault="00AC212B" w:rsidP="00710DDA">
            <w:pPr>
              <w:pStyle w:val="ListParagraph"/>
              <w:spacing w:after="0" w:line="240" w:lineRule="auto"/>
              <w:ind w:left="360"/>
              <w:rPr>
                <w:rFonts w:ascii="Times New Roman" w:eastAsia="Times New Roman" w:hAnsi="Times New Roman" w:cs="Times New Roman"/>
                <w:iCs/>
                <w:noProof/>
                <w:sz w:val="20"/>
                <w:szCs w:val="20"/>
              </w:rPr>
            </w:pPr>
          </w:p>
        </w:tc>
      </w:tr>
      <w:tr w:rsidR="00AC212B" w:rsidRPr="00930237" w14:paraId="28BC6379" w14:textId="77777777" w:rsidTr="00210D0E">
        <w:tc>
          <w:tcPr>
            <w:tcW w:w="562" w:type="dxa"/>
          </w:tcPr>
          <w:p w14:paraId="3B395A88"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shd w:val="clear" w:color="auto" w:fill="auto"/>
          </w:tcPr>
          <w:p w14:paraId="2252E3E2" w14:textId="77777777" w:rsidR="00AC212B" w:rsidRPr="00930237" w:rsidRDefault="00AC212B" w:rsidP="00710DDA">
            <w:pPr>
              <w:spacing w:before="0" w:after="0"/>
              <w:rPr>
                <w:sz w:val="20"/>
              </w:rPr>
            </w:pPr>
            <w:r w:rsidRPr="00930237">
              <w:rPr>
                <w:sz w:val="20"/>
              </w:rPr>
              <w:t>Tematiskais priekšnosacījums Nr.1</w:t>
            </w:r>
          </w:p>
          <w:p w14:paraId="60FD1730" w14:textId="77777777" w:rsidR="00AC212B" w:rsidRPr="00930237" w:rsidRDefault="00AC212B" w:rsidP="00710DDA">
            <w:pPr>
              <w:spacing w:before="0" w:after="0"/>
              <w:rPr>
                <w:sz w:val="20"/>
              </w:rPr>
            </w:pPr>
            <w:r w:rsidRPr="00930237">
              <w:rPr>
                <w:sz w:val="20"/>
              </w:rPr>
              <w:t>Labas pārvaldības valsts vai reģionālā viedās specializācijas stratēģija</w:t>
            </w:r>
          </w:p>
        </w:tc>
        <w:tc>
          <w:tcPr>
            <w:tcW w:w="992" w:type="dxa"/>
            <w:shd w:val="clear" w:color="auto" w:fill="auto"/>
          </w:tcPr>
          <w:p w14:paraId="686F6E37" w14:textId="77777777" w:rsidR="00AC212B" w:rsidRPr="00930237" w:rsidRDefault="00AC212B" w:rsidP="00710DDA">
            <w:pPr>
              <w:spacing w:before="0" w:after="0"/>
              <w:rPr>
                <w:sz w:val="20"/>
              </w:rPr>
            </w:pPr>
            <w:r w:rsidRPr="00930237">
              <w:rPr>
                <w:sz w:val="20"/>
              </w:rPr>
              <w:t>ERAF</w:t>
            </w:r>
          </w:p>
        </w:tc>
        <w:tc>
          <w:tcPr>
            <w:tcW w:w="1134" w:type="dxa"/>
            <w:shd w:val="clear" w:color="auto" w:fill="auto"/>
          </w:tcPr>
          <w:p w14:paraId="15E435C2" w14:textId="77777777" w:rsidR="00AC212B" w:rsidRPr="00930237" w:rsidRDefault="00AC212B" w:rsidP="00710DDA">
            <w:pPr>
              <w:spacing w:before="0" w:after="0"/>
              <w:rPr>
                <w:sz w:val="20"/>
              </w:rPr>
            </w:pPr>
            <w:r w:rsidRPr="00930237">
              <w:rPr>
                <w:sz w:val="20"/>
              </w:rPr>
              <w:t>Visi PO1 SAM</w:t>
            </w:r>
          </w:p>
        </w:tc>
        <w:tc>
          <w:tcPr>
            <w:tcW w:w="1134" w:type="dxa"/>
            <w:shd w:val="clear" w:color="auto" w:fill="auto"/>
          </w:tcPr>
          <w:p w14:paraId="6EEF1E07" w14:textId="77777777" w:rsidR="00AC212B" w:rsidRPr="00930237" w:rsidRDefault="00AC212B" w:rsidP="00710DDA">
            <w:pPr>
              <w:spacing w:before="0" w:after="0"/>
              <w:rPr>
                <w:sz w:val="20"/>
              </w:rPr>
            </w:pPr>
            <w:r w:rsidRPr="00930237">
              <w:rPr>
                <w:sz w:val="20"/>
              </w:rPr>
              <w:t>Nē</w:t>
            </w:r>
          </w:p>
        </w:tc>
        <w:tc>
          <w:tcPr>
            <w:tcW w:w="3119" w:type="dxa"/>
            <w:shd w:val="clear" w:color="auto" w:fill="auto"/>
          </w:tcPr>
          <w:p w14:paraId="665FE87A" w14:textId="77777777" w:rsidR="00AC212B" w:rsidRPr="00930237" w:rsidRDefault="00AC212B" w:rsidP="00710DDA">
            <w:pPr>
              <w:spacing w:before="0" w:after="0"/>
              <w:rPr>
                <w:sz w:val="20"/>
              </w:rPr>
            </w:pPr>
            <w:r w:rsidRPr="00930237">
              <w:rPr>
                <w:sz w:val="20"/>
              </w:rPr>
              <w:t>Viedās specializācijas stratēģiju (-as) jābalsta uz:</w:t>
            </w:r>
          </w:p>
          <w:p w14:paraId="08668CEE" w14:textId="77777777" w:rsidR="00AC212B" w:rsidRPr="00930237" w:rsidRDefault="00AC212B" w:rsidP="00710DDA">
            <w:pPr>
              <w:spacing w:before="0" w:after="0"/>
              <w:rPr>
                <w:sz w:val="20"/>
              </w:rPr>
            </w:pPr>
            <w:r w:rsidRPr="00930237">
              <w:rPr>
                <w:sz w:val="20"/>
              </w:rPr>
              <w:t>1.</w:t>
            </w:r>
            <w:r w:rsidRPr="00930237">
              <w:rPr>
                <w:sz w:val="20"/>
              </w:rPr>
              <w:tab/>
              <w:t xml:space="preserve">Izaicinājumu analīzi, tostarp trūkumiem inovāciju izplatīšanā; </w:t>
            </w:r>
          </w:p>
          <w:p w14:paraId="61393C8F" w14:textId="77777777" w:rsidR="00AC212B" w:rsidRPr="00930237" w:rsidRDefault="00AC212B" w:rsidP="00710DDA">
            <w:pPr>
              <w:spacing w:before="0" w:after="0"/>
              <w:rPr>
                <w:sz w:val="20"/>
              </w:rPr>
            </w:pPr>
            <w:r w:rsidRPr="00930237">
              <w:rPr>
                <w:sz w:val="20"/>
              </w:rPr>
              <w:t>2.</w:t>
            </w:r>
            <w:r w:rsidRPr="00930237">
              <w:rPr>
                <w:sz w:val="20"/>
              </w:rPr>
              <w:tab/>
              <w:t xml:space="preserve">Tādas reģionālās/nacionālās kompetentās iestādes vai struktūras pastāvēšanu, kas ir atbildīga par viedās specializācijas stratēģijas pārvaldību; </w:t>
            </w:r>
          </w:p>
          <w:p w14:paraId="6BD51955" w14:textId="77777777" w:rsidR="00AC212B" w:rsidRPr="00930237" w:rsidRDefault="00AC212B" w:rsidP="00710DDA">
            <w:pPr>
              <w:spacing w:before="0" w:after="0"/>
              <w:rPr>
                <w:sz w:val="20"/>
              </w:rPr>
            </w:pPr>
            <w:r w:rsidRPr="00930237">
              <w:rPr>
                <w:sz w:val="20"/>
              </w:rPr>
              <w:t>3.</w:t>
            </w:r>
            <w:r w:rsidRPr="00930237">
              <w:rPr>
                <w:sz w:val="20"/>
              </w:rPr>
              <w:tab/>
              <w:t>Uzraudzības un novērtēšanas rīkiem, kas paredzēti, lai vērtētu virzību uz stratēģijas mērķu sasniegšanu;</w:t>
            </w:r>
          </w:p>
          <w:p w14:paraId="6939B47B" w14:textId="77777777" w:rsidR="00AC212B" w:rsidRPr="00930237" w:rsidRDefault="00AC212B" w:rsidP="00710DDA">
            <w:pPr>
              <w:spacing w:before="0" w:after="0"/>
              <w:rPr>
                <w:sz w:val="20"/>
              </w:rPr>
            </w:pPr>
            <w:r w:rsidRPr="00930237">
              <w:rPr>
                <w:sz w:val="20"/>
              </w:rPr>
              <w:t>4.</w:t>
            </w:r>
            <w:r w:rsidRPr="00930237">
              <w:rPr>
                <w:sz w:val="20"/>
              </w:rPr>
              <w:tab/>
              <w:t xml:space="preserve">Ieinteresēto personu/organizāciju sadarbību (“uzņēmējdarbības atklājuma princips”); </w:t>
            </w:r>
          </w:p>
          <w:p w14:paraId="65CDD462" w14:textId="77777777" w:rsidR="00AC212B" w:rsidRPr="00930237" w:rsidRDefault="00AC212B" w:rsidP="00710DDA">
            <w:pPr>
              <w:spacing w:before="0" w:after="0"/>
              <w:rPr>
                <w:sz w:val="20"/>
              </w:rPr>
            </w:pPr>
            <w:r w:rsidRPr="00930237">
              <w:rPr>
                <w:sz w:val="20"/>
              </w:rPr>
              <w:t xml:space="preserve">5. Darbībām, kas nepieciešamas, lai uzlabotu nacionālās vai reģionālās pētniecības un inovācijas sistēmas, ja tas ir nepieciešams; </w:t>
            </w:r>
          </w:p>
          <w:p w14:paraId="24599D8D" w14:textId="77777777" w:rsidR="00AC212B" w:rsidRPr="00930237" w:rsidRDefault="00AC212B" w:rsidP="00710DDA">
            <w:pPr>
              <w:spacing w:before="0" w:after="0"/>
              <w:rPr>
                <w:sz w:val="20"/>
              </w:rPr>
            </w:pPr>
            <w:r w:rsidRPr="00930237">
              <w:rPr>
                <w:sz w:val="20"/>
              </w:rPr>
              <w:t>6.</w:t>
            </w:r>
            <w:r w:rsidRPr="00930237">
              <w:rPr>
                <w:sz w:val="20"/>
              </w:rPr>
              <w:tab/>
              <w:t xml:space="preserve">Ja nepieciešams, rūpniecības restrukturizācijas darbībām; </w:t>
            </w:r>
          </w:p>
          <w:p w14:paraId="1CFDFDEC" w14:textId="77777777" w:rsidR="00AC212B" w:rsidRPr="00930237" w:rsidRDefault="00AC212B" w:rsidP="00710DDA">
            <w:pPr>
              <w:spacing w:before="0" w:after="0"/>
              <w:rPr>
                <w:sz w:val="20"/>
              </w:rPr>
            </w:pPr>
            <w:r w:rsidRPr="00930237">
              <w:rPr>
                <w:sz w:val="20"/>
              </w:rPr>
              <w:t>7.</w:t>
            </w:r>
            <w:r w:rsidRPr="00930237">
              <w:rPr>
                <w:sz w:val="20"/>
              </w:rPr>
              <w:tab/>
              <w:t>Starptautiskās sadarbības pasākumiem.</w:t>
            </w:r>
          </w:p>
        </w:tc>
        <w:tc>
          <w:tcPr>
            <w:tcW w:w="992" w:type="dxa"/>
            <w:shd w:val="clear" w:color="auto" w:fill="auto"/>
          </w:tcPr>
          <w:p w14:paraId="5702F617" w14:textId="77777777" w:rsidR="00AC212B" w:rsidRPr="00930237" w:rsidRDefault="00AC212B" w:rsidP="00710DDA">
            <w:pPr>
              <w:spacing w:before="0" w:after="0"/>
              <w:rPr>
                <w:sz w:val="20"/>
              </w:rPr>
            </w:pPr>
            <w:r w:rsidRPr="00930237">
              <w:rPr>
                <w:sz w:val="20"/>
              </w:rPr>
              <w:t>Nē</w:t>
            </w:r>
          </w:p>
        </w:tc>
        <w:tc>
          <w:tcPr>
            <w:tcW w:w="2835" w:type="dxa"/>
            <w:shd w:val="clear" w:color="auto" w:fill="auto"/>
          </w:tcPr>
          <w:p w14:paraId="27A7A267" w14:textId="77777777" w:rsidR="00AC212B" w:rsidRPr="00930237" w:rsidRDefault="00AC212B" w:rsidP="00710DDA">
            <w:pPr>
              <w:spacing w:before="0" w:after="0"/>
              <w:rPr>
                <w:sz w:val="20"/>
              </w:rPr>
            </w:pPr>
            <w:r w:rsidRPr="00930237">
              <w:rPr>
                <w:sz w:val="20"/>
              </w:rPr>
              <w:t>Nacionālās industriālās politikas pamatnostādnes 2021.-2027.gadam (ietverot</w:t>
            </w:r>
          </w:p>
          <w:p w14:paraId="650E1F49" w14:textId="77777777" w:rsidR="00AC212B" w:rsidRPr="00930237" w:rsidRDefault="00AC212B" w:rsidP="00710DDA">
            <w:pPr>
              <w:spacing w:before="0" w:after="0"/>
              <w:rPr>
                <w:sz w:val="20"/>
              </w:rPr>
            </w:pPr>
            <w:r w:rsidRPr="00930237">
              <w:rPr>
                <w:sz w:val="20"/>
              </w:rPr>
              <w:t>Viedās specializācijas stratēģiju), kuras stratēģisko uzstādījumu pārnese tiks ietverta:</w:t>
            </w:r>
          </w:p>
          <w:p w14:paraId="69D31380" w14:textId="77777777" w:rsidR="00AC212B" w:rsidRPr="00930237" w:rsidRDefault="00AC212B" w:rsidP="00710DDA">
            <w:pPr>
              <w:spacing w:before="0" w:after="0"/>
              <w:rPr>
                <w:sz w:val="20"/>
              </w:rPr>
            </w:pPr>
          </w:p>
          <w:p w14:paraId="61A0097D" w14:textId="5A7E8CD6" w:rsidR="00AC212B" w:rsidRPr="00930237" w:rsidRDefault="00AC212B" w:rsidP="00710DDA">
            <w:pPr>
              <w:spacing w:before="0" w:after="0"/>
              <w:rPr>
                <w:sz w:val="20"/>
              </w:rPr>
            </w:pPr>
            <w:r w:rsidRPr="00930237">
              <w:rPr>
                <w:sz w:val="20"/>
              </w:rPr>
              <w:t>1) Zinātnes, tehnoloģijas attīstības un inovācijas</w:t>
            </w:r>
            <w:r w:rsidR="00DF11E9">
              <w:rPr>
                <w:sz w:val="20"/>
              </w:rPr>
              <w:t xml:space="preserve"> </w:t>
            </w:r>
            <w:r w:rsidRPr="00930237">
              <w:rPr>
                <w:sz w:val="20"/>
              </w:rPr>
              <w:t>pamatnostādnes 2021.-2027.gadam;</w:t>
            </w:r>
          </w:p>
          <w:p w14:paraId="5398E124" w14:textId="77777777" w:rsidR="00AC212B" w:rsidRPr="00930237" w:rsidRDefault="00AC212B" w:rsidP="00710DDA">
            <w:pPr>
              <w:spacing w:before="0" w:after="0"/>
              <w:rPr>
                <w:sz w:val="20"/>
                <w:highlight w:val="yellow"/>
              </w:rPr>
            </w:pPr>
          </w:p>
          <w:p w14:paraId="2B020F07" w14:textId="77777777" w:rsidR="00AC212B" w:rsidRPr="00930237" w:rsidRDefault="00AC212B" w:rsidP="00710DDA">
            <w:pPr>
              <w:spacing w:before="0" w:after="0"/>
              <w:rPr>
                <w:sz w:val="20"/>
              </w:rPr>
            </w:pPr>
            <w:r w:rsidRPr="00930237">
              <w:rPr>
                <w:sz w:val="20"/>
              </w:rPr>
              <w:t>2) Reģionālās politikas pamatnostādnes 2021.-2027.gadam;</w:t>
            </w:r>
          </w:p>
          <w:p w14:paraId="09073712" w14:textId="77777777" w:rsidR="00AC212B" w:rsidRPr="00930237" w:rsidRDefault="00AC212B" w:rsidP="00710DDA">
            <w:pPr>
              <w:spacing w:before="0" w:after="0"/>
              <w:rPr>
                <w:sz w:val="20"/>
                <w:highlight w:val="yellow"/>
              </w:rPr>
            </w:pPr>
          </w:p>
          <w:p w14:paraId="74D85180" w14:textId="77777777" w:rsidR="00AC212B" w:rsidRPr="00930237" w:rsidRDefault="00AC212B" w:rsidP="00710DDA">
            <w:pPr>
              <w:spacing w:before="0" w:after="0"/>
              <w:rPr>
                <w:sz w:val="20"/>
              </w:rPr>
            </w:pPr>
            <w:r w:rsidRPr="00930237">
              <w:rPr>
                <w:sz w:val="20"/>
              </w:rPr>
              <w:t>3) Digitālās transformācijas pamatnostādnes 2021.-2027.gadam</w:t>
            </w:r>
          </w:p>
          <w:p w14:paraId="29BBA2E6" w14:textId="77777777" w:rsidR="00AC212B" w:rsidRPr="00930237" w:rsidRDefault="00AC212B" w:rsidP="00710DDA">
            <w:pPr>
              <w:spacing w:before="0" w:after="0"/>
              <w:rPr>
                <w:sz w:val="20"/>
              </w:rPr>
            </w:pPr>
          </w:p>
          <w:p w14:paraId="1E650DB9" w14:textId="77777777" w:rsidR="00AC212B" w:rsidRPr="00930237" w:rsidRDefault="00AC212B" w:rsidP="00710DDA">
            <w:pPr>
              <w:spacing w:before="0" w:after="0"/>
              <w:rPr>
                <w:sz w:val="20"/>
              </w:rPr>
            </w:pPr>
            <w:r w:rsidRPr="00930237">
              <w:rPr>
                <w:sz w:val="20"/>
              </w:rPr>
              <w:t>4) Jaunā Dizaina stratēģija 2021.-2027.gadam</w:t>
            </w:r>
          </w:p>
        </w:tc>
        <w:tc>
          <w:tcPr>
            <w:tcW w:w="1985" w:type="dxa"/>
            <w:shd w:val="clear" w:color="auto" w:fill="auto"/>
          </w:tcPr>
          <w:p w14:paraId="25CC4694" w14:textId="77777777" w:rsidR="00AC212B" w:rsidRPr="00930237" w:rsidRDefault="00AC212B" w:rsidP="00710DDA">
            <w:pPr>
              <w:spacing w:before="0" w:after="0"/>
              <w:rPr>
                <w:sz w:val="20"/>
              </w:rPr>
            </w:pPr>
          </w:p>
        </w:tc>
      </w:tr>
      <w:tr w:rsidR="00AC212B" w:rsidRPr="00930237" w14:paraId="65868F82" w14:textId="77777777" w:rsidTr="00210D0E">
        <w:tc>
          <w:tcPr>
            <w:tcW w:w="562" w:type="dxa"/>
          </w:tcPr>
          <w:p w14:paraId="5E40EC47"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7BB53907" w14:textId="77777777" w:rsidR="00AC212B" w:rsidRPr="00930237" w:rsidRDefault="00AC212B" w:rsidP="00710DDA">
            <w:pPr>
              <w:spacing w:before="0" w:after="0"/>
              <w:rPr>
                <w:sz w:val="20"/>
              </w:rPr>
            </w:pPr>
            <w:r w:rsidRPr="00930237">
              <w:rPr>
                <w:sz w:val="20"/>
              </w:rPr>
              <w:t>Tematiskais priekšnosacījums Nr.2</w:t>
            </w:r>
          </w:p>
          <w:p w14:paraId="7259CE8E" w14:textId="77777777" w:rsidR="00AC212B" w:rsidRPr="00930237" w:rsidRDefault="00AC212B" w:rsidP="00710DDA">
            <w:pPr>
              <w:spacing w:before="0" w:after="0"/>
              <w:rPr>
                <w:noProof/>
                <w:sz w:val="20"/>
              </w:rPr>
            </w:pPr>
            <w:r w:rsidRPr="00930237">
              <w:rPr>
                <w:noProof/>
                <w:sz w:val="20"/>
              </w:rPr>
              <w:t>Stratēģiskās politikas satvars, kas atbalsta dzīvojamo un nedzīvojamo ēku renovēšanu energoefektivitātes uzlabošanai</w:t>
            </w:r>
          </w:p>
        </w:tc>
        <w:tc>
          <w:tcPr>
            <w:tcW w:w="992" w:type="dxa"/>
          </w:tcPr>
          <w:p w14:paraId="7A561817" w14:textId="034385DB" w:rsidR="00AC212B" w:rsidRPr="00930237" w:rsidRDefault="00DF11E9" w:rsidP="00DF11E9">
            <w:pPr>
              <w:spacing w:before="0" w:after="0"/>
              <w:rPr>
                <w:rFonts w:eastAsia="Times New Roman"/>
                <w:iCs/>
                <w:noProof/>
                <w:sz w:val="20"/>
              </w:rPr>
            </w:pPr>
            <w:r>
              <w:rPr>
                <w:rFonts w:eastAsia="Times New Roman"/>
                <w:iCs/>
                <w:noProof/>
                <w:sz w:val="20"/>
              </w:rPr>
              <w:t>ERAF</w:t>
            </w:r>
          </w:p>
        </w:tc>
        <w:tc>
          <w:tcPr>
            <w:tcW w:w="1134" w:type="dxa"/>
          </w:tcPr>
          <w:p w14:paraId="53E729F5"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2.1.1.SAM</w:t>
            </w:r>
          </w:p>
        </w:tc>
        <w:tc>
          <w:tcPr>
            <w:tcW w:w="1134" w:type="dxa"/>
          </w:tcPr>
          <w:p w14:paraId="664182BB"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Nē</w:t>
            </w:r>
          </w:p>
        </w:tc>
        <w:tc>
          <w:tcPr>
            <w:tcW w:w="3119" w:type="dxa"/>
          </w:tcPr>
          <w:p w14:paraId="7A411AE5" w14:textId="56F5C94D" w:rsidR="00AC212B" w:rsidRPr="00930237" w:rsidRDefault="00AC212B" w:rsidP="00710DDA">
            <w:pPr>
              <w:spacing w:before="0" w:after="0"/>
              <w:ind w:left="177" w:hanging="141"/>
              <w:rPr>
                <w:noProof/>
                <w:sz w:val="20"/>
              </w:rPr>
            </w:pPr>
            <w:r w:rsidRPr="00930237">
              <w:rPr>
                <w:noProof/>
                <w:sz w:val="20"/>
              </w:rPr>
              <w:t xml:space="preserve">1. Saskaņā ar Direktīvas 2018/844 ar ko grozīta Direktīva 2010/31/ES par ēku energoefektivitāti noteikto, lai atbalstītu valsts dzīvojamo un nedzīvojamo ēku fonda </w:t>
            </w:r>
            <w:r w:rsidR="00027FEF" w:rsidRPr="00027FEF">
              <w:rPr>
                <w:noProof/>
                <w:sz w:val="20"/>
              </w:rPr>
              <w:t>energoefektivitātes uzlabošanu</w:t>
            </w:r>
            <w:r w:rsidRPr="00930237">
              <w:rPr>
                <w:noProof/>
                <w:sz w:val="20"/>
              </w:rPr>
              <w:t xml:space="preserve">, ir pieņemta valsts ilgtermiņa </w:t>
            </w:r>
            <w:r w:rsidR="00027FEF">
              <w:rPr>
                <w:noProof/>
                <w:sz w:val="20"/>
              </w:rPr>
              <w:t xml:space="preserve">ēku atjaunošanas </w:t>
            </w:r>
            <w:r w:rsidRPr="00930237">
              <w:rPr>
                <w:noProof/>
                <w:sz w:val="20"/>
              </w:rPr>
              <w:t>stratēģija, kas:</w:t>
            </w:r>
          </w:p>
          <w:p w14:paraId="2EB1B0AA" w14:textId="77777777" w:rsidR="00AC212B" w:rsidRPr="00930237" w:rsidRDefault="00AC212B" w:rsidP="00710DDA">
            <w:pPr>
              <w:spacing w:before="0" w:after="0"/>
              <w:ind w:left="461" w:hanging="284"/>
              <w:rPr>
                <w:noProof/>
                <w:sz w:val="20"/>
              </w:rPr>
            </w:pPr>
            <w:r w:rsidRPr="00930237">
              <w:rPr>
                <w:noProof/>
                <w:sz w:val="20"/>
              </w:rPr>
              <w:t>a.</w:t>
            </w:r>
            <w:r w:rsidRPr="00930237">
              <w:rPr>
                <w:noProof/>
                <w:sz w:val="20"/>
              </w:rPr>
              <w:tab/>
              <w:t>satur indikatīvus atskaites punktus attiecībā uz 2030. un 2040. gadu un mērķus 2050. gadam;</w:t>
            </w:r>
          </w:p>
          <w:p w14:paraId="71D32BC4" w14:textId="77777777" w:rsidR="00AC212B" w:rsidRPr="00930237" w:rsidRDefault="00AC212B" w:rsidP="00710DDA">
            <w:pPr>
              <w:spacing w:before="0" w:after="0"/>
              <w:ind w:left="461" w:hanging="284"/>
              <w:rPr>
                <w:noProof/>
                <w:sz w:val="20"/>
              </w:rPr>
            </w:pPr>
            <w:r w:rsidRPr="00930237">
              <w:rPr>
                <w:noProof/>
                <w:sz w:val="20"/>
              </w:rPr>
              <w:t>b.</w:t>
            </w:r>
            <w:r w:rsidRPr="00930237">
              <w:rPr>
                <w:noProof/>
                <w:sz w:val="20"/>
              </w:rPr>
              <w:tab/>
              <w:t>sniedz indikatīvu finanšu resursu izklāstu stratēģijas īstenošanas atbalstam;</w:t>
            </w:r>
          </w:p>
          <w:p w14:paraId="4D42FF61" w14:textId="2E3883CA" w:rsidR="00AC212B" w:rsidRPr="00930237" w:rsidRDefault="00AC212B" w:rsidP="00710DDA">
            <w:pPr>
              <w:spacing w:before="0" w:after="0"/>
              <w:ind w:left="461" w:hanging="284"/>
              <w:rPr>
                <w:noProof/>
                <w:sz w:val="20"/>
              </w:rPr>
            </w:pPr>
            <w:r w:rsidRPr="00930237">
              <w:rPr>
                <w:noProof/>
                <w:sz w:val="20"/>
              </w:rPr>
              <w:t>c.</w:t>
            </w:r>
            <w:r w:rsidRPr="00930237">
              <w:rPr>
                <w:noProof/>
                <w:sz w:val="20"/>
              </w:rPr>
              <w:tab/>
              <w:t xml:space="preserve">nosaka efektīvus mehānismus, kas paredzēti, lai veicinātu investīcijas ēku </w:t>
            </w:r>
            <w:r w:rsidR="00027FEF" w:rsidRPr="00027FEF">
              <w:rPr>
                <w:noProof/>
                <w:sz w:val="20"/>
              </w:rPr>
              <w:t>energoefektivitātes paaugstināšanā</w:t>
            </w:r>
            <w:r w:rsidRPr="00930237">
              <w:rPr>
                <w:noProof/>
                <w:sz w:val="20"/>
              </w:rPr>
              <w:t>.</w:t>
            </w:r>
          </w:p>
          <w:p w14:paraId="1E4C0BC6" w14:textId="77777777" w:rsidR="00AC212B" w:rsidRPr="00930237" w:rsidRDefault="00AC212B" w:rsidP="00710DDA">
            <w:pPr>
              <w:spacing w:before="0" w:after="0"/>
              <w:ind w:left="319" w:hanging="283"/>
              <w:rPr>
                <w:noProof/>
                <w:sz w:val="20"/>
              </w:rPr>
            </w:pPr>
            <w:r w:rsidRPr="00930237">
              <w:rPr>
                <w:noProof/>
                <w:sz w:val="20"/>
              </w:rPr>
              <w:t>2.</w:t>
            </w:r>
            <w:r w:rsidRPr="00930237">
              <w:rPr>
                <w:noProof/>
                <w:sz w:val="20"/>
              </w:rPr>
              <w:tab/>
              <w:t>Energoefektivitātes uzlabošanas pasākumi nepieciešamo enerģijas ietaupījumu panākšanai.</w:t>
            </w:r>
          </w:p>
        </w:tc>
        <w:tc>
          <w:tcPr>
            <w:tcW w:w="992" w:type="dxa"/>
          </w:tcPr>
          <w:p w14:paraId="666C751B" w14:textId="77777777" w:rsidR="00AC212B" w:rsidRPr="00930237" w:rsidRDefault="00AC212B" w:rsidP="00710DDA">
            <w:pPr>
              <w:spacing w:before="0" w:after="0"/>
              <w:rPr>
                <w:noProof/>
                <w:sz w:val="20"/>
              </w:rPr>
            </w:pPr>
            <w:r w:rsidRPr="00930237">
              <w:rPr>
                <w:noProof/>
                <w:sz w:val="20"/>
              </w:rPr>
              <w:t>Nē</w:t>
            </w:r>
          </w:p>
        </w:tc>
        <w:tc>
          <w:tcPr>
            <w:tcW w:w="2835" w:type="dxa"/>
          </w:tcPr>
          <w:p w14:paraId="69D58644" w14:textId="77777777" w:rsidR="00AC212B" w:rsidRPr="00930237" w:rsidRDefault="00AC212B" w:rsidP="00710DDA">
            <w:pPr>
              <w:spacing w:before="0" w:after="0"/>
              <w:rPr>
                <w:b/>
                <w:noProof/>
                <w:sz w:val="20"/>
              </w:rPr>
            </w:pPr>
            <w:r w:rsidRPr="00930237">
              <w:rPr>
                <w:b/>
                <w:noProof/>
                <w:sz w:val="20"/>
              </w:rPr>
              <w:t>1.kritērijs</w:t>
            </w:r>
          </w:p>
          <w:p w14:paraId="3F8CC967" w14:textId="77777777" w:rsidR="00AC212B" w:rsidRPr="00930237" w:rsidRDefault="00AC212B" w:rsidP="00710DDA">
            <w:pPr>
              <w:spacing w:before="0" w:after="0"/>
              <w:rPr>
                <w:noProof/>
                <w:sz w:val="20"/>
              </w:rPr>
            </w:pPr>
            <w:r w:rsidRPr="00930237">
              <w:rPr>
                <w:noProof/>
                <w:sz w:val="20"/>
              </w:rPr>
              <w:t>Ēku atjaunošanas ilgtermiņa stratēģija.</w:t>
            </w:r>
          </w:p>
          <w:p w14:paraId="17174113" w14:textId="77777777" w:rsidR="00AC212B" w:rsidRPr="00930237" w:rsidRDefault="00AC212B" w:rsidP="00710DDA">
            <w:pPr>
              <w:spacing w:before="0" w:after="0"/>
              <w:rPr>
                <w:b/>
                <w:noProof/>
                <w:sz w:val="20"/>
              </w:rPr>
            </w:pPr>
            <w:r w:rsidRPr="00930237">
              <w:rPr>
                <w:b/>
                <w:noProof/>
                <w:sz w:val="20"/>
              </w:rPr>
              <w:t>2.kritērijs</w:t>
            </w:r>
          </w:p>
          <w:p w14:paraId="72282268" w14:textId="77777777" w:rsidR="00AC212B" w:rsidRPr="00930237" w:rsidRDefault="00AC212B" w:rsidP="00710DDA">
            <w:pPr>
              <w:spacing w:before="0" w:after="0"/>
              <w:rPr>
                <w:noProof/>
                <w:sz w:val="20"/>
              </w:rPr>
            </w:pPr>
            <w:r w:rsidRPr="00930237">
              <w:rPr>
                <w:noProof/>
                <w:sz w:val="20"/>
              </w:rPr>
              <w:t>Nacionālais enerģētikas un klimata plāns 2021. - 2030.gadam</w:t>
            </w:r>
          </w:p>
          <w:p w14:paraId="08BCEBF1" w14:textId="77777777" w:rsidR="00AC212B" w:rsidRPr="00930237" w:rsidRDefault="00AC212B" w:rsidP="00710DDA">
            <w:pPr>
              <w:spacing w:before="0" w:after="0"/>
              <w:rPr>
                <w:noProof/>
                <w:sz w:val="20"/>
              </w:rPr>
            </w:pPr>
          </w:p>
        </w:tc>
        <w:tc>
          <w:tcPr>
            <w:tcW w:w="1985" w:type="dxa"/>
          </w:tcPr>
          <w:p w14:paraId="52B42F47" w14:textId="77777777" w:rsidR="00AC212B" w:rsidRPr="00930237" w:rsidRDefault="00AC212B" w:rsidP="00710DDA">
            <w:pPr>
              <w:spacing w:before="0" w:after="0"/>
              <w:rPr>
                <w:rFonts w:eastAsia="Times New Roman"/>
                <w:iCs/>
                <w:noProof/>
                <w:sz w:val="20"/>
              </w:rPr>
            </w:pPr>
          </w:p>
        </w:tc>
      </w:tr>
      <w:tr w:rsidR="00AC212B" w:rsidRPr="00930237" w14:paraId="74B78BAE" w14:textId="77777777" w:rsidTr="00210D0E">
        <w:tc>
          <w:tcPr>
            <w:tcW w:w="562" w:type="dxa"/>
          </w:tcPr>
          <w:p w14:paraId="763C4A76"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020181B7" w14:textId="77777777" w:rsidR="00AC212B" w:rsidRPr="00930237" w:rsidRDefault="00AC212B" w:rsidP="00710DDA">
            <w:pPr>
              <w:spacing w:before="0" w:after="0"/>
              <w:rPr>
                <w:sz w:val="20"/>
              </w:rPr>
            </w:pPr>
            <w:r w:rsidRPr="00930237">
              <w:rPr>
                <w:sz w:val="20"/>
              </w:rPr>
              <w:t>Tematiskais priekšnosacījums Nr.3</w:t>
            </w:r>
          </w:p>
          <w:p w14:paraId="0ED9EBE0" w14:textId="77777777" w:rsidR="00AC212B" w:rsidRPr="00930237" w:rsidRDefault="00AC212B" w:rsidP="00710DDA">
            <w:pPr>
              <w:spacing w:before="0" w:after="0"/>
              <w:rPr>
                <w:noProof/>
                <w:sz w:val="20"/>
              </w:rPr>
            </w:pPr>
            <w:r w:rsidRPr="00930237">
              <w:rPr>
                <w:noProof/>
                <w:sz w:val="20"/>
              </w:rPr>
              <w:t>Enerģētikas nozares pārvaldība</w:t>
            </w:r>
          </w:p>
        </w:tc>
        <w:tc>
          <w:tcPr>
            <w:tcW w:w="992" w:type="dxa"/>
          </w:tcPr>
          <w:p w14:paraId="593AB22A" w14:textId="5C5CCE22" w:rsidR="00AC212B" w:rsidRPr="00930237" w:rsidRDefault="00DF11E9" w:rsidP="00DF11E9">
            <w:pPr>
              <w:spacing w:before="0" w:after="0"/>
              <w:rPr>
                <w:rFonts w:eastAsia="Times New Roman"/>
                <w:iCs/>
                <w:noProof/>
                <w:sz w:val="20"/>
              </w:rPr>
            </w:pPr>
            <w:r>
              <w:rPr>
                <w:noProof/>
                <w:sz w:val="20"/>
              </w:rPr>
              <w:t>ERAF</w:t>
            </w:r>
          </w:p>
        </w:tc>
        <w:tc>
          <w:tcPr>
            <w:tcW w:w="1134" w:type="dxa"/>
          </w:tcPr>
          <w:p w14:paraId="3BD1D22B"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2.1.1.SAM; 2.1.2.SAM</w:t>
            </w:r>
          </w:p>
        </w:tc>
        <w:tc>
          <w:tcPr>
            <w:tcW w:w="1134" w:type="dxa"/>
          </w:tcPr>
          <w:p w14:paraId="7B789E73"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Nē</w:t>
            </w:r>
          </w:p>
        </w:tc>
        <w:tc>
          <w:tcPr>
            <w:tcW w:w="3119" w:type="dxa"/>
          </w:tcPr>
          <w:p w14:paraId="5D639205" w14:textId="77777777" w:rsidR="00AC212B" w:rsidRPr="00930237" w:rsidRDefault="00AC212B" w:rsidP="00710DDA">
            <w:pPr>
              <w:spacing w:before="0" w:after="0"/>
              <w:rPr>
                <w:noProof/>
                <w:sz w:val="20"/>
              </w:rPr>
            </w:pPr>
            <w:r w:rsidRPr="00930237">
              <w:rPr>
                <w:noProof/>
                <w:sz w:val="20"/>
              </w:rPr>
              <w:t>Ir pieņemts un iesniegts EK valsts Enerģētikas un Klimata plāns, atbilstoši regulas par Enerģētikas savienības pārvaldību</w:t>
            </w:r>
            <w:r w:rsidRPr="00930237">
              <w:rPr>
                <w:rStyle w:val="FootnoteReference"/>
                <w:noProof/>
                <w:sz w:val="20"/>
              </w:rPr>
              <w:footnoteReference w:id="117"/>
            </w:r>
            <w:r w:rsidRPr="00930237">
              <w:rPr>
                <w:noProof/>
                <w:sz w:val="20"/>
              </w:rPr>
              <w:t xml:space="preserve"> 3. pantam, </w:t>
            </w:r>
            <w:r w:rsidRPr="00930237">
              <w:rPr>
                <w:b/>
                <w:bCs/>
                <w:noProof/>
                <w:sz w:val="20"/>
              </w:rPr>
              <w:t xml:space="preserve"> </w:t>
            </w:r>
            <w:r w:rsidRPr="00930237">
              <w:rPr>
                <w:noProof/>
                <w:sz w:val="20"/>
              </w:rPr>
              <w:t xml:space="preserve">un tas ietver </w:t>
            </w:r>
          </w:p>
          <w:p w14:paraId="4FE5A78D" w14:textId="77777777" w:rsidR="00AC212B" w:rsidRPr="00930237" w:rsidRDefault="00AC212B" w:rsidP="00710DDA">
            <w:pPr>
              <w:spacing w:before="0" w:after="0"/>
              <w:ind w:left="317" w:hanging="360"/>
              <w:rPr>
                <w:noProof/>
                <w:sz w:val="20"/>
              </w:rPr>
            </w:pPr>
            <w:r w:rsidRPr="00930237">
              <w:rPr>
                <w:noProof/>
                <w:sz w:val="20"/>
              </w:rPr>
              <w:t>1.</w:t>
            </w:r>
            <w:r w:rsidRPr="00930237">
              <w:rPr>
                <w:noProof/>
                <w:sz w:val="20"/>
              </w:rPr>
              <w:tab/>
              <w:t>visus regulas par Enerģētikas savienības un Klimata pārmaiņu pārvaldību I pielikuma veidnē  norādītos elementus;</w:t>
            </w:r>
          </w:p>
          <w:p w14:paraId="3859AEFB" w14:textId="77777777" w:rsidR="00AC212B" w:rsidRPr="00930237" w:rsidRDefault="00AC212B" w:rsidP="00710DDA">
            <w:pPr>
              <w:spacing w:before="0" w:after="0"/>
              <w:ind w:left="3"/>
              <w:rPr>
                <w:noProof/>
                <w:sz w:val="20"/>
              </w:rPr>
            </w:pPr>
            <w:r w:rsidRPr="00930237">
              <w:rPr>
                <w:noProof/>
                <w:sz w:val="20"/>
              </w:rPr>
              <w:t>2.</w:t>
            </w:r>
            <w:r w:rsidRPr="00930237">
              <w:rPr>
                <w:noProof/>
                <w:sz w:val="20"/>
              </w:rPr>
              <w:tab/>
              <w:t>mazoglekļa enerģijas veicināšanas pasākumiem paredzēto finanšu resursu un ieviešanas mehānismu indikatīvu izklāstu.</w:t>
            </w:r>
          </w:p>
        </w:tc>
        <w:tc>
          <w:tcPr>
            <w:tcW w:w="992" w:type="dxa"/>
          </w:tcPr>
          <w:p w14:paraId="639A9618" w14:textId="77777777" w:rsidR="00AC212B" w:rsidRPr="00930237" w:rsidRDefault="00AC212B" w:rsidP="00710DDA">
            <w:pPr>
              <w:spacing w:before="0" w:after="0"/>
              <w:rPr>
                <w:noProof/>
                <w:sz w:val="20"/>
              </w:rPr>
            </w:pPr>
            <w:r w:rsidRPr="00930237">
              <w:rPr>
                <w:noProof/>
                <w:sz w:val="20"/>
              </w:rPr>
              <w:t>Nē</w:t>
            </w:r>
          </w:p>
        </w:tc>
        <w:tc>
          <w:tcPr>
            <w:tcW w:w="2835" w:type="dxa"/>
          </w:tcPr>
          <w:p w14:paraId="3C7CF86D" w14:textId="77777777" w:rsidR="00AC212B" w:rsidRPr="00930237" w:rsidRDefault="00AC212B" w:rsidP="00710DDA">
            <w:pPr>
              <w:spacing w:before="0" w:after="0"/>
              <w:rPr>
                <w:noProof/>
                <w:sz w:val="20"/>
              </w:rPr>
            </w:pPr>
            <w:r w:rsidRPr="00930237">
              <w:rPr>
                <w:noProof/>
                <w:sz w:val="20"/>
              </w:rPr>
              <w:t>Nacionālais enerģētikas un klimata plāns 2021. - 2030.gadam</w:t>
            </w:r>
          </w:p>
          <w:p w14:paraId="2153420B" w14:textId="77777777" w:rsidR="00AC212B" w:rsidRPr="00930237" w:rsidRDefault="00AC212B" w:rsidP="00710DDA">
            <w:pPr>
              <w:spacing w:before="0" w:after="0"/>
              <w:rPr>
                <w:noProof/>
                <w:sz w:val="20"/>
              </w:rPr>
            </w:pPr>
          </w:p>
        </w:tc>
        <w:tc>
          <w:tcPr>
            <w:tcW w:w="1985" w:type="dxa"/>
          </w:tcPr>
          <w:p w14:paraId="12196EAD" w14:textId="77777777" w:rsidR="00AC212B" w:rsidRPr="00930237" w:rsidRDefault="00AC212B" w:rsidP="00710DDA">
            <w:pPr>
              <w:spacing w:before="0" w:after="0"/>
              <w:rPr>
                <w:rFonts w:eastAsia="Times New Roman"/>
                <w:iCs/>
                <w:noProof/>
                <w:sz w:val="20"/>
              </w:rPr>
            </w:pPr>
          </w:p>
        </w:tc>
      </w:tr>
      <w:tr w:rsidR="00AC212B" w:rsidRPr="00930237" w14:paraId="2CF6C9CE" w14:textId="77777777" w:rsidTr="00210D0E">
        <w:tc>
          <w:tcPr>
            <w:tcW w:w="562" w:type="dxa"/>
          </w:tcPr>
          <w:p w14:paraId="40769230"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1FD31E92" w14:textId="77777777" w:rsidR="00AC212B" w:rsidRPr="00930237" w:rsidRDefault="00AC212B" w:rsidP="00710DDA">
            <w:pPr>
              <w:spacing w:before="0" w:after="0"/>
              <w:rPr>
                <w:sz w:val="20"/>
              </w:rPr>
            </w:pPr>
            <w:r w:rsidRPr="00930237">
              <w:rPr>
                <w:sz w:val="20"/>
              </w:rPr>
              <w:t>Tematiskais priekšnosacījums Nr.4</w:t>
            </w:r>
          </w:p>
          <w:p w14:paraId="0148866F" w14:textId="77777777" w:rsidR="00AC212B" w:rsidRPr="00930237" w:rsidRDefault="00AC212B" w:rsidP="00710DDA">
            <w:pPr>
              <w:spacing w:before="0" w:after="0"/>
              <w:rPr>
                <w:noProof/>
                <w:sz w:val="20"/>
              </w:rPr>
            </w:pPr>
            <w:r w:rsidRPr="00930237">
              <w:rPr>
                <w:noProof/>
                <w:sz w:val="20"/>
              </w:rPr>
              <w:t>Efektīvi veicināt atjaunojamo energoresursu enerģijas izmantošanu dažādās nozarēs un visā ES</w:t>
            </w:r>
          </w:p>
        </w:tc>
        <w:tc>
          <w:tcPr>
            <w:tcW w:w="992" w:type="dxa"/>
          </w:tcPr>
          <w:p w14:paraId="5659F710" w14:textId="5589A939" w:rsidR="00AC212B" w:rsidRPr="00930237" w:rsidRDefault="00AC212B" w:rsidP="00DF11E9">
            <w:pPr>
              <w:spacing w:before="0" w:after="0"/>
              <w:rPr>
                <w:rFonts w:eastAsia="Times New Roman"/>
                <w:iCs/>
                <w:noProof/>
                <w:sz w:val="20"/>
              </w:rPr>
            </w:pPr>
            <w:r w:rsidRPr="00930237">
              <w:rPr>
                <w:noProof/>
                <w:sz w:val="20"/>
              </w:rPr>
              <w:t>ERAF</w:t>
            </w:r>
          </w:p>
        </w:tc>
        <w:tc>
          <w:tcPr>
            <w:tcW w:w="1134" w:type="dxa"/>
          </w:tcPr>
          <w:p w14:paraId="5467F721"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2.1.2.SAM</w:t>
            </w:r>
          </w:p>
        </w:tc>
        <w:tc>
          <w:tcPr>
            <w:tcW w:w="1134" w:type="dxa"/>
          </w:tcPr>
          <w:p w14:paraId="33809BE2"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Nē</w:t>
            </w:r>
          </w:p>
        </w:tc>
        <w:tc>
          <w:tcPr>
            <w:tcW w:w="3119" w:type="dxa"/>
          </w:tcPr>
          <w:p w14:paraId="67E90058" w14:textId="77777777" w:rsidR="00AC212B" w:rsidRPr="00930237" w:rsidRDefault="00AC212B" w:rsidP="00710DDA">
            <w:pPr>
              <w:widowControl w:val="0"/>
              <w:spacing w:before="0" w:after="0"/>
              <w:rPr>
                <w:sz w:val="20"/>
              </w:rPr>
            </w:pPr>
            <w:r w:rsidRPr="00930237">
              <w:rPr>
                <w:sz w:val="20"/>
              </w:rPr>
              <w:t xml:space="preserve">Ir sagatavoti pasākumi, kas nodrošina: </w:t>
            </w:r>
          </w:p>
          <w:p w14:paraId="70BF289A" w14:textId="77777777" w:rsidR="00AC212B" w:rsidRPr="00930237" w:rsidRDefault="00AC212B" w:rsidP="00710DDA">
            <w:pPr>
              <w:pStyle w:val="ListParagraph"/>
              <w:widowControl w:val="0"/>
              <w:numPr>
                <w:ilvl w:val="0"/>
                <w:numId w:val="52"/>
              </w:numPr>
              <w:spacing w:after="0" w:line="240" w:lineRule="auto"/>
              <w:jc w:val="both"/>
              <w:rPr>
                <w:rFonts w:ascii="Times New Roman" w:eastAsia="Calibri" w:hAnsi="Times New Roman" w:cs="Times New Roman"/>
                <w:sz w:val="20"/>
                <w:szCs w:val="20"/>
              </w:rPr>
            </w:pPr>
            <w:r w:rsidRPr="00930237">
              <w:rPr>
                <w:rFonts w:ascii="Times New Roman" w:eastAsia="Calibri" w:hAnsi="Times New Roman" w:cs="Times New Roman"/>
                <w:sz w:val="20"/>
                <w:szCs w:val="20"/>
              </w:rPr>
              <w:t xml:space="preserve">Atbilstību 2020. gada saistošajam valsts atjaunojamās enerģijas mērķim un ar šo atjaunojamo energoresursu īpatsvaru līdz 2030. gadam vai papildu pasākumu veikšanu gadījumā, ja bāzes vērtība netiek saglabāta nevienā gada periodā saskaņā ar  Direktīvu 2018/2001 un Regulu 2018/1999. </w:t>
            </w:r>
          </w:p>
          <w:p w14:paraId="708586B7" w14:textId="77777777" w:rsidR="00AC212B" w:rsidRPr="00930237" w:rsidRDefault="00AC212B" w:rsidP="00710DDA">
            <w:pPr>
              <w:pStyle w:val="ListParagraph"/>
              <w:numPr>
                <w:ilvl w:val="0"/>
                <w:numId w:val="52"/>
              </w:numPr>
              <w:spacing w:after="0" w:line="240" w:lineRule="auto"/>
              <w:jc w:val="both"/>
              <w:rPr>
                <w:rFonts w:ascii="Times New Roman" w:hAnsi="Times New Roman" w:cs="Times New Roman"/>
                <w:noProof/>
                <w:sz w:val="20"/>
                <w:szCs w:val="20"/>
              </w:rPr>
            </w:pPr>
            <w:r w:rsidRPr="00930237">
              <w:rPr>
                <w:rFonts w:ascii="Times New Roman" w:eastAsia="Calibri" w:hAnsi="Times New Roman" w:cs="Times New Roman"/>
                <w:sz w:val="20"/>
                <w:szCs w:val="20"/>
              </w:rPr>
              <w:t>Saskaņā ar Direktīvā 2018/2001 un Regulā 2018/1999 izvirzītajām prasībām atjaunojamo energoresursu īpatsvara palielināšanu apkures un dzesēšanas nozarē saskaņā ar Eiropas Kopienas dibināšanas līguma 23. pantu. Direktīva 2018/2001.</w:t>
            </w:r>
          </w:p>
          <w:p w14:paraId="4D8E148A" w14:textId="77777777" w:rsidR="00AC212B" w:rsidRPr="00930237" w:rsidRDefault="00AC212B" w:rsidP="00710DDA">
            <w:pPr>
              <w:spacing w:before="0" w:after="0"/>
              <w:ind w:left="3"/>
              <w:rPr>
                <w:noProof/>
                <w:sz w:val="20"/>
              </w:rPr>
            </w:pPr>
          </w:p>
        </w:tc>
        <w:tc>
          <w:tcPr>
            <w:tcW w:w="992" w:type="dxa"/>
          </w:tcPr>
          <w:p w14:paraId="5EB6C7ED" w14:textId="77777777" w:rsidR="00AC212B" w:rsidRPr="00930237" w:rsidRDefault="00AC212B" w:rsidP="00710DDA">
            <w:pPr>
              <w:spacing w:before="0" w:after="0"/>
              <w:rPr>
                <w:noProof/>
                <w:sz w:val="20"/>
              </w:rPr>
            </w:pPr>
            <w:r w:rsidRPr="00930237">
              <w:rPr>
                <w:noProof/>
                <w:sz w:val="20"/>
              </w:rPr>
              <w:t>Nē</w:t>
            </w:r>
          </w:p>
        </w:tc>
        <w:tc>
          <w:tcPr>
            <w:tcW w:w="2835" w:type="dxa"/>
          </w:tcPr>
          <w:p w14:paraId="2520A81D" w14:textId="77777777" w:rsidR="00AC212B" w:rsidRPr="00930237" w:rsidRDefault="00AC212B" w:rsidP="00710DDA">
            <w:pPr>
              <w:spacing w:before="0" w:after="0"/>
              <w:rPr>
                <w:b/>
                <w:noProof/>
                <w:sz w:val="20"/>
              </w:rPr>
            </w:pPr>
            <w:r w:rsidRPr="00930237">
              <w:rPr>
                <w:b/>
                <w:noProof/>
                <w:sz w:val="20"/>
              </w:rPr>
              <w:t xml:space="preserve">1.kritērijs </w:t>
            </w:r>
          </w:p>
          <w:p w14:paraId="70DE3247" w14:textId="77777777" w:rsidR="00AC212B" w:rsidRPr="00930237" w:rsidRDefault="00AC212B" w:rsidP="00710DDA">
            <w:pPr>
              <w:spacing w:before="0" w:after="0"/>
              <w:rPr>
                <w:noProof/>
                <w:sz w:val="20"/>
              </w:rPr>
            </w:pPr>
            <w:r w:rsidRPr="00930237">
              <w:rPr>
                <w:noProof/>
                <w:sz w:val="20"/>
              </w:rPr>
              <w:t>Nacionālais enerģētikas un klimata plāns 2021. - 2030.gadam;</w:t>
            </w:r>
          </w:p>
          <w:p w14:paraId="173BD484" w14:textId="77777777" w:rsidR="00AC212B" w:rsidRPr="00930237" w:rsidRDefault="00AC212B" w:rsidP="00710DDA">
            <w:pPr>
              <w:spacing w:before="0" w:after="0"/>
              <w:rPr>
                <w:noProof/>
                <w:sz w:val="20"/>
              </w:rPr>
            </w:pPr>
          </w:p>
          <w:p w14:paraId="6D549634" w14:textId="77777777" w:rsidR="00AC212B" w:rsidRPr="00930237" w:rsidRDefault="00AC212B" w:rsidP="00710DDA">
            <w:pPr>
              <w:spacing w:before="0" w:after="0"/>
              <w:rPr>
                <w:noProof/>
                <w:sz w:val="20"/>
              </w:rPr>
            </w:pPr>
            <w:r w:rsidRPr="00930237">
              <w:rPr>
                <w:noProof/>
                <w:sz w:val="20"/>
              </w:rPr>
              <w:t xml:space="preserve">Alternatīvo degvielu attīstības plāns 2021.–2023. gadam; </w:t>
            </w:r>
          </w:p>
          <w:p w14:paraId="61134951" w14:textId="77777777" w:rsidR="00AC212B" w:rsidRPr="00930237" w:rsidRDefault="00AC212B" w:rsidP="00710DDA">
            <w:pPr>
              <w:spacing w:before="0" w:after="0"/>
              <w:rPr>
                <w:noProof/>
                <w:sz w:val="20"/>
              </w:rPr>
            </w:pPr>
          </w:p>
          <w:p w14:paraId="3BF08F27" w14:textId="77777777" w:rsidR="00AC212B" w:rsidRPr="00930237" w:rsidRDefault="00AC212B" w:rsidP="00710DDA">
            <w:pPr>
              <w:spacing w:before="0" w:after="0"/>
              <w:rPr>
                <w:noProof/>
                <w:sz w:val="20"/>
              </w:rPr>
            </w:pPr>
          </w:p>
          <w:p w14:paraId="16B0A622" w14:textId="77777777" w:rsidR="00AC212B" w:rsidRPr="00930237" w:rsidRDefault="00AC212B" w:rsidP="00710DDA">
            <w:pPr>
              <w:spacing w:before="0" w:after="0"/>
              <w:rPr>
                <w:noProof/>
                <w:sz w:val="20"/>
              </w:rPr>
            </w:pPr>
            <w:r w:rsidRPr="00930237">
              <w:rPr>
                <w:b/>
                <w:noProof/>
                <w:sz w:val="20"/>
              </w:rPr>
              <w:t>2. kritērijs</w:t>
            </w:r>
            <w:r w:rsidRPr="00930237">
              <w:rPr>
                <w:noProof/>
                <w:sz w:val="20"/>
              </w:rPr>
              <w:t xml:space="preserve">  Nacionālais enerģētikas un klimata plāns 2021. - 2030.gadam</w:t>
            </w:r>
          </w:p>
        </w:tc>
        <w:tc>
          <w:tcPr>
            <w:tcW w:w="1985" w:type="dxa"/>
          </w:tcPr>
          <w:p w14:paraId="11E22D76" w14:textId="77777777" w:rsidR="00AC212B" w:rsidRPr="00930237" w:rsidRDefault="00AC212B" w:rsidP="00710DDA">
            <w:pPr>
              <w:spacing w:before="0" w:after="0"/>
              <w:rPr>
                <w:rFonts w:eastAsia="Times New Roman"/>
                <w:iCs/>
                <w:noProof/>
                <w:sz w:val="20"/>
              </w:rPr>
            </w:pPr>
          </w:p>
        </w:tc>
      </w:tr>
      <w:tr w:rsidR="00AC212B" w:rsidRPr="00930237" w14:paraId="3D09CC30" w14:textId="77777777" w:rsidTr="00210D0E">
        <w:tc>
          <w:tcPr>
            <w:tcW w:w="562" w:type="dxa"/>
          </w:tcPr>
          <w:p w14:paraId="12A8B7AF"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6D9B71DD" w14:textId="77777777" w:rsidR="00AC212B" w:rsidRPr="00930237" w:rsidRDefault="00AC212B" w:rsidP="00710DDA">
            <w:pPr>
              <w:spacing w:before="0" w:after="0"/>
              <w:rPr>
                <w:noProof/>
                <w:sz w:val="20"/>
              </w:rPr>
            </w:pPr>
            <w:r w:rsidRPr="00930237">
              <w:rPr>
                <w:noProof/>
                <w:sz w:val="20"/>
              </w:rPr>
              <w:t>Tematiskais priekšnosacījums Nr.5</w:t>
            </w:r>
          </w:p>
          <w:p w14:paraId="7F6C1B73" w14:textId="77777777" w:rsidR="00AC212B" w:rsidRPr="00930237" w:rsidRDefault="00AC212B" w:rsidP="00710DDA">
            <w:pPr>
              <w:spacing w:before="0" w:after="0"/>
              <w:rPr>
                <w:noProof/>
                <w:sz w:val="20"/>
              </w:rPr>
            </w:pPr>
            <w:r w:rsidRPr="00930237">
              <w:rPr>
                <w:noProof/>
                <w:sz w:val="20"/>
              </w:rPr>
              <w:t>Efektīvs katastrofu risku pārvaldības satvars</w:t>
            </w:r>
          </w:p>
        </w:tc>
        <w:tc>
          <w:tcPr>
            <w:tcW w:w="992" w:type="dxa"/>
          </w:tcPr>
          <w:p w14:paraId="716607D4" w14:textId="1F4E95D1" w:rsidR="00AC212B" w:rsidRPr="00930237" w:rsidRDefault="00DF11E9" w:rsidP="00710DDA">
            <w:pPr>
              <w:spacing w:before="0" w:after="0"/>
              <w:rPr>
                <w:rFonts w:eastAsia="Times New Roman"/>
                <w:iCs/>
                <w:noProof/>
                <w:sz w:val="20"/>
              </w:rPr>
            </w:pPr>
            <w:r>
              <w:rPr>
                <w:rFonts w:eastAsia="Times New Roman"/>
                <w:iCs/>
                <w:noProof/>
                <w:sz w:val="20"/>
              </w:rPr>
              <w:t>ERAF</w:t>
            </w:r>
          </w:p>
        </w:tc>
        <w:tc>
          <w:tcPr>
            <w:tcW w:w="1134" w:type="dxa"/>
          </w:tcPr>
          <w:p w14:paraId="7247565C"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2.1.3.SAM</w:t>
            </w:r>
          </w:p>
        </w:tc>
        <w:tc>
          <w:tcPr>
            <w:tcW w:w="1134" w:type="dxa"/>
          </w:tcPr>
          <w:p w14:paraId="35C8FB7D"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Nē</w:t>
            </w:r>
          </w:p>
        </w:tc>
        <w:tc>
          <w:tcPr>
            <w:tcW w:w="3119" w:type="dxa"/>
          </w:tcPr>
          <w:p w14:paraId="7A64ABD2" w14:textId="77777777" w:rsidR="00AC212B" w:rsidRPr="00930237" w:rsidRDefault="00AC212B" w:rsidP="00710DDA">
            <w:pPr>
              <w:spacing w:before="0" w:after="0"/>
              <w:rPr>
                <w:noProof/>
                <w:sz w:val="20"/>
              </w:rPr>
            </w:pPr>
            <w:r w:rsidRPr="00930237">
              <w:rPr>
                <w:noProof/>
                <w:sz w:val="20"/>
              </w:rPr>
              <w:t>Ir sagatavots valsts vai reģionālais katastrofu risku pārvaldības plāns, kas atbilst spēkā esošajām stratēģijām attiecībā uz pielāgošanos klimata pārmaiņām un kas ietver:</w:t>
            </w:r>
          </w:p>
          <w:p w14:paraId="03208716" w14:textId="77777777" w:rsidR="00AC212B" w:rsidRPr="00930237" w:rsidRDefault="00AC212B" w:rsidP="00710DDA">
            <w:pPr>
              <w:pStyle w:val="Default"/>
              <w:numPr>
                <w:ilvl w:val="0"/>
                <w:numId w:val="53"/>
              </w:numPr>
              <w:spacing w:after="0" w:line="240" w:lineRule="auto"/>
              <w:ind w:left="334"/>
              <w:jc w:val="both"/>
              <w:rPr>
                <w:color w:val="auto"/>
                <w:sz w:val="20"/>
                <w:szCs w:val="20"/>
              </w:rPr>
            </w:pPr>
            <w:r w:rsidRPr="00930237">
              <w:rPr>
                <w:color w:val="auto"/>
                <w:sz w:val="20"/>
                <w:szCs w:val="20"/>
              </w:rPr>
              <w:t>Galveno risku aprakstu, kas novērtēts saskaņā ar Lēmuma Nr. 1313/2013/ES 6. panta a) punktu, atspoguļojot pašreizējo un mainīgo riska profilu. Novērtējumā, ņemot vērā ar klimatu saistītos riskus, tiek izstrādātas klimata pārmaiņu prognozes un scenāriji.</w:t>
            </w:r>
          </w:p>
          <w:p w14:paraId="11EB0AC5" w14:textId="77777777" w:rsidR="00AC212B" w:rsidRPr="00930237" w:rsidRDefault="00AC212B" w:rsidP="00710DDA">
            <w:pPr>
              <w:pStyle w:val="Default"/>
              <w:numPr>
                <w:ilvl w:val="0"/>
                <w:numId w:val="53"/>
              </w:numPr>
              <w:spacing w:after="0" w:line="240" w:lineRule="auto"/>
              <w:ind w:left="334"/>
              <w:jc w:val="both"/>
              <w:rPr>
                <w:color w:val="auto"/>
                <w:sz w:val="20"/>
                <w:szCs w:val="20"/>
              </w:rPr>
            </w:pPr>
            <w:r w:rsidRPr="00930237">
              <w:rPr>
                <w:color w:val="auto"/>
                <w:sz w:val="20"/>
                <w:szCs w:val="20"/>
              </w:rPr>
              <w:t>Katastrofu novēršanas, sagatavotības un reaģēšanas pasākumu apraksts, lai novērstu galvenos identificētos riskus. Pasākumus prioritāri nosaka proporcionāli riskiem un to ekonomiskajai ietekmei, jaudas trūkumiem</w:t>
            </w:r>
            <w:r w:rsidRPr="00930237">
              <w:rPr>
                <w:rStyle w:val="FootnoteReference"/>
                <w:color w:val="auto"/>
                <w:sz w:val="20"/>
                <w:szCs w:val="20"/>
              </w:rPr>
              <w:footnoteReference w:id="118"/>
            </w:r>
            <w:r w:rsidRPr="00930237">
              <w:rPr>
                <w:color w:val="auto"/>
                <w:sz w:val="20"/>
                <w:szCs w:val="20"/>
              </w:rPr>
              <w:t>, efektivitātei un efektivitātei, ņemot vērā iespējamās alternatīvas.</w:t>
            </w:r>
          </w:p>
          <w:p w14:paraId="0108EEC1" w14:textId="77777777" w:rsidR="00AC212B" w:rsidRPr="00930237" w:rsidRDefault="00AC212B" w:rsidP="00710DDA">
            <w:pPr>
              <w:spacing w:before="0" w:after="0"/>
              <w:ind w:left="3"/>
              <w:rPr>
                <w:noProof/>
                <w:sz w:val="20"/>
              </w:rPr>
            </w:pPr>
            <w:r w:rsidRPr="00930237">
              <w:rPr>
                <w:sz w:val="20"/>
              </w:rPr>
              <w:t>Informācija par finansēšanas resursiem un mehānismiem, lai segtu darbības un uzturēšanas izmaksas, kas saistītas ar profilaksi, gatavību un reaģēšanu.</w:t>
            </w:r>
          </w:p>
        </w:tc>
        <w:tc>
          <w:tcPr>
            <w:tcW w:w="992" w:type="dxa"/>
          </w:tcPr>
          <w:p w14:paraId="4EBC1BA8" w14:textId="77777777" w:rsidR="00AC212B" w:rsidRPr="00930237" w:rsidRDefault="00AC212B" w:rsidP="00710DDA">
            <w:pPr>
              <w:spacing w:before="0" w:after="0"/>
              <w:rPr>
                <w:noProof/>
                <w:sz w:val="20"/>
              </w:rPr>
            </w:pPr>
            <w:r w:rsidRPr="00930237">
              <w:rPr>
                <w:noProof/>
                <w:sz w:val="20"/>
              </w:rPr>
              <w:t>Nē</w:t>
            </w:r>
          </w:p>
        </w:tc>
        <w:tc>
          <w:tcPr>
            <w:tcW w:w="2835" w:type="dxa"/>
          </w:tcPr>
          <w:p w14:paraId="217DE90E" w14:textId="77777777" w:rsidR="00AC212B" w:rsidRPr="00930237" w:rsidRDefault="00AC212B" w:rsidP="00710DDA">
            <w:pPr>
              <w:spacing w:before="0" w:after="0"/>
              <w:rPr>
                <w:noProof/>
                <w:sz w:val="20"/>
              </w:rPr>
            </w:pPr>
            <w:r w:rsidRPr="00930237">
              <w:rPr>
                <w:noProof/>
                <w:sz w:val="20"/>
              </w:rPr>
              <w:t>Valsts civilās aizsardzības plāns</w:t>
            </w:r>
          </w:p>
        </w:tc>
        <w:tc>
          <w:tcPr>
            <w:tcW w:w="1985" w:type="dxa"/>
          </w:tcPr>
          <w:p w14:paraId="7662880A" w14:textId="77777777" w:rsidR="00AC212B" w:rsidRPr="00930237" w:rsidRDefault="00AC212B" w:rsidP="00710DDA">
            <w:pPr>
              <w:spacing w:before="0" w:after="0"/>
              <w:rPr>
                <w:rFonts w:eastAsia="Times New Roman"/>
                <w:iCs/>
                <w:noProof/>
                <w:sz w:val="20"/>
              </w:rPr>
            </w:pPr>
          </w:p>
        </w:tc>
      </w:tr>
      <w:tr w:rsidR="00AC212B" w:rsidRPr="00930237" w14:paraId="75ACA551" w14:textId="77777777" w:rsidTr="00210D0E">
        <w:tc>
          <w:tcPr>
            <w:tcW w:w="562" w:type="dxa"/>
          </w:tcPr>
          <w:p w14:paraId="3BEB1E49"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45F5AFFC" w14:textId="77777777" w:rsidR="00AC212B" w:rsidRPr="00930237" w:rsidRDefault="00AC212B" w:rsidP="00710DDA">
            <w:pPr>
              <w:spacing w:before="0" w:after="0"/>
              <w:rPr>
                <w:noProof/>
                <w:sz w:val="20"/>
              </w:rPr>
            </w:pPr>
            <w:r w:rsidRPr="00930237">
              <w:rPr>
                <w:noProof/>
                <w:sz w:val="20"/>
              </w:rPr>
              <w:t>Tematiskais priekšnosacījums Nr.6</w:t>
            </w:r>
          </w:p>
          <w:p w14:paraId="7D6D2BBD" w14:textId="77777777" w:rsidR="00AC212B" w:rsidRPr="00930237" w:rsidRDefault="00AC212B" w:rsidP="00710DDA">
            <w:pPr>
              <w:spacing w:before="0" w:after="0"/>
              <w:rPr>
                <w:noProof/>
                <w:sz w:val="20"/>
              </w:rPr>
            </w:pPr>
            <w:r w:rsidRPr="00930237">
              <w:rPr>
                <w:noProof/>
                <w:sz w:val="20"/>
              </w:rPr>
              <w:t>Atjaunināts plāns par nepieciešamajām investīcijām ūdensapgādes un notekūdeņu nozarēs</w:t>
            </w:r>
          </w:p>
        </w:tc>
        <w:tc>
          <w:tcPr>
            <w:tcW w:w="992" w:type="dxa"/>
          </w:tcPr>
          <w:p w14:paraId="6033DFA7" w14:textId="65ABE66D" w:rsidR="00AC212B" w:rsidRPr="00930237" w:rsidRDefault="00AC212B" w:rsidP="00DF11E9">
            <w:pPr>
              <w:spacing w:before="0" w:after="0"/>
              <w:rPr>
                <w:rFonts w:eastAsia="Times New Roman"/>
                <w:iCs/>
                <w:noProof/>
                <w:sz w:val="20"/>
              </w:rPr>
            </w:pPr>
            <w:r w:rsidRPr="00930237">
              <w:rPr>
                <w:rFonts w:eastAsia="Times New Roman"/>
                <w:iCs/>
                <w:noProof/>
                <w:sz w:val="20"/>
              </w:rPr>
              <w:t>ERAF</w:t>
            </w:r>
          </w:p>
        </w:tc>
        <w:tc>
          <w:tcPr>
            <w:tcW w:w="1134" w:type="dxa"/>
          </w:tcPr>
          <w:p w14:paraId="4117FC62"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2.2.1.SAM</w:t>
            </w:r>
          </w:p>
        </w:tc>
        <w:tc>
          <w:tcPr>
            <w:tcW w:w="1134" w:type="dxa"/>
          </w:tcPr>
          <w:p w14:paraId="503A18F6"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Nē</w:t>
            </w:r>
          </w:p>
        </w:tc>
        <w:tc>
          <w:tcPr>
            <w:tcW w:w="3119" w:type="dxa"/>
          </w:tcPr>
          <w:p w14:paraId="5FDC7BA5" w14:textId="77777777" w:rsidR="00AC212B" w:rsidRPr="00930237" w:rsidRDefault="00AC212B" w:rsidP="00710DDA">
            <w:pPr>
              <w:spacing w:before="0" w:after="0"/>
              <w:rPr>
                <w:noProof/>
                <w:sz w:val="20"/>
              </w:rPr>
            </w:pPr>
            <w:r w:rsidRPr="00930237">
              <w:rPr>
                <w:noProof/>
                <w:sz w:val="20"/>
              </w:rPr>
              <w:t>Katram no abiem sektoriem ir sagatavots nacionāls investīciju plāns, kas ietver:</w:t>
            </w:r>
          </w:p>
          <w:p w14:paraId="28804076" w14:textId="77777777" w:rsidR="00AC212B" w:rsidRPr="00930237" w:rsidRDefault="00AC212B" w:rsidP="00710DDA">
            <w:pPr>
              <w:pStyle w:val="ListParagraph"/>
              <w:numPr>
                <w:ilvl w:val="0"/>
                <w:numId w:val="54"/>
              </w:numPr>
              <w:spacing w:after="0" w:line="240" w:lineRule="auto"/>
              <w:ind w:left="319" w:hanging="304"/>
              <w:rPr>
                <w:rFonts w:ascii="Times New Roman" w:hAnsi="Times New Roman" w:cs="Times New Roman"/>
                <w:sz w:val="20"/>
                <w:szCs w:val="20"/>
              </w:rPr>
            </w:pPr>
            <w:r w:rsidRPr="00930237">
              <w:rPr>
                <w:rFonts w:ascii="Times New Roman" w:hAnsi="Times New Roman" w:cs="Times New Roman"/>
                <w:sz w:val="20"/>
                <w:szCs w:val="20"/>
              </w:rPr>
              <w:t>Pašvaldības notekūdeņu attīrīšanas direktīvas (UWWTD) 91/271/EEK [un dzeramā ūdens direktīvas (DWD) 98/83/EK pārstrādāšanas pašreizējā stāvokļa novērtējums].</w:t>
            </w:r>
          </w:p>
          <w:p w14:paraId="5B35A856" w14:textId="77777777" w:rsidR="00AC212B" w:rsidRPr="00930237" w:rsidRDefault="00AC212B" w:rsidP="00710DDA">
            <w:pPr>
              <w:pStyle w:val="ListParagraph"/>
              <w:numPr>
                <w:ilvl w:val="0"/>
                <w:numId w:val="54"/>
              </w:numPr>
              <w:spacing w:after="0" w:line="240" w:lineRule="auto"/>
              <w:ind w:left="319" w:hanging="304"/>
              <w:rPr>
                <w:rFonts w:ascii="Times New Roman" w:hAnsi="Times New Roman" w:cs="Times New Roman"/>
                <w:sz w:val="20"/>
                <w:szCs w:val="20"/>
              </w:rPr>
            </w:pPr>
            <w:r w:rsidRPr="00930237">
              <w:rPr>
                <w:rFonts w:ascii="Times New Roman" w:hAnsi="Times New Roman" w:cs="Times New Roman"/>
                <w:sz w:val="20"/>
                <w:szCs w:val="20"/>
              </w:rPr>
              <w:t>Jebkuru valsts ieguldījumu identificēšanu un plānošanu, tostarp indikatīvu finanšu novērtējumu:</w:t>
            </w:r>
          </w:p>
          <w:p w14:paraId="3487D14C" w14:textId="77777777" w:rsidR="00AC212B" w:rsidRPr="00930237" w:rsidRDefault="00AC212B" w:rsidP="00710DDA">
            <w:pPr>
              <w:pStyle w:val="ListParagraph"/>
              <w:numPr>
                <w:ilvl w:val="1"/>
                <w:numId w:val="54"/>
              </w:numPr>
              <w:spacing w:after="0" w:line="240" w:lineRule="auto"/>
              <w:ind w:left="319" w:hanging="162"/>
              <w:rPr>
                <w:rFonts w:ascii="Times New Roman" w:hAnsi="Times New Roman" w:cs="Times New Roman"/>
                <w:sz w:val="20"/>
                <w:szCs w:val="20"/>
              </w:rPr>
            </w:pPr>
            <w:r w:rsidRPr="00930237">
              <w:rPr>
                <w:rFonts w:ascii="Times New Roman" w:hAnsi="Times New Roman" w:cs="Times New Roman"/>
                <w:sz w:val="20"/>
                <w:szCs w:val="20"/>
              </w:rPr>
              <w:t>Nepieciešamība ieviest UWWTD, tostarp prioritāšu noteikšanu attiecībā uz aglomerāciju lielumu un ietekmi uz vidi, ieguldījumiem sadalot katru notekūdeņu aglomerāciju;</w:t>
            </w:r>
          </w:p>
          <w:p w14:paraId="59751338" w14:textId="77777777" w:rsidR="00AC212B" w:rsidRPr="00930237" w:rsidRDefault="00AC212B" w:rsidP="00710DDA">
            <w:pPr>
              <w:pStyle w:val="ListParagraph"/>
              <w:numPr>
                <w:ilvl w:val="1"/>
                <w:numId w:val="54"/>
              </w:numPr>
              <w:spacing w:after="0" w:line="240" w:lineRule="auto"/>
              <w:ind w:left="319" w:hanging="162"/>
              <w:rPr>
                <w:rFonts w:ascii="Times New Roman" w:hAnsi="Times New Roman" w:cs="Times New Roman"/>
                <w:sz w:val="20"/>
                <w:szCs w:val="20"/>
              </w:rPr>
            </w:pPr>
            <w:r w:rsidRPr="00930237">
              <w:rPr>
                <w:rFonts w:ascii="Times New Roman" w:hAnsi="Times New Roman" w:cs="Times New Roman"/>
                <w:sz w:val="20"/>
                <w:szCs w:val="20"/>
              </w:rPr>
              <w:t>Nepieciešamību ieviest DWD Direktīvu 98/83/EK;</w:t>
            </w:r>
          </w:p>
          <w:p w14:paraId="7B6F3789" w14:textId="77777777" w:rsidR="00AC212B" w:rsidRPr="00930237" w:rsidRDefault="00AC212B" w:rsidP="00710DDA">
            <w:pPr>
              <w:pStyle w:val="ListParagraph"/>
              <w:numPr>
                <w:ilvl w:val="1"/>
                <w:numId w:val="54"/>
              </w:numPr>
              <w:spacing w:after="0" w:line="240" w:lineRule="auto"/>
              <w:ind w:left="319" w:hanging="162"/>
              <w:rPr>
                <w:rFonts w:ascii="Times New Roman" w:hAnsi="Times New Roman" w:cs="Times New Roman"/>
                <w:sz w:val="20"/>
                <w:szCs w:val="20"/>
              </w:rPr>
            </w:pPr>
            <w:r w:rsidRPr="00930237">
              <w:rPr>
                <w:rFonts w:ascii="Times New Roman" w:hAnsi="Times New Roman" w:cs="Times New Roman"/>
                <w:sz w:val="20"/>
                <w:szCs w:val="20"/>
              </w:rPr>
              <w:t>Nepieciešamība nodrošināt atbilstību vajadzībām, kas izriet no ierosinātās pārstrādāšanas (COM (2017) 753 galīgā redakcija), jo īpaši attiecībā uz pārskatītajiem kvalitātes parametriem, kas izklāstīti I pielikumā].</w:t>
            </w:r>
          </w:p>
          <w:p w14:paraId="74B28E0F" w14:textId="77777777" w:rsidR="00AC212B" w:rsidRPr="00930237" w:rsidRDefault="00AC212B" w:rsidP="00710DDA">
            <w:pPr>
              <w:numPr>
                <w:ilvl w:val="0"/>
                <w:numId w:val="54"/>
              </w:numPr>
              <w:spacing w:before="0" w:after="0"/>
              <w:ind w:left="319" w:hanging="283"/>
              <w:jc w:val="left"/>
              <w:rPr>
                <w:noProof/>
                <w:sz w:val="20"/>
              </w:rPr>
            </w:pPr>
            <w:r w:rsidRPr="00930237">
              <w:rPr>
                <w:rFonts w:eastAsia="Times New Roman"/>
                <w:sz w:val="20"/>
              </w:rPr>
              <w:t>novērtējumu par ieguldījumiem, kas nepieciešami, lai atjaunotu esošo notekūdeņu un ūdensapgādes infrastruktūru, tai skaitā tīklus, pamatojoties uz to vecumu un nolietojuma plāniem;</w:t>
            </w:r>
          </w:p>
          <w:p w14:paraId="0100C911" w14:textId="77777777" w:rsidR="00AC212B" w:rsidRPr="00930237" w:rsidRDefault="00AC212B" w:rsidP="00710DDA">
            <w:pPr>
              <w:numPr>
                <w:ilvl w:val="0"/>
                <w:numId w:val="54"/>
              </w:numPr>
              <w:spacing w:before="0" w:after="0"/>
              <w:ind w:left="319" w:hanging="283"/>
              <w:jc w:val="left"/>
              <w:rPr>
                <w:noProof/>
                <w:sz w:val="20"/>
              </w:rPr>
            </w:pPr>
            <w:r w:rsidRPr="00930237">
              <w:rPr>
                <w:rFonts w:eastAsia="Times New Roman"/>
                <w:sz w:val="20"/>
              </w:rPr>
              <w:t>norādi par iespējamiem publiskā finansējuma avotiem, ja nepieciešams papildināt lietotājiem piemērotās maksas.</w:t>
            </w:r>
          </w:p>
        </w:tc>
        <w:tc>
          <w:tcPr>
            <w:tcW w:w="992" w:type="dxa"/>
          </w:tcPr>
          <w:p w14:paraId="162E4F25" w14:textId="77777777" w:rsidR="00AC212B" w:rsidRPr="00930237" w:rsidRDefault="00AC212B" w:rsidP="00710DDA">
            <w:pPr>
              <w:spacing w:before="0" w:after="0"/>
              <w:rPr>
                <w:noProof/>
                <w:sz w:val="20"/>
              </w:rPr>
            </w:pPr>
            <w:r w:rsidRPr="00930237">
              <w:rPr>
                <w:noProof/>
                <w:sz w:val="20"/>
              </w:rPr>
              <w:t>Nē</w:t>
            </w:r>
          </w:p>
        </w:tc>
        <w:tc>
          <w:tcPr>
            <w:tcW w:w="2835" w:type="dxa"/>
          </w:tcPr>
          <w:p w14:paraId="099EFA3D" w14:textId="77777777" w:rsidR="00AC212B" w:rsidRPr="00930237" w:rsidRDefault="00AC212B" w:rsidP="00710DDA">
            <w:pPr>
              <w:spacing w:before="0" w:after="0"/>
              <w:ind w:left="176" w:hanging="176"/>
              <w:rPr>
                <w:noProof/>
                <w:sz w:val="20"/>
              </w:rPr>
            </w:pPr>
            <w:r w:rsidRPr="00930237">
              <w:rPr>
                <w:noProof/>
                <w:sz w:val="20"/>
              </w:rPr>
              <w:t>1.</w:t>
            </w:r>
            <w:r w:rsidRPr="00930237">
              <w:rPr>
                <w:noProof/>
                <w:sz w:val="20"/>
              </w:rPr>
              <w:tab/>
              <w:t xml:space="preserve">Attiecībā uz notekūdeņu un ūdenapgādes sektoru (nozari) Notekūdeņu apsaimniekošanas investīciju plāns 2021.–2027.gadam un </w:t>
            </w:r>
            <w:r w:rsidRPr="00930237">
              <w:rPr>
                <w:bCs/>
                <w:sz w:val="20"/>
              </w:rPr>
              <w:t>Ūdensapgādes investīciju plāns 2021-2027.gadam.</w:t>
            </w:r>
          </w:p>
          <w:p w14:paraId="32F2B331" w14:textId="77777777" w:rsidR="00AC212B" w:rsidRPr="00930237" w:rsidRDefault="00AC212B" w:rsidP="00710DDA">
            <w:pPr>
              <w:spacing w:before="0" w:after="0"/>
              <w:ind w:left="176" w:hanging="176"/>
              <w:rPr>
                <w:noProof/>
                <w:sz w:val="20"/>
              </w:rPr>
            </w:pPr>
            <w:r w:rsidRPr="00930237">
              <w:rPr>
                <w:noProof/>
                <w:sz w:val="20"/>
              </w:rPr>
              <w:t>2.</w:t>
            </w:r>
            <w:r w:rsidRPr="00930237">
              <w:rPr>
                <w:noProof/>
                <w:sz w:val="20"/>
              </w:rPr>
              <w:tab/>
              <w:t>Attiecībā uz Dzeramā ūdens direktīvā (DwD) 98/83/EK: MK 2017.gada 14.novembra noteikumi Nr 671 “Dzeramā ūdens obligātās nekaitīguma un kvalitātes prasības, monitoring un kontroles kārtība”.</w:t>
            </w:r>
          </w:p>
          <w:p w14:paraId="23D12366" w14:textId="77777777" w:rsidR="00AC212B" w:rsidRPr="00930237" w:rsidRDefault="00AC212B" w:rsidP="00710DDA">
            <w:pPr>
              <w:spacing w:before="0" w:after="0"/>
              <w:rPr>
                <w:noProof/>
                <w:sz w:val="20"/>
              </w:rPr>
            </w:pPr>
          </w:p>
          <w:p w14:paraId="2947D1EA" w14:textId="77777777" w:rsidR="00AC212B" w:rsidRPr="00930237" w:rsidRDefault="00AC212B" w:rsidP="00710DDA">
            <w:pPr>
              <w:spacing w:before="0" w:after="0"/>
              <w:rPr>
                <w:noProof/>
                <w:sz w:val="20"/>
              </w:rPr>
            </w:pPr>
            <w:r w:rsidRPr="00930237">
              <w:rPr>
                <w:noProof/>
                <w:sz w:val="20"/>
              </w:rPr>
              <w:t>Informatīvais ziņojums  par dzeramā ūdens direktīvas (DWD) 98/83/EK pārstrādāšanas pašreizējā stāvokļa gaitu, jo īpaši attiecībā uz pārskatītajiem kvalitātes un nekaitīguma rādītājiem.</w:t>
            </w:r>
          </w:p>
        </w:tc>
        <w:tc>
          <w:tcPr>
            <w:tcW w:w="1985" w:type="dxa"/>
          </w:tcPr>
          <w:p w14:paraId="434CD5A3" w14:textId="77777777" w:rsidR="00AC212B" w:rsidRPr="00930237" w:rsidRDefault="00AC212B" w:rsidP="00710DDA">
            <w:pPr>
              <w:spacing w:before="0" w:after="0"/>
              <w:rPr>
                <w:rFonts w:eastAsia="Times New Roman"/>
                <w:iCs/>
                <w:noProof/>
                <w:sz w:val="20"/>
              </w:rPr>
            </w:pPr>
          </w:p>
        </w:tc>
      </w:tr>
      <w:tr w:rsidR="00AC212B" w:rsidRPr="00930237" w14:paraId="2878C8EF" w14:textId="77777777" w:rsidTr="00210D0E">
        <w:tc>
          <w:tcPr>
            <w:tcW w:w="562" w:type="dxa"/>
          </w:tcPr>
          <w:p w14:paraId="7B4F0783"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21E02CCB" w14:textId="77777777" w:rsidR="00AC212B" w:rsidRPr="00930237" w:rsidRDefault="00AC212B" w:rsidP="00710DDA">
            <w:pPr>
              <w:spacing w:before="0" w:after="0"/>
              <w:rPr>
                <w:noProof/>
                <w:sz w:val="20"/>
              </w:rPr>
            </w:pPr>
            <w:r w:rsidRPr="00930237">
              <w:rPr>
                <w:noProof/>
                <w:sz w:val="20"/>
              </w:rPr>
              <w:t>Tematiskais priekšnosacījums Nr.7</w:t>
            </w:r>
          </w:p>
          <w:p w14:paraId="3023397F" w14:textId="77777777" w:rsidR="00AC212B" w:rsidRPr="00930237" w:rsidRDefault="00AC212B" w:rsidP="00710DDA">
            <w:pPr>
              <w:spacing w:before="0" w:after="0"/>
              <w:rPr>
                <w:noProof/>
                <w:sz w:val="20"/>
              </w:rPr>
            </w:pPr>
            <w:r w:rsidRPr="00930237">
              <w:rPr>
                <w:noProof/>
                <w:sz w:val="20"/>
              </w:rPr>
              <w:t>Atjaunināts atkritumu apsaimniekošanas plāns</w:t>
            </w:r>
          </w:p>
        </w:tc>
        <w:tc>
          <w:tcPr>
            <w:tcW w:w="992" w:type="dxa"/>
          </w:tcPr>
          <w:p w14:paraId="52617721" w14:textId="6823DA14" w:rsidR="00AC212B" w:rsidRPr="00930237" w:rsidRDefault="00AC212B" w:rsidP="00710DDA">
            <w:pPr>
              <w:spacing w:before="0" w:after="0"/>
              <w:rPr>
                <w:rFonts w:eastAsia="Times New Roman"/>
                <w:iCs/>
                <w:noProof/>
                <w:sz w:val="20"/>
              </w:rPr>
            </w:pPr>
            <w:r w:rsidRPr="00930237">
              <w:rPr>
                <w:rFonts w:eastAsia="Times New Roman"/>
                <w:iCs/>
                <w:noProof/>
                <w:sz w:val="20"/>
              </w:rPr>
              <w:t>KF</w:t>
            </w:r>
          </w:p>
        </w:tc>
        <w:tc>
          <w:tcPr>
            <w:tcW w:w="1134" w:type="dxa"/>
          </w:tcPr>
          <w:p w14:paraId="00241D76"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2.2.2.SAM</w:t>
            </w:r>
          </w:p>
        </w:tc>
        <w:tc>
          <w:tcPr>
            <w:tcW w:w="1134" w:type="dxa"/>
          </w:tcPr>
          <w:p w14:paraId="048ADDA3"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Nē</w:t>
            </w:r>
          </w:p>
        </w:tc>
        <w:tc>
          <w:tcPr>
            <w:tcW w:w="3119" w:type="dxa"/>
          </w:tcPr>
          <w:p w14:paraId="5E65584F" w14:textId="77777777" w:rsidR="00AC212B" w:rsidRPr="00930237" w:rsidRDefault="00AC212B" w:rsidP="00710DDA">
            <w:pPr>
              <w:spacing w:before="0" w:after="0"/>
              <w:rPr>
                <w:sz w:val="20"/>
              </w:rPr>
            </w:pPr>
            <w:r w:rsidRPr="00930237">
              <w:rPr>
                <w:sz w:val="20"/>
              </w:rPr>
              <w:t xml:space="preserve">Nodrošināt, ka atkritumu apsaimniekošanas plāns (-i) ir spēkā saskaņā ar Direktīvas 2008/98/EK 28.pnatu, kurā grozījumi izdarīti ar Direktīvu ES 2018/851/ES un attiecas uz visu dalībvalsts teritoriju un ietver: </w:t>
            </w:r>
          </w:p>
          <w:p w14:paraId="70F9A959" w14:textId="77777777" w:rsidR="00AC212B" w:rsidRPr="00930237" w:rsidRDefault="00AC212B" w:rsidP="00710DDA">
            <w:pPr>
              <w:pStyle w:val="ListParagraph"/>
              <w:numPr>
                <w:ilvl w:val="0"/>
                <w:numId w:val="55"/>
              </w:numPr>
              <w:spacing w:after="0" w:line="240" w:lineRule="auto"/>
              <w:jc w:val="both"/>
              <w:rPr>
                <w:rFonts w:ascii="Times New Roman" w:hAnsi="Times New Roman" w:cs="Times New Roman"/>
                <w:sz w:val="20"/>
                <w:szCs w:val="20"/>
              </w:rPr>
            </w:pPr>
            <w:r w:rsidRPr="00930237">
              <w:rPr>
                <w:rFonts w:ascii="Times New Roman" w:hAnsi="Times New Roman" w:cs="Times New Roman"/>
                <w:sz w:val="20"/>
                <w:szCs w:val="20"/>
              </w:rPr>
              <w:t>Analīze par pašreizējo atkritumu apsaimniekošanas situāciju attiecīgajā ģeogrāfiskajā vienībā, tostarp radīto atkritumu veidu, daudzumu un avotu, kā arī to turpmākās attīstības novērtējumu, ņemot vērā izstrādātajā (-ās) atkritumu rašanās novēršanas programmā (-ās) paredzēto pasākumu paredzamo ietekmi saskaņā ar Direktīvas 2008/98/EK 29.pantu, kurā grozījumi izdarīti ar Direktīvu 2018/xx/ES.</w:t>
            </w:r>
          </w:p>
          <w:p w14:paraId="34E29C71" w14:textId="77777777" w:rsidR="00AC212B" w:rsidRPr="00930237" w:rsidRDefault="00AC212B" w:rsidP="00710DDA">
            <w:pPr>
              <w:pStyle w:val="ListParagraph"/>
              <w:numPr>
                <w:ilvl w:val="0"/>
                <w:numId w:val="55"/>
              </w:numPr>
              <w:spacing w:after="0" w:line="240" w:lineRule="auto"/>
              <w:jc w:val="both"/>
              <w:rPr>
                <w:rFonts w:ascii="Times New Roman" w:hAnsi="Times New Roman" w:cs="Times New Roman"/>
                <w:sz w:val="20"/>
                <w:szCs w:val="20"/>
              </w:rPr>
            </w:pPr>
            <w:r w:rsidRPr="00930237">
              <w:rPr>
                <w:rFonts w:ascii="Times New Roman" w:hAnsi="Times New Roman" w:cs="Times New Roman"/>
                <w:sz w:val="20"/>
                <w:szCs w:val="20"/>
              </w:rPr>
              <w:t>Esošo atkritumu savākšanas shēmu novērtējums, tostarp atsevišķas savākšanas materiālais un teritoriālais segums un pasākumi tās darbības uzlabošanai, kā arī vajadzība pēc jaunām savākšanas shēmām.</w:t>
            </w:r>
          </w:p>
          <w:p w14:paraId="74985E1C" w14:textId="77777777" w:rsidR="00AC212B" w:rsidRPr="00930237" w:rsidRDefault="00AC212B" w:rsidP="00710DDA">
            <w:pPr>
              <w:pStyle w:val="ListParagraph"/>
              <w:numPr>
                <w:ilvl w:val="0"/>
                <w:numId w:val="55"/>
              </w:numPr>
              <w:spacing w:after="0" w:line="240" w:lineRule="auto"/>
              <w:jc w:val="both"/>
              <w:rPr>
                <w:rFonts w:ascii="Times New Roman" w:hAnsi="Times New Roman" w:cs="Times New Roman"/>
                <w:noProof/>
                <w:sz w:val="20"/>
                <w:szCs w:val="20"/>
              </w:rPr>
            </w:pPr>
            <w:r w:rsidRPr="00930237">
              <w:rPr>
                <w:rFonts w:ascii="Times New Roman" w:hAnsi="Times New Roman" w:cs="Times New Roman"/>
                <w:sz w:val="20"/>
                <w:szCs w:val="20"/>
              </w:rPr>
              <w:t>Ieguldījumu trūkuma novērtējums, kas pamato vajadzību slēgt esošās atkritumu iekārtas un papildu vai modernizētu atkritumu infrastruktūru, sniedzot informāciju par pieejamiem ieņēmumu avotiem, lai segtu ekspluatācijas un uzturēšanas izmaksas.</w:t>
            </w:r>
          </w:p>
          <w:p w14:paraId="145F47D1" w14:textId="77777777" w:rsidR="00AC212B" w:rsidRPr="00930237" w:rsidRDefault="00AC212B" w:rsidP="00710DDA">
            <w:pPr>
              <w:pStyle w:val="ListParagraph"/>
              <w:numPr>
                <w:ilvl w:val="0"/>
                <w:numId w:val="55"/>
              </w:numPr>
              <w:spacing w:after="0" w:line="240" w:lineRule="auto"/>
              <w:jc w:val="both"/>
              <w:rPr>
                <w:rFonts w:ascii="Times New Roman" w:hAnsi="Times New Roman" w:cs="Times New Roman"/>
                <w:noProof/>
                <w:sz w:val="20"/>
                <w:szCs w:val="20"/>
              </w:rPr>
            </w:pPr>
            <w:r w:rsidRPr="00930237">
              <w:rPr>
                <w:rFonts w:ascii="Times New Roman" w:hAnsi="Times New Roman" w:cs="Times New Roman"/>
                <w:sz w:val="20"/>
                <w:szCs w:val="20"/>
              </w:rPr>
              <w:t>Informācija par to, kā tiks noteiktas nākotnes atkritumu apsaimniekošanas vietu atrašanās vietas, un par turpmāko atkritumu apstrādes iekārtu jaudu.</w:t>
            </w:r>
          </w:p>
        </w:tc>
        <w:tc>
          <w:tcPr>
            <w:tcW w:w="992" w:type="dxa"/>
          </w:tcPr>
          <w:p w14:paraId="2652E948" w14:textId="77777777" w:rsidR="00AC212B" w:rsidRPr="00930237" w:rsidRDefault="00AC212B" w:rsidP="00710DDA">
            <w:pPr>
              <w:spacing w:before="0" w:after="0"/>
              <w:rPr>
                <w:noProof/>
                <w:sz w:val="20"/>
              </w:rPr>
            </w:pPr>
            <w:r w:rsidRPr="00930237">
              <w:rPr>
                <w:noProof/>
                <w:sz w:val="20"/>
              </w:rPr>
              <w:t>Nē</w:t>
            </w:r>
          </w:p>
        </w:tc>
        <w:tc>
          <w:tcPr>
            <w:tcW w:w="2835" w:type="dxa"/>
          </w:tcPr>
          <w:p w14:paraId="55CC2627" w14:textId="77777777" w:rsidR="00AC212B" w:rsidRPr="00930237" w:rsidRDefault="00AC212B" w:rsidP="00710DDA">
            <w:pPr>
              <w:spacing w:before="0" w:after="0"/>
              <w:rPr>
                <w:noProof/>
                <w:sz w:val="20"/>
              </w:rPr>
            </w:pPr>
            <w:r w:rsidRPr="00930237">
              <w:rPr>
                <w:noProof/>
                <w:sz w:val="20"/>
              </w:rPr>
              <w:t>Atkritumu apsaimniekošanas valsts plāns 2021.-2028.gadam</w:t>
            </w:r>
          </w:p>
        </w:tc>
        <w:tc>
          <w:tcPr>
            <w:tcW w:w="1985" w:type="dxa"/>
          </w:tcPr>
          <w:p w14:paraId="13E08C73" w14:textId="77777777" w:rsidR="00AC212B" w:rsidRPr="00930237" w:rsidRDefault="00AC212B" w:rsidP="00710DDA">
            <w:pPr>
              <w:spacing w:before="0" w:after="0"/>
              <w:rPr>
                <w:rFonts w:eastAsia="Times New Roman"/>
                <w:iCs/>
                <w:noProof/>
                <w:sz w:val="20"/>
              </w:rPr>
            </w:pPr>
          </w:p>
        </w:tc>
      </w:tr>
      <w:tr w:rsidR="00AC212B" w:rsidRPr="00930237" w14:paraId="23481E3E" w14:textId="77777777" w:rsidTr="00210D0E">
        <w:tc>
          <w:tcPr>
            <w:tcW w:w="562" w:type="dxa"/>
          </w:tcPr>
          <w:p w14:paraId="3CC1324B"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5AB34D4C" w14:textId="77777777" w:rsidR="00AC212B" w:rsidRPr="00930237" w:rsidRDefault="00AC212B" w:rsidP="00710DDA">
            <w:pPr>
              <w:spacing w:before="0" w:after="0"/>
              <w:rPr>
                <w:noProof/>
                <w:sz w:val="20"/>
              </w:rPr>
            </w:pPr>
            <w:r w:rsidRPr="00930237">
              <w:rPr>
                <w:noProof/>
                <w:sz w:val="20"/>
              </w:rPr>
              <w:t>Tematiskais priekšnosacījums Nr.8</w:t>
            </w:r>
          </w:p>
          <w:p w14:paraId="2BA94596" w14:textId="77777777" w:rsidR="00AC212B" w:rsidRPr="00930237" w:rsidRDefault="00AC212B" w:rsidP="00710DDA">
            <w:pPr>
              <w:spacing w:before="0" w:after="0"/>
              <w:rPr>
                <w:noProof/>
                <w:sz w:val="20"/>
              </w:rPr>
            </w:pPr>
            <w:r w:rsidRPr="00930237">
              <w:rPr>
                <w:noProof/>
                <w:sz w:val="20"/>
              </w:rPr>
              <w:t>Valsts vai reģionālais platjoslas plāns</w:t>
            </w:r>
          </w:p>
        </w:tc>
        <w:tc>
          <w:tcPr>
            <w:tcW w:w="992" w:type="dxa"/>
          </w:tcPr>
          <w:p w14:paraId="17DF5154" w14:textId="2C52C794" w:rsidR="00AC212B" w:rsidRPr="00930237" w:rsidRDefault="00DF11E9" w:rsidP="00DF11E9">
            <w:pPr>
              <w:spacing w:before="0" w:after="0"/>
              <w:rPr>
                <w:rFonts w:eastAsia="Times New Roman"/>
                <w:iCs/>
                <w:noProof/>
                <w:sz w:val="20"/>
              </w:rPr>
            </w:pPr>
            <w:r>
              <w:rPr>
                <w:rFonts w:eastAsia="Times New Roman"/>
                <w:iCs/>
                <w:noProof/>
                <w:sz w:val="20"/>
              </w:rPr>
              <w:t>KF</w:t>
            </w:r>
          </w:p>
        </w:tc>
        <w:tc>
          <w:tcPr>
            <w:tcW w:w="1134" w:type="dxa"/>
          </w:tcPr>
          <w:p w14:paraId="6D3FC214"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3.1.1.SAM</w:t>
            </w:r>
          </w:p>
        </w:tc>
        <w:tc>
          <w:tcPr>
            <w:tcW w:w="1134" w:type="dxa"/>
          </w:tcPr>
          <w:p w14:paraId="42056CCE"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Nē</w:t>
            </w:r>
          </w:p>
        </w:tc>
        <w:tc>
          <w:tcPr>
            <w:tcW w:w="3119" w:type="dxa"/>
          </w:tcPr>
          <w:p w14:paraId="652BF845" w14:textId="77777777" w:rsidR="00AC212B" w:rsidRPr="00930237" w:rsidRDefault="00AC212B" w:rsidP="00710DDA">
            <w:pPr>
              <w:spacing w:before="0" w:after="0"/>
              <w:rPr>
                <w:sz w:val="20"/>
              </w:rPr>
            </w:pPr>
            <w:r w:rsidRPr="00930237">
              <w:rPr>
                <w:sz w:val="20"/>
              </w:rPr>
              <w:t>Ir sagatavots valsts vai reģionālais platjoslas plāns, kas ietver:</w:t>
            </w:r>
          </w:p>
          <w:p w14:paraId="62E05C4F" w14:textId="77777777" w:rsidR="00AC212B" w:rsidRPr="00930237" w:rsidRDefault="00AC212B" w:rsidP="00710DDA">
            <w:pPr>
              <w:pStyle w:val="ListParagraph"/>
              <w:numPr>
                <w:ilvl w:val="0"/>
                <w:numId w:val="56"/>
              </w:numPr>
              <w:spacing w:after="0" w:line="240" w:lineRule="auto"/>
              <w:ind w:left="177" w:hanging="183"/>
              <w:rPr>
                <w:rFonts w:ascii="Times New Roman" w:hAnsi="Times New Roman" w:cs="Times New Roman"/>
                <w:sz w:val="20"/>
                <w:szCs w:val="20"/>
              </w:rPr>
            </w:pPr>
            <w:r w:rsidRPr="00930237">
              <w:rPr>
                <w:rFonts w:ascii="Times New Roman" w:hAnsi="Times New Roman" w:cs="Times New Roman"/>
                <w:sz w:val="20"/>
                <w:szCs w:val="20"/>
              </w:rPr>
              <w:t xml:space="preserve"> novērtējumu par investīciju nepietiekamību, kas jārisina, lai sasniegtu ES gigabitu savienojamības mērķus</w:t>
            </w:r>
            <w:r w:rsidRPr="00930237">
              <w:rPr>
                <w:rStyle w:val="FootnoteReference"/>
                <w:rFonts w:ascii="Times New Roman" w:hAnsi="Times New Roman" w:cs="Times New Roman"/>
                <w:sz w:val="20"/>
                <w:szCs w:val="20"/>
              </w:rPr>
              <w:footnoteReference w:id="119"/>
            </w:r>
            <w:r w:rsidRPr="00930237">
              <w:rPr>
                <w:rFonts w:ascii="Times New Roman" w:hAnsi="Times New Roman" w:cs="Times New Roman"/>
                <w:sz w:val="20"/>
                <w:szCs w:val="20"/>
              </w:rPr>
              <w:t>, kuri balstīti uz:</w:t>
            </w:r>
          </w:p>
          <w:p w14:paraId="54423C75" w14:textId="77777777" w:rsidR="00AC212B" w:rsidRPr="00930237" w:rsidRDefault="00AC212B" w:rsidP="00710DDA">
            <w:pPr>
              <w:pStyle w:val="ListParagraph"/>
              <w:numPr>
                <w:ilvl w:val="0"/>
                <w:numId w:val="57"/>
              </w:numPr>
              <w:spacing w:after="0" w:line="240" w:lineRule="auto"/>
              <w:ind w:left="319" w:hanging="156"/>
              <w:rPr>
                <w:rFonts w:ascii="Times New Roman" w:hAnsi="Times New Roman" w:cs="Times New Roman"/>
                <w:sz w:val="20"/>
                <w:szCs w:val="20"/>
              </w:rPr>
            </w:pPr>
            <w:r w:rsidRPr="00930237">
              <w:rPr>
                <w:rFonts w:ascii="Times New Roman" w:hAnsi="Times New Roman" w:cs="Times New Roman"/>
                <w:sz w:val="20"/>
                <w:szCs w:val="20"/>
              </w:rPr>
              <w:t>aktuālu esošās privātās un publiskās infrastruktūras un pakalpojumu kvalitātes kartējumu</w:t>
            </w:r>
            <w:r w:rsidRPr="00930237">
              <w:rPr>
                <w:rStyle w:val="FootnoteReference"/>
                <w:rFonts w:ascii="Times New Roman" w:hAnsi="Times New Roman" w:cs="Times New Roman"/>
                <w:sz w:val="20"/>
                <w:szCs w:val="20"/>
              </w:rPr>
              <w:footnoteReference w:id="120"/>
            </w:r>
            <w:r w:rsidRPr="00930237">
              <w:rPr>
                <w:rFonts w:ascii="Times New Roman" w:hAnsi="Times New Roman" w:cs="Times New Roman"/>
                <w:sz w:val="20"/>
                <w:szCs w:val="20"/>
              </w:rPr>
              <w:t>, izmantojot standarta platjoslas pārklājuma rādītājus;</w:t>
            </w:r>
          </w:p>
          <w:p w14:paraId="0C1634B7" w14:textId="77777777" w:rsidR="00AC212B" w:rsidRPr="00930237" w:rsidRDefault="00AC212B" w:rsidP="00710DDA">
            <w:pPr>
              <w:pStyle w:val="ListParagraph"/>
              <w:numPr>
                <w:ilvl w:val="0"/>
                <w:numId w:val="57"/>
              </w:numPr>
              <w:spacing w:after="0" w:line="240" w:lineRule="auto"/>
              <w:ind w:left="319" w:hanging="156"/>
              <w:rPr>
                <w:rFonts w:ascii="Times New Roman" w:hAnsi="Times New Roman" w:cs="Times New Roman"/>
                <w:sz w:val="20"/>
                <w:szCs w:val="20"/>
              </w:rPr>
            </w:pPr>
            <w:r w:rsidRPr="00930237">
              <w:rPr>
                <w:rFonts w:ascii="Times New Roman" w:hAnsi="Times New Roman" w:cs="Times New Roman"/>
                <w:sz w:val="20"/>
                <w:szCs w:val="20"/>
              </w:rPr>
              <w:t>konsultācijām par plānotajiem ieguldījumiem saskaņā ar valsts atbalsta prasībām;</w:t>
            </w:r>
          </w:p>
          <w:p w14:paraId="4AF10CA6" w14:textId="77777777" w:rsidR="00AC212B" w:rsidRPr="00930237" w:rsidRDefault="00AC212B" w:rsidP="00710DDA">
            <w:pPr>
              <w:pStyle w:val="ListParagraph"/>
              <w:numPr>
                <w:ilvl w:val="0"/>
                <w:numId w:val="56"/>
              </w:numPr>
              <w:spacing w:after="0" w:line="240" w:lineRule="auto"/>
              <w:ind w:left="177" w:hanging="177"/>
              <w:jc w:val="both"/>
              <w:rPr>
                <w:rFonts w:ascii="Times New Roman" w:hAnsi="Times New Roman" w:cs="Times New Roman"/>
                <w:sz w:val="20"/>
                <w:szCs w:val="20"/>
              </w:rPr>
            </w:pPr>
            <w:r w:rsidRPr="00930237">
              <w:rPr>
                <w:rFonts w:ascii="Times New Roman" w:hAnsi="Times New Roman" w:cs="Times New Roman"/>
                <w:sz w:val="20"/>
                <w:szCs w:val="20"/>
              </w:rPr>
              <w:t>Plānotās valsts intervences pamatojums, pamatojoties uz ilgtspējīgiem ieguldījumu modeļiem, kas:</w:t>
            </w:r>
          </w:p>
          <w:p w14:paraId="1C7F10AD" w14:textId="77777777" w:rsidR="00AC212B" w:rsidRPr="00930237" w:rsidRDefault="00AC212B" w:rsidP="00710DDA">
            <w:pPr>
              <w:pStyle w:val="ListParagraph"/>
              <w:numPr>
                <w:ilvl w:val="0"/>
                <w:numId w:val="58"/>
              </w:numPr>
              <w:spacing w:after="0" w:line="240" w:lineRule="auto"/>
              <w:ind w:left="319" w:hanging="142"/>
              <w:rPr>
                <w:rFonts w:ascii="Times New Roman" w:hAnsi="Times New Roman" w:cs="Times New Roman"/>
                <w:sz w:val="20"/>
                <w:szCs w:val="20"/>
              </w:rPr>
            </w:pPr>
            <w:r w:rsidRPr="00930237">
              <w:rPr>
                <w:rFonts w:ascii="Times New Roman" w:hAnsi="Times New Roman" w:cs="Times New Roman"/>
                <w:sz w:val="20"/>
                <w:szCs w:val="20"/>
              </w:rPr>
              <w:t>uzlabo pieejamību un piekļuvi atvērtai, kvalitatīvai un nākotnē drošai infrastruktūrai un pakalpojumiem;</w:t>
            </w:r>
          </w:p>
          <w:p w14:paraId="51AF848E" w14:textId="77777777" w:rsidR="00AC212B" w:rsidRPr="00930237" w:rsidRDefault="00AC212B" w:rsidP="00710DDA">
            <w:pPr>
              <w:pStyle w:val="ListParagraph"/>
              <w:numPr>
                <w:ilvl w:val="0"/>
                <w:numId w:val="58"/>
              </w:numPr>
              <w:spacing w:after="0" w:line="240" w:lineRule="auto"/>
              <w:ind w:left="319" w:hanging="142"/>
              <w:rPr>
                <w:rFonts w:ascii="Times New Roman" w:hAnsi="Times New Roman" w:cs="Times New Roman"/>
                <w:sz w:val="20"/>
                <w:szCs w:val="20"/>
              </w:rPr>
            </w:pPr>
            <w:r w:rsidRPr="00930237">
              <w:rPr>
                <w:rFonts w:ascii="Times New Roman" w:hAnsi="Times New Roman" w:cs="Times New Roman"/>
                <w:sz w:val="20"/>
                <w:szCs w:val="20"/>
              </w:rPr>
              <w:t>pielāgo finanšu palīdzības formas identificētajām tirgus nepilnībām;</w:t>
            </w:r>
          </w:p>
          <w:p w14:paraId="557D0EE8" w14:textId="77777777" w:rsidR="00AC212B" w:rsidRPr="00930237" w:rsidRDefault="00AC212B" w:rsidP="00710DDA">
            <w:pPr>
              <w:pStyle w:val="ListParagraph"/>
              <w:numPr>
                <w:ilvl w:val="0"/>
                <w:numId w:val="58"/>
              </w:numPr>
              <w:spacing w:after="0" w:line="240" w:lineRule="auto"/>
              <w:ind w:left="319" w:hanging="142"/>
              <w:rPr>
                <w:rFonts w:ascii="Times New Roman" w:hAnsi="Times New Roman" w:cs="Times New Roman"/>
                <w:sz w:val="20"/>
                <w:szCs w:val="20"/>
              </w:rPr>
            </w:pPr>
            <w:r w:rsidRPr="00930237">
              <w:rPr>
                <w:rFonts w:ascii="Times New Roman" w:hAnsi="Times New Roman" w:cs="Times New Roman"/>
                <w:sz w:val="20"/>
                <w:szCs w:val="20"/>
              </w:rPr>
              <w:t>ļautu papildus izmantot dažādus finansējuma veidus no ES, valstu vai reģionālajiem avotiem.</w:t>
            </w:r>
          </w:p>
          <w:p w14:paraId="39B1B386" w14:textId="77777777" w:rsidR="00AC212B" w:rsidRPr="00930237" w:rsidRDefault="00AC212B" w:rsidP="00710DDA">
            <w:pPr>
              <w:pStyle w:val="ListParagraph"/>
              <w:numPr>
                <w:ilvl w:val="0"/>
                <w:numId w:val="56"/>
              </w:numPr>
              <w:spacing w:after="0" w:line="240" w:lineRule="auto"/>
              <w:ind w:left="177" w:hanging="177"/>
              <w:jc w:val="both"/>
              <w:rPr>
                <w:rFonts w:ascii="Times New Roman" w:hAnsi="Times New Roman" w:cs="Times New Roman"/>
                <w:sz w:val="20"/>
                <w:szCs w:val="20"/>
              </w:rPr>
            </w:pPr>
            <w:r w:rsidRPr="00930237">
              <w:rPr>
                <w:rFonts w:ascii="Times New Roman" w:hAnsi="Times New Roman" w:cs="Times New Roman"/>
                <w:sz w:val="20"/>
                <w:szCs w:val="20"/>
              </w:rPr>
              <w:t>Pasākumus, ar ko atbalsta pieprasījumu pēc ļoti augstas veiktspējas (VHC) tīkliem un to izmantošanu, tostarp darbības, ar kurām veicina minēto tīklu izvēršanu, jo īpaši īstenojot ES Platjoslas izmaksu samazināšanas direktīvu</w:t>
            </w:r>
            <w:r w:rsidRPr="00930237">
              <w:rPr>
                <w:rStyle w:val="FootnoteReference"/>
                <w:rFonts w:ascii="Times New Roman" w:hAnsi="Times New Roman" w:cs="Times New Roman"/>
                <w:sz w:val="20"/>
                <w:szCs w:val="20"/>
              </w:rPr>
              <w:footnoteReference w:id="121"/>
            </w:r>
            <w:r w:rsidRPr="00930237">
              <w:rPr>
                <w:rFonts w:ascii="Times New Roman" w:hAnsi="Times New Roman" w:cs="Times New Roman"/>
                <w:sz w:val="20"/>
                <w:szCs w:val="20"/>
              </w:rPr>
              <w:t>;</w:t>
            </w:r>
          </w:p>
          <w:p w14:paraId="7140DBF7" w14:textId="77777777" w:rsidR="00AC212B" w:rsidRPr="00930237" w:rsidRDefault="00AC212B" w:rsidP="00710DDA">
            <w:pPr>
              <w:pStyle w:val="ListParagraph"/>
              <w:numPr>
                <w:ilvl w:val="0"/>
                <w:numId w:val="56"/>
              </w:numPr>
              <w:spacing w:after="0" w:line="240" w:lineRule="auto"/>
              <w:ind w:left="177" w:hanging="177"/>
              <w:jc w:val="both"/>
              <w:rPr>
                <w:rFonts w:ascii="Times New Roman" w:hAnsi="Times New Roman" w:cs="Times New Roman"/>
                <w:noProof/>
                <w:sz w:val="20"/>
                <w:szCs w:val="20"/>
              </w:rPr>
            </w:pPr>
            <w:r w:rsidRPr="00930237">
              <w:rPr>
                <w:rFonts w:ascii="Times New Roman" w:hAnsi="Times New Roman" w:cs="Times New Roman"/>
                <w:sz w:val="20"/>
                <w:szCs w:val="20"/>
              </w:rPr>
              <w:t>Tehniskās palīdzības mehānismus, tostarp platjoslas kompetences birojus, ar kuriem stiprina vietējo ieinteresēto personu spējas un konsultē projektu virzītājus;</w:t>
            </w:r>
          </w:p>
          <w:p w14:paraId="60438D16" w14:textId="77777777" w:rsidR="00AC212B" w:rsidRPr="00930237" w:rsidRDefault="00AC212B" w:rsidP="00710DDA">
            <w:pPr>
              <w:pStyle w:val="ListParagraph"/>
              <w:numPr>
                <w:ilvl w:val="0"/>
                <w:numId w:val="56"/>
              </w:numPr>
              <w:spacing w:after="0" w:line="240" w:lineRule="auto"/>
              <w:ind w:left="177" w:hanging="177"/>
              <w:jc w:val="both"/>
              <w:rPr>
                <w:rFonts w:ascii="Times New Roman" w:hAnsi="Times New Roman" w:cs="Times New Roman"/>
                <w:noProof/>
                <w:sz w:val="20"/>
                <w:szCs w:val="20"/>
              </w:rPr>
            </w:pPr>
            <w:r w:rsidRPr="00930237">
              <w:rPr>
                <w:rFonts w:ascii="Times New Roman" w:hAnsi="Times New Roman" w:cs="Times New Roman"/>
                <w:sz w:val="20"/>
                <w:szCs w:val="20"/>
              </w:rPr>
              <w:t>Uzraudzības mehānismus, kas balstīti uz standarta platjoslas pārklājuma rādītājiem.</w:t>
            </w:r>
          </w:p>
        </w:tc>
        <w:tc>
          <w:tcPr>
            <w:tcW w:w="992" w:type="dxa"/>
          </w:tcPr>
          <w:p w14:paraId="1A8876A9" w14:textId="77777777" w:rsidR="00AC212B" w:rsidRPr="00930237" w:rsidRDefault="00AC212B" w:rsidP="00710DDA">
            <w:pPr>
              <w:spacing w:before="0" w:after="0"/>
              <w:rPr>
                <w:noProof/>
                <w:sz w:val="20"/>
              </w:rPr>
            </w:pPr>
            <w:r w:rsidRPr="00930237">
              <w:rPr>
                <w:noProof/>
                <w:sz w:val="20"/>
              </w:rPr>
              <w:t>Nē</w:t>
            </w:r>
          </w:p>
        </w:tc>
        <w:tc>
          <w:tcPr>
            <w:tcW w:w="2835" w:type="dxa"/>
          </w:tcPr>
          <w:p w14:paraId="003CF9EE" w14:textId="77777777" w:rsidR="00AC212B" w:rsidRPr="00930237" w:rsidRDefault="00AC212B" w:rsidP="00710DDA">
            <w:pPr>
              <w:spacing w:before="0" w:after="0"/>
              <w:rPr>
                <w:noProof/>
                <w:sz w:val="20"/>
              </w:rPr>
            </w:pPr>
            <w:r w:rsidRPr="00930237">
              <w:rPr>
                <w:noProof/>
                <w:sz w:val="20"/>
              </w:rPr>
              <w:t>Platjoslas elektronisko sakaru attīstības plāns 2021. - 2027.gadam</w:t>
            </w:r>
          </w:p>
        </w:tc>
        <w:tc>
          <w:tcPr>
            <w:tcW w:w="1985" w:type="dxa"/>
          </w:tcPr>
          <w:p w14:paraId="3E4CCC58" w14:textId="77777777" w:rsidR="00AC212B" w:rsidRPr="00930237" w:rsidRDefault="00AC212B" w:rsidP="00710DDA">
            <w:pPr>
              <w:spacing w:before="0" w:after="0"/>
              <w:rPr>
                <w:rFonts w:eastAsia="Times New Roman"/>
                <w:iCs/>
                <w:noProof/>
                <w:sz w:val="20"/>
              </w:rPr>
            </w:pPr>
          </w:p>
        </w:tc>
      </w:tr>
      <w:tr w:rsidR="00AC212B" w:rsidRPr="00930237" w14:paraId="072177FB" w14:textId="77777777" w:rsidTr="00210D0E">
        <w:tc>
          <w:tcPr>
            <w:tcW w:w="562" w:type="dxa"/>
          </w:tcPr>
          <w:p w14:paraId="20BD0352"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0E352F9E" w14:textId="77777777" w:rsidR="00AC212B" w:rsidRPr="00930237" w:rsidRDefault="00AC212B" w:rsidP="00710DDA">
            <w:pPr>
              <w:spacing w:before="0" w:after="0"/>
              <w:rPr>
                <w:noProof/>
                <w:sz w:val="20"/>
              </w:rPr>
            </w:pPr>
            <w:r w:rsidRPr="00930237">
              <w:rPr>
                <w:noProof/>
                <w:sz w:val="20"/>
              </w:rPr>
              <w:t>Tematiskais priekšnosacījums Nr.9</w:t>
            </w:r>
          </w:p>
          <w:p w14:paraId="2970772C" w14:textId="77777777" w:rsidR="00AC212B" w:rsidRPr="00930237" w:rsidRDefault="00AC212B" w:rsidP="00710DDA">
            <w:pPr>
              <w:spacing w:before="0" w:after="0"/>
              <w:rPr>
                <w:noProof/>
                <w:sz w:val="20"/>
              </w:rPr>
            </w:pPr>
            <w:r w:rsidRPr="00930237">
              <w:rPr>
                <w:noProof/>
                <w:sz w:val="20"/>
              </w:rPr>
              <w:t xml:space="preserve"> Visaptveroša transporta plānošana atbilstošajā līmenī</w:t>
            </w:r>
          </w:p>
        </w:tc>
        <w:tc>
          <w:tcPr>
            <w:tcW w:w="992" w:type="dxa"/>
          </w:tcPr>
          <w:p w14:paraId="5A98A45B" w14:textId="087BC46E" w:rsidR="00AC212B" w:rsidRPr="00930237" w:rsidRDefault="00DF11E9" w:rsidP="00710DDA">
            <w:pPr>
              <w:spacing w:before="0" w:after="0"/>
              <w:rPr>
                <w:rFonts w:eastAsia="Times New Roman"/>
                <w:iCs/>
                <w:noProof/>
                <w:sz w:val="20"/>
              </w:rPr>
            </w:pPr>
            <w:r>
              <w:rPr>
                <w:rFonts w:eastAsia="Times New Roman"/>
                <w:iCs/>
                <w:noProof/>
                <w:sz w:val="20"/>
              </w:rPr>
              <w:t>KF</w:t>
            </w:r>
          </w:p>
        </w:tc>
        <w:tc>
          <w:tcPr>
            <w:tcW w:w="1134" w:type="dxa"/>
          </w:tcPr>
          <w:p w14:paraId="2CE61AF1"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3.2.1.SAM, 3.2.2.SAM</w:t>
            </w:r>
          </w:p>
        </w:tc>
        <w:tc>
          <w:tcPr>
            <w:tcW w:w="1134" w:type="dxa"/>
          </w:tcPr>
          <w:p w14:paraId="12A447E6"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Nē</w:t>
            </w:r>
          </w:p>
        </w:tc>
        <w:tc>
          <w:tcPr>
            <w:tcW w:w="3119" w:type="dxa"/>
          </w:tcPr>
          <w:p w14:paraId="43670CCF" w14:textId="77777777" w:rsidR="00AC212B" w:rsidRPr="00930237" w:rsidRDefault="00AC212B" w:rsidP="00710DDA">
            <w:pPr>
              <w:spacing w:before="0" w:after="0"/>
              <w:ind w:left="3"/>
              <w:rPr>
                <w:noProof/>
                <w:sz w:val="20"/>
              </w:rPr>
            </w:pPr>
            <w:r w:rsidRPr="00930237">
              <w:rPr>
                <w:noProof/>
                <w:sz w:val="20"/>
              </w:rPr>
              <w:t>Nodrošināt pastāvošās un plānotās infrastruktūru multimodālo kartēšanu, izņemot vietējo līmeni, līdz 2030. gadam:</w:t>
            </w:r>
          </w:p>
          <w:p w14:paraId="63633B43" w14:textId="77777777" w:rsidR="00AC212B" w:rsidRPr="00930237" w:rsidRDefault="00AC212B" w:rsidP="00710DDA">
            <w:pPr>
              <w:spacing w:before="0" w:after="0"/>
              <w:ind w:left="313" w:hanging="284"/>
              <w:rPr>
                <w:noProof/>
                <w:sz w:val="20"/>
              </w:rPr>
            </w:pPr>
            <w:r w:rsidRPr="00930237">
              <w:rPr>
                <w:noProof/>
                <w:sz w:val="20"/>
              </w:rPr>
              <w:t>1.</w:t>
            </w:r>
            <w:r w:rsidRPr="00930237">
              <w:rPr>
                <w:noProof/>
                <w:sz w:val="20"/>
              </w:rPr>
              <w:tab/>
              <w:t>Ietver plānoto ieguldījumu ekonomisko novērtējumu, kas pamatots ar pieprasījuma analīzi un satiksmes modelēšanu, kurā jāņem vērā dzelzceļa liberalizācijas paredzamā ietekme;</w:t>
            </w:r>
          </w:p>
          <w:p w14:paraId="70E55FEA" w14:textId="77777777" w:rsidR="00AC212B" w:rsidRPr="00930237" w:rsidRDefault="00AC212B" w:rsidP="00710DDA">
            <w:pPr>
              <w:spacing w:before="0" w:after="0"/>
              <w:ind w:left="313" w:hanging="284"/>
              <w:rPr>
                <w:noProof/>
                <w:sz w:val="20"/>
              </w:rPr>
            </w:pPr>
            <w:r w:rsidRPr="00930237">
              <w:rPr>
                <w:noProof/>
                <w:sz w:val="20"/>
              </w:rPr>
              <w:t>2.</w:t>
            </w:r>
            <w:r w:rsidRPr="00930237">
              <w:rPr>
                <w:noProof/>
                <w:sz w:val="20"/>
              </w:rPr>
              <w:tab/>
              <w:t>Atbilst valsts enerģētikas un klimata plāniem;</w:t>
            </w:r>
          </w:p>
          <w:p w14:paraId="2A9D8766" w14:textId="77777777" w:rsidR="00AC212B" w:rsidRPr="00930237" w:rsidRDefault="00AC212B" w:rsidP="00710DDA">
            <w:pPr>
              <w:spacing w:before="0" w:after="0"/>
              <w:ind w:left="313" w:hanging="284"/>
              <w:rPr>
                <w:noProof/>
                <w:sz w:val="20"/>
              </w:rPr>
            </w:pPr>
            <w:r w:rsidRPr="00930237">
              <w:rPr>
                <w:noProof/>
                <w:sz w:val="20"/>
              </w:rPr>
              <w:t>3.</w:t>
            </w:r>
            <w:r w:rsidRPr="00930237">
              <w:rPr>
                <w:noProof/>
                <w:sz w:val="20"/>
              </w:rPr>
              <w:tab/>
              <w:t>Ietver ieguldījumus TEN-T pamattīkla koridoros, kā noteikts [priekšlikums regulai, ar ko izveido Eiropas infrastruktūras savienošanas instrumentu un atceļ Regulas (ES) 1316/2013] saskaņā ar attiecīgajiem TEN-T tīkla koridoru darba plāniem;</w:t>
            </w:r>
          </w:p>
          <w:p w14:paraId="78602367" w14:textId="77777777" w:rsidR="00AC212B" w:rsidRPr="00930237" w:rsidRDefault="00AC212B" w:rsidP="00710DDA">
            <w:pPr>
              <w:spacing w:before="0" w:after="0"/>
              <w:ind w:left="313" w:hanging="284"/>
              <w:rPr>
                <w:noProof/>
                <w:sz w:val="20"/>
              </w:rPr>
            </w:pPr>
            <w:r w:rsidRPr="00930237">
              <w:rPr>
                <w:noProof/>
                <w:sz w:val="20"/>
              </w:rPr>
              <w:t>4.</w:t>
            </w:r>
            <w:r w:rsidRPr="00930237">
              <w:rPr>
                <w:noProof/>
                <w:sz w:val="20"/>
              </w:rPr>
              <w:tab/>
              <w:t>Attiecībā uz ieguldījumiem ārpus TEN-T pamata nodrošina papildinātību, nodrošinot pietiekamu reģionu un vietējo kopienu savienojamību ar TEN-T un tās mezgliem;</w:t>
            </w:r>
          </w:p>
          <w:p w14:paraId="1B3B0DF9" w14:textId="77777777" w:rsidR="00AC212B" w:rsidRPr="00930237" w:rsidRDefault="00AC212B" w:rsidP="00710DDA">
            <w:pPr>
              <w:spacing w:before="0" w:after="0"/>
              <w:ind w:left="313" w:hanging="284"/>
              <w:rPr>
                <w:noProof/>
                <w:sz w:val="20"/>
              </w:rPr>
            </w:pPr>
            <w:r w:rsidRPr="00930237">
              <w:rPr>
                <w:noProof/>
                <w:sz w:val="20"/>
              </w:rPr>
              <w:t>5.</w:t>
            </w:r>
            <w:r w:rsidRPr="00930237">
              <w:rPr>
                <w:noProof/>
                <w:sz w:val="20"/>
              </w:rPr>
              <w:tab/>
              <w:t>Vajadzības gadījumā ziņojumi par ERTMS izvietošanu saskaņā ar Komisijas Īstenošanas 2017. gada 5. janvāra Regulu ES 2017/6 par Eiropas dzelzceļa satiksmes pārvaldības sistēmas ieviešanas plānu;</w:t>
            </w:r>
          </w:p>
          <w:p w14:paraId="4393BE22" w14:textId="77777777" w:rsidR="00AC212B" w:rsidRPr="00930237" w:rsidRDefault="00AC212B" w:rsidP="00710DDA">
            <w:pPr>
              <w:spacing w:before="0" w:after="0"/>
              <w:ind w:left="313" w:hanging="284"/>
              <w:rPr>
                <w:noProof/>
                <w:sz w:val="20"/>
              </w:rPr>
            </w:pPr>
            <w:r w:rsidRPr="00930237">
              <w:rPr>
                <w:noProof/>
                <w:sz w:val="20"/>
              </w:rPr>
              <w:t>6.</w:t>
            </w:r>
            <w:r w:rsidRPr="00930237">
              <w:rPr>
                <w:noProof/>
                <w:sz w:val="20"/>
              </w:rPr>
              <w:tab/>
              <w:t>Veicina vairākveidu pārvadājumus, identificē multimodālo vai pārkraušanas kravu un pasažieru terminālu vajadzības;</w:t>
            </w:r>
          </w:p>
          <w:p w14:paraId="15F1EC6E" w14:textId="77777777" w:rsidR="00AC212B" w:rsidRPr="00930237" w:rsidRDefault="00AC212B" w:rsidP="00710DDA">
            <w:pPr>
              <w:spacing w:before="0" w:after="0"/>
              <w:ind w:left="313" w:hanging="284"/>
              <w:rPr>
                <w:noProof/>
                <w:sz w:val="20"/>
              </w:rPr>
            </w:pPr>
            <w:r w:rsidRPr="00930237">
              <w:rPr>
                <w:noProof/>
                <w:sz w:val="20"/>
              </w:rPr>
              <w:t>7.</w:t>
            </w:r>
            <w:r w:rsidRPr="00930237">
              <w:rPr>
                <w:noProof/>
                <w:sz w:val="20"/>
              </w:rPr>
              <w:tab/>
              <w:t>Ietver pasākumus, kas attiecas uz infrastruktūras plānošanu, kuras mērķis ir veicināt alternatīvas degvielas izmantošanu, saskaņā ar attiecīgajām valsts politikas sistēmām;</w:t>
            </w:r>
          </w:p>
          <w:p w14:paraId="7D07F5C6" w14:textId="77777777" w:rsidR="00AC212B" w:rsidRPr="00930237" w:rsidRDefault="00AC212B" w:rsidP="00710DDA">
            <w:pPr>
              <w:spacing w:before="0" w:after="0"/>
              <w:ind w:left="313" w:hanging="284"/>
              <w:rPr>
                <w:noProof/>
                <w:sz w:val="20"/>
              </w:rPr>
            </w:pPr>
            <w:r w:rsidRPr="00930237">
              <w:rPr>
                <w:noProof/>
                <w:sz w:val="20"/>
              </w:rPr>
              <w:t>8.</w:t>
            </w:r>
            <w:r w:rsidRPr="00930237">
              <w:rPr>
                <w:noProof/>
                <w:sz w:val="20"/>
              </w:rPr>
              <w:tab/>
              <w:t>nodrošina ceļu satiksmes drošības risku novērtējuma kopsavilkumu saskaņā ar spēkā esošajām valsts ceļu satiksmes drošības stratēģijām, kā arī skarto ceļu un posmu kartēšanu un prioritāšu piešķiršanu attiecīgajiem ieguldījumiem;</w:t>
            </w:r>
          </w:p>
          <w:p w14:paraId="356CA783" w14:textId="77777777" w:rsidR="00AC212B" w:rsidRPr="00930237" w:rsidRDefault="00AC212B" w:rsidP="00710DDA">
            <w:pPr>
              <w:spacing w:before="0" w:after="0"/>
              <w:ind w:left="313" w:hanging="284"/>
              <w:rPr>
                <w:noProof/>
                <w:sz w:val="20"/>
              </w:rPr>
            </w:pPr>
            <w:r w:rsidRPr="00930237">
              <w:rPr>
                <w:noProof/>
                <w:sz w:val="20"/>
              </w:rPr>
              <w:t>9.</w:t>
            </w:r>
            <w:r w:rsidRPr="00930237">
              <w:rPr>
                <w:noProof/>
                <w:sz w:val="20"/>
              </w:rPr>
              <w:tab/>
              <w:t>sniedz informāciju par finansējuma resursiem, kas atbilst plānotajiem ieguldījumiem un kas nepieciešami esošo un plānoto infrastruktūru ekspluatācijas un uzturēšanas izmaksu segšanai.</w:t>
            </w:r>
          </w:p>
        </w:tc>
        <w:tc>
          <w:tcPr>
            <w:tcW w:w="992" w:type="dxa"/>
          </w:tcPr>
          <w:p w14:paraId="24632CBA" w14:textId="77777777" w:rsidR="00AC212B" w:rsidRPr="00930237" w:rsidRDefault="00AC212B" w:rsidP="00710DDA">
            <w:pPr>
              <w:spacing w:before="0" w:after="0"/>
              <w:rPr>
                <w:noProof/>
                <w:sz w:val="20"/>
              </w:rPr>
            </w:pPr>
            <w:r w:rsidRPr="00930237">
              <w:rPr>
                <w:noProof/>
                <w:sz w:val="20"/>
              </w:rPr>
              <w:t>Nē</w:t>
            </w:r>
          </w:p>
        </w:tc>
        <w:tc>
          <w:tcPr>
            <w:tcW w:w="2835" w:type="dxa"/>
          </w:tcPr>
          <w:p w14:paraId="0BB790C6" w14:textId="77777777" w:rsidR="00AC212B" w:rsidRPr="00930237" w:rsidRDefault="00AC212B" w:rsidP="00710DDA">
            <w:pPr>
              <w:spacing w:before="0" w:after="0"/>
              <w:rPr>
                <w:noProof/>
                <w:sz w:val="20"/>
              </w:rPr>
            </w:pPr>
            <w:r w:rsidRPr="00930237">
              <w:rPr>
                <w:noProof/>
                <w:sz w:val="20"/>
              </w:rPr>
              <w:t>1.kritērijs</w:t>
            </w:r>
          </w:p>
          <w:p w14:paraId="1C39AE0F" w14:textId="77777777" w:rsidR="00AC212B" w:rsidRPr="00930237" w:rsidRDefault="00AC212B" w:rsidP="00710DDA">
            <w:pPr>
              <w:spacing w:before="0" w:after="0"/>
              <w:rPr>
                <w:noProof/>
                <w:sz w:val="20"/>
              </w:rPr>
            </w:pPr>
            <w:r w:rsidRPr="00930237">
              <w:rPr>
                <w:noProof/>
                <w:sz w:val="20"/>
              </w:rPr>
              <w:t>Transporta attīstības pamatnostādnes 2021.-2027.gadam (TAP2027)</w:t>
            </w:r>
          </w:p>
          <w:p w14:paraId="6BD73CC7" w14:textId="77777777" w:rsidR="00AC212B" w:rsidRPr="00930237" w:rsidRDefault="00AC212B" w:rsidP="00710DDA">
            <w:pPr>
              <w:spacing w:before="0" w:after="0"/>
              <w:rPr>
                <w:noProof/>
                <w:sz w:val="20"/>
              </w:rPr>
            </w:pPr>
            <w:r w:rsidRPr="00930237">
              <w:rPr>
                <w:noProof/>
                <w:sz w:val="20"/>
              </w:rPr>
              <w:t>Dzelzceļa infrastruktūras attīstības plāns 2018. -2022. gadam.</w:t>
            </w:r>
          </w:p>
          <w:p w14:paraId="3B439B80" w14:textId="77777777" w:rsidR="00AC212B" w:rsidRPr="00930237" w:rsidRDefault="00AC212B" w:rsidP="00710DDA">
            <w:pPr>
              <w:spacing w:before="0" w:after="0"/>
              <w:rPr>
                <w:noProof/>
                <w:sz w:val="20"/>
              </w:rPr>
            </w:pPr>
          </w:p>
          <w:p w14:paraId="2BB1450F" w14:textId="77777777" w:rsidR="00AC212B" w:rsidRPr="00930237" w:rsidRDefault="00AC212B" w:rsidP="00710DDA">
            <w:pPr>
              <w:spacing w:before="0" w:after="0"/>
              <w:rPr>
                <w:noProof/>
                <w:sz w:val="20"/>
              </w:rPr>
            </w:pPr>
            <w:r w:rsidRPr="00930237">
              <w:rPr>
                <w:noProof/>
                <w:sz w:val="20"/>
              </w:rPr>
              <w:t>2.kritērijs</w:t>
            </w:r>
          </w:p>
          <w:p w14:paraId="4AB315D5" w14:textId="77777777" w:rsidR="00AC212B" w:rsidRPr="00930237" w:rsidRDefault="00AC212B" w:rsidP="00710DDA">
            <w:pPr>
              <w:spacing w:before="0" w:after="0"/>
              <w:rPr>
                <w:noProof/>
                <w:sz w:val="20"/>
              </w:rPr>
            </w:pPr>
            <w:r w:rsidRPr="00930237">
              <w:rPr>
                <w:noProof/>
                <w:sz w:val="20"/>
              </w:rPr>
              <w:t>TAP2027</w:t>
            </w:r>
          </w:p>
          <w:p w14:paraId="53596DDC" w14:textId="77777777" w:rsidR="00AC212B" w:rsidRPr="00930237" w:rsidRDefault="00AC212B" w:rsidP="00710DDA">
            <w:pPr>
              <w:spacing w:before="0" w:after="0"/>
              <w:rPr>
                <w:noProof/>
                <w:sz w:val="20"/>
              </w:rPr>
            </w:pPr>
            <w:r w:rsidRPr="00930237">
              <w:rPr>
                <w:noProof/>
                <w:sz w:val="20"/>
              </w:rPr>
              <w:t>3.kritērijs</w:t>
            </w:r>
          </w:p>
          <w:p w14:paraId="28D876D3" w14:textId="77777777" w:rsidR="00AC212B" w:rsidRPr="00930237" w:rsidRDefault="00AC212B" w:rsidP="00710DDA">
            <w:pPr>
              <w:spacing w:before="0" w:after="0"/>
              <w:rPr>
                <w:noProof/>
                <w:sz w:val="20"/>
              </w:rPr>
            </w:pPr>
            <w:r w:rsidRPr="00930237">
              <w:rPr>
                <w:noProof/>
                <w:sz w:val="20"/>
              </w:rPr>
              <w:t>TAP2027</w:t>
            </w:r>
          </w:p>
          <w:p w14:paraId="135357B1" w14:textId="77777777" w:rsidR="00AC212B" w:rsidRPr="00930237" w:rsidRDefault="00AC212B" w:rsidP="00710DDA">
            <w:pPr>
              <w:spacing w:before="0" w:after="0"/>
              <w:rPr>
                <w:noProof/>
                <w:sz w:val="20"/>
              </w:rPr>
            </w:pPr>
            <w:r w:rsidRPr="00930237">
              <w:rPr>
                <w:noProof/>
                <w:sz w:val="20"/>
              </w:rPr>
              <w:t>4.kritērijs</w:t>
            </w:r>
          </w:p>
          <w:p w14:paraId="7F57EF5F" w14:textId="77777777" w:rsidR="00AC212B" w:rsidRPr="00930237" w:rsidRDefault="00AC212B" w:rsidP="00710DDA">
            <w:pPr>
              <w:spacing w:before="0" w:after="0"/>
              <w:rPr>
                <w:noProof/>
                <w:sz w:val="20"/>
              </w:rPr>
            </w:pPr>
            <w:r w:rsidRPr="00930237">
              <w:rPr>
                <w:noProof/>
                <w:sz w:val="20"/>
              </w:rPr>
              <w:t>TAP2027</w:t>
            </w:r>
          </w:p>
          <w:p w14:paraId="6B871A0D" w14:textId="77777777" w:rsidR="00AC212B" w:rsidRPr="00930237" w:rsidRDefault="00AC212B" w:rsidP="00710DDA">
            <w:pPr>
              <w:spacing w:before="0" w:after="0"/>
              <w:rPr>
                <w:noProof/>
                <w:sz w:val="20"/>
              </w:rPr>
            </w:pPr>
            <w:r w:rsidRPr="00930237">
              <w:rPr>
                <w:noProof/>
                <w:sz w:val="20"/>
              </w:rPr>
              <w:t>5.kritērijs</w:t>
            </w:r>
          </w:p>
          <w:p w14:paraId="38FF5F62" w14:textId="77777777" w:rsidR="00AC212B" w:rsidRPr="00930237" w:rsidRDefault="00AC212B" w:rsidP="00710DDA">
            <w:pPr>
              <w:spacing w:before="0" w:after="0"/>
              <w:rPr>
                <w:noProof/>
                <w:sz w:val="20"/>
              </w:rPr>
            </w:pPr>
            <w:r w:rsidRPr="00930237">
              <w:rPr>
                <w:noProof/>
                <w:sz w:val="20"/>
              </w:rPr>
              <w:t>5.1. TAP2027</w:t>
            </w:r>
          </w:p>
          <w:p w14:paraId="37FAF36A" w14:textId="77777777" w:rsidR="00AC212B" w:rsidRPr="00930237" w:rsidRDefault="00AC212B" w:rsidP="00710DDA">
            <w:pPr>
              <w:spacing w:before="0" w:after="0"/>
              <w:rPr>
                <w:noProof/>
                <w:sz w:val="20"/>
              </w:rPr>
            </w:pPr>
            <w:r w:rsidRPr="00930237">
              <w:rPr>
                <w:noProof/>
                <w:sz w:val="20"/>
              </w:rPr>
              <w:t xml:space="preserve">5.2. Eiropas vilcienu kustības vadības sistēmas </w:t>
            </w:r>
          </w:p>
          <w:p w14:paraId="315907EB" w14:textId="77777777" w:rsidR="00AC212B" w:rsidRPr="00930237" w:rsidRDefault="00AC212B" w:rsidP="00710DDA">
            <w:pPr>
              <w:spacing w:before="0" w:after="0"/>
              <w:rPr>
                <w:noProof/>
                <w:sz w:val="20"/>
              </w:rPr>
            </w:pPr>
            <w:r w:rsidRPr="00930237">
              <w:rPr>
                <w:noProof/>
                <w:sz w:val="20"/>
              </w:rPr>
              <w:t>(ERTMS)</w:t>
            </w:r>
          </w:p>
          <w:p w14:paraId="3F91971E" w14:textId="77777777" w:rsidR="00AC212B" w:rsidRPr="00930237" w:rsidRDefault="00AC212B" w:rsidP="00710DDA">
            <w:pPr>
              <w:spacing w:before="0" w:after="0"/>
              <w:rPr>
                <w:noProof/>
                <w:sz w:val="20"/>
              </w:rPr>
            </w:pPr>
            <w:r w:rsidRPr="00930237">
              <w:rPr>
                <w:noProof/>
                <w:sz w:val="20"/>
              </w:rPr>
              <w:t xml:space="preserve">Nacionālais ieviešanas plāns </w:t>
            </w:r>
          </w:p>
          <w:p w14:paraId="4F5F1E15" w14:textId="77777777" w:rsidR="00AC212B" w:rsidRPr="00930237" w:rsidRDefault="00AC212B" w:rsidP="00710DDA">
            <w:pPr>
              <w:spacing w:before="0" w:after="0"/>
              <w:rPr>
                <w:noProof/>
                <w:sz w:val="20"/>
              </w:rPr>
            </w:pPr>
            <w:r w:rsidRPr="00930237">
              <w:rPr>
                <w:noProof/>
                <w:sz w:val="20"/>
              </w:rPr>
              <w:t>6.kritērijs</w:t>
            </w:r>
          </w:p>
          <w:p w14:paraId="0F11F0B6" w14:textId="77777777" w:rsidR="00AC212B" w:rsidRPr="00930237" w:rsidRDefault="00AC212B" w:rsidP="00710DDA">
            <w:pPr>
              <w:spacing w:before="0" w:after="0"/>
              <w:rPr>
                <w:noProof/>
                <w:sz w:val="20"/>
              </w:rPr>
            </w:pPr>
            <w:r w:rsidRPr="00930237">
              <w:rPr>
                <w:noProof/>
                <w:sz w:val="20"/>
              </w:rPr>
              <w:t>TAP2027</w:t>
            </w:r>
          </w:p>
          <w:p w14:paraId="3E4C2ADE" w14:textId="77777777" w:rsidR="00AC212B" w:rsidRPr="00930237" w:rsidRDefault="00AC212B" w:rsidP="00710DDA">
            <w:pPr>
              <w:spacing w:before="0" w:after="0"/>
              <w:rPr>
                <w:noProof/>
                <w:sz w:val="20"/>
              </w:rPr>
            </w:pPr>
            <w:r w:rsidRPr="00930237">
              <w:rPr>
                <w:noProof/>
                <w:sz w:val="20"/>
              </w:rPr>
              <w:t>7.kritērijs</w:t>
            </w:r>
          </w:p>
          <w:p w14:paraId="0B155BB2" w14:textId="77777777" w:rsidR="00AC212B" w:rsidRPr="00930237" w:rsidRDefault="00AC212B" w:rsidP="00710DDA">
            <w:pPr>
              <w:spacing w:before="0" w:after="0"/>
              <w:rPr>
                <w:noProof/>
                <w:sz w:val="20"/>
              </w:rPr>
            </w:pPr>
            <w:r w:rsidRPr="00930237">
              <w:rPr>
                <w:noProof/>
                <w:sz w:val="20"/>
              </w:rPr>
              <w:t>TAP2027</w:t>
            </w:r>
          </w:p>
          <w:p w14:paraId="4D6B755C" w14:textId="77777777" w:rsidR="00AC212B" w:rsidRPr="00930237" w:rsidRDefault="00AC212B" w:rsidP="00710DDA">
            <w:pPr>
              <w:spacing w:before="0" w:after="0"/>
              <w:rPr>
                <w:noProof/>
                <w:sz w:val="20"/>
              </w:rPr>
            </w:pPr>
            <w:r w:rsidRPr="00930237">
              <w:rPr>
                <w:noProof/>
                <w:sz w:val="20"/>
              </w:rPr>
              <w:t>Alternatīvo degvielu attīstības plāns 2021.-2023.gadam</w:t>
            </w:r>
          </w:p>
          <w:p w14:paraId="2E821F04" w14:textId="77777777" w:rsidR="00AC212B" w:rsidRPr="00930237" w:rsidRDefault="00AC212B" w:rsidP="00710DDA">
            <w:pPr>
              <w:spacing w:before="0" w:after="0"/>
              <w:rPr>
                <w:noProof/>
                <w:sz w:val="20"/>
              </w:rPr>
            </w:pPr>
            <w:r w:rsidRPr="00930237">
              <w:rPr>
                <w:noProof/>
                <w:sz w:val="20"/>
              </w:rPr>
              <w:t>8.kritērijs</w:t>
            </w:r>
          </w:p>
          <w:p w14:paraId="50ECB910" w14:textId="77777777" w:rsidR="00AC212B" w:rsidRPr="00930237" w:rsidRDefault="00AC212B" w:rsidP="00710DDA">
            <w:pPr>
              <w:spacing w:before="0" w:after="0"/>
              <w:rPr>
                <w:noProof/>
                <w:sz w:val="20"/>
              </w:rPr>
            </w:pPr>
            <w:r w:rsidRPr="00930237">
              <w:rPr>
                <w:noProof/>
                <w:sz w:val="20"/>
              </w:rPr>
              <w:t>TAP2027</w:t>
            </w:r>
          </w:p>
          <w:p w14:paraId="24848823" w14:textId="77777777" w:rsidR="00AC212B" w:rsidRPr="00930237" w:rsidRDefault="00AC212B" w:rsidP="00710DDA">
            <w:pPr>
              <w:spacing w:before="0" w:after="0"/>
              <w:rPr>
                <w:noProof/>
                <w:sz w:val="20"/>
              </w:rPr>
            </w:pPr>
            <w:r w:rsidRPr="00930237">
              <w:rPr>
                <w:noProof/>
                <w:sz w:val="20"/>
              </w:rPr>
              <w:t>Ceļu satiksmes drošības plāns 2021.-2023. gadam</w:t>
            </w:r>
          </w:p>
          <w:p w14:paraId="0B675AB8" w14:textId="77777777" w:rsidR="00AC212B" w:rsidRPr="00930237" w:rsidRDefault="00AC212B" w:rsidP="00710DDA">
            <w:pPr>
              <w:spacing w:before="0" w:after="0"/>
              <w:rPr>
                <w:noProof/>
                <w:sz w:val="20"/>
              </w:rPr>
            </w:pPr>
            <w:r w:rsidRPr="00930237">
              <w:rPr>
                <w:noProof/>
                <w:sz w:val="20"/>
              </w:rPr>
              <w:t>9.kritērijs</w:t>
            </w:r>
          </w:p>
          <w:p w14:paraId="170FFA92" w14:textId="77777777" w:rsidR="00AC212B" w:rsidRPr="00930237" w:rsidRDefault="00AC212B" w:rsidP="00710DDA">
            <w:pPr>
              <w:spacing w:before="0" w:after="0"/>
              <w:rPr>
                <w:noProof/>
                <w:sz w:val="20"/>
              </w:rPr>
            </w:pPr>
            <w:r w:rsidRPr="00930237">
              <w:rPr>
                <w:noProof/>
                <w:sz w:val="20"/>
              </w:rPr>
              <w:t>TAP2027</w:t>
            </w:r>
          </w:p>
        </w:tc>
        <w:tc>
          <w:tcPr>
            <w:tcW w:w="1985" w:type="dxa"/>
          </w:tcPr>
          <w:p w14:paraId="5B0C6F94" w14:textId="77777777" w:rsidR="00AC212B" w:rsidRPr="00930237" w:rsidRDefault="00AC212B" w:rsidP="00710DDA">
            <w:pPr>
              <w:spacing w:before="0" w:after="0"/>
              <w:rPr>
                <w:rFonts w:eastAsia="Times New Roman"/>
                <w:iCs/>
                <w:noProof/>
                <w:sz w:val="20"/>
              </w:rPr>
            </w:pPr>
          </w:p>
        </w:tc>
      </w:tr>
      <w:tr w:rsidR="00AC212B" w:rsidRPr="00930237" w14:paraId="67185894" w14:textId="77777777" w:rsidTr="00210D0E">
        <w:tc>
          <w:tcPr>
            <w:tcW w:w="562" w:type="dxa"/>
          </w:tcPr>
          <w:p w14:paraId="2A048B49"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0B6044B7" w14:textId="77777777" w:rsidR="00AC212B" w:rsidRPr="00930237" w:rsidRDefault="00AC212B" w:rsidP="00710DDA">
            <w:pPr>
              <w:spacing w:before="0" w:after="0"/>
              <w:rPr>
                <w:noProof/>
                <w:sz w:val="20"/>
              </w:rPr>
            </w:pPr>
            <w:r w:rsidRPr="00930237">
              <w:rPr>
                <w:noProof/>
                <w:sz w:val="20"/>
              </w:rPr>
              <w:t>Tematiskais priekšnosacījums Nr.10</w:t>
            </w:r>
          </w:p>
          <w:p w14:paraId="0738E81E" w14:textId="77777777" w:rsidR="00AC212B" w:rsidRPr="00930237" w:rsidRDefault="00AC212B" w:rsidP="00710DDA">
            <w:pPr>
              <w:spacing w:before="0" w:after="0"/>
              <w:rPr>
                <w:noProof/>
                <w:sz w:val="20"/>
              </w:rPr>
            </w:pPr>
            <w:r w:rsidRPr="00930237">
              <w:rPr>
                <w:noProof/>
                <w:sz w:val="20"/>
              </w:rPr>
              <w:t>Stratēģiskās politikas satvars aktīvai darba tirgus politikai</w:t>
            </w:r>
          </w:p>
        </w:tc>
        <w:tc>
          <w:tcPr>
            <w:tcW w:w="992" w:type="dxa"/>
          </w:tcPr>
          <w:p w14:paraId="2D2D6CE3"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ERAF, ESF+</w:t>
            </w:r>
          </w:p>
        </w:tc>
        <w:tc>
          <w:tcPr>
            <w:tcW w:w="1134" w:type="dxa"/>
          </w:tcPr>
          <w:p w14:paraId="06000DEF"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4.3.3.SAM</w:t>
            </w:r>
          </w:p>
        </w:tc>
        <w:tc>
          <w:tcPr>
            <w:tcW w:w="1134" w:type="dxa"/>
          </w:tcPr>
          <w:p w14:paraId="4B233AFA"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Nē</w:t>
            </w:r>
          </w:p>
        </w:tc>
        <w:tc>
          <w:tcPr>
            <w:tcW w:w="3119" w:type="dxa"/>
          </w:tcPr>
          <w:p w14:paraId="219A68A8" w14:textId="77777777" w:rsidR="00AC212B" w:rsidRPr="00930237" w:rsidRDefault="00AC212B" w:rsidP="00710DDA">
            <w:pPr>
              <w:spacing w:before="0" w:after="0"/>
              <w:ind w:left="3"/>
              <w:rPr>
                <w:noProof/>
                <w:sz w:val="20"/>
              </w:rPr>
            </w:pPr>
            <w:r w:rsidRPr="00930237">
              <w:rPr>
                <w:noProof/>
                <w:sz w:val="20"/>
              </w:rPr>
              <w:t>Ir sagatavots stratēģiskās politikas satvars aktīvai darba tirgus politikai, ņemot vērā nodarbinātības pamatnostādnes, un tas ietver:</w:t>
            </w:r>
          </w:p>
          <w:p w14:paraId="3BADB4B9" w14:textId="77777777" w:rsidR="00AC212B" w:rsidRPr="00930237" w:rsidRDefault="00AC212B" w:rsidP="00710DDA">
            <w:pPr>
              <w:spacing w:before="0" w:after="0"/>
              <w:ind w:left="171" w:hanging="171"/>
              <w:rPr>
                <w:noProof/>
                <w:sz w:val="20"/>
              </w:rPr>
            </w:pPr>
            <w:r w:rsidRPr="00930237">
              <w:rPr>
                <w:noProof/>
                <w:sz w:val="20"/>
              </w:rPr>
              <w:t>1.</w:t>
            </w:r>
            <w:r w:rsidRPr="00930237">
              <w:rPr>
                <w:noProof/>
                <w:sz w:val="20"/>
              </w:rPr>
              <w:tab/>
              <w:t xml:space="preserve">Kārtību, kādā veic darba meklētāju profilēšanu un to vajadzību novērtēšanu; </w:t>
            </w:r>
          </w:p>
          <w:p w14:paraId="11FADFD2" w14:textId="77777777" w:rsidR="00AC212B" w:rsidRPr="00930237" w:rsidRDefault="00AC212B" w:rsidP="00710DDA">
            <w:pPr>
              <w:spacing w:before="0" w:after="0"/>
              <w:ind w:left="171" w:hanging="171"/>
              <w:rPr>
                <w:noProof/>
                <w:sz w:val="20"/>
              </w:rPr>
            </w:pPr>
            <w:r w:rsidRPr="00930237">
              <w:rPr>
                <w:noProof/>
                <w:sz w:val="20"/>
              </w:rPr>
              <w:t>2.</w:t>
            </w:r>
            <w:r w:rsidRPr="00930237">
              <w:rPr>
                <w:noProof/>
                <w:sz w:val="20"/>
              </w:rPr>
              <w:tab/>
              <w:t>Informāciju par brīvajām darba vietām un darba iespējām, ņemot vērā darba tirgus vajadzības;</w:t>
            </w:r>
          </w:p>
          <w:p w14:paraId="6069411F" w14:textId="77777777" w:rsidR="00AC212B" w:rsidRPr="00930237" w:rsidRDefault="00AC212B" w:rsidP="00710DDA">
            <w:pPr>
              <w:spacing w:before="0" w:after="0"/>
              <w:ind w:left="171" w:hanging="171"/>
              <w:rPr>
                <w:noProof/>
                <w:sz w:val="20"/>
              </w:rPr>
            </w:pPr>
            <w:r w:rsidRPr="00930237">
              <w:rPr>
                <w:noProof/>
                <w:sz w:val="20"/>
              </w:rPr>
              <w:t>3.</w:t>
            </w:r>
            <w:r w:rsidRPr="00930237">
              <w:rPr>
                <w:noProof/>
                <w:sz w:val="20"/>
              </w:rPr>
              <w:tab/>
              <w:t>Kārtību, kādā nodrošina, ka tā izstrādi, īstenošanu, uzraudzību un pārskatīšanu veic ciešā sadarbībā ar attiecīgajām līdztiesības struktūrām, sociālajiem partneriem un attiecīgajām pilsoniskās sabiedrības organizācijām;</w:t>
            </w:r>
          </w:p>
          <w:p w14:paraId="40F42731" w14:textId="77777777" w:rsidR="00AC212B" w:rsidRPr="00930237" w:rsidRDefault="00AC212B" w:rsidP="00710DDA">
            <w:pPr>
              <w:spacing w:before="0" w:after="0"/>
              <w:ind w:left="171" w:hanging="171"/>
              <w:rPr>
                <w:noProof/>
                <w:sz w:val="20"/>
              </w:rPr>
            </w:pPr>
            <w:r w:rsidRPr="00930237">
              <w:rPr>
                <w:noProof/>
                <w:sz w:val="20"/>
              </w:rPr>
              <w:t>4.</w:t>
            </w:r>
            <w:r w:rsidRPr="00930237">
              <w:rPr>
                <w:noProof/>
                <w:sz w:val="20"/>
              </w:rPr>
              <w:tab/>
              <w:t xml:space="preserve">Aktīvas darba tirgus politikas uzraudzības, novērtēšanas un pārskatīšanas kārtību; </w:t>
            </w:r>
          </w:p>
          <w:p w14:paraId="71904FF9" w14:textId="77777777" w:rsidR="00AC212B" w:rsidRPr="00930237" w:rsidRDefault="00AC212B" w:rsidP="00710DDA">
            <w:pPr>
              <w:spacing w:before="0" w:after="0"/>
              <w:ind w:left="171" w:hanging="171"/>
              <w:rPr>
                <w:noProof/>
                <w:sz w:val="20"/>
              </w:rPr>
            </w:pPr>
            <w:r w:rsidRPr="00930237">
              <w:rPr>
                <w:noProof/>
                <w:sz w:val="20"/>
              </w:rPr>
              <w:t>5.</w:t>
            </w:r>
            <w:r w:rsidRPr="00930237">
              <w:rPr>
                <w:noProof/>
                <w:sz w:val="20"/>
              </w:rPr>
              <w:tab/>
              <w:t>Attiecībā uz jaunatnes nodarbinātības intervencēm – uz pierādījumiem balstītas un mērķorientētas pieejas jauniešiem, kas nestrādā, nemācās un neapgūst arodu, tostarp informēšanas pasākumi, un pieejas, kas balstītas uz kvalitātes prasībām, ņemot vērā kvalitatīvas māceklības un stažēšanās kritērijus, tostarp Garantijas jauniešiem shēmas īstenošanas kontekstā.</w:t>
            </w:r>
          </w:p>
        </w:tc>
        <w:tc>
          <w:tcPr>
            <w:tcW w:w="992" w:type="dxa"/>
          </w:tcPr>
          <w:p w14:paraId="4859071B" w14:textId="77777777" w:rsidR="00AC212B" w:rsidRPr="00930237" w:rsidRDefault="00AC212B" w:rsidP="00710DDA">
            <w:pPr>
              <w:spacing w:before="0" w:after="0"/>
              <w:rPr>
                <w:noProof/>
                <w:sz w:val="20"/>
              </w:rPr>
            </w:pPr>
            <w:r w:rsidRPr="00930237">
              <w:rPr>
                <w:noProof/>
                <w:sz w:val="20"/>
              </w:rPr>
              <w:t>Nē</w:t>
            </w:r>
          </w:p>
        </w:tc>
        <w:tc>
          <w:tcPr>
            <w:tcW w:w="2835" w:type="dxa"/>
          </w:tcPr>
          <w:p w14:paraId="1A727632" w14:textId="77777777" w:rsidR="00AC212B" w:rsidRPr="00930237" w:rsidRDefault="00AC212B" w:rsidP="00710DDA">
            <w:pPr>
              <w:spacing w:before="0" w:after="0"/>
              <w:rPr>
                <w:noProof/>
                <w:sz w:val="20"/>
              </w:rPr>
            </w:pPr>
            <w:r w:rsidRPr="00930237">
              <w:rPr>
                <w:noProof/>
                <w:sz w:val="20"/>
              </w:rPr>
              <w:t>1.kritērijs</w:t>
            </w:r>
          </w:p>
          <w:p w14:paraId="342D1868" w14:textId="77777777" w:rsidR="00AC212B" w:rsidRPr="00930237" w:rsidRDefault="00AC212B" w:rsidP="00710DDA">
            <w:pPr>
              <w:spacing w:before="0" w:after="0"/>
              <w:rPr>
                <w:noProof/>
                <w:sz w:val="20"/>
              </w:rPr>
            </w:pPr>
            <w:r w:rsidRPr="00930237">
              <w:rPr>
                <w:noProof/>
                <w:sz w:val="20"/>
              </w:rPr>
              <w:t xml:space="preserve">09.05.2002. Bezdarbnieku un darba meklētāju atbalsta likums; </w:t>
            </w:r>
          </w:p>
          <w:p w14:paraId="410E291E" w14:textId="77777777" w:rsidR="00AC212B" w:rsidRPr="00930237" w:rsidRDefault="00AC212B" w:rsidP="00710DDA">
            <w:pPr>
              <w:spacing w:before="0" w:after="0"/>
              <w:rPr>
                <w:noProof/>
                <w:sz w:val="20"/>
              </w:rPr>
            </w:pPr>
            <w:r w:rsidRPr="00930237">
              <w:rPr>
                <w:noProof/>
                <w:sz w:val="20"/>
              </w:rPr>
              <w:t>Ministru kabineta 25.01.2011.  noteikumi Nr.75 “Noteikumi par aktīvo nodarbinātības pasākumu un preventīvo bezdarba samazināšanas pasākumu organizēšanas un finansēšanas kārtību un pasākumu īstenotāju izvēles principiem”.</w:t>
            </w:r>
          </w:p>
          <w:p w14:paraId="574C4DD9" w14:textId="77777777" w:rsidR="00AC212B" w:rsidRPr="00930237" w:rsidRDefault="00AC212B" w:rsidP="00710DDA">
            <w:pPr>
              <w:spacing w:before="0" w:after="0"/>
              <w:rPr>
                <w:noProof/>
                <w:sz w:val="20"/>
              </w:rPr>
            </w:pPr>
            <w:r w:rsidRPr="00930237">
              <w:rPr>
                <w:noProof/>
                <w:sz w:val="20"/>
              </w:rPr>
              <w:t>2.kritērijs</w:t>
            </w:r>
          </w:p>
          <w:p w14:paraId="25535187" w14:textId="77777777" w:rsidR="00AC212B" w:rsidRPr="00930237" w:rsidRDefault="00AC212B" w:rsidP="00710DDA">
            <w:pPr>
              <w:spacing w:before="0" w:after="0"/>
              <w:rPr>
                <w:noProof/>
                <w:sz w:val="20"/>
              </w:rPr>
            </w:pPr>
            <w:r w:rsidRPr="00930237">
              <w:rPr>
                <w:noProof/>
                <w:sz w:val="20"/>
              </w:rPr>
              <w:t>Ministru kabineta 28.03.2017. noteikumi Nr.172 “Bezdarbnieku uzskaites un reģistrēto vakanču informācijas sistēmas noteikumi”;</w:t>
            </w:r>
          </w:p>
          <w:p w14:paraId="086B7DC4" w14:textId="77777777" w:rsidR="00AC212B" w:rsidRPr="00930237" w:rsidRDefault="00AC212B" w:rsidP="00710DDA">
            <w:pPr>
              <w:spacing w:before="0" w:after="0"/>
              <w:rPr>
                <w:noProof/>
                <w:sz w:val="20"/>
              </w:rPr>
            </w:pPr>
            <w:r w:rsidRPr="00930237">
              <w:rPr>
                <w:noProof/>
                <w:sz w:val="20"/>
              </w:rPr>
              <w:t>3., 4. un 5.kritērijs</w:t>
            </w:r>
          </w:p>
          <w:p w14:paraId="1EC473E4" w14:textId="77777777" w:rsidR="00AC212B" w:rsidRPr="00930237" w:rsidRDefault="00AC212B" w:rsidP="00710DDA">
            <w:pPr>
              <w:spacing w:before="0" w:after="0"/>
              <w:rPr>
                <w:noProof/>
                <w:sz w:val="20"/>
              </w:rPr>
            </w:pPr>
            <w:r w:rsidRPr="00930237">
              <w:rPr>
                <w:noProof/>
                <w:sz w:val="20"/>
              </w:rPr>
              <w:t>Ministru kabineta 25.01.2011.  noteikumi Nr.75 “Noteikumi par aktīvo nodarbinātības pasākumu un preventīvo bezdarba samazināšanas pasākumu organizēšanas un finansēšanas kārtību un pasākumu īstenotāju izvēles principiem”; Ministru kabineta 18.12.2012. noteikumi Nr.876 “Nodarbinātības valsts aģentūras nolikums”; Nodarbinātības valsts aģentūras darbības stratēģija 2017.-2019.gadam, 2020.-2022.gadam (katriem 3 gadiem); Nodarbinātības valsts aģentūras ceturkšņa ziņojumi par darba tirgus situācijas monitoringu.</w:t>
            </w:r>
          </w:p>
          <w:p w14:paraId="719EA154" w14:textId="77777777" w:rsidR="00AC212B" w:rsidRPr="00930237" w:rsidRDefault="00AC212B" w:rsidP="00710DDA">
            <w:pPr>
              <w:spacing w:before="0" w:after="0"/>
              <w:rPr>
                <w:noProof/>
                <w:sz w:val="20"/>
              </w:rPr>
            </w:pPr>
            <w:r w:rsidRPr="00930237">
              <w:rPr>
                <w:noProof/>
                <w:sz w:val="20"/>
              </w:rPr>
              <w:t>5.kritērijs</w:t>
            </w:r>
          </w:p>
          <w:p w14:paraId="6DA019DC" w14:textId="77777777" w:rsidR="00AC212B" w:rsidRPr="00930237" w:rsidRDefault="00AC212B" w:rsidP="00710DDA">
            <w:pPr>
              <w:spacing w:before="0" w:after="0"/>
              <w:rPr>
                <w:noProof/>
                <w:sz w:val="20"/>
              </w:rPr>
            </w:pPr>
            <w:r w:rsidRPr="00930237">
              <w:rPr>
                <w:noProof/>
                <w:sz w:val="20"/>
              </w:rPr>
              <w:t>Sociālās aizsardzības un darba tirgus politikas pamatnostādnes  2021.-2027. gadam</w:t>
            </w:r>
          </w:p>
          <w:p w14:paraId="320D00FD" w14:textId="77777777" w:rsidR="00AC212B" w:rsidRPr="00930237" w:rsidRDefault="00AC212B" w:rsidP="00710DDA">
            <w:pPr>
              <w:spacing w:before="0" w:after="0"/>
              <w:rPr>
                <w:noProof/>
                <w:sz w:val="20"/>
              </w:rPr>
            </w:pPr>
            <w:r w:rsidRPr="00930237">
              <w:rPr>
                <w:noProof/>
                <w:sz w:val="20"/>
              </w:rPr>
              <w:t>Izglītības attīstības pamatnostādnes 2021.-2027.gadam</w:t>
            </w:r>
          </w:p>
        </w:tc>
        <w:tc>
          <w:tcPr>
            <w:tcW w:w="1985" w:type="dxa"/>
          </w:tcPr>
          <w:p w14:paraId="37EBAB53" w14:textId="77777777" w:rsidR="00AC212B" w:rsidRPr="00930237" w:rsidRDefault="00AC212B" w:rsidP="00710DDA">
            <w:pPr>
              <w:spacing w:before="0" w:after="0"/>
              <w:rPr>
                <w:rFonts w:eastAsia="Times New Roman"/>
                <w:iCs/>
                <w:noProof/>
                <w:sz w:val="20"/>
              </w:rPr>
            </w:pPr>
          </w:p>
        </w:tc>
      </w:tr>
      <w:tr w:rsidR="00AC212B" w:rsidRPr="00930237" w14:paraId="4462CE09" w14:textId="77777777" w:rsidTr="00210D0E">
        <w:tc>
          <w:tcPr>
            <w:tcW w:w="562" w:type="dxa"/>
          </w:tcPr>
          <w:p w14:paraId="2C0B2645"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42C7EC40" w14:textId="77777777" w:rsidR="00AC212B" w:rsidRPr="00930237" w:rsidRDefault="00AC212B" w:rsidP="00710DDA">
            <w:pPr>
              <w:spacing w:before="0" w:after="0"/>
              <w:rPr>
                <w:noProof/>
                <w:sz w:val="20"/>
              </w:rPr>
            </w:pPr>
            <w:r w:rsidRPr="00930237">
              <w:rPr>
                <w:noProof/>
                <w:sz w:val="20"/>
              </w:rPr>
              <w:t>Tematiskais priekšnosacījums Nr.11</w:t>
            </w:r>
          </w:p>
          <w:p w14:paraId="0ABF1C29" w14:textId="77777777" w:rsidR="00AC212B" w:rsidRPr="00930237" w:rsidRDefault="00AC212B" w:rsidP="00710DDA">
            <w:pPr>
              <w:spacing w:before="0" w:after="0"/>
              <w:rPr>
                <w:noProof/>
                <w:sz w:val="20"/>
              </w:rPr>
            </w:pPr>
            <w:r w:rsidRPr="00930237">
              <w:rPr>
                <w:noProof/>
                <w:sz w:val="20"/>
              </w:rPr>
              <w:t>Valsts dzimumu līdztiesības stratēģiskais satvars</w:t>
            </w:r>
          </w:p>
        </w:tc>
        <w:tc>
          <w:tcPr>
            <w:tcW w:w="992" w:type="dxa"/>
          </w:tcPr>
          <w:p w14:paraId="60A7FA41"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ERAF, ESF+</w:t>
            </w:r>
          </w:p>
        </w:tc>
        <w:tc>
          <w:tcPr>
            <w:tcW w:w="1134" w:type="dxa"/>
          </w:tcPr>
          <w:p w14:paraId="273873A5"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4.2.3.SAM</w:t>
            </w:r>
          </w:p>
          <w:p w14:paraId="3BB9473A"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4.3.3.SAM</w:t>
            </w:r>
          </w:p>
          <w:p w14:paraId="4DEE3E15"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4.3.4.SAM</w:t>
            </w:r>
          </w:p>
        </w:tc>
        <w:tc>
          <w:tcPr>
            <w:tcW w:w="1134" w:type="dxa"/>
          </w:tcPr>
          <w:p w14:paraId="47D08671"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Nē</w:t>
            </w:r>
          </w:p>
        </w:tc>
        <w:tc>
          <w:tcPr>
            <w:tcW w:w="3119" w:type="dxa"/>
          </w:tcPr>
          <w:p w14:paraId="25C27C96" w14:textId="77777777" w:rsidR="00AC212B" w:rsidRPr="00930237" w:rsidRDefault="00AC212B" w:rsidP="00710DDA">
            <w:pPr>
              <w:spacing w:before="0" w:after="0"/>
              <w:ind w:left="3"/>
              <w:rPr>
                <w:noProof/>
                <w:sz w:val="20"/>
              </w:rPr>
            </w:pPr>
            <w:r w:rsidRPr="00930237">
              <w:rPr>
                <w:noProof/>
                <w:sz w:val="20"/>
              </w:rPr>
              <w:t>Ir sagatavots valsts stratēģiskās politikas satvars dzimumu līdztiesības jomā, un tas ietver:</w:t>
            </w:r>
          </w:p>
          <w:p w14:paraId="313250AC" w14:textId="77777777" w:rsidR="00AC212B" w:rsidRPr="00930237" w:rsidRDefault="00AC212B" w:rsidP="00710DDA">
            <w:pPr>
              <w:spacing w:before="0" w:after="0"/>
              <w:ind w:left="313" w:hanging="284"/>
              <w:rPr>
                <w:noProof/>
                <w:sz w:val="20"/>
              </w:rPr>
            </w:pPr>
            <w:r w:rsidRPr="00930237">
              <w:rPr>
                <w:noProof/>
                <w:sz w:val="20"/>
              </w:rPr>
              <w:t>1.</w:t>
            </w:r>
            <w:r w:rsidRPr="00930237">
              <w:rPr>
                <w:noProof/>
                <w:sz w:val="20"/>
              </w:rPr>
              <w:tab/>
              <w:t>Uz pierādījumiem balstītu problēmu noteikšanu dzimumu līdztiesības jomā.</w:t>
            </w:r>
          </w:p>
          <w:p w14:paraId="724DA994" w14:textId="77777777" w:rsidR="00AC212B" w:rsidRPr="00930237" w:rsidRDefault="00AC212B" w:rsidP="00710DDA">
            <w:pPr>
              <w:spacing w:before="0" w:after="0"/>
              <w:ind w:left="313" w:hanging="284"/>
              <w:rPr>
                <w:noProof/>
                <w:sz w:val="20"/>
              </w:rPr>
            </w:pPr>
            <w:r w:rsidRPr="00930237">
              <w:rPr>
                <w:noProof/>
                <w:sz w:val="20"/>
              </w:rPr>
              <w:t>2.</w:t>
            </w:r>
            <w:r w:rsidRPr="00930237">
              <w:rPr>
                <w:noProof/>
                <w:sz w:val="20"/>
              </w:rPr>
              <w:tab/>
              <w:t>Pasākumus nodarbinātības, atalgojuma un pensiju atšķirības starp dzimumiem novēršanai un darba un privātās dzīves līdzsvara veicināšanai, tostarp uzlabojot piekļuvi agrīnajai pirmsskolas izglītībai un aprūpei, un mērķus, ievērojot nacionālos darba tirgus modeļus un sociālo partneru autonomiju.</w:t>
            </w:r>
          </w:p>
          <w:p w14:paraId="286F7D77" w14:textId="77777777" w:rsidR="00AC212B" w:rsidRPr="00930237" w:rsidRDefault="00AC212B" w:rsidP="00710DDA">
            <w:pPr>
              <w:spacing w:before="0" w:after="0"/>
              <w:ind w:left="313" w:hanging="284"/>
              <w:rPr>
                <w:noProof/>
                <w:sz w:val="20"/>
              </w:rPr>
            </w:pPr>
            <w:r w:rsidRPr="00930237">
              <w:rPr>
                <w:noProof/>
                <w:sz w:val="20"/>
              </w:rPr>
              <w:t>3.</w:t>
            </w:r>
            <w:r w:rsidRPr="00930237">
              <w:rPr>
                <w:noProof/>
                <w:sz w:val="20"/>
              </w:rPr>
              <w:tab/>
              <w:t>Stratēģiskās politikas satvara un datu vākšanas metožu, kas balstītas uz datiem sadalījumā pa dzimumiem, uzraudzības, novērtēšanas un pārskatīšanas kārtību.</w:t>
            </w:r>
          </w:p>
          <w:p w14:paraId="582D0AE2" w14:textId="77777777" w:rsidR="00AC212B" w:rsidRPr="00930237" w:rsidRDefault="00AC212B" w:rsidP="00710DDA">
            <w:pPr>
              <w:spacing w:before="0" w:after="0"/>
              <w:ind w:left="313" w:hanging="284"/>
              <w:rPr>
                <w:noProof/>
                <w:sz w:val="20"/>
              </w:rPr>
            </w:pPr>
            <w:r w:rsidRPr="00930237">
              <w:rPr>
                <w:noProof/>
                <w:sz w:val="20"/>
              </w:rPr>
              <w:t>4.</w:t>
            </w:r>
            <w:r w:rsidRPr="00930237">
              <w:rPr>
                <w:noProof/>
                <w:sz w:val="20"/>
              </w:rPr>
              <w:tab/>
              <w:t>Kārtību, kādā nodrošina, ka tā izstrādi, īstenošanu, uzraudzību un pārskatīšanu veic ciešā sadarbībā ar līdztiesības struktūrām, sociālajiem partneriem un attiecīgajām pilsoniskās sabiedrības organizācijām.</w:t>
            </w:r>
          </w:p>
        </w:tc>
        <w:tc>
          <w:tcPr>
            <w:tcW w:w="992" w:type="dxa"/>
          </w:tcPr>
          <w:p w14:paraId="530752F9" w14:textId="77777777" w:rsidR="00AC212B" w:rsidRPr="00930237" w:rsidRDefault="00AC212B" w:rsidP="00710DDA">
            <w:pPr>
              <w:spacing w:before="0" w:after="0"/>
              <w:rPr>
                <w:noProof/>
                <w:sz w:val="20"/>
              </w:rPr>
            </w:pPr>
            <w:r w:rsidRPr="00930237">
              <w:rPr>
                <w:noProof/>
                <w:sz w:val="20"/>
              </w:rPr>
              <w:t>Nē</w:t>
            </w:r>
          </w:p>
        </w:tc>
        <w:tc>
          <w:tcPr>
            <w:tcW w:w="2835" w:type="dxa"/>
          </w:tcPr>
          <w:p w14:paraId="5B06F040" w14:textId="77777777" w:rsidR="00AC212B" w:rsidRPr="00930237" w:rsidRDefault="00AC212B" w:rsidP="00710DDA">
            <w:pPr>
              <w:spacing w:before="0" w:after="0"/>
              <w:rPr>
                <w:noProof/>
                <w:sz w:val="20"/>
              </w:rPr>
            </w:pPr>
            <w:r w:rsidRPr="00930237">
              <w:rPr>
                <w:noProof/>
                <w:sz w:val="20"/>
              </w:rPr>
              <w:t>1. un 2.kritērijs Sociālās aizsardzības un darba tirgus politikas pamatnostādnes  2021.-2027. gadam;</w:t>
            </w:r>
          </w:p>
          <w:p w14:paraId="343BA044" w14:textId="77777777" w:rsidR="00AC212B" w:rsidRPr="00930237" w:rsidRDefault="00AC212B" w:rsidP="00710DDA">
            <w:pPr>
              <w:spacing w:before="0" w:after="0"/>
              <w:rPr>
                <w:noProof/>
                <w:sz w:val="20"/>
              </w:rPr>
            </w:pPr>
            <w:r w:rsidRPr="00930237">
              <w:rPr>
                <w:noProof/>
                <w:sz w:val="20"/>
              </w:rPr>
              <w:t xml:space="preserve">Plāns sieviešu un vīriešu vienlīdzīgu tiesību un iespēju veicināšanai 2021.-2023.gadam; </w:t>
            </w:r>
          </w:p>
          <w:p w14:paraId="6E802273" w14:textId="77777777" w:rsidR="00AC212B" w:rsidRPr="00930237" w:rsidRDefault="00AC212B" w:rsidP="00710DDA">
            <w:pPr>
              <w:spacing w:before="0" w:after="0"/>
              <w:rPr>
                <w:noProof/>
                <w:sz w:val="20"/>
              </w:rPr>
            </w:pPr>
            <w:r w:rsidRPr="00930237">
              <w:rPr>
                <w:noProof/>
                <w:sz w:val="20"/>
              </w:rPr>
              <w:t>Bērnu, jaunatnes un ģimenes attīstības pamatnostādnes 2021.–2027. gadam</w:t>
            </w:r>
          </w:p>
          <w:p w14:paraId="44B67623" w14:textId="77777777" w:rsidR="00AC212B" w:rsidRPr="00930237" w:rsidRDefault="00AC212B" w:rsidP="00710DDA">
            <w:pPr>
              <w:spacing w:before="0" w:after="0"/>
              <w:rPr>
                <w:noProof/>
                <w:sz w:val="20"/>
              </w:rPr>
            </w:pPr>
          </w:p>
          <w:p w14:paraId="26DEE6F8" w14:textId="77777777" w:rsidR="00AC212B" w:rsidRPr="00930237" w:rsidRDefault="00AC212B" w:rsidP="00710DDA">
            <w:pPr>
              <w:spacing w:before="0" w:after="0"/>
              <w:rPr>
                <w:noProof/>
                <w:sz w:val="20"/>
              </w:rPr>
            </w:pPr>
          </w:p>
          <w:p w14:paraId="504F9228" w14:textId="77777777" w:rsidR="00AC212B" w:rsidRPr="00930237" w:rsidRDefault="00AC212B" w:rsidP="00710DDA">
            <w:pPr>
              <w:spacing w:before="0" w:after="0"/>
              <w:rPr>
                <w:noProof/>
                <w:sz w:val="20"/>
              </w:rPr>
            </w:pPr>
            <w:r w:rsidRPr="00930237">
              <w:rPr>
                <w:noProof/>
                <w:sz w:val="20"/>
              </w:rPr>
              <w:t>2.kritērijs</w:t>
            </w:r>
          </w:p>
          <w:p w14:paraId="17A6EF1C" w14:textId="77777777" w:rsidR="00AC212B" w:rsidRPr="00930237" w:rsidRDefault="00AC212B" w:rsidP="00710DDA">
            <w:pPr>
              <w:spacing w:before="0" w:after="0"/>
              <w:rPr>
                <w:noProof/>
                <w:sz w:val="20"/>
              </w:rPr>
            </w:pPr>
            <w:r w:rsidRPr="00930237">
              <w:rPr>
                <w:noProof/>
                <w:sz w:val="20"/>
              </w:rPr>
              <w:t>Izglītības attīstības pamatnostādnes 2021.-2027.gadam</w:t>
            </w:r>
          </w:p>
          <w:p w14:paraId="7A2FD232" w14:textId="77777777" w:rsidR="00AC212B" w:rsidRPr="00930237" w:rsidRDefault="00AC212B" w:rsidP="00710DDA">
            <w:pPr>
              <w:spacing w:before="0" w:after="0"/>
              <w:rPr>
                <w:noProof/>
                <w:sz w:val="20"/>
              </w:rPr>
            </w:pPr>
          </w:p>
          <w:p w14:paraId="179FBDE1" w14:textId="77777777" w:rsidR="00AC212B" w:rsidRPr="00930237" w:rsidRDefault="00AC212B" w:rsidP="00710DDA">
            <w:pPr>
              <w:spacing w:before="0" w:after="0"/>
              <w:rPr>
                <w:noProof/>
                <w:sz w:val="20"/>
              </w:rPr>
            </w:pPr>
            <w:r w:rsidRPr="00930237">
              <w:rPr>
                <w:noProof/>
                <w:sz w:val="20"/>
              </w:rPr>
              <w:t>3.kritērijs</w:t>
            </w:r>
          </w:p>
          <w:p w14:paraId="66442200" w14:textId="77777777" w:rsidR="00AC212B" w:rsidRPr="00930237" w:rsidRDefault="00AC212B" w:rsidP="00710DDA">
            <w:pPr>
              <w:spacing w:before="0" w:after="0"/>
              <w:rPr>
                <w:noProof/>
                <w:sz w:val="20"/>
              </w:rPr>
            </w:pPr>
            <w:r w:rsidRPr="00930237">
              <w:rPr>
                <w:noProof/>
                <w:sz w:val="20"/>
              </w:rPr>
              <w:t xml:space="preserve">Dzimumu līdztiesības rādītāji saskaņā ar LM un CSP vienošanos regulāri tiek apkopoti un publicēti CSP mājas lapā; </w:t>
            </w:r>
          </w:p>
          <w:p w14:paraId="5ED93BDB" w14:textId="77777777" w:rsidR="00AC212B" w:rsidRPr="00930237" w:rsidRDefault="00AC212B" w:rsidP="00710DDA">
            <w:pPr>
              <w:spacing w:before="0" w:after="0"/>
              <w:rPr>
                <w:noProof/>
                <w:sz w:val="20"/>
              </w:rPr>
            </w:pPr>
            <w:r w:rsidRPr="00930237">
              <w:rPr>
                <w:noProof/>
                <w:sz w:val="20"/>
              </w:rPr>
              <w:t>Ministru kabineta 10.04.2018. instrukcija nr.2 “Instrukcija par valsts budžeta izpildes analīzi”</w:t>
            </w:r>
          </w:p>
          <w:p w14:paraId="4EDA22F0" w14:textId="77777777" w:rsidR="00AC212B" w:rsidRPr="00930237" w:rsidRDefault="00AC212B" w:rsidP="00710DDA">
            <w:pPr>
              <w:spacing w:before="0" w:after="0"/>
              <w:rPr>
                <w:noProof/>
                <w:sz w:val="20"/>
              </w:rPr>
            </w:pPr>
          </w:p>
          <w:p w14:paraId="217B3DFC" w14:textId="77777777" w:rsidR="00AC212B" w:rsidRPr="00930237" w:rsidRDefault="00AC212B" w:rsidP="00710DDA">
            <w:pPr>
              <w:spacing w:before="0" w:after="0"/>
              <w:rPr>
                <w:noProof/>
                <w:sz w:val="20"/>
              </w:rPr>
            </w:pPr>
            <w:r w:rsidRPr="00930237">
              <w:rPr>
                <w:noProof/>
                <w:sz w:val="20"/>
              </w:rPr>
              <w:t>4.kritērijs</w:t>
            </w:r>
          </w:p>
          <w:p w14:paraId="1005BC80" w14:textId="77777777" w:rsidR="00AC212B" w:rsidRPr="00930237" w:rsidRDefault="00AC212B" w:rsidP="00710DDA">
            <w:pPr>
              <w:spacing w:before="0" w:after="0"/>
              <w:rPr>
                <w:noProof/>
                <w:sz w:val="20"/>
              </w:rPr>
            </w:pPr>
            <w:r w:rsidRPr="00930237">
              <w:rPr>
                <w:noProof/>
                <w:sz w:val="20"/>
              </w:rPr>
              <w:t>LM 10.05.2010. rīkojums nr.48 “Par Dzimumu līdztiesības komitejas izveidi” (pēdējie grozījumi – LM 21.03.2019. rīkojums nr.30); Dzimumu līdztiesības komitejas nolikums, apstiprināts 02.06.2010. komitejas sanāksmē (pēdējie grozījumi – apstiprināti 17.12.2018. komitejas sanāksmē).</w:t>
            </w:r>
          </w:p>
        </w:tc>
        <w:tc>
          <w:tcPr>
            <w:tcW w:w="1985" w:type="dxa"/>
          </w:tcPr>
          <w:p w14:paraId="471D26B5" w14:textId="77777777" w:rsidR="00AC212B" w:rsidRPr="00930237" w:rsidRDefault="00AC212B" w:rsidP="00710DDA">
            <w:pPr>
              <w:spacing w:before="0" w:after="0"/>
              <w:rPr>
                <w:rFonts w:eastAsia="Times New Roman"/>
                <w:iCs/>
                <w:noProof/>
                <w:sz w:val="20"/>
              </w:rPr>
            </w:pPr>
          </w:p>
        </w:tc>
      </w:tr>
      <w:tr w:rsidR="00AC212B" w:rsidRPr="00930237" w14:paraId="291119E9" w14:textId="77777777" w:rsidTr="00210D0E">
        <w:tc>
          <w:tcPr>
            <w:tcW w:w="562" w:type="dxa"/>
          </w:tcPr>
          <w:p w14:paraId="1D8718C5"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62CE0DD0" w14:textId="77777777" w:rsidR="00AC212B" w:rsidRPr="00930237" w:rsidRDefault="00AC212B" w:rsidP="00710DDA">
            <w:pPr>
              <w:spacing w:before="0" w:after="0"/>
              <w:rPr>
                <w:noProof/>
                <w:sz w:val="20"/>
              </w:rPr>
            </w:pPr>
            <w:r w:rsidRPr="00930237">
              <w:rPr>
                <w:noProof/>
                <w:sz w:val="20"/>
              </w:rPr>
              <w:t>Tematiskais</w:t>
            </w:r>
          </w:p>
          <w:p w14:paraId="15F4D302" w14:textId="77777777" w:rsidR="00AC212B" w:rsidRPr="00930237" w:rsidRDefault="00AC212B" w:rsidP="00710DDA">
            <w:pPr>
              <w:spacing w:before="0" w:after="0"/>
              <w:rPr>
                <w:noProof/>
                <w:sz w:val="20"/>
              </w:rPr>
            </w:pPr>
            <w:r w:rsidRPr="00930237">
              <w:rPr>
                <w:noProof/>
                <w:sz w:val="20"/>
              </w:rPr>
              <w:t>priekšnosacījums Nr.12</w:t>
            </w:r>
          </w:p>
          <w:p w14:paraId="6C4FC386" w14:textId="77777777" w:rsidR="00AC212B" w:rsidRPr="00930237" w:rsidRDefault="00AC212B" w:rsidP="00710DDA">
            <w:pPr>
              <w:spacing w:before="0" w:after="0"/>
              <w:rPr>
                <w:noProof/>
                <w:sz w:val="20"/>
              </w:rPr>
            </w:pPr>
            <w:r w:rsidRPr="00930237">
              <w:rPr>
                <w:noProof/>
                <w:sz w:val="20"/>
              </w:rPr>
              <w:t>Stratēģiskās politikas satvars izglītībai un mācībām visos līmeņos.</w:t>
            </w:r>
          </w:p>
        </w:tc>
        <w:tc>
          <w:tcPr>
            <w:tcW w:w="992" w:type="dxa"/>
          </w:tcPr>
          <w:p w14:paraId="4B0CD6AD"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ERAF, ESF+</w:t>
            </w:r>
          </w:p>
        </w:tc>
        <w:tc>
          <w:tcPr>
            <w:tcW w:w="1134" w:type="dxa"/>
          </w:tcPr>
          <w:p w14:paraId="4694935F"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4.2.1.SAM</w:t>
            </w:r>
          </w:p>
          <w:p w14:paraId="4CE68C43"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4.2.2.SAM 4.2.3.SAM 4.2.4.SAM</w:t>
            </w:r>
          </w:p>
        </w:tc>
        <w:tc>
          <w:tcPr>
            <w:tcW w:w="1134" w:type="dxa"/>
          </w:tcPr>
          <w:p w14:paraId="439FBDA2"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Nē</w:t>
            </w:r>
          </w:p>
        </w:tc>
        <w:tc>
          <w:tcPr>
            <w:tcW w:w="3119" w:type="dxa"/>
          </w:tcPr>
          <w:p w14:paraId="623ABAC7" w14:textId="77777777" w:rsidR="00AC212B" w:rsidRPr="00930237" w:rsidRDefault="00AC212B" w:rsidP="00710DDA">
            <w:pPr>
              <w:spacing w:before="0" w:after="0"/>
              <w:ind w:left="3"/>
              <w:rPr>
                <w:noProof/>
                <w:sz w:val="20"/>
              </w:rPr>
            </w:pPr>
            <w:r w:rsidRPr="00930237">
              <w:rPr>
                <w:noProof/>
                <w:sz w:val="20"/>
              </w:rPr>
              <w:t xml:space="preserve">Ir sagatavots valsts vai reģionāls stratēģiskās politikas satvars izglītības un mācību sistēmai, un tas ietver: </w:t>
            </w:r>
          </w:p>
          <w:p w14:paraId="021C56B6" w14:textId="77777777" w:rsidR="00AC212B" w:rsidRPr="00930237" w:rsidRDefault="00AC212B" w:rsidP="00710DDA">
            <w:pPr>
              <w:spacing w:before="0" w:after="0"/>
              <w:ind w:left="171" w:hanging="171"/>
              <w:rPr>
                <w:noProof/>
                <w:sz w:val="20"/>
              </w:rPr>
            </w:pPr>
            <w:r w:rsidRPr="00930237">
              <w:rPr>
                <w:noProof/>
                <w:sz w:val="20"/>
              </w:rPr>
              <w:t>1.</w:t>
            </w:r>
            <w:r w:rsidRPr="00930237">
              <w:rPr>
                <w:noProof/>
                <w:sz w:val="20"/>
              </w:rPr>
              <w:tab/>
              <w:t>Uz pierādījumiem balstītas prasmju prognozēšanas sistēmas,</w:t>
            </w:r>
          </w:p>
          <w:p w14:paraId="1437459C" w14:textId="77777777" w:rsidR="00AC212B" w:rsidRPr="00930237" w:rsidRDefault="00AC212B" w:rsidP="00710DDA">
            <w:pPr>
              <w:spacing w:before="0" w:after="0"/>
              <w:ind w:left="171" w:hanging="171"/>
              <w:rPr>
                <w:noProof/>
                <w:sz w:val="20"/>
              </w:rPr>
            </w:pPr>
            <w:r w:rsidRPr="00930237">
              <w:rPr>
                <w:noProof/>
                <w:sz w:val="20"/>
              </w:rPr>
              <w:t>1a. absolventu izsekošanas mehānismi un pakalpojumi kvalitatīvu un efektīvu konsultāciju sniegšanai visu vecumu izglītojamajiem.</w:t>
            </w:r>
          </w:p>
          <w:p w14:paraId="27761BB6" w14:textId="77777777" w:rsidR="00AC212B" w:rsidRPr="00930237" w:rsidRDefault="00AC212B" w:rsidP="00710DDA">
            <w:pPr>
              <w:spacing w:before="0" w:after="0"/>
              <w:ind w:left="171" w:hanging="171"/>
              <w:rPr>
                <w:noProof/>
                <w:sz w:val="20"/>
              </w:rPr>
            </w:pPr>
            <w:r w:rsidRPr="00930237">
              <w:rPr>
                <w:noProof/>
                <w:sz w:val="20"/>
              </w:rPr>
              <w:t>2.</w:t>
            </w:r>
            <w:r w:rsidRPr="00930237">
              <w:rPr>
                <w:noProof/>
                <w:sz w:val="20"/>
              </w:rPr>
              <w:tab/>
              <w:t>Pasākumus, lai nodrošinātu vienlīdzīgu piekļuvi kvalitatīvai, atbilstošai un iekļaujošai izglītībaiun mācībām, to pabeigšanu, kā arī, lai apgūtu pamatprasmes.</w:t>
            </w:r>
          </w:p>
          <w:p w14:paraId="7911DBC5" w14:textId="77777777" w:rsidR="00AC212B" w:rsidRPr="00930237" w:rsidRDefault="00AC212B" w:rsidP="00710DDA">
            <w:pPr>
              <w:spacing w:before="0" w:after="0"/>
              <w:ind w:left="171" w:hanging="171"/>
              <w:rPr>
                <w:noProof/>
                <w:sz w:val="20"/>
              </w:rPr>
            </w:pPr>
            <w:r w:rsidRPr="00930237">
              <w:rPr>
                <w:noProof/>
                <w:sz w:val="20"/>
              </w:rPr>
              <w:t>3.</w:t>
            </w:r>
            <w:r w:rsidRPr="00930237">
              <w:rPr>
                <w:noProof/>
                <w:sz w:val="20"/>
              </w:rPr>
              <w:tab/>
              <w:t xml:space="preserve">Koordinācijas mehānismus visos izglītības un mācību līmeņos un skaidru pienākumu sadali starp attiecīgajām valsts un/vai reģionālajām struktūrām. </w:t>
            </w:r>
          </w:p>
          <w:p w14:paraId="3D291FC9" w14:textId="77777777" w:rsidR="00AC212B" w:rsidRPr="00930237" w:rsidRDefault="00AC212B" w:rsidP="00710DDA">
            <w:pPr>
              <w:spacing w:before="0" w:after="0"/>
              <w:ind w:left="171" w:hanging="171"/>
              <w:rPr>
                <w:noProof/>
                <w:sz w:val="20"/>
              </w:rPr>
            </w:pPr>
            <w:r w:rsidRPr="00930237">
              <w:rPr>
                <w:noProof/>
                <w:sz w:val="20"/>
              </w:rPr>
              <w:t>4.</w:t>
            </w:r>
            <w:r w:rsidRPr="00930237">
              <w:rPr>
                <w:noProof/>
                <w:sz w:val="20"/>
              </w:rPr>
              <w:tab/>
              <w:t>Stratēģiskās politikas satvara uzraudzības, novērtēšanas un pārskatīšanas kārtību.</w:t>
            </w:r>
          </w:p>
          <w:p w14:paraId="6DB52860" w14:textId="77777777" w:rsidR="00AC212B" w:rsidRPr="00930237" w:rsidRDefault="00AC212B" w:rsidP="00710DDA">
            <w:pPr>
              <w:spacing w:before="0" w:after="0"/>
              <w:ind w:left="171" w:hanging="171"/>
              <w:rPr>
                <w:noProof/>
                <w:sz w:val="20"/>
              </w:rPr>
            </w:pPr>
            <w:r w:rsidRPr="00930237">
              <w:rPr>
                <w:noProof/>
                <w:sz w:val="20"/>
              </w:rPr>
              <w:t>5.</w:t>
            </w:r>
            <w:r w:rsidRPr="00930237">
              <w:rPr>
                <w:noProof/>
                <w:sz w:val="20"/>
              </w:rPr>
              <w:tab/>
              <w:t>Pasākumus un prasmju pilnveides veidus, kas vērsti uz  zemu prasmju, mazkvalificētiem pieaugušajiem un pieaugušajiem ar nelabvēlīgu sociāli ekonomisko vidi.</w:t>
            </w:r>
          </w:p>
          <w:p w14:paraId="59DADA38" w14:textId="77777777" w:rsidR="00AC212B" w:rsidRPr="00930237" w:rsidRDefault="00AC212B" w:rsidP="00710DDA">
            <w:pPr>
              <w:spacing w:before="0" w:after="0"/>
              <w:ind w:left="171" w:hanging="171"/>
              <w:rPr>
                <w:noProof/>
                <w:sz w:val="20"/>
              </w:rPr>
            </w:pPr>
            <w:r w:rsidRPr="00930237">
              <w:rPr>
                <w:noProof/>
                <w:sz w:val="20"/>
              </w:rPr>
              <w:t>6.</w:t>
            </w:r>
            <w:r w:rsidRPr="00930237">
              <w:rPr>
                <w:noProof/>
                <w:sz w:val="20"/>
              </w:rPr>
              <w:tab/>
              <w:t>Pasākumus skolotāju, pasniedzēju un akadēmiskā personāla atbalstam, kas ietver piemērotas mācīšanās metodes, pamatprasmju novērtēšanu un pārbaudi.</w:t>
            </w:r>
          </w:p>
          <w:p w14:paraId="3BF26D30" w14:textId="77777777" w:rsidR="00AC212B" w:rsidRPr="00930237" w:rsidRDefault="00AC212B" w:rsidP="00710DDA">
            <w:pPr>
              <w:spacing w:before="0" w:after="0"/>
              <w:ind w:left="171" w:hanging="171"/>
              <w:rPr>
                <w:noProof/>
                <w:sz w:val="20"/>
              </w:rPr>
            </w:pPr>
            <w:r w:rsidRPr="00930237">
              <w:rPr>
                <w:noProof/>
                <w:sz w:val="20"/>
              </w:rPr>
              <w:t>7.</w:t>
            </w:r>
            <w:r w:rsidRPr="00930237">
              <w:rPr>
                <w:noProof/>
                <w:sz w:val="20"/>
              </w:rPr>
              <w:tab/>
              <w:t>Pasākumus, ar ko veicina audzēkņu un mācībspēku mobilitāti un izglītības un mācību pakalpojumu sniedzēju starptautisko sadarbību, tostarp atzīstot mācību rezultātus un kvalifikāciju.</w:t>
            </w:r>
          </w:p>
        </w:tc>
        <w:tc>
          <w:tcPr>
            <w:tcW w:w="992" w:type="dxa"/>
          </w:tcPr>
          <w:p w14:paraId="5E5391EB" w14:textId="77777777" w:rsidR="00AC212B" w:rsidRPr="00930237" w:rsidRDefault="00AC212B" w:rsidP="00710DDA">
            <w:pPr>
              <w:spacing w:before="0" w:after="0"/>
              <w:rPr>
                <w:noProof/>
                <w:sz w:val="20"/>
              </w:rPr>
            </w:pPr>
            <w:r w:rsidRPr="00930237">
              <w:rPr>
                <w:noProof/>
                <w:sz w:val="20"/>
              </w:rPr>
              <w:t>Nē</w:t>
            </w:r>
          </w:p>
        </w:tc>
        <w:tc>
          <w:tcPr>
            <w:tcW w:w="2835" w:type="dxa"/>
          </w:tcPr>
          <w:p w14:paraId="4711C926" w14:textId="77777777" w:rsidR="00AC212B" w:rsidRPr="00930237" w:rsidRDefault="00AC212B" w:rsidP="00710DDA">
            <w:pPr>
              <w:spacing w:before="0" w:after="0"/>
              <w:rPr>
                <w:noProof/>
                <w:sz w:val="20"/>
              </w:rPr>
            </w:pPr>
            <w:r w:rsidRPr="00930237">
              <w:rPr>
                <w:noProof/>
                <w:sz w:val="20"/>
              </w:rPr>
              <w:t>Izglītības attīstības pamatnostādnes 2021.-2027.gadam</w:t>
            </w:r>
          </w:p>
          <w:p w14:paraId="105E9C69" w14:textId="77777777" w:rsidR="00AC212B" w:rsidRPr="00930237" w:rsidRDefault="00AC212B" w:rsidP="00710DDA">
            <w:pPr>
              <w:spacing w:before="0" w:after="0"/>
              <w:rPr>
                <w:noProof/>
                <w:sz w:val="20"/>
              </w:rPr>
            </w:pPr>
          </w:p>
          <w:p w14:paraId="18A32750" w14:textId="77777777" w:rsidR="00AC212B" w:rsidRPr="00930237" w:rsidRDefault="00AC212B" w:rsidP="00710DDA">
            <w:pPr>
              <w:spacing w:before="0" w:after="0"/>
              <w:rPr>
                <w:noProof/>
                <w:sz w:val="20"/>
              </w:rPr>
            </w:pPr>
            <w:r w:rsidRPr="00930237">
              <w:rPr>
                <w:noProof/>
                <w:sz w:val="20"/>
              </w:rPr>
              <w:t>Kultūrizglītības nozares stratēģija 2021-2027</w:t>
            </w:r>
          </w:p>
          <w:p w14:paraId="4627E042" w14:textId="77777777" w:rsidR="00AC212B" w:rsidRPr="00930237" w:rsidRDefault="00AC212B" w:rsidP="00710DDA">
            <w:pPr>
              <w:spacing w:before="0" w:after="0"/>
              <w:rPr>
                <w:noProof/>
                <w:sz w:val="20"/>
              </w:rPr>
            </w:pPr>
          </w:p>
          <w:p w14:paraId="02D326A9" w14:textId="77777777" w:rsidR="00AC212B" w:rsidRPr="00930237" w:rsidRDefault="00AC212B" w:rsidP="00710DDA">
            <w:pPr>
              <w:spacing w:before="0" w:after="0"/>
              <w:rPr>
                <w:noProof/>
                <w:sz w:val="20"/>
              </w:rPr>
            </w:pPr>
            <w:r w:rsidRPr="00930237">
              <w:rPr>
                <w:noProof/>
                <w:sz w:val="20"/>
              </w:rPr>
              <w:t>Valsts Kultūrpolitikas pamatnostādnes 2021 -2027</w:t>
            </w:r>
          </w:p>
          <w:p w14:paraId="797EDD56" w14:textId="77777777" w:rsidR="00AC212B" w:rsidRPr="00930237" w:rsidRDefault="00AC212B" w:rsidP="00710DDA">
            <w:pPr>
              <w:spacing w:before="0" w:after="0"/>
              <w:rPr>
                <w:noProof/>
                <w:sz w:val="20"/>
              </w:rPr>
            </w:pPr>
          </w:p>
          <w:p w14:paraId="3808279D" w14:textId="77777777" w:rsidR="00AC212B" w:rsidRPr="00930237" w:rsidRDefault="00AC212B" w:rsidP="00710DDA">
            <w:pPr>
              <w:spacing w:before="0" w:after="0"/>
              <w:rPr>
                <w:noProof/>
                <w:sz w:val="20"/>
              </w:rPr>
            </w:pPr>
          </w:p>
          <w:p w14:paraId="2BE47B2B" w14:textId="77777777" w:rsidR="00AC212B" w:rsidRPr="00930237" w:rsidRDefault="00AC212B" w:rsidP="00710DDA">
            <w:pPr>
              <w:spacing w:before="0" w:after="0"/>
              <w:rPr>
                <w:noProof/>
                <w:sz w:val="20"/>
              </w:rPr>
            </w:pPr>
            <w:r w:rsidRPr="00930237">
              <w:rPr>
                <w:noProof/>
                <w:sz w:val="20"/>
              </w:rPr>
              <w:t>1a.kritērijs</w:t>
            </w:r>
          </w:p>
          <w:p w14:paraId="3185F88A" w14:textId="77777777" w:rsidR="00AC212B" w:rsidRDefault="00AC212B" w:rsidP="00710DDA">
            <w:pPr>
              <w:spacing w:before="0" w:after="0"/>
              <w:rPr>
                <w:noProof/>
                <w:sz w:val="20"/>
              </w:rPr>
            </w:pPr>
            <w:r w:rsidRPr="00930237">
              <w:rPr>
                <w:noProof/>
                <w:sz w:val="20"/>
              </w:rPr>
              <w:t>Augstskolu likums, MK 27.03.2007. noteikumi Nr.203 “Studējošā personas lietas noformēšanas un aktualizēšanas kārtība”, MK 26.06.2019. noteikumi Nr.276 “Valsts izglītības informācijas sistēmas noteikumi”</w:t>
            </w:r>
          </w:p>
          <w:p w14:paraId="7E985D10" w14:textId="77777777" w:rsidR="00EC51E9" w:rsidRDefault="00EC51E9" w:rsidP="00710DDA">
            <w:pPr>
              <w:spacing w:before="0" w:after="0"/>
              <w:rPr>
                <w:noProof/>
                <w:sz w:val="20"/>
              </w:rPr>
            </w:pPr>
          </w:p>
          <w:p w14:paraId="5E8379E4" w14:textId="77777777" w:rsidR="00EC51E9" w:rsidRDefault="00EC51E9" w:rsidP="00710DDA">
            <w:pPr>
              <w:spacing w:before="0" w:after="0"/>
              <w:rPr>
                <w:noProof/>
                <w:sz w:val="20"/>
              </w:rPr>
            </w:pPr>
            <w:r>
              <w:rPr>
                <w:noProof/>
                <w:sz w:val="20"/>
              </w:rPr>
              <w:t xml:space="preserve">3.kritērijs. </w:t>
            </w:r>
          </w:p>
          <w:p w14:paraId="7755DEE2" w14:textId="7A13583C" w:rsidR="00EC51E9" w:rsidRPr="00930237" w:rsidRDefault="00EC51E9" w:rsidP="00EC51E9">
            <w:pPr>
              <w:spacing w:before="0" w:after="0"/>
              <w:rPr>
                <w:noProof/>
                <w:sz w:val="20"/>
              </w:rPr>
            </w:pPr>
            <w:r w:rsidRPr="00EC51E9">
              <w:rPr>
                <w:noProof/>
                <w:sz w:val="20"/>
              </w:rPr>
              <w:t>Sociālās aizsardzības un darba tirgus politikas pamatnostādn</w:t>
            </w:r>
            <w:r>
              <w:rPr>
                <w:noProof/>
                <w:sz w:val="20"/>
              </w:rPr>
              <w:t>es</w:t>
            </w:r>
            <w:r w:rsidRPr="00EC51E9">
              <w:rPr>
                <w:noProof/>
                <w:sz w:val="20"/>
              </w:rPr>
              <w:t xml:space="preserve">  2021.-2027. gadam</w:t>
            </w:r>
          </w:p>
        </w:tc>
        <w:tc>
          <w:tcPr>
            <w:tcW w:w="1985" w:type="dxa"/>
          </w:tcPr>
          <w:p w14:paraId="34548222" w14:textId="77777777" w:rsidR="00AC212B" w:rsidRPr="00930237" w:rsidRDefault="00AC212B" w:rsidP="00710DDA">
            <w:pPr>
              <w:spacing w:before="0" w:after="0"/>
              <w:rPr>
                <w:rFonts w:eastAsia="Times New Roman"/>
                <w:iCs/>
                <w:noProof/>
                <w:sz w:val="20"/>
              </w:rPr>
            </w:pPr>
          </w:p>
        </w:tc>
      </w:tr>
      <w:tr w:rsidR="00AC212B" w:rsidRPr="00930237" w14:paraId="71DC9426" w14:textId="77777777" w:rsidTr="00210D0E">
        <w:tc>
          <w:tcPr>
            <w:tcW w:w="562" w:type="dxa"/>
          </w:tcPr>
          <w:p w14:paraId="101BC508"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14627F07" w14:textId="77777777" w:rsidR="00AC212B" w:rsidRPr="00930237" w:rsidRDefault="00AC212B" w:rsidP="00710DDA">
            <w:pPr>
              <w:spacing w:before="0" w:after="0"/>
              <w:rPr>
                <w:noProof/>
                <w:sz w:val="20"/>
              </w:rPr>
            </w:pPr>
            <w:r w:rsidRPr="00930237">
              <w:rPr>
                <w:noProof/>
                <w:sz w:val="20"/>
              </w:rPr>
              <w:t>Tematiskais priekšnosacījums Nr.13</w:t>
            </w:r>
          </w:p>
          <w:p w14:paraId="21AFEF16" w14:textId="77777777" w:rsidR="00AC212B" w:rsidRPr="00930237" w:rsidRDefault="00AC212B" w:rsidP="00710DDA">
            <w:pPr>
              <w:spacing w:before="0" w:after="0"/>
              <w:rPr>
                <w:noProof/>
                <w:sz w:val="20"/>
              </w:rPr>
            </w:pPr>
            <w:r w:rsidRPr="00930237">
              <w:rPr>
                <w:noProof/>
                <w:sz w:val="20"/>
              </w:rPr>
              <w:t>Valsts stratēģiskās politikas satvars sociālās iekļaušanas un nabadzības mazināšanas jomā</w:t>
            </w:r>
          </w:p>
        </w:tc>
        <w:tc>
          <w:tcPr>
            <w:tcW w:w="992" w:type="dxa"/>
          </w:tcPr>
          <w:p w14:paraId="7573D3AA"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ERAF, ESF+</w:t>
            </w:r>
          </w:p>
        </w:tc>
        <w:tc>
          <w:tcPr>
            <w:tcW w:w="1134" w:type="dxa"/>
          </w:tcPr>
          <w:p w14:paraId="778C1531"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4.1.3.SAM</w:t>
            </w:r>
          </w:p>
          <w:p w14:paraId="5416037E"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4.2.1.SAM</w:t>
            </w:r>
          </w:p>
          <w:p w14:paraId="6B90DB01"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4.3.1.SAM</w:t>
            </w:r>
          </w:p>
          <w:p w14:paraId="2F2E9439"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4.3.3.SAM</w:t>
            </w:r>
          </w:p>
          <w:p w14:paraId="28F9270D"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4.3.4.SAM</w:t>
            </w:r>
          </w:p>
          <w:p w14:paraId="795BD71D"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4.3.5.SAM</w:t>
            </w:r>
          </w:p>
          <w:p w14:paraId="535878FB"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4.3.6.SAM</w:t>
            </w:r>
          </w:p>
        </w:tc>
        <w:tc>
          <w:tcPr>
            <w:tcW w:w="1134" w:type="dxa"/>
          </w:tcPr>
          <w:p w14:paraId="0426225C"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Nē</w:t>
            </w:r>
          </w:p>
        </w:tc>
        <w:tc>
          <w:tcPr>
            <w:tcW w:w="3119" w:type="dxa"/>
          </w:tcPr>
          <w:p w14:paraId="4600C97C" w14:textId="77777777" w:rsidR="00AC212B" w:rsidRPr="00930237" w:rsidRDefault="00AC212B" w:rsidP="00710DDA">
            <w:pPr>
              <w:spacing w:before="0" w:after="0"/>
              <w:ind w:left="3"/>
              <w:rPr>
                <w:noProof/>
                <w:sz w:val="20"/>
              </w:rPr>
            </w:pPr>
            <w:r w:rsidRPr="00930237">
              <w:rPr>
                <w:noProof/>
                <w:sz w:val="20"/>
              </w:rPr>
              <w:t>Ir sagatavots valsts stratēģiskās politikas satvars sociālās iekļaušanas un nabadzības mazināšanas jomā, un tas ietver:</w:t>
            </w:r>
          </w:p>
          <w:p w14:paraId="273E7E61" w14:textId="77777777" w:rsidR="00AC212B" w:rsidRPr="00930237" w:rsidRDefault="00AC212B" w:rsidP="00710DDA">
            <w:pPr>
              <w:spacing w:before="0" w:after="0"/>
              <w:ind w:left="313" w:hanging="284"/>
              <w:rPr>
                <w:noProof/>
                <w:sz w:val="20"/>
              </w:rPr>
            </w:pPr>
            <w:r w:rsidRPr="00930237">
              <w:rPr>
                <w:noProof/>
                <w:sz w:val="20"/>
              </w:rPr>
              <w:t>1.</w:t>
            </w:r>
            <w:r w:rsidRPr="00930237">
              <w:rPr>
                <w:noProof/>
                <w:sz w:val="20"/>
              </w:rPr>
              <w:tab/>
              <w:t>Uz pierādījumiem balstītus secinājumus par nabadzību un sociālo atstumtību, tostarp par bērnu nabadzību, piekļuvi kvalitatīvai pirmsskolas izglītībai un aprūpei, bezpajumtniecību, teritoriālo un izglītības segregāciju, ierobežotu piekļuvi pamatpakalpojumiem un infrastruktūrai, un par mazāk aizsargāto personu īpašajām vajadzībām visās vecuma grupās.</w:t>
            </w:r>
          </w:p>
          <w:p w14:paraId="23830B08" w14:textId="77777777" w:rsidR="00AC212B" w:rsidRPr="00930237" w:rsidRDefault="00AC212B" w:rsidP="00710DDA">
            <w:pPr>
              <w:spacing w:before="0" w:after="0"/>
              <w:ind w:left="313" w:hanging="284"/>
              <w:rPr>
                <w:noProof/>
                <w:sz w:val="20"/>
              </w:rPr>
            </w:pPr>
            <w:r w:rsidRPr="00930237">
              <w:rPr>
                <w:noProof/>
                <w:sz w:val="20"/>
              </w:rPr>
              <w:t>2.</w:t>
            </w:r>
            <w:r w:rsidRPr="00930237">
              <w:rPr>
                <w:noProof/>
                <w:sz w:val="20"/>
              </w:rPr>
              <w:tab/>
              <w:t>Pasākumus, kas novērš un apkaro nabadzību un sociālo atstumtību.</w:t>
            </w:r>
          </w:p>
          <w:p w14:paraId="754B09CB" w14:textId="77777777" w:rsidR="00AC212B" w:rsidRPr="00930237" w:rsidRDefault="00AC212B" w:rsidP="00710DDA">
            <w:pPr>
              <w:spacing w:before="0" w:after="0"/>
              <w:ind w:left="313" w:hanging="284"/>
              <w:rPr>
                <w:noProof/>
                <w:sz w:val="20"/>
              </w:rPr>
            </w:pPr>
            <w:r w:rsidRPr="00930237">
              <w:rPr>
                <w:noProof/>
                <w:sz w:val="20"/>
              </w:rPr>
              <w:t>3.</w:t>
            </w:r>
            <w:r w:rsidRPr="00930237">
              <w:rPr>
                <w:noProof/>
                <w:sz w:val="20"/>
              </w:rPr>
              <w:tab/>
              <w:t xml:space="preserve">Pasākumus pārejai no institucionālās aprūpes uz sabiedrībā balstītu aprūpi. </w:t>
            </w:r>
          </w:p>
          <w:p w14:paraId="5AC3B36B" w14:textId="77777777" w:rsidR="00AC212B" w:rsidRPr="00930237" w:rsidRDefault="00AC212B" w:rsidP="00710DDA">
            <w:pPr>
              <w:spacing w:before="0" w:after="0"/>
              <w:ind w:left="313" w:hanging="284"/>
              <w:rPr>
                <w:noProof/>
                <w:sz w:val="20"/>
              </w:rPr>
            </w:pPr>
            <w:r w:rsidRPr="00930237">
              <w:rPr>
                <w:noProof/>
                <w:sz w:val="20"/>
              </w:rPr>
              <w:t>4.</w:t>
            </w:r>
            <w:r w:rsidRPr="00930237">
              <w:rPr>
                <w:noProof/>
                <w:sz w:val="20"/>
              </w:rPr>
              <w:tab/>
              <w:t>Kārtību, kādā nodrošina, ka tā izstrādi, īstenošanu, uzraudzību un pārskatīšanu veic ciešā sadarbībā ar sociālajiem partneriem un attiecīgajām pilsoniskās sabiedrības organizācijām.</w:t>
            </w:r>
          </w:p>
        </w:tc>
        <w:tc>
          <w:tcPr>
            <w:tcW w:w="992" w:type="dxa"/>
          </w:tcPr>
          <w:p w14:paraId="20C707AF" w14:textId="77777777" w:rsidR="00AC212B" w:rsidRPr="00930237" w:rsidRDefault="00AC212B" w:rsidP="00710DDA">
            <w:pPr>
              <w:spacing w:before="0" w:after="0"/>
              <w:rPr>
                <w:noProof/>
                <w:sz w:val="20"/>
              </w:rPr>
            </w:pPr>
            <w:r w:rsidRPr="00930237">
              <w:rPr>
                <w:noProof/>
                <w:sz w:val="20"/>
              </w:rPr>
              <w:t>Nē</w:t>
            </w:r>
          </w:p>
        </w:tc>
        <w:tc>
          <w:tcPr>
            <w:tcW w:w="2835" w:type="dxa"/>
          </w:tcPr>
          <w:p w14:paraId="0E7E8910" w14:textId="77777777" w:rsidR="00AC212B" w:rsidRPr="00930237" w:rsidRDefault="00AC212B" w:rsidP="00710DDA">
            <w:pPr>
              <w:spacing w:before="0" w:after="0"/>
              <w:rPr>
                <w:noProof/>
                <w:sz w:val="20"/>
              </w:rPr>
            </w:pPr>
            <w:r w:rsidRPr="00930237">
              <w:rPr>
                <w:noProof/>
                <w:sz w:val="20"/>
              </w:rPr>
              <w:t>1.kritērijs</w:t>
            </w:r>
          </w:p>
          <w:p w14:paraId="275CDF0A" w14:textId="77777777" w:rsidR="00AC212B" w:rsidRPr="00930237" w:rsidRDefault="00AC212B" w:rsidP="00710DDA">
            <w:pPr>
              <w:spacing w:before="0" w:after="0"/>
              <w:rPr>
                <w:noProof/>
                <w:sz w:val="20"/>
              </w:rPr>
            </w:pPr>
            <w:r w:rsidRPr="00930237">
              <w:rPr>
                <w:noProof/>
                <w:sz w:val="20"/>
              </w:rPr>
              <w:t>Sociālās aizsardzības un darba tirgus politikas pamatnostādnes  2021.-2027. gadam;</w:t>
            </w:r>
          </w:p>
          <w:p w14:paraId="30E54D43" w14:textId="77777777" w:rsidR="00AC212B" w:rsidRPr="00930237" w:rsidRDefault="00AC212B" w:rsidP="00710DDA">
            <w:pPr>
              <w:spacing w:before="0" w:after="0"/>
              <w:rPr>
                <w:noProof/>
                <w:sz w:val="20"/>
              </w:rPr>
            </w:pPr>
            <w:r w:rsidRPr="00930237">
              <w:rPr>
                <w:noProof/>
                <w:sz w:val="20"/>
              </w:rPr>
              <w:t>Konceptuāls ziņojums “Universālās, agrīnās un selektīvās prevencijas reforma bērnu labklājības sistēmas pilnveidošanai”</w:t>
            </w:r>
          </w:p>
          <w:p w14:paraId="67D1D9E1" w14:textId="77777777" w:rsidR="00AC212B" w:rsidRPr="00930237" w:rsidRDefault="00AC212B" w:rsidP="00710DDA">
            <w:pPr>
              <w:spacing w:before="0" w:after="0"/>
              <w:rPr>
                <w:noProof/>
                <w:sz w:val="20"/>
              </w:rPr>
            </w:pPr>
            <w:r w:rsidRPr="00930237">
              <w:rPr>
                <w:noProof/>
                <w:sz w:val="20"/>
              </w:rPr>
              <w:t>MK 30.10.2014. rīkojums Nr. 619 par koncepciju “Par minimālā ienākuma līmeņa noteikšanu”</w:t>
            </w:r>
          </w:p>
          <w:p w14:paraId="78A08512" w14:textId="77777777" w:rsidR="00AC212B" w:rsidRPr="00930237" w:rsidRDefault="00AC212B" w:rsidP="00710DDA">
            <w:pPr>
              <w:spacing w:before="0" w:after="0"/>
              <w:rPr>
                <w:noProof/>
                <w:sz w:val="20"/>
              </w:rPr>
            </w:pPr>
          </w:p>
          <w:p w14:paraId="411DF8CD" w14:textId="047E613F" w:rsidR="00AC212B" w:rsidRPr="00930237" w:rsidRDefault="001122BA" w:rsidP="00710DDA">
            <w:pPr>
              <w:spacing w:before="0" w:after="0"/>
              <w:rPr>
                <w:noProof/>
                <w:sz w:val="20"/>
              </w:rPr>
            </w:pPr>
            <w:r>
              <w:rPr>
                <w:noProof/>
                <w:sz w:val="20"/>
              </w:rPr>
              <w:t>R</w:t>
            </w:r>
            <w:r w:rsidR="00AC212B" w:rsidRPr="00930237">
              <w:rPr>
                <w:noProof/>
                <w:sz w:val="20"/>
              </w:rPr>
              <w:t>esocializācijas politikas pamatnostādnes 202</w:t>
            </w:r>
            <w:r>
              <w:rPr>
                <w:noProof/>
                <w:sz w:val="20"/>
              </w:rPr>
              <w:t>1</w:t>
            </w:r>
            <w:r w:rsidR="00AC212B" w:rsidRPr="00930237">
              <w:rPr>
                <w:noProof/>
                <w:sz w:val="20"/>
              </w:rPr>
              <w:t>-2027.gadam;</w:t>
            </w:r>
          </w:p>
          <w:p w14:paraId="35DEB4A7" w14:textId="77777777" w:rsidR="00AC212B" w:rsidRPr="00930237" w:rsidRDefault="00AC212B" w:rsidP="00710DDA">
            <w:pPr>
              <w:spacing w:before="0" w:after="0"/>
              <w:rPr>
                <w:noProof/>
                <w:sz w:val="20"/>
              </w:rPr>
            </w:pPr>
            <w:r w:rsidRPr="00930237">
              <w:rPr>
                <w:noProof/>
                <w:sz w:val="20"/>
              </w:rPr>
              <w:t>Izglītības attīstības pamatnostādnes 2021.-2027.gadam</w:t>
            </w:r>
          </w:p>
          <w:p w14:paraId="3BC53EE3" w14:textId="77777777" w:rsidR="00AC212B" w:rsidRPr="00930237" w:rsidRDefault="00AC212B" w:rsidP="00710DDA">
            <w:pPr>
              <w:spacing w:before="0" w:after="0"/>
              <w:rPr>
                <w:noProof/>
                <w:sz w:val="20"/>
              </w:rPr>
            </w:pPr>
          </w:p>
          <w:p w14:paraId="190A6A9A" w14:textId="77777777" w:rsidR="00AC212B" w:rsidRPr="00930237" w:rsidRDefault="00AC212B" w:rsidP="00710DDA">
            <w:pPr>
              <w:spacing w:before="0" w:after="0"/>
              <w:rPr>
                <w:noProof/>
                <w:sz w:val="20"/>
              </w:rPr>
            </w:pPr>
            <w:r w:rsidRPr="00930237">
              <w:rPr>
                <w:noProof/>
                <w:sz w:val="20"/>
              </w:rPr>
              <w:t>2.kritērijs</w:t>
            </w:r>
          </w:p>
          <w:p w14:paraId="3FA84B25" w14:textId="77777777" w:rsidR="00AC212B" w:rsidRPr="00930237" w:rsidRDefault="00AC212B" w:rsidP="00710DDA">
            <w:pPr>
              <w:spacing w:before="0" w:after="0"/>
              <w:rPr>
                <w:noProof/>
                <w:sz w:val="20"/>
              </w:rPr>
            </w:pPr>
            <w:r w:rsidRPr="00930237">
              <w:rPr>
                <w:noProof/>
                <w:sz w:val="20"/>
              </w:rPr>
              <w:t>Sociālās aizsardzības un darba tirgus politikas pamatnostādnes  2021.-2027. gadam;</w:t>
            </w:r>
          </w:p>
          <w:p w14:paraId="3657A2EF" w14:textId="77777777" w:rsidR="00AC212B" w:rsidRPr="00930237" w:rsidRDefault="00AC212B" w:rsidP="00710DDA">
            <w:pPr>
              <w:spacing w:before="0" w:after="0"/>
              <w:rPr>
                <w:noProof/>
                <w:sz w:val="20"/>
              </w:rPr>
            </w:pPr>
          </w:p>
          <w:p w14:paraId="5B127228" w14:textId="77777777" w:rsidR="00AC212B" w:rsidRPr="00930237" w:rsidRDefault="00AC212B" w:rsidP="00710DDA">
            <w:pPr>
              <w:spacing w:before="0" w:after="0"/>
              <w:rPr>
                <w:noProof/>
                <w:sz w:val="20"/>
              </w:rPr>
            </w:pPr>
            <w:r w:rsidRPr="00930237">
              <w:rPr>
                <w:noProof/>
                <w:sz w:val="20"/>
              </w:rPr>
              <w:t>Plāns minimālo ienākumu atbalsta sistēmas pilnveidošanai 2020.-2021.gadam</w:t>
            </w:r>
          </w:p>
          <w:p w14:paraId="6DB23F5F" w14:textId="77777777" w:rsidR="00AC212B" w:rsidRPr="00930237" w:rsidRDefault="00AC212B" w:rsidP="00710DDA">
            <w:pPr>
              <w:spacing w:before="0" w:after="0"/>
              <w:rPr>
                <w:noProof/>
                <w:sz w:val="20"/>
              </w:rPr>
            </w:pPr>
          </w:p>
          <w:p w14:paraId="6A360D5B" w14:textId="77777777" w:rsidR="00AC212B" w:rsidRPr="00930237" w:rsidRDefault="00AC212B" w:rsidP="00710DDA">
            <w:pPr>
              <w:spacing w:before="0" w:after="0"/>
              <w:rPr>
                <w:noProof/>
                <w:sz w:val="20"/>
              </w:rPr>
            </w:pPr>
            <w:r w:rsidRPr="00930237">
              <w:rPr>
                <w:noProof/>
                <w:sz w:val="20"/>
              </w:rPr>
              <w:t>Plāns sociāli mazaizsargāto personu grupu atbalstam un pieejas tiesiskumam veicināšanai;</w:t>
            </w:r>
          </w:p>
          <w:p w14:paraId="36AB40FD" w14:textId="77777777" w:rsidR="00AC212B" w:rsidRPr="00930237" w:rsidRDefault="00AC212B" w:rsidP="00710DDA">
            <w:pPr>
              <w:spacing w:before="0" w:after="0"/>
              <w:rPr>
                <w:noProof/>
                <w:sz w:val="20"/>
              </w:rPr>
            </w:pPr>
          </w:p>
          <w:p w14:paraId="62E8F716" w14:textId="77777777" w:rsidR="00AC212B" w:rsidRPr="00930237" w:rsidRDefault="00AC212B" w:rsidP="00710DDA">
            <w:pPr>
              <w:spacing w:before="0" w:after="0"/>
              <w:rPr>
                <w:noProof/>
                <w:sz w:val="20"/>
              </w:rPr>
            </w:pPr>
            <w:r w:rsidRPr="00930237">
              <w:rPr>
                <w:noProof/>
                <w:sz w:val="20"/>
              </w:rPr>
              <w:t>3.kritērijs</w:t>
            </w:r>
          </w:p>
          <w:p w14:paraId="4651571A" w14:textId="61EC263B" w:rsidR="00AC212B" w:rsidRDefault="004909C3" w:rsidP="00710DDA">
            <w:pPr>
              <w:spacing w:before="0" w:after="0"/>
              <w:rPr>
                <w:noProof/>
                <w:sz w:val="20"/>
              </w:rPr>
            </w:pPr>
            <w:r w:rsidRPr="004909C3">
              <w:rPr>
                <w:noProof/>
                <w:sz w:val="20"/>
              </w:rPr>
              <w:t>Sociālās aizsardzības un darba tirgus politikas pamatnostādnes  2021.-2027. gadam.</w:t>
            </w:r>
          </w:p>
          <w:p w14:paraId="3B839946" w14:textId="77777777" w:rsidR="00D61174" w:rsidRPr="00930237" w:rsidRDefault="00D61174" w:rsidP="00710DDA">
            <w:pPr>
              <w:spacing w:before="0" w:after="0"/>
              <w:rPr>
                <w:noProof/>
                <w:sz w:val="20"/>
              </w:rPr>
            </w:pPr>
          </w:p>
          <w:p w14:paraId="39875C15" w14:textId="77777777" w:rsidR="00AC212B" w:rsidRPr="00930237" w:rsidRDefault="00AC212B" w:rsidP="00710DDA">
            <w:pPr>
              <w:spacing w:before="0" w:after="0"/>
              <w:rPr>
                <w:noProof/>
                <w:sz w:val="20"/>
              </w:rPr>
            </w:pPr>
            <w:r w:rsidRPr="00930237">
              <w:rPr>
                <w:noProof/>
                <w:sz w:val="20"/>
              </w:rPr>
              <w:t>4.kritērijs</w:t>
            </w:r>
          </w:p>
          <w:p w14:paraId="18E47117" w14:textId="77777777" w:rsidR="00AC212B" w:rsidRPr="00930237" w:rsidRDefault="00AC212B" w:rsidP="00710DDA">
            <w:pPr>
              <w:spacing w:before="0" w:after="0"/>
              <w:rPr>
                <w:noProof/>
                <w:sz w:val="20"/>
              </w:rPr>
            </w:pPr>
            <w:r w:rsidRPr="00930237">
              <w:rPr>
                <w:noProof/>
                <w:sz w:val="20"/>
              </w:rPr>
              <w:t xml:space="preserve">LM 20.03.2014. rīkojums nr.26 “Par Sociālo pakalpojumu attīstības padomes izveidošanu” (pēdējie grozījumi – LM 05.07.2019. rīkojums nr.76); Sociālo pakalpojumu attīstības padomes nolikums, apstiprināts 21.05.2014. padomes sēdē (pēdējie grozījumi – apstiprināti 26.05.2017. padomes sēdē); </w:t>
            </w:r>
          </w:p>
          <w:p w14:paraId="0ED34292" w14:textId="77777777" w:rsidR="00AC212B" w:rsidRPr="00930237" w:rsidRDefault="00AC212B" w:rsidP="00710DDA">
            <w:pPr>
              <w:spacing w:before="0" w:after="0"/>
              <w:rPr>
                <w:noProof/>
                <w:sz w:val="20"/>
              </w:rPr>
            </w:pPr>
            <w:r w:rsidRPr="00930237">
              <w:rPr>
                <w:noProof/>
                <w:sz w:val="20"/>
              </w:rPr>
              <w:t>LM 26.02.2007. rīkojums nr.25 “Par Sociālās iekļaušanas politikas koordinācijas komitejas izveidi” (pēdējie grozījumi – LM 14.03.2018. rīkojums nr.18); Sociālās iekļaušanas politikas koordinācijas komitejas nolikums, apstiprināts 23.03.2007. komitejas sanāksmē (pēdējie grozījumi - apstiprināti 03.11.2015.); MK 12.03.2019. rīkojums nr.113 “Par Plānu pieejamas vides veidošanai Latvijā 2019.-2021.gadam”</w:t>
            </w:r>
          </w:p>
        </w:tc>
        <w:tc>
          <w:tcPr>
            <w:tcW w:w="1985" w:type="dxa"/>
          </w:tcPr>
          <w:p w14:paraId="59AD8BE4" w14:textId="77777777" w:rsidR="00AC212B" w:rsidRPr="00930237" w:rsidRDefault="00AC212B" w:rsidP="00710DDA">
            <w:pPr>
              <w:spacing w:before="0" w:after="0"/>
              <w:rPr>
                <w:rFonts w:eastAsia="Times New Roman"/>
                <w:iCs/>
                <w:noProof/>
                <w:sz w:val="20"/>
              </w:rPr>
            </w:pPr>
          </w:p>
        </w:tc>
      </w:tr>
      <w:tr w:rsidR="00AC212B" w:rsidRPr="00930237" w14:paraId="2F0E39AD" w14:textId="77777777" w:rsidTr="00210D0E">
        <w:tc>
          <w:tcPr>
            <w:tcW w:w="562" w:type="dxa"/>
          </w:tcPr>
          <w:p w14:paraId="362C6C58"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61452D3B" w14:textId="77777777" w:rsidR="00AC212B" w:rsidRPr="00930237" w:rsidRDefault="00AC212B" w:rsidP="00710DDA">
            <w:pPr>
              <w:spacing w:before="0" w:after="0"/>
              <w:rPr>
                <w:noProof/>
                <w:sz w:val="20"/>
              </w:rPr>
            </w:pPr>
            <w:r w:rsidRPr="00930237">
              <w:rPr>
                <w:noProof/>
                <w:sz w:val="20"/>
              </w:rPr>
              <w:t>Tematiskais priekšnosacījums Nr.14</w:t>
            </w:r>
          </w:p>
          <w:p w14:paraId="35E5124A" w14:textId="77777777" w:rsidR="00AC212B" w:rsidRPr="00930237" w:rsidRDefault="00AC212B" w:rsidP="00710DDA">
            <w:pPr>
              <w:spacing w:before="0" w:after="0"/>
              <w:rPr>
                <w:noProof/>
                <w:sz w:val="20"/>
              </w:rPr>
            </w:pPr>
            <w:r w:rsidRPr="00930237">
              <w:rPr>
                <w:noProof/>
                <w:sz w:val="20"/>
              </w:rPr>
              <w:t>Romu integrācijas valsts stratēģija</w:t>
            </w:r>
          </w:p>
        </w:tc>
        <w:tc>
          <w:tcPr>
            <w:tcW w:w="992" w:type="dxa"/>
          </w:tcPr>
          <w:p w14:paraId="2FFB8344"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ESF+</w:t>
            </w:r>
          </w:p>
        </w:tc>
        <w:tc>
          <w:tcPr>
            <w:tcW w:w="1134" w:type="dxa"/>
          </w:tcPr>
          <w:p w14:paraId="5EE78E22"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N/A</w:t>
            </w:r>
          </w:p>
        </w:tc>
        <w:tc>
          <w:tcPr>
            <w:tcW w:w="1134" w:type="dxa"/>
          </w:tcPr>
          <w:p w14:paraId="7444A4A9"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Nē</w:t>
            </w:r>
          </w:p>
        </w:tc>
        <w:tc>
          <w:tcPr>
            <w:tcW w:w="3119" w:type="dxa"/>
          </w:tcPr>
          <w:p w14:paraId="086DE055" w14:textId="77777777" w:rsidR="00AC212B" w:rsidRPr="00930237" w:rsidRDefault="00AC212B" w:rsidP="00710DDA">
            <w:pPr>
              <w:spacing w:before="0" w:after="0"/>
              <w:ind w:left="3"/>
              <w:rPr>
                <w:noProof/>
                <w:sz w:val="20"/>
              </w:rPr>
            </w:pPr>
            <w:r w:rsidRPr="00930237">
              <w:rPr>
                <w:noProof/>
                <w:sz w:val="20"/>
              </w:rPr>
              <w:t>Ir sagatavota romu integrācijas valsts stratēģija, kas ietver:</w:t>
            </w:r>
          </w:p>
          <w:p w14:paraId="7A43D6F2" w14:textId="77777777" w:rsidR="00AC212B" w:rsidRPr="00930237" w:rsidRDefault="00AC212B" w:rsidP="00710DDA">
            <w:pPr>
              <w:spacing w:before="0" w:after="0"/>
              <w:ind w:left="313" w:hanging="284"/>
              <w:rPr>
                <w:noProof/>
                <w:sz w:val="20"/>
              </w:rPr>
            </w:pPr>
            <w:r w:rsidRPr="00930237">
              <w:rPr>
                <w:noProof/>
                <w:sz w:val="20"/>
              </w:rPr>
              <w:t>1.</w:t>
            </w:r>
            <w:r w:rsidRPr="00930237">
              <w:rPr>
                <w:noProof/>
                <w:sz w:val="20"/>
              </w:rPr>
              <w:tab/>
              <w:t>Pasākumus romu integrācijas paātrināšanai, segregācijas novēršanai un izskaušanai, ņemot vērā dzimumu dimensiju un gados jauno romu stāvokli, kā arī sākotnējo vērtību, izmērāmu starpposma mērķu un galamērķus noteikšanu.</w:t>
            </w:r>
          </w:p>
          <w:p w14:paraId="1799F95A" w14:textId="77777777" w:rsidR="00AC212B" w:rsidRPr="00930237" w:rsidRDefault="00AC212B" w:rsidP="00710DDA">
            <w:pPr>
              <w:spacing w:before="0" w:after="0"/>
              <w:ind w:left="313" w:hanging="284"/>
              <w:rPr>
                <w:noProof/>
                <w:sz w:val="20"/>
              </w:rPr>
            </w:pPr>
            <w:r w:rsidRPr="00930237">
              <w:rPr>
                <w:noProof/>
                <w:sz w:val="20"/>
              </w:rPr>
              <w:t>2.</w:t>
            </w:r>
            <w:r w:rsidRPr="00930237">
              <w:rPr>
                <w:noProof/>
                <w:sz w:val="20"/>
              </w:rPr>
              <w:tab/>
              <w:t>Romu integrācijas pasākumu uzraudzības, novērtēšanas un pārskatīšanas kārtību.</w:t>
            </w:r>
          </w:p>
          <w:p w14:paraId="08FFB9DB" w14:textId="77777777" w:rsidR="00AC212B" w:rsidRPr="00930237" w:rsidRDefault="00AC212B" w:rsidP="00710DDA">
            <w:pPr>
              <w:spacing w:before="0" w:after="0"/>
              <w:ind w:left="313" w:hanging="284"/>
              <w:rPr>
                <w:noProof/>
                <w:sz w:val="20"/>
              </w:rPr>
            </w:pPr>
            <w:r w:rsidRPr="00930237">
              <w:rPr>
                <w:noProof/>
                <w:sz w:val="20"/>
              </w:rPr>
              <w:t>3.</w:t>
            </w:r>
            <w:r w:rsidRPr="00930237">
              <w:rPr>
                <w:noProof/>
                <w:sz w:val="20"/>
              </w:rPr>
              <w:tab/>
              <w:t>Kārtību romu iekļaušanas pasākumu integrēšanai reģionālajā un vietējā līmenī.</w:t>
            </w:r>
          </w:p>
          <w:p w14:paraId="5589B6F6" w14:textId="77777777" w:rsidR="00AC212B" w:rsidRPr="00930237" w:rsidRDefault="00AC212B" w:rsidP="00710DDA">
            <w:pPr>
              <w:spacing w:before="0" w:after="0"/>
              <w:ind w:left="313" w:hanging="284"/>
              <w:rPr>
                <w:noProof/>
                <w:sz w:val="20"/>
              </w:rPr>
            </w:pPr>
            <w:r w:rsidRPr="00930237">
              <w:rPr>
                <w:noProof/>
                <w:sz w:val="20"/>
              </w:rPr>
              <w:t>4.</w:t>
            </w:r>
            <w:r w:rsidRPr="00930237">
              <w:rPr>
                <w:noProof/>
                <w:sz w:val="20"/>
              </w:rPr>
              <w:tab/>
              <w:t>Kārtību, kādā nodrošina, ka tās izstrādi, īstenošanu, uzraudzību un pārskatīšanu veic ciešā sadarbībā ar romu pilsonisko sabiedrību un visām citām ieinteresētajām personām, tostarp reģionālajā un vietējā līmenī.</w:t>
            </w:r>
          </w:p>
        </w:tc>
        <w:tc>
          <w:tcPr>
            <w:tcW w:w="992" w:type="dxa"/>
          </w:tcPr>
          <w:p w14:paraId="1F3CE23F" w14:textId="77777777" w:rsidR="00AC212B" w:rsidRPr="00930237" w:rsidRDefault="00AC212B" w:rsidP="00710DDA">
            <w:pPr>
              <w:spacing w:before="0" w:after="0"/>
              <w:rPr>
                <w:noProof/>
                <w:sz w:val="20"/>
              </w:rPr>
            </w:pPr>
            <w:r w:rsidRPr="00930237">
              <w:rPr>
                <w:noProof/>
                <w:sz w:val="20"/>
              </w:rPr>
              <w:t>Nē</w:t>
            </w:r>
          </w:p>
        </w:tc>
        <w:tc>
          <w:tcPr>
            <w:tcW w:w="2835" w:type="dxa"/>
          </w:tcPr>
          <w:p w14:paraId="7DC04D6B" w14:textId="77777777" w:rsidR="00AC212B" w:rsidRPr="00930237" w:rsidRDefault="00AC212B" w:rsidP="00710DDA">
            <w:pPr>
              <w:spacing w:before="0" w:after="0"/>
              <w:rPr>
                <w:noProof/>
                <w:sz w:val="20"/>
              </w:rPr>
            </w:pPr>
            <w:r w:rsidRPr="00930237">
              <w:rPr>
                <w:noProof/>
                <w:sz w:val="20"/>
              </w:rPr>
              <w:t>1., 2., 3., 4.kritērijs</w:t>
            </w:r>
          </w:p>
          <w:p w14:paraId="55670D76" w14:textId="77777777" w:rsidR="00AC212B" w:rsidRPr="00930237" w:rsidRDefault="00AC212B" w:rsidP="00710DDA">
            <w:pPr>
              <w:spacing w:before="0" w:after="0"/>
              <w:rPr>
                <w:noProof/>
                <w:sz w:val="20"/>
              </w:rPr>
            </w:pPr>
            <w:r w:rsidRPr="00930237">
              <w:rPr>
                <w:noProof/>
                <w:sz w:val="20"/>
              </w:rPr>
              <w:t>Saliedētas sabiedrības politikas pamatnostādnes 2021.-2027.gadam</w:t>
            </w:r>
          </w:p>
          <w:p w14:paraId="6D7C50FD" w14:textId="77777777" w:rsidR="00AC212B" w:rsidRPr="00930237" w:rsidRDefault="00AC212B" w:rsidP="00710DDA">
            <w:pPr>
              <w:spacing w:before="0" w:after="0"/>
              <w:rPr>
                <w:noProof/>
                <w:sz w:val="20"/>
              </w:rPr>
            </w:pPr>
          </w:p>
          <w:p w14:paraId="553BF40B" w14:textId="77777777" w:rsidR="00AC212B" w:rsidRPr="00930237" w:rsidRDefault="00AC212B" w:rsidP="00710DDA">
            <w:pPr>
              <w:spacing w:before="0" w:after="0"/>
              <w:rPr>
                <w:noProof/>
                <w:sz w:val="20"/>
              </w:rPr>
            </w:pPr>
            <w:r w:rsidRPr="00930237">
              <w:rPr>
                <w:noProof/>
                <w:sz w:val="20"/>
              </w:rPr>
              <w:t>Izglītības attīstības pamatnostādnes 2021.-2027.gadam</w:t>
            </w:r>
          </w:p>
          <w:p w14:paraId="780E26D4" w14:textId="77777777" w:rsidR="00AC212B" w:rsidRPr="00930237" w:rsidRDefault="00AC212B" w:rsidP="00710DDA">
            <w:pPr>
              <w:spacing w:before="0" w:after="0"/>
              <w:rPr>
                <w:noProof/>
                <w:sz w:val="20"/>
              </w:rPr>
            </w:pPr>
          </w:p>
        </w:tc>
        <w:tc>
          <w:tcPr>
            <w:tcW w:w="1985" w:type="dxa"/>
          </w:tcPr>
          <w:p w14:paraId="51F4953E" w14:textId="77777777" w:rsidR="00AC212B" w:rsidRPr="00930237" w:rsidRDefault="00AC212B" w:rsidP="00710DDA">
            <w:pPr>
              <w:spacing w:before="0" w:after="0"/>
              <w:rPr>
                <w:rFonts w:eastAsia="Times New Roman"/>
                <w:iCs/>
                <w:noProof/>
                <w:sz w:val="20"/>
              </w:rPr>
            </w:pPr>
          </w:p>
        </w:tc>
      </w:tr>
      <w:tr w:rsidR="00AC212B" w:rsidRPr="00930237" w14:paraId="2A6C963B" w14:textId="77777777" w:rsidTr="00210D0E">
        <w:tc>
          <w:tcPr>
            <w:tcW w:w="562" w:type="dxa"/>
          </w:tcPr>
          <w:p w14:paraId="4FC766A2" w14:textId="77777777" w:rsidR="00AC212B" w:rsidRPr="00930237" w:rsidRDefault="00AC212B" w:rsidP="00710DDA">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985" w:type="dxa"/>
          </w:tcPr>
          <w:p w14:paraId="2FB924F4" w14:textId="77777777" w:rsidR="00AC212B" w:rsidRPr="00930237" w:rsidRDefault="00AC212B" w:rsidP="00710DDA">
            <w:pPr>
              <w:spacing w:before="0" w:after="0"/>
              <w:rPr>
                <w:noProof/>
                <w:sz w:val="20"/>
              </w:rPr>
            </w:pPr>
            <w:r w:rsidRPr="00930237">
              <w:rPr>
                <w:noProof/>
                <w:sz w:val="20"/>
              </w:rPr>
              <w:t>Tematiskais priekšnosacījums Nr.15</w:t>
            </w:r>
          </w:p>
          <w:p w14:paraId="6CCB5EC8" w14:textId="77777777" w:rsidR="00AC212B" w:rsidRPr="00930237" w:rsidRDefault="00AC212B" w:rsidP="00710DDA">
            <w:pPr>
              <w:spacing w:before="0" w:after="0"/>
              <w:rPr>
                <w:noProof/>
                <w:sz w:val="20"/>
              </w:rPr>
            </w:pPr>
            <w:r w:rsidRPr="00930237">
              <w:rPr>
                <w:noProof/>
                <w:sz w:val="20"/>
              </w:rPr>
              <w:t>Stratēģiskās politikas satvars veselības un ilgtermiņa aprūpes jomā</w:t>
            </w:r>
          </w:p>
        </w:tc>
        <w:tc>
          <w:tcPr>
            <w:tcW w:w="992" w:type="dxa"/>
          </w:tcPr>
          <w:p w14:paraId="51001D0F"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ERAF, ESF+</w:t>
            </w:r>
          </w:p>
        </w:tc>
        <w:tc>
          <w:tcPr>
            <w:tcW w:w="1134" w:type="dxa"/>
          </w:tcPr>
          <w:p w14:paraId="0C67B2C7"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4.1.1.SAM</w:t>
            </w:r>
          </w:p>
          <w:p w14:paraId="0142261B"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4.1.2.SAM</w:t>
            </w:r>
          </w:p>
          <w:p w14:paraId="61BC9AEB"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4.1.3.SAM</w:t>
            </w:r>
          </w:p>
          <w:p w14:paraId="1B9023A8"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4.3.5.SAM</w:t>
            </w:r>
          </w:p>
        </w:tc>
        <w:tc>
          <w:tcPr>
            <w:tcW w:w="1134" w:type="dxa"/>
          </w:tcPr>
          <w:p w14:paraId="03B4B3C2" w14:textId="77777777" w:rsidR="00AC212B" w:rsidRPr="00930237" w:rsidRDefault="00AC212B" w:rsidP="00710DDA">
            <w:pPr>
              <w:spacing w:before="0" w:after="0"/>
              <w:rPr>
                <w:rFonts w:eastAsia="Times New Roman"/>
                <w:iCs/>
                <w:noProof/>
                <w:sz w:val="20"/>
              </w:rPr>
            </w:pPr>
            <w:r w:rsidRPr="00930237">
              <w:rPr>
                <w:rFonts w:eastAsia="Times New Roman"/>
                <w:iCs/>
                <w:noProof/>
                <w:sz w:val="20"/>
              </w:rPr>
              <w:t>Nē</w:t>
            </w:r>
          </w:p>
        </w:tc>
        <w:tc>
          <w:tcPr>
            <w:tcW w:w="3119" w:type="dxa"/>
          </w:tcPr>
          <w:p w14:paraId="4660D724" w14:textId="77777777" w:rsidR="00AC212B" w:rsidRPr="00930237" w:rsidRDefault="00AC212B" w:rsidP="00710DDA">
            <w:pPr>
              <w:spacing w:before="0" w:after="0"/>
              <w:ind w:left="3"/>
              <w:rPr>
                <w:noProof/>
                <w:sz w:val="20"/>
              </w:rPr>
            </w:pPr>
            <w:r w:rsidRPr="00930237">
              <w:rPr>
                <w:noProof/>
                <w:sz w:val="20"/>
              </w:rPr>
              <w:t>Ir ieviests valsts vai reģionāls stratēģiskās politikas satvars veselības un ilgtermiņa aprūpes jomā, un tas ietver:</w:t>
            </w:r>
          </w:p>
          <w:p w14:paraId="0C2A6CBA" w14:textId="77777777" w:rsidR="00AC212B" w:rsidRPr="00930237" w:rsidRDefault="00AC212B" w:rsidP="00710DDA">
            <w:pPr>
              <w:spacing w:before="0" w:after="0"/>
              <w:ind w:left="171" w:hanging="171"/>
              <w:rPr>
                <w:noProof/>
                <w:sz w:val="20"/>
              </w:rPr>
            </w:pPr>
            <w:r w:rsidRPr="00930237">
              <w:rPr>
                <w:noProof/>
                <w:sz w:val="20"/>
              </w:rPr>
              <w:t>1.</w:t>
            </w:r>
            <w:r w:rsidRPr="00930237">
              <w:rPr>
                <w:noProof/>
                <w:sz w:val="20"/>
              </w:rPr>
              <w:tab/>
              <w:t>Veselības un ilgtermiņa aprūpes vajadzību apzināšanu, tostarp attiecībā uz medicīnisko personālu, lai nodrošinātu ilgtspējīgus un saskaņotus pasākumus.</w:t>
            </w:r>
          </w:p>
          <w:p w14:paraId="5299DD95" w14:textId="77777777" w:rsidR="00AC212B" w:rsidRPr="00930237" w:rsidRDefault="00AC212B" w:rsidP="00710DDA">
            <w:pPr>
              <w:spacing w:before="0" w:after="0"/>
              <w:ind w:left="171" w:hanging="171"/>
              <w:rPr>
                <w:noProof/>
                <w:sz w:val="20"/>
              </w:rPr>
            </w:pPr>
            <w:r w:rsidRPr="00930237">
              <w:rPr>
                <w:noProof/>
                <w:sz w:val="20"/>
              </w:rPr>
              <w:t>2.</w:t>
            </w:r>
            <w:r w:rsidRPr="00930237">
              <w:rPr>
                <w:noProof/>
                <w:sz w:val="20"/>
              </w:rPr>
              <w:tab/>
              <w:t>Pasākumus veselības un ilgtermiņa aprūpes pakalpojumu efektivitātes, ilgtspējas, piekļūstamības un pieejamības cenas ziņā nodrošināšanai, tostarp īpašu uzmanību pievēršot personām, kuras ir atstumtas no veselības aprūpes un ilgtermiņa aprūpes sistēmām.</w:t>
            </w:r>
          </w:p>
          <w:p w14:paraId="73D677F0" w14:textId="77777777" w:rsidR="00AC212B" w:rsidRPr="00930237" w:rsidRDefault="00AC212B" w:rsidP="00710DDA">
            <w:pPr>
              <w:spacing w:before="0" w:after="0"/>
              <w:ind w:left="171" w:hanging="171"/>
              <w:rPr>
                <w:noProof/>
                <w:sz w:val="20"/>
              </w:rPr>
            </w:pPr>
            <w:r w:rsidRPr="00930237">
              <w:rPr>
                <w:noProof/>
                <w:sz w:val="20"/>
              </w:rPr>
              <w:t>3.</w:t>
            </w:r>
            <w:r w:rsidRPr="00930237">
              <w:rPr>
                <w:noProof/>
                <w:sz w:val="20"/>
              </w:rPr>
              <w:tab/>
              <w:t>Pasākumus, kas veicina sabiedrībā balstītu pakalpojumu sniegšanu, tostarp profilakses un primārās veselības aprūpes pakalpojumus, aprūpi mājās un sabiedrībā balstītus pakalpojumus.</w:t>
            </w:r>
          </w:p>
        </w:tc>
        <w:tc>
          <w:tcPr>
            <w:tcW w:w="992" w:type="dxa"/>
          </w:tcPr>
          <w:p w14:paraId="05C43817" w14:textId="77777777" w:rsidR="00AC212B" w:rsidRPr="00930237" w:rsidRDefault="00AC212B" w:rsidP="00710DDA">
            <w:pPr>
              <w:spacing w:before="0" w:after="0"/>
              <w:rPr>
                <w:noProof/>
                <w:sz w:val="20"/>
              </w:rPr>
            </w:pPr>
            <w:r w:rsidRPr="00930237">
              <w:rPr>
                <w:noProof/>
                <w:sz w:val="20"/>
              </w:rPr>
              <w:t>Nē</w:t>
            </w:r>
          </w:p>
        </w:tc>
        <w:tc>
          <w:tcPr>
            <w:tcW w:w="2835" w:type="dxa"/>
          </w:tcPr>
          <w:p w14:paraId="53A86E3F" w14:textId="77777777" w:rsidR="00AC212B" w:rsidRPr="00930237" w:rsidRDefault="00AC212B" w:rsidP="00710DDA">
            <w:pPr>
              <w:spacing w:before="0" w:after="0"/>
              <w:rPr>
                <w:noProof/>
                <w:sz w:val="20"/>
              </w:rPr>
            </w:pPr>
            <w:r w:rsidRPr="00930237">
              <w:rPr>
                <w:noProof/>
                <w:sz w:val="20"/>
              </w:rPr>
              <w:t>1., 2., 3.kritērijs</w:t>
            </w:r>
          </w:p>
          <w:p w14:paraId="7F9A40F2" w14:textId="77777777" w:rsidR="00AC212B" w:rsidRPr="00930237" w:rsidRDefault="00AC212B" w:rsidP="00710DDA">
            <w:pPr>
              <w:spacing w:before="0" w:after="0"/>
              <w:rPr>
                <w:noProof/>
                <w:sz w:val="20"/>
              </w:rPr>
            </w:pPr>
            <w:r w:rsidRPr="00930237">
              <w:rPr>
                <w:noProof/>
                <w:sz w:val="20"/>
              </w:rPr>
              <w:t>Sabiedrības veselības pamatnostādnes 2021.-2027.gadam</w:t>
            </w:r>
          </w:p>
          <w:p w14:paraId="5BBA90DA" w14:textId="77777777" w:rsidR="00AC212B" w:rsidRPr="00930237" w:rsidRDefault="00AC212B" w:rsidP="00710DDA">
            <w:pPr>
              <w:spacing w:before="0" w:after="0"/>
              <w:rPr>
                <w:noProof/>
                <w:sz w:val="20"/>
              </w:rPr>
            </w:pPr>
          </w:p>
          <w:p w14:paraId="1F53EEAA" w14:textId="5A4894BF" w:rsidR="00AC212B" w:rsidRPr="00930237" w:rsidRDefault="00AC212B" w:rsidP="00710DDA">
            <w:pPr>
              <w:spacing w:before="0" w:after="0"/>
              <w:rPr>
                <w:noProof/>
                <w:sz w:val="20"/>
              </w:rPr>
            </w:pPr>
            <w:r w:rsidRPr="00930237">
              <w:rPr>
                <w:noProof/>
                <w:sz w:val="20"/>
              </w:rPr>
              <w:t xml:space="preserve">1. 2. un 3.kritērijs Sociālās aizsardzības un darba tirgus politikas pamatnostādnes  2021.-2027. gadam; </w:t>
            </w:r>
          </w:p>
          <w:p w14:paraId="71F79FB6" w14:textId="77777777" w:rsidR="00AC212B" w:rsidRPr="00930237" w:rsidRDefault="00AC212B" w:rsidP="00710DDA">
            <w:pPr>
              <w:spacing w:before="0" w:after="0"/>
              <w:rPr>
                <w:noProof/>
                <w:sz w:val="20"/>
              </w:rPr>
            </w:pPr>
          </w:p>
          <w:p w14:paraId="43B6EC8C" w14:textId="77777777" w:rsidR="00AC212B" w:rsidRPr="00930237" w:rsidRDefault="00AC212B" w:rsidP="00710DDA">
            <w:pPr>
              <w:spacing w:before="0" w:after="0"/>
              <w:rPr>
                <w:noProof/>
                <w:sz w:val="20"/>
              </w:rPr>
            </w:pPr>
            <w:r w:rsidRPr="00930237">
              <w:rPr>
                <w:noProof/>
                <w:sz w:val="20"/>
              </w:rPr>
              <w:t>3.kritērijs</w:t>
            </w:r>
          </w:p>
          <w:p w14:paraId="5B9D9232" w14:textId="77777777" w:rsidR="00AC212B" w:rsidRPr="00930237" w:rsidRDefault="00AC212B" w:rsidP="00710DDA">
            <w:pPr>
              <w:spacing w:before="0" w:after="0"/>
              <w:rPr>
                <w:noProof/>
                <w:sz w:val="20"/>
              </w:rPr>
            </w:pPr>
            <w:r w:rsidRPr="00930237">
              <w:rPr>
                <w:noProof/>
                <w:sz w:val="20"/>
              </w:rPr>
              <w:t>Sporta politikas pamatnostādnes 2021-2027.gadam</w:t>
            </w:r>
          </w:p>
        </w:tc>
        <w:tc>
          <w:tcPr>
            <w:tcW w:w="1985" w:type="dxa"/>
          </w:tcPr>
          <w:p w14:paraId="46FE721D" w14:textId="77777777" w:rsidR="00AC212B" w:rsidRPr="00930237" w:rsidRDefault="00AC212B" w:rsidP="00710DDA">
            <w:pPr>
              <w:spacing w:before="0" w:after="0"/>
              <w:rPr>
                <w:rFonts w:eastAsia="Times New Roman"/>
                <w:iCs/>
                <w:noProof/>
                <w:sz w:val="20"/>
              </w:rPr>
            </w:pPr>
          </w:p>
        </w:tc>
      </w:tr>
    </w:tbl>
    <w:p w14:paraId="22CC2B27" w14:textId="77777777" w:rsidR="00AC212B" w:rsidRPr="00930237" w:rsidRDefault="00AC212B" w:rsidP="00AC212B">
      <w:pPr>
        <w:spacing w:before="0" w:after="0"/>
        <w:rPr>
          <w:rFonts w:eastAsia="Times New Roman"/>
          <w:b/>
          <w:iCs/>
          <w:noProof/>
          <w:sz w:val="20"/>
        </w:rPr>
      </w:pPr>
    </w:p>
    <w:p w14:paraId="0DA04938" w14:textId="77777777" w:rsidR="00AC212B" w:rsidRPr="00930237" w:rsidRDefault="00AC212B" w:rsidP="00AC212B">
      <w:pPr>
        <w:rPr>
          <w:rFonts w:eastAsia="Times New Roman"/>
          <w:sz w:val="20"/>
        </w:rPr>
        <w:sectPr w:rsidR="00AC212B" w:rsidRPr="00930237" w:rsidSect="00710DDA">
          <w:headerReference w:type="even" r:id="rId19"/>
          <w:headerReference w:type="default" r:id="rId20"/>
          <w:footerReference w:type="even" r:id="rId21"/>
          <w:footerReference w:type="default" r:id="rId22"/>
          <w:headerReference w:type="first" r:id="rId23"/>
          <w:footerReference w:type="first" r:id="rId24"/>
          <w:pgSz w:w="16838" w:h="11906" w:orient="landscape" w:code="9"/>
          <w:pgMar w:top="1134" w:right="851" w:bottom="851" w:left="1134" w:header="709" w:footer="709" w:gutter="0"/>
          <w:cols w:space="708"/>
          <w:titlePg/>
          <w:docGrid w:linePitch="360"/>
        </w:sectPr>
      </w:pPr>
    </w:p>
    <w:p w14:paraId="592598D9" w14:textId="77777777" w:rsidR="00AC212B" w:rsidRPr="00930237" w:rsidRDefault="00AC212B" w:rsidP="00AC212B">
      <w:pPr>
        <w:spacing w:before="0" w:after="0"/>
        <w:rPr>
          <w:rFonts w:eastAsia="Times New Roman"/>
          <w:b/>
          <w:iCs/>
          <w:noProof/>
          <w:sz w:val="20"/>
        </w:rPr>
      </w:pPr>
    </w:p>
    <w:p w14:paraId="12659CD1" w14:textId="77777777" w:rsidR="00AC212B" w:rsidRPr="00930237" w:rsidRDefault="00AC212B" w:rsidP="00AC212B">
      <w:pPr>
        <w:pStyle w:val="Heading2"/>
        <w:numPr>
          <w:ilvl w:val="0"/>
          <w:numId w:val="47"/>
        </w:numPr>
        <w:spacing w:after="0"/>
        <w:ind w:left="426"/>
        <w:rPr>
          <w:iCs/>
          <w:noProof/>
          <w:szCs w:val="24"/>
        </w:rPr>
      </w:pPr>
      <w:bookmarkStart w:id="39" w:name="_Toc47646601"/>
      <w:r w:rsidRPr="00930237">
        <w:rPr>
          <w:noProof/>
          <w:szCs w:val="24"/>
        </w:rPr>
        <w:t>Programmā iesaistītās iestādes</w:t>
      </w:r>
      <w:bookmarkEnd w:id="39"/>
      <w:r w:rsidRPr="00930237">
        <w:rPr>
          <w:noProof/>
          <w:szCs w:val="24"/>
        </w:rPr>
        <w:t xml:space="preserve"> </w:t>
      </w:r>
    </w:p>
    <w:p w14:paraId="5F3DCB8D" w14:textId="77777777" w:rsidR="00AC212B" w:rsidRPr="00930237" w:rsidRDefault="00AC212B" w:rsidP="00AC212B">
      <w:pPr>
        <w:spacing w:before="0" w:after="0"/>
        <w:rPr>
          <w:i/>
          <w:noProof/>
          <w:color w:val="FF0000"/>
          <w:sz w:val="20"/>
        </w:rPr>
      </w:pPr>
    </w:p>
    <w:p w14:paraId="60B6C0F4" w14:textId="77777777" w:rsidR="00AC212B" w:rsidRPr="00930237" w:rsidRDefault="00AC212B" w:rsidP="00AC212B">
      <w:pPr>
        <w:pStyle w:val="Heading4"/>
        <w:numPr>
          <w:ilvl w:val="0"/>
          <w:numId w:val="0"/>
        </w:numPr>
        <w:spacing w:after="0"/>
        <w:rPr>
          <w:b/>
          <w:noProof/>
          <w:szCs w:val="24"/>
        </w:rPr>
      </w:pPr>
      <w:r w:rsidRPr="00930237">
        <w:rPr>
          <w:b/>
          <w:noProof/>
          <w:szCs w:val="24"/>
        </w:rPr>
        <w:t>13.tabula. Programmā iesaistītās iestādes</w:t>
      </w:r>
    </w:p>
    <w:p w14:paraId="5E153D96" w14:textId="77777777" w:rsidR="00AC212B" w:rsidRPr="00930237" w:rsidRDefault="00AC212B" w:rsidP="00AC212B">
      <w:pPr>
        <w:spacing w:before="0" w:after="0"/>
        <w:rPr>
          <w:rFonts w:eastAsia="Times New Roman"/>
          <w:b/>
          <w:i/>
          <w:iCs/>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559"/>
        <w:gridCol w:w="2325"/>
        <w:gridCol w:w="2772"/>
      </w:tblGrid>
      <w:tr w:rsidR="00AC212B" w:rsidRPr="00930237" w14:paraId="3DFA85A5" w14:textId="77777777" w:rsidTr="002D68D1">
        <w:tc>
          <w:tcPr>
            <w:tcW w:w="2972" w:type="dxa"/>
            <w:shd w:val="clear" w:color="auto" w:fill="BFBFBF" w:themeFill="background1" w:themeFillShade="BF"/>
            <w:vAlign w:val="center"/>
          </w:tcPr>
          <w:p w14:paraId="6FE88160" w14:textId="77777777" w:rsidR="00AC212B" w:rsidRPr="00930237" w:rsidRDefault="00AC212B" w:rsidP="00710DDA">
            <w:pPr>
              <w:spacing w:before="0" w:after="0"/>
              <w:jc w:val="center"/>
              <w:rPr>
                <w:b/>
                <w:noProof/>
                <w:sz w:val="20"/>
              </w:rPr>
            </w:pPr>
            <w:r w:rsidRPr="00930237">
              <w:rPr>
                <w:b/>
                <w:noProof/>
                <w:sz w:val="20"/>
              </w:rPr>
              <w:t>Programmā iesaistītās iestādes</w:t>
            </w:r>
          </w:p>
        </w:tc>
        <w:tc>
          <w:tcPr>
            <w:tcW w:w="1559" w:type="dxa"/>
            <w:shd w:val="clear" w:color="auto" w:fill="BFBFBF" w:themeFill="background1" w:themeFillShade="BF"/>
            <w:vAlign w:val="center"/>
          </w:tcPr>
          <w:p w14:paraId="45B83091" w14:textId="77777777" w:rsidR="00AC212B" w:rsidRPr="00930237" w:rsidRDefault="00AC212B" w:rsidP="00710DDA">
            <w:pPr>
              <w:spacing w:before="0" w:after="0"/>
              <w:jc w:val="center"/>
              <w:rPr>
                <w:b/>
                <w:noProof/>
                <w:sz w:val="20"/>
              </w:rPr>
            </w:pPr>
            <w:r w:rsidRPr="00930237">
              <w:rPr>
                <w:b/>
                <w:noProof/>
                <w:sz w:val="20"/>
              </w:rPr>
              <w:t>Iestādes nosaukums</w:t>
            </w:r>
          </w:p>
        </w:tc>
        <w:tc>
          <w:tcPr>
            <w:tcW w:w="2325" w:type="dxa"/>
            <w:shd w:val="clear" w:color="auto" w:fill="BFBFBF" w:themeFill="background1" w:themeFillShade="BF"/>
            <w:vAlign w:val="center"/>
          </w:tcPr>
          <w:p w14:paraId="462C0BB5" w14:textId="77777777" w:rsidR="00AC212B" w:rsidRPr="00930237" w:rsidRDefault="00AC212B" w:rsidP="00710DDA">
            <w:pPr>
              <w:spacing w:before="0" w:after="0"/>
              <w:jc w:val="center"/>
              <w:rPr>
                <w:b/>
                <w:noProof/>
                <w:sz w:val="20"/>
              </w:rPr>
            </w:pPr>
            <w:r w:rsidRPr="00930237">
              <w:rPr>
                <w:b/>
                <w:noProof/>
                <w:sz w:val="20"/>
              </w:rPr>
              <w:t>Kontaktpersonas vārds, uzvārds</w:t>
            </w:r>
          </w:p>
          <w:p w14:paraId="22CA0136" w14:textId="77777777" w:rsidR="00AC212B" w:rsidRPr="00930237" w:rsidRDefault="00AC212B" w:rsidP="00710DDA">
            <w:pPr>
              <w:spacing w:before="0" w:after="0"/>
              <w:jc w:val="center"/>
              <w:rPr>
                <w:b/>
                <w:noProof/>
                <w:sz w:val="20"/>
              </w:rPr>
            </w:pPr>
          </w:p>
        </w:tc>
        <w:tc>
          <w:tcPr>
            <w:tcW w:w="2772" w:type="dxa"/>
            <w:shd w:val="clear" w:color="auto" w:fill="BFBFBF" w:themeFill="background1" w:themeFillShade="BF"/>
            <w:vAlign w:val="center"/>
          </w:tcPr>
          <w:p w14:paraId="3A9D4205" w14:textId="77777777" w:rsidR="00AC212B" w:rsidRPr="00930237" w:rsidRDefault="00AC212B" w:rsidP="00710DDA">
            <w:pPr>
              <w:spacing w:before="0" w:after="0"/>
              <w:jc w:val="center"/>
              <w:rPr>
                <w:b/>
                <w:noProof/>
                <w:sz w:val="20"/>
              </w:rPr>
            </w:pPr>
            <w:r w:rsidRPr="00930237">
              <w:rPr>
                <w:b/>
                <w:noProof/>
                <w:sz w:val="20"/>
              </w:rPr>
              <w:t>E-pasts</w:t>
            </w:r>
          </w:p>
        </w:tc>
      </w:tr>
      <w:tr w:rsidR="00AC212B" w:rsidRPr="00930237" w14:paraId="64432808" w14:textId="77777777" w:rsidTr="002D68D1">
        <w:tc>
          <w:tcPr>
            <w:tcW w:w="2972" w:type="dxa"/>
          </w:tcPr>
          <w:p w14:paraId="4EE5DDE3" w14:textId="77777777" w:rsidR="00AC212B" w:rsidRPr="00930237" w:rsidRDefault="00AC212B" w:rsidP="00710DDA">
            <w:pPr>
              <w:spacing w:before="0" w:after="0"/>
              <w:rPr>
                <w:noProof/>
                <w:sz w:val="20"/>
              </w:rPr>
            </w:pPr>
            <w:r w:rsidRPr="00930237">
              <w:rPr>
                <w:noProof/>
                <w:sz w:val="20"/>
              </w:rPr>
              <w:t>Vadošā iestāde</w:t>
            </w:r>
          </w:p>
        </w:tc>
        <w:tc>
          <w:tcPr>
            <w:tcW w:w="1559" w:type="dxa"/>
          </w:tcPr>
          <w:p w14:paraId="637E2A39" w14:textId="77777777" w:rsidR="00AC212B" w:rsidRPr="00930237" w:rsidRDefault="00AC212B" w:rsidP="00710DDA">
            <w:pPr>
              <w:spacing w:before="0" w:after="0"/>
              <w:jc w:val="center"/>
              <w:rPr>
                <w:noProof/>
                <w:sz w:val="20"/>
              </w:rPr>
            </w:pPr>
            <w:r w:rsidRPr="00930237">
              <w:rPr>
                <w:noProof/>
                <w:sz w:val="20"/>
              </w:rPr>
              <w:t>Finanšu ministrija</w:t>
            </w:r>
          </w:p>
        </w:tc>
        <w:tc>
          <w:tcPr>
            <w:tcW w:w="2325" w:type="dxa"/>
          </w:tcPr>
          <w:p w14:paraId="7A26C7F6" w14:textId="77777777" w:rsidR="00AC212B" w:rsidRPr="00930237" w:rsidRDefault="00AC212B" w:rsidP="00710DDA">
            <w:pPr>
              <w:spacing w:before="0" w:after="0"/>
              <w:jc w:val="center"/>
              <w:rPr>
                <w:noProof/>
                <w:sz w:val="20"/>
              </w:rPr>
            </w:pPr>
            <w:r w:rsidRPr="00930237">
              <w:rPr>
                <w:noProof/>
                <w:sz w:val="20"/>
              </w:rPr>
              <w:t>Armands Eberhards, Valsts sekretāra vietnieks ESSFKF jautājumos</w:t>
            </w:r>
          </w:p>
        </w:tc>
        <w:tc>
          <w:tcPr>
            <w:tcW w:w="2772" w:type="dxa"/>
          </w:tcPr>
          <w:p w14:paraId="3CD220DA" w14:textId="77777777" w:rsidR="00AC212B" w:rsidRPr="00930237" w:rsidRDefault="00C54307" w:rsidP="00710DDA">
            <w:pPr>
              <w:spacing w:before="0" w:after="0"/>
              <w:jc w:val="center"/>
              <w:rPr>
                <w:noProof/>
                <w:sz w:val="20"/>
              </w:rPr>
            </w:pPr>
            <w:hyperlink r:id="rId25" w:history="1">
              <w:r w:rsidR="00AC212B" w:rsidRPr="00930237">
                <w:rPr>
                  <w:rStyle w:val="Hyperlink"/>
                  <w:noProof/>
                  <w:sz w:val="20"/>
                </w:rPr>
                <w:t>Armands.Eberhards@fm.gov.lv</w:t>
              </w:r>
            </w:hyperlink>
          </w:p>
        </w:tc>
      </w:tr>
      <w:tr w:rsidR="00AC212B" w:rsidRPr="00930237" w14:paraId="2CB04C82" w14:textId="77777777" w:rsidTr="002D68D1">
        <w:tc>
          <w:tcPr>
            <w:tcW w:w="2972" w:type="dxa"/>
          </w:tcPr>
          <w:p w14:paraId="7F6396C4" w14:textId="77777777" w:rsidR="00AC212B" w:rsidRPr="00930237" w:rsidRDefault="00AC212B" w:rsidP="00710DDA">
            <w:pPr>
              <w:spacing w:before="0" w:after="0"/>
              <w:rPr>
                <w:noProof/>
                <w:sz w:val="20"/>
              </w:rPr>
            </w:pPr>
            <w:r w:rsidRPr="00930237">
              <w:rPr>
                <w:noProof/>
                <w:sz w:val="20"/>
              </w:rPr>
              <w:t>Revīzijas iestāde</w:t>
            </w:r>
          </w:p>
        </w:tc>
        <w:tc>
          <w:tcPr>
            <w:tcW w:w="1559" w:type="dxa"/>
          </w:tcPr>
          <w:p w14:paraId="2A9BD192" w14:textId="77777777" w:rsidR="00AC212B" w:rsidRPr="00930237" w:rsidRDefault="00AC212B" w:rsidP="00710DDA">
            <w:pPr>
              <w:spacing w:before="0" w:after="0"/>
              <w:jc w:val="center"/>
              <w:rPr>
                <w:noProof/>
                <w:sz w:val="20"/>
              </w:rPr>
            </w:pPr>
            <w:r w:rsidRPr="00930237">
              <w:rPr>
                <w:noProof/>
                <w:sz w:val="20"/>
              </w:rPr>
              <w:t>Finanšu ministrija</w:t>
            </w:r>
          </w:p>
        </w:tc>
        <w:tc>
          <w:tcPr>
            <w:tcW w:w="2325" w:type="dxa"/>
          </w:tcPr>
          <w:p w14:paraId="36C384F6" w14:textId="77777777" w:rsidR="00AC212B" w:rsidRPr="00930237" w:rsidRDefault="00AC212B" w:rsidP="00710DDA">
            <w:pPr>
              <w:spacing w:before="0" w:after="0"/>
              <w:jc w:val="center"/>
              <w:rPr>
                <w:noProof/>
                <w:sz w:val="20"/>
              </w:rPr>
            </w:pPr>
            <w:r w:rsidRPr="00930237">
              <w:rPr>
                <w:noProof/>
                <w:sz w:val="20"/>
              </w:rPr>
              <w:t>Nata Lasmane, ES fondu revīzijas departamenta direktore</w:t>
            </w:r>
          </w:p>
          <w:p w14:paraId="05D0B0AE" w14:textId="77777777" w:rsidR="00AC212B" w:rsidRPr="00930237" w:rsidRDefault="00AC212B" w:rsidP="00710DDA">
            <w:pPr>
              <w:spacing w:before="0" w:after="0"/>
              <w:jc w:val="center"/>
              <w:rPr>
                <w:noProof/>
                <w:sz w:val="20"/>
              </w:rPr>
            </w:pPr>
          </w:p>
        </w:tc>
        <w:tc>
          <w:tcPr>
            <w:tcW w:w="2772" w:type="dxa"/>
          </w:tcPr>
          <w:p w14:paraId="3216B87C" w14:textId="77777777" w:rsidR="00AC212B" w:rsidRPr="00930237" w:rsidRDefault="00C54307" w:rsidP="00710DDA">
            <w:pPr>
              <w:spacing w:before="0" w:after="0"/>
              <w:jc w:val="center"/>
              <w:rPr>
                <w:noProof/>
                <w:sz w:val="20"/>
              </w:rPr>
            </w:pPr>
            <w:hyperlink r:id="rId26" w:history="1">
              <w:r w:rsidR="00AC212B" w:rsidRPr="00930237">
                <w:rPr>
                  <w:rStyle w:val="Hyperlink"/>
                  <w:noProof/>
                  <w:sz w:val="20"/>
                </w:rPr>
                <w:t>Nata.Lasmane@fm.gov.lv</w:t>
              </w:r>
            </w:hyperlink>
          </w:p>
        </w:tc>
      </w:tr>
      <w:tr w:rsidR="00AC212B" w:rsidRPr="00930237" w14:paraId="3B4E5B83" w14:textId="77777777" w:rsidTr="002D68D1">
        <w:tc>
          <w:tcPr>
            <w:tcW w:w="2972" w:type="dxa"/>
          </w:tcPr>
          <w:p w14:paraId="0273DA71" w14:textId="77777777" w:rsidR="00AC212B" w:rsidRPr="00930237" w:rsidRDefault="00AC212B" w:rsidP="00710DDA">
            <w:pPr>
              <w:spacing w:before="0" w:after="0"/>
              <w:rPr>
                <w:noProof/>
                <w:sz w:val="20"/>
              </w:rPr>
            </w:pPr>
            <w:r w:rsidRPr="00930237">
              <w:rPr>
                <w:noProof/>
                <w:sz w:val="20"/>
              </w:rPr>
              <w:t>Struktūra, kas saņem maksājumus no Komisijas</w:t>
            </w:r>
          </w:p>
        </w:tc>
        <w:tc>
          <w:tcPr>
            <w:tcW w:w="1559" w:type="dxa"/>
          </w:tcPr>
          <w:p w14:paraId="318FD1E8" w14:textId="77777777" w:rsidR="00AC212B" w:rsidRPr="00930237" w:rsidRDefault="00AC212B" w:rsidP="00710DDA">
            <w:pPr>
              <w:spacing w:before="0" w:after="0"/>
              <w:jc w:val="center"/>
              <w:rPr>
                <w:noProof/>
                <w:sz w:val="20"/>
              </w:rPr>
            </w:pPr>
            <w:r w:rsidRPr="00930237">
              <w:rPr>
                <w:noProof/>
                <w:sz w:val="20"/>
              </w:rPr>
              <w:t>Valsts kase</w:t>
            </w:r>
          </w:p>
        </w:tc>
        <w:tc>
          <w:tcPr>
            <w:tcW w:w="2325" w:type="dxa"/>
          </w:tcPr>
          <w:p w14:paraId="7574753E" w14:textId="77777777" w:rsidR="00AC212B" w:rsidRPr="00930237" w:rsidRDefault="00AC212B" w:rsidP="00710DDA">
            <w:pPr>
              <w:spacing w:before="0" w:after="0"/>
              <w:jc w:val="center"/>
              <w:rPr>
                <w:noProof/>
                <w:sz w:val="20"/>
              </w:rPr>
            </w:pPr>
            <w:r w:rsidRPr="00930237">
              <w:rPr>
                <w:noProof/>
                <w:sz w:val="20"/>
              </w:rPr>
              <w:t>Kaspars Āboliņš, Valsts kases pārvaldnieks</w:t>
            </w:r>
          </w:p>
        </w:tc>
        <w:tc>
          <w:tcPr>
            <w:tcW w:w="2772" w:type="dxa"/>
          </w:tcPr>
          <w:p w14:paraId="0FC2B2B4" w14:textId="77777777" w:rsidR="00AC212B" w:rsidRPr="00930237" w:rsidRDefault="00C54307" w:rsidP="00710DDA">
            <w:pPr>
              <w:spacing w:before="0" w:after="0"/>
              <w:jc w:val="center"/>
              <w:rPr>
                <w:noProof/>
                <w:sz w:val="20"/>
              </w:rPr>
            </w:pPr>
            <w:hyperlink r:id="rId27" w:history="1">
              <w:r w:rsidR="00AC212B" w:rsidRPr="00930237">
                <w:rPr>
                  <w:rStyle w:val="Hyperlink"/>
                  <w:noProof/>
                  <w:sz w:val="20"/>
                </w:rPr>
                <w:t>Kaspars.Abolins@kase.gov.lv</w:t>
              </w:r>
            </w:hyperlink>
          </w:p>
        </w:tc>
      </w:tr>
      <w:tr w:rsidR="00AC212B" w:rsidRPr="00930237" w14:paraId="3E559CBB" w14:textId="77777777" w:rsidTr="002D68D1">
        <w:tc>
          <w:tcPr>
            <w:tcW w:w="2972" w:type="dxa"/>
          </w:tcPr>
          <w:p w14:paraId="48198C4D" w14:textId="77777777" w:rsidR="00AC212B" w:rsidRPr="00930237" w:rsidRDefault="00AC212B" w:rsidP="00710DDA">
            <w:pPr>
              <w:spacing w:before="0" w:after="0"/>
              <w:rPr>
                <w:noProof/>
                <w:sz w:val="20"/>
              </w:rPr>
            </w:pPr>
            <w:r w:rsidRPr="00930237">
              <w:rPr>
                <w:noProof/>
                <w:sz w:val="20"/>
              </w:rPr>
              <w:t>Kur attiecināms, struktūra kas saņem maksājumus no Komisijas, ja Tehniskā palīdzība tiek saņemta atbilstoši KNR 30.panta (5) daļai</w:t>
            </w:r>
          </w:p>
        </w:tc>
        <w:tc>
          <w:tcPr>
            <w:tcW w:w="1559" w:type="dxa"/>
          </w:tcPr>
          <w:p w14:paraId="17284C67" w14:textId="77777777" w:rsidR="00AC212B" w:rsidRPr="00930237" w:rsidRDefault="00AC212B" w:rsidP="00710DDA">
            <w:pPr>
              <w:spacing w:before="0" w:after="0"/>
              <w:jc w:val="center"/>
              <w:rPr>
                <w:noProof/>
                <w:color w:val="FF0000"/>
                <w:sz w:val="20"/>
              </w:rPr>
            </w:pPr>
            <w:r w:rsidRPr="00930237">
              <w:rPr>
                <w:noProof/>
                <w:sz w:val="20"/>
              </w:rPr>
              <w:t>Valsts kase</w:t>
            </w:r>
          </w:p>
        </w:tc>
        <w:tc>
          <w:tcPr>
            <w:tcW w:w="2325" w:type="dxa"/>
          </w:tcPr>
          <w:p w14:paraId="0007CA83" w14:textId="77777777" w:rsidR="00AC212B" w:rsidRPr="00930237" w:rsidRDefault="00AC212B" w:rsidP="00710DDA">
            <w:pPr>
              <w:spacing w:before="0" w:after="0"/>
              <w:jc w:val="center"/>
              <w:rPr>
                <w:noProof/>
                <w:color w:val="FF0000"/>
                <w:sz w:val="20"/>
              </w:rPr>
            </w:pPr>
            <w:r w:rsidRPr="00930237">
              <w:rPr>
                <w:noProof/>
                <w:sz w:val="20"/>
              </w:rPr>
              <w:t>Kaspars Āboliņš, Valsts kases pārvaldnieks</w:t>
            </w:r>
          </w:p>
        </w:tc>
        <w:tc>
          <w:tcPr>
            <w:tcW w:w="2772" w:type="dxa"/>
          </w:tcPr>
          <w:p w14:paraId="45F0B4D1" w14:textId="77777777" w:rsidR="00AC212B" w:rsidRPr="00930237" w:rsidRDefault="00C54307" w:rsidP="00710DDA">
            <w:pPr>
              <w:spacing w:before="0" w:after="0"/>
              <w:jc w:val="center"/>
              <w:rPr>
                <w:color w:val="FF0000"/>
                <w:sz w:val="20"/>
              </w:rPr>
            </w:pPr>
            <w:hyperlink r:id="rId28" w:history="1">
              <w:r w:rsidR="00AC212B" w:rsidRPr="00930237">
                <w:rPr>
                  <w:rStyle w:val="Hyperlink"/>
                  <w:noProof/>
                  <w:sz w:val="20"/>
                </w:rPr>
                <w:t>Kaspars.Abolins@kase.gov.lv</w:t>
              </w:r>
            </w:hyperlink>
          </w:p>
        </w:tc>
      </w:tr>
      <w:tr w:rsidR="00AC212B" w:rsidRPr="00930237" w14:paraId="06D2516F" w14:textId="77777777" w:rsidTr="002D68D1">
        <w:tc>
          <w:tcPr>
            <w:tcW w:w="2972" w:type="dxa"/>
          </w:tcPr>
          <w:p w14:paraId="756A7B23" w14:textId="77777777" w:rsidR="00AC212B" w:rsidRPr="00930237" w:rsidRDefault="00AC212B" w:rsidP="00710DDA">
            <w:pPr>
              <w:spacing w:before="0" w:after="0"/>
              <w:rPr>
                <w:noProof/>
                <w:sz w:val="20"/>
              </w:rPr>
            </w:pPr>
            <w:r w:rsidRPr="00930237">
              <w:rPr>
                <w:noProof/>
                <w:sz w:val="20"/>
              </w:rPr>
              <w:t>Grāmatvedības funkcija gadījumā, ja šī funkcija ir deleģēta citai struktūrai, nevis vadošajai iestādei</w:t>
            </w:r>
          </w:p>
        </w:tc>
        <w:tc>
          <w:tcPr>
            <w:tcW w:w="1559" w:type="dxa"/>
          </w:tcPr>
          <w:p w14:paraId="1102D951" w14:textId="77777777" w:rsidR="00AC212B" w:rsidRPr="00930237" w:rsidRDefault="00AC212B" w:rsidP="00710DDA">
            <w:pPr>
              <w:spacing w:before="0" w:after="0"/>
              <w:jc w:val="center"/>
              <w:rPr>
                <w:noProof/>
                <w:color w:val="FF0000"/>
                <w:sz w:val="20"/>
              </w:rPr>
            </w:pPr>
            <w:r w:rsidRPr="00930237">
              <w:rPr>
                <w:noProof/>
                <w:sz w:val="20"/>
              </w:rPr>
              <w:t>Valsts kase</w:t>
            </w:r>
          </w:p>
        </w:tc>
        <w:tc>
          <w:tcPr>
            <w:tcW w:w="2325" w:type="dxa"/>
          </w:tcPr>
          <w:p w14:paraId="3557A59C" w14:textId="77777777" w:rsidR="00AC212B" w:rsidRPr="00930237" w:rsidRDefault="00AC212B" w:rsidP="00710DDA">
            <w:pPr>
              <w:spacing w:before="0" w:after="0"/>
              <w:jc w:val="center"/>
              <w:rPr>
                <w:noProof/>
                <w:color w:val="FF0000"/>
                <w:sz w:val="20"/>
              </w:rPr>
            </w:pPr>
            <w:r w:rsidRPr="00930237">
              <w:rPr>
                <w:noProof/>
                <w:sz w:val="20"/>
              </w:rPr>
              <w:t>Kaspars Āboliņš, Valsts kases pārvaldnieks</w:t>
            </w:r>
          </w:p>
        </w:tc>
        <w:tc>
          <w:tcPr>
            <w:tcW w:w="2772" w:type="dxa"/>
          </w:tcPr>
          <w:p w14:paraId="7E791973" w14:textId="77777777" w:rsidR="00AC212B" w:rsidRPr="00930237" w:rsidRDefault="00C54307" w:rsidP="00710DDA">
            <w:pPr>
              <w:spacing w:before="0" w:after="0"/>
              <w:jc w:val="center"/>
              <w:rPr>
                <w:color w:val="FF0000"/>
                <w:sz w:val="20"/>
              </w:rPr>
            </w:pPr>
            <w:hyperlink r:id="rId29" w:history="1">
              <w:r w:rsidR="00AC212B" w:rsidRPr="00930237">
                <w:rPr>
                  <w:rStyle w:val="Hyperlink"/>
                  <w:noProof/>
                  <w:sz w:val="20"/>
                </w:rPr>
                <w:t>Kaspars.Abolins@kase.gov.lv</w:t>
              </w:r>
            </w:hyperlink>
          </w:p>
        </w:tc>
      </w:tr>
    </w:tbl>
    <w:p w14:paraId="4D8ABE27" w14:textId="77777777" w:rsidR="00AC212B" w:rsidRPr="00930237" w:rsidRDefault="00AC212B" w:rsidP="00AC212B">
      <w:pPr>
        <w:spacing w:before="0" w:after="0"/>
        <w:rPr>
          <w:rFonts w:eastAsia="Times New Roman"/>
          <w:b/>
          <w:iCs/>
          <w:noProof/>
          <w:sz w:val="20"/>
        </w:rPr>
      </w:pPr>
    </w:p>
    <w:p w14:paraId="5EADCC29" w14:textId="77777777" w:rsidR="00AC212B" w:rsidRPr="00930237" w:rsidRDefault="00AC212B" w:rsidP="00AC212B">
      <w:pPr>
        <w:spacing w:before="0" w:after="0"/>
        <w:rPr>
          <w:rFonts w:eastAsia="Times New Roman"/>
          <w:b/>
          <w:iCs/>
          <w:noProof/>
          <w:sz w:val="20"/>
        </w:rPr>
      </w:pPr>
    </w:p>
    <w:p w14:paraId="4C7E339C" w14:textId="77777777" w:rsidR="00AC212B" w:rsidRPr="00930237" w:rsidRDefault="00AC212B" w:rsidP="00AC212B">
      <w:pPr>
        <w:pStyle w:val="Heading4"/>
        <w:numPr>
          <w:ilvl w:val="0"/>
          <w:numId w:val="0"/>
        </w:numPr>
        <w:spacing w:after="0"/>
        <w:rPr>
          <w:b/>
          <w:noProof/>
          <w:color w:val="FF0000"/>
        </w:rPr>
      </w:pPr>
      <w:r w:rsidRPr="00930237">
        <w:rPr>
          <w:b/>
          <w:noProof/>
        </w:rPr>
        <w:t>13bis tabula. Atmaksāto summu pārdalīšana tehniskajai palīdzībai saskaņā ar 30. panta 5. punktu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9"/>
        <w:gridCol w:w="2169"/>
      </w:tblGrid>
      <w:tr w:rsidR="00AC212B" w:rsidRPr="00930237" w14:paraId="7972A496" w14:textId="77777777" w:rsidTr="002D68D1">
        <w:trPr>
          <w:trHeight w:val="755"/>
        </w:trPr>
        <w:tc>
          <w:tcPr>
            <w:tcW w:w="7459" w:type="dxa"/>
          </w:tcPr>
          <w:p w14:paraId="208EC509" w14:textId="77777777" w:rsidR="00AC212B" w:rsidRPr="00930237" w:rsidRDefault="00AC212B" w:rsidP="00710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30. panta 5. punkta b) apakšpunktā noteikto procentuālo daļu daļa, kas tiktu atmaksāta iestādei, kas saņem maksājumus no Komisijas, ja tehniskā palīdzība ir sniegta saskaņā ar 30. panta 5. punktu (procentos)</w:t>
            </w:r>
          </w:p>
        </w:tc>
        <w:tc>
          <w:tcPr>
            <w:tcW w:w="2169" w:type="dxa"/>
          </w:tcPr>
          <w:p w14:paraId="2029AA30" w14:textId="77777777" w:rsidR="00AC212B" w:rsidRPr="00930237" w:rsidRDefault="00AC212B" w:rsidP="0071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i/>
                <w:sz w:val="20"/>
                <w:lang w:bidi="ar-SA"/>
              </w:rPr>
              <w:t>Procentuālā daļu daļa</w:t>
            </w:r>
          </w:p>
        </w:tc>
      </w:tr>
      <w:tr w:rsidR="00AC212B" w:rsidRPr="00930237" w14:paraId="7E55E78C" w14:textId="77777777" w:rsidTr="002D68D1">
        <w:tc>
          <w:tcPr>
            <w:tcW w:w="7459" w:type="dxa"/>
          </w:tcPr>
          <w:p w14:paraId="3E2114B0" w14:textId="77777777" w:rsidR="00AC212B" w:rsidRPr="00930237" w:rsidRDefault="00AC212B" w:rsidP="00710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Valsts kase</w:t>
            </w:r>
          </w:p>
        </w:tc>
        <w:tc>
          <w:tcPr>
            <w:tcW w:w="2169" w:type="dxa"/>
          </w:tcPr>
          <w:p w14:paraId="16238A11" w14:textId="77777777" w:rsidR="00AC212B" w:rsidRPr="00930237" w:rsidRDefault="00AC212B" w:rsidP="0071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ERAF 3,5%</w:t>
            </w:r>
          </w:p>
          <w:p w14:paraId="6C7477C1" w14:textId="77777777" w:rsidR="00AC212B" w:rsidRPr="00930237" w:rsidRDefault="00AC212B" w:rsidP="0071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KF 2,5%</w:t>
            </w:r>
          </w:p>
          <w:p w14:paraId="4B230F30" w14:textId="77777777" w:rsidR="00AC212B" w:rsidRPr="00930237" w:rsidRDefault="00AC212B" w:rsidP="0071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ESF+ 4%</w:t>
            </w:r>
          </w:p>
          <w:p w14:paraId="1B0A89D1" w14:textId="77777777" w:rsidR="00AC212B" w:rsidRPr="00930237" w:rsidRDefault="00AC212B" w:rsidP="0071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TPF 3,75%</w:t>
            </w:r>
          </w:p>
        </w:tc>
      </w:tr>
    </w:tbl>
    <w:p w14:paraId="40A0D0C8" w14:textId="77777777" w:rsidR="00AC212B" w:rsidRPr="00930237" w:rsidRDefault="00AC212B" w:rsidP="00AC2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p>
    <w:p w14:paraId="74766A49" w14:textId="77777777" w:rsidR="00AC212B" w:rsidRPr="00930237" w:rsidRDefault="00AC212B" w:rsidP="00AC212B">
      <w:pPr>
        <w:spacing w:before="0" w:after="0"/>
        <w:rPr>
          <w:rFonts w:eastAsia="Times New Roman"/>
          <w:b/>
          <w:iCs/>
          <w:noProof/>
          <w:sz w:val="20"/>
        </w:rPr>
      </w:pPr>
    </w:p>
    <w:p w14:paraId="7DD8665B" w14:textId="77777777" w:rsidR="00AC212B" w:rsidRPr="00930237" w:rsidRDefault="00AC212B" w:rsidP="00AC212B">
      <w:pPr>
        <w:pStyle w:val="Heading2"/>
        <w:numPr>
          <w:ilvl w:val="0"/>
          <w:numId w:val="47"/>
        </w:numPr>
        <w:spacing w:after="0"/>
        <w:ind w:left="426"/>
        <w:rPr>
          <w:noProof/>
          <w:szCs w:val="24"/>
        </w:rPr>
      </w:pPr>
      <w:bookmarkStart w:id="40" w:name="_Toc47646602"/>
      <w:r w:rsidRPr="00930237">
        <w:rPr>
          <w:noProof/>
          <w:szCs w:val="24"/>
        </w:rPr>
        <w:t>Partnerība</w:t>
      </w:r>
      <w:bookmarkEnd w:id="40"/>
      <w:r w:rsidRPr="00930237">
        <w:rPr>
          <w:noProof/>
          <w:szCs w:val="24"/>
        </w:rPr>
        <w:t xml:space="preserve"> </w:t>
      </w:r>
    </w:p>
    <w:p w14:paraId="71DBAA5D" w14:textId="77777777" w:rsidR="00AC212B" w:rsidRPr="00930237" w:rsidRDefault="00AC212B" w:rsidP="00AC212B">
      <w:pPr>
        <w:spacing w:before="0" w:after="0"/>
        <w:rPr>
          <w:rFonts w:eastAsia="Times New Roman"/>
          <w:noProof/>
          <w:sz w:val="20"/>
        </w:rPr>
      </w:pPr>
    </w:p>
    <w:p w14:paraId="1323B4FD" w14:textId="77777777" w:rsidR="00AC212B" w:rsidRPr="00930237" w:rsidRDefault="00AC212B" w:rsidP="00AC212B">
      <w:pPr>
        <w:pStyle w:val="ListParagraph"/>
        <w:numPr>
          <w:ilvl w:val="0"/>
          <w:numId w:val="68"/>
        </w:numPr>
        <w:suppressAutoHyphens/>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Lai nodrošinātu lielāku sabiedrības pārstāvību un ciešāku iesaisti ES fondu plānošanā līdz 2021.–2027.gada plānošanās perioda UK izveidošanai, atsevišķa pagaidu UK netika veidota, bet izmantots forums, kas joprojām aktīvi strādā par KP fondu 2014.–2020.gada  plānošanas perioda jautājumiem, t.i. UK 2014.–2020.gadam un visu prioritāro virzienu apakškomitejas. UK darbības principus nosaka FM apstiprināts reglaments. Tās sastāvā ir iesaistīti KP fondu ieviešanā iesaistīto valsts un pašvaldību institūciju, teritoriālās pārvaldības, sociālo un ekonomisko partneru, nevalstisko organizāciju, kā arī citu KP fondu plānošanā un īstenošanā iesaistīto institūciju pārstāvji. UK un apakškomiteju sastāvu papildinot ar Kopējās noteikumu regulas fondu vadošajām iestādēm, tiek aptverts pēc iespējas plašāks partneru loks, nodrošinot vienotu informācijas aprites platformu. </w:t>
      </w:r>
    </w:p>
    <w:p w14:paraId="5BE3037C" w14:textId="77777777" w:rsidR="00AC212B" w:rsidRPr="00930237" w:rsidRDefault="00AC212B" w:rsidP="00AC212B">
      <w:pPr>
        <w:pStyle w:val="ListParagraph"/>
        <w:numPr>
          <w:ilvl w:val="0"/>
          <w:numId w:val="68"/>
        </w:numPr>
        <w:suppressAutoHyphens/>
        <w:spacing w:after="0" w:line="240" w:lineRule="auto"/>
        <w:ind w:left="567" w:hanging="567"/>
        <w:jc w:val="both"/>
        <w:rPr>
          <w:rFonts w:ascii="Times New Roman" w:eastAsia="Calibri" w:hAnsi="Times New Roman" w:cs="Times New Roman"/>
          <w:sz w:val="24"/>
          <w:szCs w:val="24"/>
          <w:lang w:eastAsia="en-US"/>
        </w:rPr>
      </w:pPr>
      <w:r w:rsidRPr="00930237">
        <w:rPr>
          <w:rFonts w:ascii="Times New Roman" w:eastAsia="Calibri" w:hAnsi="Times New Roman" w:cs="Times New Roman"/>
          <w:sz w:val="24"/>
          <w:szCs w:val="24"/>
          <w:lang w:eastAsia="en-US"/>
        </w:rPr>
        <w:t xml:space="preserve">2021.–2027.gada plānošanas periodā paredzēta plaša un mērķtiecīga partneru iesaiste pakalpojumu nodrošināšanā nozaru mērķu sasniegšanā, piemēram, sociālajā iekļaušanā, nodarbinātībā, saimnieciskās darbības vides uzlabošanā, vides aizsardzībā, izglītībā u.c., balstoties uz biedrību un nodibinājumu ekspertīzi, tādējādi nodrošinot sadarbības partneru zināšanu un pieredzes izmantošanu nozaru ietvaros. </w:t>
      </w:r>
    </w:p>
    <w:p w14:paraId="2F098104" w14:textId="77777777" w:rsidR="00AC212B" w:rsidRPr="00930237" w:rsidRDefault="00AC212B" w:rsidP="00AC212B">
      <w:pPr>
        <w:pStyle w:val="ListParagraph"/>
        <w:numPr>
          <w:ilvl w:val="0"/>
          <w:numId w:val="68"/>
        </w:numPr>
        <w:suppressAutoHyphens/>
        <w:spacing w:after="0" w:line="240" w:lineRule="auto"/>
        <w:ind w:left="567" w:hanging="567"/>
        <w:jc w:val="both"/>
        <w:rPr>
          <w:rFonts w:ascii="Times New Roman" w:eastAsia="Calibri" w:hAnsi="Times New Roman" w:cs="Times New Roman"/>
          <w:sz w:val="24"/>
          <w:szCs w:val="24"/>
          <w:lang w:eastAsia="en-US"/>
        </w:rPr>
      </w:pPr>
      <w:r w:rsidRPr="00930237">
        <w:rPr>
          <w:rFonts w:ascii="Times New Roman" w:eastAsia="Calibri" w:hAnsi="Times New Roman" w:cs="Times New Roman"/>
          <w:sz w:val="24"/>
          <w:szCs w:val="24"/>
          <w:lang w:eastAsia="en-US"/>
        </w:rPr>
        <w:t xml:space="preserve">Saskaņā ar Kopīgo noteikumu regulas preambulā un 33.pantā izteiktajiem nosacījumiem, vadošās iestādes pēc plānošanas dokumentu apstiprināšanas kā galveno partneru iesaistes formu izveidos pārziņā esošo fondu UK, tajās iesaistot pārstāvjus gan no publiskās pārvaldes institūcijām un plānošanas reģioniem, gan arī sadarbības partneru pārstāvjus, kā arī pārējo vadošo iestāžu pārstāvjus. Visu UK galvenais uzdevums būs nodrošināt koordinētu fondu ieviešanu un uzraudzību, minētajā procesā iesaistot pārstāvjus no plaša partneru loka, savukārt savstarpēja fondu vadošo iestāžu dalība ļaus nodrošināt vispusīgu informācijas apriti. </w:t>
      </w:r>
    </w:p>
    <w:p w14:paraId="1AA74F8C" w14:textId="77777777" w:rsidR="00AC212B" w:rsidRPr="00930237" w:rsidRDefault="00AC212B" w:rsidP="00AC212B">
      <w:pPr>
        <w:pStyle w:val="ListParagraph"/>
        <w:numPr>
          <w:ilvl w:val="0"/>
          <w:numId w:val="68"/>
        </w:numPr>
        <w:suppressAutoHyphens/>
        <w:spacing w:after="0" w:line="240" w:lineRule="auto"/>
        <w:ind w:left="567" w:hanging="567"/>
        <w:jc w:val="both"/>
        <w:rPr>
          <w:rFonts w:ascii="Times New Roman" w:eastAsia="Calibri" w:hAnsi="Times New Roman" w:cs="Times New Roman"/>
          <w:sz w:val="24"/>
          <w:szCs w:val="24"/>
          <w:lang w:eastAsia="en-US"/>
        </w:rPr>
      </w:pPr>
      <w:r w:rsidRPr="00930237">
        <w:rPr>
          <w:rFonts w:ascii="Times New Roman" w:eastAsia="Calibri" w:hAnsi="Times New Roman" w:cs="Times New Roman"/>
          <w:sz w:val="24"/>
          <w:szCs w:val="24"/>
          <w:lang w:eastAsia="en-US"/>
        </w:rPr>
        <w:t xml:space="preserve">Saskaņā ar Kopējo noteikumu regulas 33. panta 5. punkta nosacījumiem UK izveide ESF+ programmai materiālās nenodrošinātības mazināšanai nav nepieciešama. To aizstāj Kopējo noteikumu regulas 36. panta 3. punktā noteiktā ikgadējā veikuma izvērtēšanas sanāksme, kurā balstoties uz esošās KDG dalībnieku un partnerorganizāciju pieredzi un ekspertīzi tiks nodrošināta 2021.–2027.gada plānošanas perioda ESF+ programmas materiālās nenodrošinātības mazināšanai īstenošanas progresa uzraudzība un izvērtēšana. </w:t>
      </w:r>
    </w:p>
    <w:p w14:paraId="1FA36037" w14:textId="77777777" w:rsidR="00AC212B" w:rsidRPr="00930237" w:rsidRDefault="00AC212B" w:rsidP="00AC212B">
      <w:pPr>
        <w:pStyle w:val="ListParagraph"/>
        <w:numPr>
          <w:ilvl w:val="0"/>
          <w:numId w:val="68"/>
        </w:numPr>
        <w:suppressAutoHyphens/>
        <w:spacing w:after="0" w:line="240" w:lineRule="auto"/>
        <w:ind w:left="567" w:hanging="567"/>
        <w:jc w:val="both"/>
        <w:rPr>
          <w:rFonts w:ascii="Times New Roman" w:hAnsi="Times New Roman" w:cs="Times New Roman"/>
          <w:sz w:val="24"/>
          <w:szCs w:val="24"/>
        </w:rPr>
      </w:pPr>
      <w:r w:rsidRPr="00930237">
        <w:rPr>
          <w:rFonts w:ascii="Times New Roman" w:eastAsia="Calibri" w:hAnsi="Times New Roman" w:cs="Times New Roman"/>
          <w:sz w:val="24"/>
          <w:szCs w:val="24"/>
          <w:lang w:eastAsia="en-US"/>
        </w:rPr>
        <w:t>KP fondu vadošā iestāde, lai līdztekus UK nodrošinātu forumus operatīvākām un saturiskākām diskusijām, turpinot 2014.–2020.gada plānošanas perioda labo praksi, veidos arī UK tematiskas apakškomitejas katram politikas mērķim.</w:t>
      </w:r>
    </w:p>
    <w:p w14:paraId="59AED3DA" w14:textId="77777777" w:rsidR="00AC212B" w:rsidRPr="00930237" w:rsidRDefault="00AC212B" w:rsidP="00AC212B">
      <w:pPr>
        <w:pStyle w:val="ListParagraph"/>
        <w:numPr>
          <w:ilvl w:val="0"/>
          <w:numId w:val="68"/>
        </w:numPr>
        <w:suppressAutoHyphens/>
        <w:spacing w:after="0" w:line="240" w:lineRule="auto"/>
        <w:ind w:left="567" w:hanging="567"/>
        <w:jc w:val="both"/>
        <w:rPr>
          <w:rFonts w:ascii="Times New Roman" w:hAnsi="Times New Roman" w:cs="Times New Roman"/>
          <w:sz w:val="24"/>
          <w:szCs w:val="24"/>
        </w:rPr>
      </w:pPr>
      <w:r w:rsidRPr="00930237">
        <w:rPr>
          <w:rFonts w:ascii="Times New Roman" w:eastAsia="Calibri" w:hAnsi="Times New Roman" w:cs="Times New Roman"/>
          <w:sz w:val="24"/>
          <w:szCs w:val="24"/>
          <w:lang w:eastAsia="en-US"/>
        </w:rPr>
        <w:t>KP fondu vadošā iestāde partneru iesaisti nodrošinās arī, izmantojot ES fondu 2007.–2013.gada plānoša</w:t>
      </w:r>
      <w:r w:rsidRPr="00930237">
        <w:rPr>
          <w:rFonts w:ascii="Times New Roman" w:eastAsia="Calibri" w:hAnsi="Times New Roman" w:cs="Times New Roman"/>
          <w:sz w:val="24"/>
          <w:szCs w:val="24"/>
        </w:rPr>
        <w:t>nas period</w:t>
      </w:r>
      <w:r w:rsidRPr="00930237">
        <w:rPr>
          <w:rFonts w:ascii="Times New Roman" w:eastAsia="Calibri" w:hAnsi="Times New Roman" w:cs="Times New Roman"/>
          <w:sz w:val="24"/>
          <w:szCs w:val="24"/>
          <w:lang w:eastAsia="en-US"/>
        </w:rPr>
        <w:t>ā izveidoto ES</w:t>
      </w:r>
      <w:r w:rsidRPr="00930237">
        <w:rPr>
          <w:rFonts w:ascii="Times New Roman" w:eastAsia="Calibri" w:hAnsi="Times New Roman" w:cs="Times New Roman"/>
          <w:sz w:val="24"/>
          <w:szCs w:val="24"/>
        </w:rPr>
        <w:t xml:space="preserve"> fondu</w:t>
      </w:r>
      <w:r w:rsidRPr="00930237">
        <w:rPr>
          <w:rFonts w:ascii="Times New Roman" w:eastAsia="Calibri" w:hAnsi="Times New Roman" w:cs="Times New Roman"/>
          <w:sz w:val="24"/>
          <w:szCs w:val="24"/>
          <w:lang w:eastAsia="en-US"/>
        </w:rPr>
        <w:t xml:space="preserve"> Konsultatīvo izvērtēšanas darba grupu (KIDG) ar mērķi nodrošināt kvalitatīvu ES fondu efektivitātes, lietderības un ietekmes izvērtēšanu, lai nodrošinātu pierādījumu bāzi uzlabojumiem darbības programmas īstenošanas kvalitātē. Partnerības princips </w:t>
      </w:r>
      <w:r w:rsidRPr="00930237">
        <w:rPr>
          <w:rFonts w:ascii="Times New Roman" w:eastAsia="Calibri" w:hAnsi="Times New Roman" w:cs="Times New Roman"/>
          <w:sz w:val="24"/>
          <w:szCs w:val="24"/>
        </w:rPr>
        <w:t>KP fondu</w:t>
      </w:r>
      <w:r w:rsidRPr="00930237">
        <w:rPr>
          <w:rFonts w:ascii="Times New Roman" w:eastAsia="Calibri" w:hAnsi="Times New Roman" w:cs="Times New Roman"/>
          <w:sz w:val="24"/>
          <w:szCs w:val="24"/>
          <w:lang w:eastAsia="en-US"/>
        </w:rPr>
        <w:t xml:space="preserve"> izvērtēšanas procesā tiks nodrošināts, darba grupas sastāvā iekļaujot </w:t>
      </w:r>
      <w:r w:rsidRPr="00930237">
        <w:rPr>
          <w:rFonts w:ascii="Times New Roman" w:eastAsia="Calibri" w:hAnsi="Times New Roman" w:cs="Times New Roman"/>
          <w:sz w:val="24"/>
          <w:szCs w:val="24"/>
        </w:rPr>
        <w:t>KP fondu</w:t>
      </w:r>
      <w:r w:rsidRPr="00930237">
        <w:rPr>
          <w:rFonts w:ascii="Times New Roman" w:eastAsia="Calibri" w:hAnsi="Times New Roman" w:cs="Times New Roman"/>
          <w:sz w:val="24"/>
          <w:szCs w:val="24"/>
          <w:lang w:eastAsia="en-US"/>
        </w:rPr>
        <w:t xml:space="preserve"> plānošanā, ieviešanā un uzraudzībā iesaistītos partnerus, atbildīgo iestāžu pārstāvjus un piesaistot nozares ekspertus. </w:t>
      </w:r>
    </w:p>
    <w:p w14:paraId="2302430A" w14:textId="6A264EE6" w:rsidR="00AC212B" w:rsidRPr="00930237" w:rsidRDefault="00AC212B" w:rsidP="00AC212B">
      <w:pPr>
        <w:pStyle w:val="ListParagraph"/>
        <w:numPr>
          <w:ilvl w:val="0"/>
          <w:numId w:val="68"/>
        </w:numPr>
        <w:suppressAutoHyphens/>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PMIF, ESF+ un ERAF fondu ietvaros noteikto trešo valstu valsts piederīgo integrācijas pasākumu koordinācijai izveidota ES Fondu sadarbības un koordinācijas </w:t>
      </w:r>
      <w:r w:rsidR="007B5048">
        <w:rPr>
          <w:rFonts w:ascii="Times New Roman" w:hAnsi="Times New Roman" w:cs="Times New Roman"/>
          <w:sz w:val="24"/>
          <w:szCs w:val="24"/>
        </w:rPr>
        <w:t>darba grupa</w:t>
      </w:r>
      <w:r w:rsidRPr="00930237">
        <w:rPr>
          <w:rFonts w:ascii="Times New Roman" w:hAnsi="Times New Roman" w:cs="Times New Roman"/>
          <w:sz w:val="24"/>
          <w:szCs w:val="24"/>
        </w:rPr>
        <w:t xml:space="preserve"> (turpmāk </w:t>
      </w:r>
      <w:r w:rsidR="007B5048">
        <w:rPr>
          <w:rFonts w:ascii="Times New Roman" w:hAnsi="Times New Roman" w:cs="Times New Roman"/>
          <w:sz w:val="24"/>
          <w:szCs w:val="24"/>
        </w:rPr>
        <w:t>–</w:t>
      </w:r>
      <w:r w:rsidRPr="00930237">
        <w:rPr>
          <w:rFonts w:ascii="Times New Roman" w:hAnsi="Times New Roman" w:cs="Times New Roman"/>
          <w:sz w:val="24"/>
          <w:szCs w:val="24"/>
        </w:rPr>
        <w:t xml:space="preserve"> </w:t>
      </w:r>
      <w:r w:rsidR="007B5048">
        <w:rPr>
          <w:rFonts w:ascii="Times New Roman" w:hAnsi="Times New Roman" w:cs="Times New Roman"/>
          <w:sz w:val="24"/>
          <w:szCs w:val="24"/>
        </w:rPr>
        <w:t>darba grupa</w:t>
      </w:r>
      <w:r w:rsidRPr="00930237">
        <w:rPr>
          <w:rFonts w:ascii="Times New Roman" w:hAnsi="Times New Roman" w:cs="Times New Roman"/>
          <w:sz w:val="24"/>
          <w:szCs w:val="24"/>
        </w:rPr>
        <w:t xml:space="preserve">), kura plānošanas periodā koordinēs fondu DP ietvaros iekļaujamo integrācijas pasākumu tvērumu atbilstoši nozaru kompetencēm un Fondu regulu ietvaros noteikto atbalsta pasākuma iespējamo dalījumu. </w:t>
      </w:r>
      <w:r w:rsidR="007B5048">
        <w:rPr>
          <w:rFonts w:ascii="Times New Roman" w:hAnsi="Times New Roman" w:cs="Times New Roman"/>
          <w:sz w:val="24"/>
          <w:szCs w:val="24"/>
        </w:rPr>
        <w:t>Minētās darba grupas</w:t>
      </w:r>
      <w:r w:rsidRPr="00930237">
        <w:rPr>
          <w:rFonts w:ascii="Times New Roman" w:hAnsi="Times New Roman" w:cs="Times New Roman"/>
          <w:sz w:val="24"/>
          <w:szCs w:val="24"/>
        </w:rPr>
        <w:t xml:space="preserve"> sastāvā ir IeM kā PMIF atbildīgā iestāde, KM kā PMIF integrācijas jomas deleģētā iestāde, LM kā ESF+ atbildīgā iestāde, IZM kā par latviešu valodas kā valsts valodas politiku horizontāli atbildīgā iestāde Latvijā</w:t>
      </w:r>
      <w:r w:rsidR="007B5048">
        <w:rPr>
          <w:rFonts w:ascii="Times New Roman" w:hAnsi="Times New Roman" w:cs="Times New Roman"/>
          <w:sz w:val="24"/>
          <w:szCs w:val="24"/>
        </w:rPr>
        <w:t>, kā arī SIF</w:t>
      </w:r>
      <w:r w:rsidRPr="00930237">
        <w:rPr>
          <w:rFonts w:ascii="Times New Roman" w:hAnsi="Times New Roman" w:cs="Times New Roman"/>
          <w:sz w:val="24"/>
          <w:szCs w:val="24"/>
        </w:rPr>
        <w:t xml:space="preserve">. Papildus </w:t>
      </w:r>
      <w:r w:rsidR="007B5048">
        <w:rPr>
          <w:rFonts w:ascii="Times New Roman" w:hAnsi="Times New Roman" w:cs="Times New Roman"/>
          <w:sz w:val="24"/>
          <w:szCs w:val="24"/>
        </w:rPr>
        <w:t>darba grupas</w:t>
      </w:r>
      <w:r w:rsidRPr="00930237">
        <w:rPr>
          <w:rFonts w:ascii="Times New Roman" w:hAnsi="Times New Roman" w:cs="Times New Roman"/>
          <w:sz w:val="24"/>
          <w:szCs w:val="24"/>
        </w:rPr>
        <w:t xml:space="preserve"> plānots piesaistīt EM kā par ERAF sociālo mājokļu izveidi atbildīgo iestādi un VM kā par veselības pakalpojumu sniegšanas politiku (tajā skaitā ES Fondu mērķu grupu skarošo veselības pakalpojumu) horizontāli atbildīgo iestādi Latvijā, kā arī VARAM un Latvijas </w:t>
      </w:r>
      <w:r w:rsidR="00ED566E">
        <w:rPr>
          <w:rFonts w:ascii="Times New Roman" w:hAnsi="Times New Roman" w:cs="Times New Roman"/>
          <w:sz w:val="24"/>
          <w:szCs w:val="24"/>
        </w:rPr>
        <w:t>P</w:t>
      </w:r>
      <w:r w:rsidRPr="00930237">
        <w:rPr>
          <w:rFonts w:ascii="Times New Roman" w:hAnsi="Times New Roman" w:cs="Times New Roman"/>
          <w:sz w:val="24"/>
          <w:szCs w:val="24"/>
        </w:rPr>
        <w:t xml:space="preserve">ašvaldību savienību fondu ietvaros īstenoto pasākumu reģionālā aspekta nodrošināšanai. Ar padomdevēja tiesībām </w:t>
      </w:r>
      <w:r w:rsidR="007B5048">
        <w:rPr>
          <w:rFonts w:ascii="Times New Roman" w:hAnsi="Times New Roman" w:cs="Times New Roman"/>
          <w:sz w:val="24"/>
          <w:szCs w:val="24"/>
        </w:rPr>
        <w:t>darba grupas</w:t>
      </w:r>
      <w:r w:rsidRPr="00930237">
        <w:rPr>
          <w:rFonts w:ascii="Times New Roman" w:hAnsi="Times New Roman" w:cs="Times New Roman"/>
          <w:sz w:val="24"/>
          <w:szCs w:val="24"/>
        </w:rPr>
        <w:t xml:space="preserve"> sastāvā var tikt pieaicinātas nevalstiskās organizācijas un citas institūcijas.</w:t>
      </w:r>
    </w:p>
    <w:p w14:paraId="28D29F3D" w14:textId="77777777" w:rsidR="00AC212B" w:rsidRPr="00930237" w:rsidRDefault="00AC212B" w:rsidP="00AC212B">
      <w:pPr>
        <w:pStyle w:val="ListParagraph"/>
        <w:numPr>
          <w:ilvl w:val="0"/>
          <w:numId w:val="68"/>
        </w:numPr>
        <w:suppressAutoHyphens/>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Fondu ieviešanas uzraudzībai un izvērtēšanai PMIF, IDF un RPVI uzraudzības komitejas tiks veidotas uz 2014.-2020.gada PMIF un IDF uzraudzības komiteju pamata (turpmāk – Fondu uzraudzības komiteja). Ņemot vērā, ka RPVI ietvaros ir paredzēts arī Muitas finanšu instruments, kurš tiks tieši administrēts no EK puses ar padomdevēja tiesībām Fondu uzraudzības komitejas sastāvā plānots piesaistīt arī  VID. </w:t>
      </w:r>
    </w:p>
    <w:p w14:paraId="3333C160" w14:textId="77777777" w:rsidR="00AC212B" w:rsidRPr="00930237" w:rsidRDefault="00AC212B" w:rsidP="00AC212B">
      <w:pPr>
        <w:spacing w:before="0" w:after="0"/>
        <w:rPr>
          <w:rFonts w:eastAsia="Times New Roman"/>
          <w:b/>
          <w:i/>
          <w:iCs/>
          <w:noProof/>
          <w:sz w:val="20"/>
        </w:rPr>
      </w:pPr>
    </w:p>
    <w:p w14:paraId="638E4E06" w14:textId="77777777" w:rsidR="00AC212B" w:rsidRPr="00930237" w:rsidRDefault="00AC212B" w:rsidP="00AC212B">
      <w:pPr>
        <w:spacing w:before="0" w:after="0"/>
        <w:rPr>
          <w:rFonts w:eastAsia="Times New Roman"/>
          <w:b/>
          <w:iCs/>
          <w:noProof/>
          <w:sz w:val="20"/>
        </w:rPr>
      </w:pPr>
    </w:p>
    <w:p w14:paraId="65542753" w14:textId="77777777" w:rsidR="00AC212B" w:rsidRPr="00930237" w:rsidRDefault="00AC212B" w:rsidP="00AC212B">
      <w:pPr>
        <w:pStyle w:val="Heading2"/>
        <w:numPr>
          <w:ilvl w:val="0"/>
          <w:numId w:val="47"/>
        </w:numPr>
        <w:spacing w:after="0"/>
        <w:ind w:left="426"/>
        <w:rPr>
          <w:iCs/>
          <w:noProof/>
          <w:szCs w:val="24"/>
        </w:rPr>
      </w:pPr>
      <w:bookmarkStart w:id="41" w:name="_Toc47646603"/>
      <w:r w:rsidRPr="00930237">
        <w:rPr>
          <w:noProof/>
          <w:szCs w:val="24"/>
        </w:rPr>
        <w:t>Publicitāte un komunikācija</w:t>
      </w:r>
      <w:bookmarkEnd w:id="41"/>
      <w:r w:rsidRPr="00930237">
        <w:rPr>
          <w:noProof/>
          <w:szCs w:val="24"/>
        </w:rPr>
        <w:t xml:space="preserve"> </w:t>
      </w:r>
    </w:p>
    <w:p w14:paraId="6875919D"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bCs/>
          <w:sz w:val="24"/>
          <w:szCs w:val="24"/>
        </w:rPr>
      </w:pPr>
      <w:r w:rsidRPr="00930237">
        <w:rPr>
          <w:rFonts w:ascii="Times New Roman" w:hAnsi="Times New Roman" w:cs="Times New Roman"/>
          <w:bCs/>
          <w:i/>
          <w:sz w:val="24"/>
          <w:szCs w:val="24"/>
        </w:rPr>
        <w:t>KP fondu komunikācijas plānošana, uzraudzība un izvērtēšana.</w:t>
      </w:r>
      <w:r w:rsidRPr="00930237">
        <w:rPr>
          <w:rFonts w:ascii="Times New Roman" w:hAnsi="Times New Roman" w:cs="Times New Roman"/>
          <w:bCs/>
          <w:sz w:val="24"/>
          <w:szCs w:val="24"/>
        </w:rPr>
        <w:t xml:space="preserve"> Stratēģiskie komunikācijas mērķi tiks definēti pamatojoties uz KP fondu komunikācijas ieviešanas efektivitātes izvērtējumā</w:t>
      </w:r>
      <w:r w:rsidRPr="00930237">
        <w:rPr>
          <w:rStyle w:val="FootnoteReference"/>
          <w:rFonts w:ascii="Times New Roman" w:hAnsi="Times New Roman" w:cs="Times New Roman"/>
          <w:bCs/>
          <w:sz w:val="24"/>
          <w:szCs w:val="24"/>
        </w:rPr>
        <w:footnoteReference w:id="122"/>
      </w:r>
      <w:r w:rsidRPr="00930237">
        <w:rPr>
          <w:rFonts w:ascii="Times New Roman" w:hAnsi="Times New Roman" w:cs="Times New Roman"/>
          <w:bCs/>
          <w:sz w:val="24"/>
          <w:szCs w:val="24"/>
        </w:rPr>
        <w:t xml:space="preserve"> gūtajiem rezultātiem un EK rekomendācijām.</w:t>
      </w:r>
    </w:p>
    <w:p w14:paraId="0160148C" w14:textId="77777777" w:rsidR="00AC212B" w:rsidRPr="00930237" w:rsidRDefault="00AC212B" w:rsidP="00AC212B">
      <w:pPr>
        <w:pStyle w:val="ListParagraph"/>
        <w:numPr>
          <w:ilvl w:val="0"/>
          <w:numId w:val="68"/>
        </w:numPr>
        <w:tabs>
          <w:tab w:val="left" w:pos="142"/>
        </w:tabs>
        <w:spacing w:after="0" w:line="240" w:lineRule="auto"/>
        <w:ind w:left="567" w:right="282"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 xml:space="preserve">Balstoties uz stratēģijā definētajiem mērķiem, KP fondu vadībā iesaistītās institūcijas izstrādās komunikācijas plānus, kuros paredzēti jau specifiski pasākumi mērķa grupu informēšanai un izpratnes par KP fondu ieguldījumu veicināšanai. </w:t>
      </w:r>
    </w:p>
    <w:p w14:paraId="5E00F089"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Tāpat lai sasniegtu izvirzītos mērķus, tiks paplašināta un attīstīta jau esošās Komunikācijas vadības darba grupas veiksmīgā sadarbība, tādejādi nodrošinot stratēģisku un koordinētu KP fondu komunikāciju Latvijas un ES ietvaros. </w:t>
      </w:r>
    </w:p>
    <w:p w14:paraId="6518A204"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Arī jaunajā plānošanas periodā plānots turpināt kopējās KP fondu komunikācijas stratēģijas ieviešanas efektivitātes izvērtēšanu. Vienlaicīgi plānots pastiprināti veikt ES fondu administrēšanā iesaistīto iestāžu ieviesto komunikācijas aktivitāšu rezultatīvo rādītāju sasniegšanas izvērtēšanu. Sasniedzamie rezultatīvie rādītāji tiek noteikti komunikācijas stratēģijā un komunikācijas plānos.</w:t>
      </w:r>
    </w:p>
    <w:p w14:paraId="7D0C6E7B"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 </w:t>
      </w:r>
      <w:r w:rsidRPr="00930237">
        <w:rPr>
          <w:rFonts w:ascii="Times New Roman" w:hAnsi="Times New Roman" w:cs="Times New Roman"/>
          <w:i/>
          <w:sz w:val="24"/>
          <w:szCs w:val="24"/>
        </w:rPr>
        <w:t>KP fondu komunikācijas mērķi.</w:t>
      </w:r>
      <w:r w:rsidRPr="00930237">
        <w:rPr>
          <w:rFonts w:ascii="Times New Roman" w:hAnsi="Times New Roman" w:cs="Times New Roman"/>
          <w:sz w:val="24"/>
          <w:szCs w:val="24"/>
        </w:rPr>
        <w:t xml:space="preserve"> KP fondu komunikācijas virsmērķis ir veicināt sabiedrības izpratni par ES fondu īstenoto projektu ieguldījumu nozīmi Latvijas tautsaimniecībā, ekonomiskajā attīstībā un katra Latvijas iedzīvotāja labklājības līmeņa celšanā, kā arī sekmēt sabiedrības atbalstu un uzticēšanos ES fondu ieguldījumam un Latvijā īstenoto projektu realizācijai. Savukārt specifiskie KP fondu komunikācijas mērķi balstāmi uz KP fondu 2021.–2027.gada plānošanas perioda programmas un aktivitāšu izvirzītajiem sasniedzamajiem mērķiem. </w:t>
      </w:r>
    </w:p>
    <w:p w14:paraId="60F76EA0"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i/>
          <w:sz w:val="24"/>
          <w:szCs w:val="24"/>
        </w:rPr>
        <w:t>KP fondu komunikācijas mērķauditorija.</w:t>
      </w:r>
      <w:r w:rsidRPr="00930237">
        <w:rPr>
          <w:rFonts w:ascii="Times New Roman" w:hAnsi="Times New Roman" w:cs="Times New Roman"/>
          <w:sz w:val="24"/>
          <w:szCs w:val="24"/>
        </w:rPr>
        <w:t xml:space="preserve"> Būtiska ir kvalitatīvas un savlaicīgas informācijas nodrošināšana gan finansējuma saņēmējiem, gan KP fondu vadībā iesaistītajām institūcijām, gan sabiedrībai kopumā</w:t>
      </w:r>
      <w:r w:rsidRPr="00930237">
        <w:rPr>
          <w:rFonts w:ascii="Times New Roman" w:hAnsi="Times New Roman" w:cs="Times New Roman"/>
          <w:i/>
          <w:sz w:val="24"/>
          <w:szCs w:val="24"/>
        </w:rPr>
        <w:t xml:space="preserve">. </w:t>
      </w:r>
      <w:r w:rsidRPr="00930237">
        <w:rPr>
          <w:rFonts w:ascii="Times New Roman" w:hAnsi="Times New Roman" w:cs="Times New Roman"/>
          <w:sz w:val="24"/>
          <w:szCs w:val="24"/>
        </w:rPr>
        <w:t>KP fondu komunikācijā pamatā noteiktas trīs galvenās mērķauditorijas un specifiski izdalītas mērķauditoriju apakšgrupas:</w:t>
      </w:r>
    </w:p>
    <w:p w14:paraId="0F5BD967" w14:textId="77777777" w:rsidR="00AC212B" w:rsidRPr="00930237" w:rsidRDefault="00AC212B" w:rsidP="00AC212B">
      <w:pPr>
        <w:pStyle w:val="ListParagraph"/>
        <w:numPr>
          <w:ilvl w:val="0"/>
          <w:numId w:val="62"/>
        </w:numPr>
        <w:spacing w:after="0" w:line="240" w:lineRule="auto"/>
        <w:ind w:left="993" w:hanging="426"/>
        <w:jc w:val="both"/>
        <w:rPr>
          <w:rFonts w:ascii="Times New Roman" w:hAnsi="Times New Roman" w:cs="Times New Roman"/>
          <w:sz w:val="24"/>
          <w:szCs w:val="24"/>
        </w:rPr>
      </w:pPr>
      <w:r w:rsidRPr="00930237">
        <w:rPr>
          <w:rFonts w:ascii="Times New Roman" w:hAnsi="Times New Roman" w:cs="Times New Roman"/>
          <w:sz w:val="24"/>
          <w:szCs w:val="24"/>
        </w:rPr>
        <w:t>Specifiskās mērķauditorijas:</w:t>
      </w:r>
    </w:p>
    <w:p w14:paraId="51AFFFC3" w14:textId="77777777" w:rsidR="00AC212B" w:rsidRPr="00930237" w:rsidRDefault="00AC212B" w:rsidP="00AC212B">
      <w:pPr>
        <w:pStyle w:val="ListParagraph"/>
        <w:numPr>
          <w:ilvl w:val="3"/>
          <w:numId w:val="60"/>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Faktiskie labuma guvēji ES fondu projektu īstenošanā;</w:t>
      </w:r>
    </w:p>
    <w:p w14:paraId="67F3B048" w14:textId="7F237F82" w:rsidR="00AC212B" w:rsidRPr="00930237" w:rsidRDefault="00AC212B" w:rsidP="00AC212B">
      <w:pPr>
        <w:pStyle w:val="ListParagraph"/>
        <w:numPr>
          <w:ilvl w:val="3"/>
          <w:numId w:val="60"/>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 xml:space="preserve">Potenciālie ES fondu projektu </w:t>
      </w:r>
      <w:r w:rsidR="00582658" w:rsidRPr="00930237">
        <w:rPr>
          <w:rFonts w:ascii="Times New Roman" w:hAnsi="Times New Roman" w:cs="Times New Roman"/>
          <w:sz w:val="24"/>
          <w:szCs w:val="24"/>
        </w:rPr>
        <w:t>iesniedzēji</w:t>
      </w:r>
      <w:r w:rsidRPr="00930237">
        <w:rPr>
          <w:rFonts w:ascii="Times New Roman" w:hAnsi="Times New Roman" w:cs="Times New Roman"/>
          <w:sz w:val="24"/>
          <w:szCs w:val="24"/>
        </w:rPr>
        <w:t xml:space="preserve"> un finansējuma saņēmēji;</w:t>
      </w:r>
    </w:p>
    <w:p w14:paraId="0ABEAF33" w14:textId="730D60C8" w:rsidR="00AC212B" w:rsidRPr="00930237" w:rsidRDefault="00AC212B" w:rsidP="00AC212B">
      <w:pPr>
        <w:pStyle w:val="ListParagraph"/>
        <w:numPr>
          <w:ilvl w:val="3"/>
          <w:numId w:val="60"/>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 xml:space="preserve">Sociālie un </w:t>
      </w:r>
      <w:r w:rsidR="00582658" w:rsidRPr="00930237">
        <w:rPr>
          <w:rFonts w:ascii="Times New Roman" w:hAnsi="Times New Roman" w:cs="Times New Roman"/>
          <w:sz w:val="24"/>
          <w:szCs w:val="24"/>
        </w:rPr>
        <w:t>sadarbības</w:t>
      </w:r>
      <w:r w:rsidRPr="00930237">
        <w:rPr>
          <w:rFonts w:ascii="Times New Roman" w:hAnsi="Times New Roman" w:cs="Times New Roman"/>
          <w:sz w:val="24"/>
          <w:szCs w:val="24"/>
        </w:rPr>
        <w:t xml:space="preserve"> partneri;</w:t>
      </w:r>
    </w:p>
    <w:p w14:paraId="5053E05D" w14:textId="77777777" w:rsidR="00AC212B" w:rsidRPr="00930237" w:rsidRDefault="00AC212B" w:rsidP="00AC212B">
      <w:pPr>
        <w:pStyle w:val="ListParagraph"/>
        <w:numPr>
          <w:ilvl w:val="3"/>
          <w:numId w:val="60"/>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ES fondu vadībā iesaistītās institūcijas;</w:t>
      </w:r>
    </w:p>
    <w:p w14:paraId="3CD32966" w14:textId="77777777" w:rsidR="00AC212B" w:rsidRPr="00930237" w:rsidRDefault="00AC212B" w:rsidP="00AC212B">
      <w:pPr>
        <w:pStyle w:val="ListParagraph"/>
        <w:numPr>
          <w:ilvl w:val="0"/>
          <w:numId w:val="62"/>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Sabiedrība kopumā:</w:t>
      </w:r>
    </w:p>
    <w:p w14:paraId="0BE81130" w14:textId="77777777" w:rsidR="00AC212B" w:rsidRPr="00930237" w:rsidRDefault="00AC212B" w:rsidP="00AC212B">
      <w:pPr>
        <w:pStyle w:val="ListParagraph"/>
        <w:numPr>
          <w:ilvl w:val="3"/>
          <w:numId w:val="60"/>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Latvijas iedzīvotāji vecuma grupā no 16 gadiem;</w:t>
      </w:r>
    </w:p>
    <w:p w14:paraId="60E81DD3" w14:textId="77777777" w:rsidR="00AC212B" w:rsidRPr="00930237" w:rsidRDefault="00AC212B" w:rsidP="00AC212B">
      <w:pPr>
        <w:pStyle w:val="ListParagraph"/>
        <w:numPr>
          <w:ilvl w:val="3"/>
          <w:numId w:val="60"/>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Jaunieši vecumā līdz 15 gadiem;</w:t>
      </w:r>
    </w:p>
    <w:p w14:paraId="43CD1B1E" w14:textId="77777777" w:rsidR="00AC212B" w:rsidRPr="00930237" w:rsidRDefault="00AC212B" w:rsidP="00AC212B">
      <w:pPr>
        <w:pStyle w:val="ListParagraph"/>
        <w:numPr>
          <w:ilvl w:val="3"/>
          <w:numId w:val="60"/>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Cilvēki ar invaliditāti;</w:t>
      </w:r>
    </w:p>
    <w:p w14:paraId="2E962438" w14:textId="62ACB1EE" w:rsidR="00AC212B" w:rsidRPr="00930237" w:rsidRDefault="00582658" w:rsidP="00AC212B">
      <w:pPr>
        <w:pStyle w:val="ListParagraph"/>
        <w:numPr>
          <w:ilvl w:val="0"/>
          <w:numId w:val="62"/>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Korporatīvās</w:t>
      </w:r>
      <w:r w:rsidR="00AC212B" w:rsidRPr="00930237">
        <w:rPr>
          <w:rFonts w:ascii="Times New Roman" w:hAnsi="Times New Roman" w:cs="Times New Roman"/>
          <w:sz w:val="24"/>
          <w:szCs w:val="24"/>
        </w:rPr>
        <w:t xml:space="preserve"> (</w:t>
      </w:r>
      <w:r w:rsidRPr="00930237">
        <w:rPr>
          <w:rFonts w:ascii="Times New Roman" w:hAnsi="Times New Roman" w:cs="Times New Roman"/>
          <w:sz w:val="24"/>
          <w:szCs w:val="24"/>
        </w:rPr>
        <w:t>iekšējās</w:t>
      </w:r>
      <w:r w:rsidR="00AC212B" w:rsidRPr="00930237">
        <w:rPr>
          <w:rFonts w:ascii="Times New Roman" w:hAnsi="Times New Roman" w:cs="Times New Roman"/>
          <w:sz w:val="24"/>
          <w:szCs w:val="24"/>
        </w:rPr>
        <w:t>) auditorijas: valsts pārvaldes un ES fondu vadībā iesaistīto iestāžu darbinieki.</w:t>
      </w:r>
    </w:p>
    <w:p w14:paraId="50F83569"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bCs/>
          <w:sz w:val="24"/>
          <w:szCs w:val="24"/>
        </w:rPr>
      </w:pPr>
      <w:r w:rsidRPr="00930237">
        <w:rPr>
          <w:rFonts w:ascii="Times New Roman" w:hAnsi="Times New Roman" w:cs="Times New Roman"/>
          <w:bCs/>
          <w:i/>
          <w:sz w:val="24"/>
          <w:szCs w:val="24"/>
        </w:rPr>
        <w:t>KP fondos izmantojamie komunikācijas kanāli.</w:t>
      </w:r>
      <w:r w:rsidRPr="00930237">
        <w:rPr>
          <w:rFonts w:ascii="Times New Roman" w:hAnsi="Times New Roman" w:cs="Times New Roman"/>
          <w:sz w:val="24"/>
          <w:szCs w:val="24"/>
        </w:rPr>
        <w:t xml:space="preserve"> KP fondu stratēģijas un ikgadējo komunikācijas pasākumu plānu īstenošanā jāizmanto plašs komunikācijas kanālu klāsts, kas nodrošinās visām mērķa grupām objektīvu un izsmeļošu informāciju un sniedz iespēju nodrošināt atgriezenisko saiti. Tiks izmantoti jau tradicionālie komunikācijas kanāli – vienotā programmas mājas lapa (jauno vienoto lapu/portālu plānots izstrādāt 2021. gadā) un citas KP fondu administrēšanā iesaistīto iestāžu mājas lapas, plašsaziņas līdzekļi, informatīvie pasākumi (semināri, konferences, apmācības, preses konferences), vides reklāma, drukātie materiāli, kā arī jau esošie un jaunie sociālie mediji, atbilstoši sasniedzamajai mērķauditorijai.</w:t>
      </w:r>
    </w:p>
    <w:p w14:paraId="5D25D868" w14:textId="77777777" w:rsidR="00AC212B" w:rsidRPr="00930237" w:rsidRDefault="00AC212B" w:rsidP="00AC212B">
      <w:pPr>
        <w:pStyle w:val="ListParagraph"/>
        <w:numPr>
          <w:ilvl w:val="0"/>
          <w:numId w:val="68"/>
        </w:numPr>
        <w:spacing w:after="0" w:line="240" w:lineRule="auto"/>
        <w:ind w:left="567" w:hanging="567"/>
        <w:jc w:val="both"/>
        <w:rPr>
          <w:rFonts w:ascii="Times New Roman" w:hAnsi="Times New Roman" w:cs="Times New Roman"/>
          <w:bCs/>
          <w:sz w:val="24"/>
          <w:szCs w:val="24"/>
        </w:rPr>
      </w:pPr>
      <w:r w:rsidRPr="00930237">
        <w:rPr>
          <w:rFonts w:ascii="Times New Roman" w:hAnsi="Times New Roman" w:cs="Times New Roman"/>
          <w:bCs/>
          <w:sz w:val="24"/>
          <w:szCs w:val="24"/>
        </w:rPr>
        <w:t>KP fondu komunikācijas aktivitāšu un funkcijas nodrošināšanai paredzētais finansējums plānots 0,3 % apmērā no kopējā programmās finansējuma, vai lielāks.</w:t>
      </w:r>
    </w:p>
    <w:p w14:paraId="0FEBF0C4" w14:textId="77777777" w:rsidR="00AC212B" w:rsidRPr="00930237" w:rsidRDefault="00AC212B" w:rsidP="00AC212B">
      <w:pPr>
        <w:pStyle w:val="ListParagraph"/>
        <w:suppressAutoHyphens/>
        <w:spacing w:after="0" w:line="240" w:lineRule="auto"/>
        <w:ind w:left="567"/>
        <w:jc w:val="both"/>
        <w:rPr>
          <w:rFonts w:ascii="Times New Roman" w:hAnsi="Times New Roman" w:cs="Times New Roman"/>
          <w:sz w:val="24"/>
          <w:szCs w:val="24"/>
        </w:rPr>
      </w:pPr>
    </w:p>
    <w:p w14:paraId="698040A7" w14:textId="77777777" w:rsidR="00AC212B" w:rsidRPr="00930237" w:rsidRDefault="00AC212B" w:rsidP="00AC212B">
      <w:pPr>
        <w:spacing w:before="0" w:after="0"/>
        <w:rPr>
          <w:rFonts w:eastAsia="Times New Roman"/>
          <w:b/>
          <w:iCs/>
          <w:noProof/>
          <w:sz w:val="20"/>
        </w:rPr>
      </w:pPr>
    </w:p>
    <w:p w14:paraId="783D425F" w14:textId="77777777" w:rsidR="00AC212B" w:rsidRPr="00930237" w:rsidRDefault="00AC212B" w:rsidP="00AC212B">
      <w:pPr>
        <w:pStyle w:val="Heading2"/>
        <w:numPr>
          <w:ilvl w:val="0"/>
          <w:numId w:val="47"/>
        </w:numPr>
        <w:spacing w:after="0"/>
        <w:ind w:left="426"/>
        <w:rPr>
          <w:iCs/>
          <w:noProof/>
          <w:szCs w:val="24"/>
        </w:rPr>
      </w:pPr>
      <w:bookmarkStart w:id="42" w:name="_Toc47646604"/>
      <w:r w:rsidRPr="00930237">
        <w:rPr>
          <w:noProof/>
          <w:szCs w:val="24"/>
        </w:rPr>
        <w:t>Vienas vienības izmaksu, vienreizējo maksājumu un vienotu likmju izmantošana, un finansējums, kas nav saistīts ar izmaksām</w:t>
      </w:r>
      <w:bookmarkEnd w:id="42"/>
    </w:p>
    <w:p w14:paraId="61283271" w14:textId="77777777" w:rsidR="00AC212B" w:rsidRPr="00930237" w:rsidRDefault="00AC212B" w:rsidP="00AC212B">
      <w:pPr>
        <w:spacing w:before="0" w:after="0"/>
        <w:rPr>
          <w:noProof/>
          <w:color w:val="FF0000"/>
          <w:sz w:val="20"/>
        </w:rPr>
      </w:pPr>
      <w:r w:rsidRPr="00930237">
        <w:rPr>
          <w:noProof/>
          <w:color w:val="FF0000"/>
          <w:sz w:val="20"/>
        </w:rPr>
        <w:t>[Tiks papildināts – 8.sadaļa un saistītie pielikumi]</w:t>
      </w:r>
    </w:p>
    <w:p w14:paraId="5E2403AC" w14:textId="77777777" w:rsidR="00AC212B" w:rsidRPr="00930237" w:rsidRDefault="00AC212B" w:rsidP="00AC212B">
      <w:pPr>
        <w:spacing w:before="0" w:after="0"/>
        <w:rPr>
          <w:noProof/>
          <w:color w:val="FF0000"/>
          <w:sz w:val="20"/>
        </w:rPr>
      </w:pPr>
    </w:p>
    <w:p w14:paraId="26ADC988" w14:textId="77777777" w:rsidR="00AC212B" w:rsidRPr="00930237" w:rsidRDefault="00AC212B" w:rsidP="00AC212B">
      <w:pPr>
        <w:pStyle w:val="Heading4"/>
        <w:numPr>
          <w:ilvl w:val="0"/>
          <w:numId w:val="0"/>
        </w:numPr>
        <w:spacing w:after="0"/>
        <w:rPr>
          <w:b/>
          <w:noProof/>
          <w:sz w:val="20"/>
        </w:rPr>
      </w:pPr>
      <w:r w:rsidRPr="00930237">
        <w:rPr>
          <w:b/>
          <w:noProof/>
          <w:sz w:val="20"/>
        </w:rPr>
        <w:t>14. tabula. Vienas vienības izmaksu, vienreizējo maksājumu un vienotu likmju izmantošana, un finansējums, kas nav saistīts ar izmaksām</w:t>
      </w:r>
    </w:p>
    <w:p w14:paraId="74193D65" w14:textId="77777777" w:rsidR="00AC212B" w:rsidRPr="00930237" w:rsidRDefault="00AC212B" w:rsidP="00AC212B">
      <w:pPr>
        <w:spacing w:before="0" w:after="0"/>
        <w:rPr>
          <w:rFonts w:eastAsia="Times New Roman"/>
          <w:i/>
          <w:noProof/>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701"/>
        <w:gridCol w:w="1701"/>
      </w:tblGrid>
      <w:tr w:rsidR="00AC212B" w:rsidRPr="00930237" w14:paraId="254B2343" w14:textId="77777777" w:rsidTr="00710DDA">
        <w:tc>
          <w:tcPr>
            <w:tcW w:w="5920" w:type="dxa"/>
          </w:tcPr>
          <w:p w14:paraId="0755477A" w14:textId="77777777" w:rsidR="00AC212B" w:rsidRPr="00930237" w:rsidRDefault="00AC212B" w:rsidP="00710DDA">
            <w:pPr>
              <w:pStyle w:val="Text3"/>
              <w:spacing w:before="0" w:after="0"/>
              <w:ind w:left="0"/>
              <w:rPr>
                <w:b/>
                <w:noProof/>
                <w:sz w:val="20"/>
                <w:szCs w:val="20"/>
                <w:u w:val="single"/>
              </w:rPr>
            </w:pPr>
            <w:r w:rsidRPr="00930237">
              <w:rPr>
                <w:b/>
                <w:noProof/>
                <w:sz w:val="20"/>
                <w:szCs w:val="20"/>
                <w:u w:val="single"/>
              </w:rPr>
              <w:t>Plānotā KNR 88.panta un 89.panta izmantošana</w:t>
            </w:r>
          </w:p>
        </w:tc>
        <w:tc>
          <w:tcPr>
            <w:tcW w:w="1701" w:type="dxa"/>
          </w:tcPr>
          <w:p w14:paraId="6DA3C97E" w14:textId="77777777" w:rsidR="00AC212B" w:rsidRPr="00930237" w:rsidRDefault="00AC212B" w:rsidP="00710DDA">
            <w:pPr>
              <w:pStyle w:val="Text3"/>
              <w:spacing w:before="0" w:after="0"/>
              <w:ind w:left="0"/>
              <w:rPr>
                <w:b/>
                <w:noProof/>
                <w:sz w:val="20"/>
                <w:szCs w:val="20"/>
                <w:u w:val="single"/>
              </w:rPr>
            </w:pPr>
            <w:r w:rsidRPr="00930237">
              <w:rPr>
                <w:b/>
                <w:noProof/>
                <w:sz w:val="20"/>
                <w:szCs w:val="20"/>
                <w:u w:val="single"/>
              </w:rPr>
              <w:t>YES</w:t>
            </w:r>
          </w:p>
        </w:tc>
        <w:tc>
          <w:tcPr>
            <w:tcW w:w="1701" w:type="dxa"/>
          </w:tcPr>
          <w:p w14:paraId="3F75CD20" w14:textId="77777777" w:rsidR="00AC212B" w:rsidRPr="00930237" w:rsidRDefault="00AC212B" w:rsidP="00710DDA">
            <w:pPr>
              <w:pStyle w:val="Text3"/>
              <w:spacing w:before="0" w:after="0"/>
              <w:ind w:left="0"/>
              <w:rPr>
                <w:b/>
                <w:noProof/>
                <w:sz w:val="20"/>
                <w:szCs w:val="20"/>
                <w:u w:val="single"/>
              </w:rPr>
            </w:pPr>
            <w:r w:rsidRPr="00930237">
              <w:rPr>
                <w:b/>
                <w:noProof/>
                <w:sz w:val="20"/>
                <w:szCs w:val="20"/>
                <w:u w:val="single"/>
              </w:rPr>
              <w:t>NO</w:t>
            </w:r>
          </w:p>
        </w:tc>
      </w:tr>
      <w:tr w:rsidR="00AC212B" w:rsidRPr="00930237" w14:paraId="13B94730" w14:textId="77777777" w:rsidTr="00710DDA">
        <w:tc>
          <w:tcPr>
            <w:tcW w:w="5920" w:type="dxa"/>
          </w:tcPr>
          <w:p w14:paraId="4E9484A0" w14:textId="77777777" w:rsidR="00AC212B" w:rsidRPr="00930237" w:rsidRDefault="00AC212B" w:rsidP="00710DDA">
            <w:pPr>
              <w:pStyle w:val="HTMLPreformatted"/>
              <w:shd w:val="clear" w:color="auto" w:fill="FFFFFF"/>
              <w:rPr>
                <w:rFonts w:ascii="Times New Roman" w:hAnsi="Times New Roman" w:cs="Times New Roman"/>
                <w:color w:val="212121"/>
              </w:rPr>
            </w:pPr>
            <w:r w:rsidRPr="00930237">
              <w:rPr>
                <w:rFonts w:ascii="Times New Roman" w:hAnsi="Times New Roman" w:cs="Times New Roman"/>
                <w:color w:val="212121"/>
              </w:rPr>
              <w:t>No apstiprinātas programmas tiks izmantoti attaisnotie izdevumi, kas balstīti uz vienas vienības izmaksām, vienreizējiem maksājumiem un vienotas likmes saskaņā ar KNR 88. pantu (ja jā, aizpildiet 1. papildinājumu)</w:t>
            </w:r>
          </w:p>
          <w:p w14:paraId="32B0CC50" w14:textId="77777777" w:rsidR="00AC212B" w:rsidRPr="00930237" w:rsidRDefault="00AC212B" w:rsidP="00710DDA">
            <w:pPr>
              <w:pStyle w:val="Text3"/>
              <w:spacing w:before="0" w:after="0"/>
              <w:ind w:left="0"/>
              <w:rPr>
                <w:b/>
                <w:noProof/>
                <w:sz w:val="20"/>
                <w:szCs w:val="20"/>
                <w:u w:val="single"/>
              </w:rPr>
            </w:pPr>
          </w:p>
        </w:tc>
        <w:tc>
          <w:tcPr>
            <w:tcW w:w="1701" w:type="dxa"/>
          </w:tcPr>
          <w:p w14:paraId="439AD8E7" w14:textId="77777777" w:rsidR="00AC212B" w:rsidRPr="00930237" w:rsidRDefault="00AC212B" w:rsidP="00710DDA">
            <w:pPr>
              <w:pStyle w:val="Text3"/>
              <w:spacing w:before="0" w:after="0"/>
              <w:ind w:left="0"/>
              <w:rPr>
                <w:b/>
                <w:noProof/>
                <w:sz w:val="20"/>
                <w:szCs w:val="20"/>
                <w:u w:val="single"/>
              </w:rPr>
            </w:pPr>
            <w:r w:rsidRPr="00930237">
              <w:rPr>
                <w:b/>
                <w:noProof/>
                <w:sz w:val="20"/>
                <w:szCs w:val="20"/>
                <w:highlight w:val="yellow"/>
                <w:u w:val="single"/>
              </w:rPr>
              <w:fldChar w:fldCharType="begin">
                <w:ffData>
                  <w:name w:val="Check2"/>
                  <w:enabled/>
                  <w:calcOnExit w:val="0"/>
                  <w:checkBox>
                    <w:sizeAuto/>
                    <w:default w:val="0"/>
                  </w:checkBox>
                </w:ffData>
              </w:fldChar>
            </w:r>
            <w:r w:rsidRPr="00930237">
              <w:rPr>
                <w:b/>
                <w:noProof/>
                <w:sz w:val="20"/>
                <w:szCs w:val="20"/>
                <w:highlight w:val="yellow"/>
                <w:u w:val="single"/>
              </w:rPr>
              <w:instrText xml:space="preserve"> FORMCHECKBOX </w:instrText>
            </w:r>
            <w:r w:rsidR="00C54307">
              <w:rPr>
                <w:b/>
                <w:noProof/>
                <w:sz w:val="20"/>
                <w:szCs w:val="20"/>
                <w:highlight w:val="yellow"/>
                <w:u w:val="single"/>
              </w:rPr>
            </w:r>
            <w:r w:rsidR="00C54307">
              <w:rPr>
                <w:b/>
                <w:noProof/>
                <w:sz w:val="20"/>
                <w:szCs w:val="20"/>
                <w:highlight w:val="yellow"/>
                <w:u w:val="single"/>
              </w:rPr>
              <w:fldChar w:fldCharType="separate"/>
            </w:r>
            <w:r w:rsidRPr="00930237">
              <w:rPr>
                <w:b/>
                <w:noProof/>
                <w:sz w:val="20"/>
                <w:szCs w:val="20"/>
                <w:highlight w:val="yellow"/>
                <w:u w:val="single"/>
              </w:rPr>
              <w:fldChar w:fldCharType="end"/>
            </w:r>
          </w:p>
        </w:tc>
        <w:tc>
          <w:tcPr>
            <w:tcW w:w="1701" w:type="dxa"/>
          </w:tcPr>
          <w:p w14:paraId="267FE678" w14:textId="77777777" w:rsidR="00AC212B" w:rsidRPr="00930237" w:rsidRDefault="00AC212B" w:rsidP="00710DDA">
            <w:pPr>
              <w:pStyle w:val="Text3"/>
              <w:spacing w:before="0" w:after="0"/>
              <w:ind w:left="0"/>
              <w:rPr>
                <w:b/>
                <w:noProof/>
                <w:sz w:val="20"/>
                <w:szCs w:val="20"/>
                <w:u w:val="single"/>
              </w:rPr>
            </w:pPr>
            <w:r w:rsidRPr="00930237">
              <w:rPr>
                <w:b/>
                <w:noProof/>
                <w:sz w:val="20"/>
                <w:szCs w:val="20"/>
                <w:u w:val="single"/>
              </w:rPr>
              <w:fldChar w:fldCharType="begin">
                <w:ffData>
                  <w:name w:val="Check1"/>
                  <w:enabled/>
                  <w:calcOnExit w:val="0"/>
                  <w:checkBox>
                    <w:sizeAuto/>
                    <w:default w:val="0"/>
                  </w:checkBox>
                </w:ffData>
              </w:fldChar>
            </w:r>
            <w:r w:rsidRPr="00930237">
              <w:rPr>
                <w:b/>
                <w:noProof/>
                <w:sz w:val="20"/>
                <w:szCs w:val="20"/>
                <w:u w:val="single"/>
              </w:rPr>
              <w:instrText xml:space="preserve"> FORMCHECKBOX </w:instrText>
            </w:r>
            <w:r w:rsidR="00C54307">
              <w:rPr>
                <w:b/>
                <w:noProof/>
                <w:sz w:val="20"/>
                <w:szCs w:val="20"/>
                <w:u w:val="single"/>
              </w:rPr>
            </w:r>
            <w:r w:rsidR="00C54307">
              <w:rPr>
                <w:b/>
                <w:noProof/>
                <w:sz w:val="20"/>
                <w:szCs w:val="20"/>
                <w:u w:val="single"/>
              </w:rPr>
              <w:fldChar w:fldCharType="separate"/>
            </w:r>
            <w:r w:rsidRPr="00930237">
              <w:rPr>
                <w:b/>
                <w:noProof/>
                <w:sz w:val="20"/>
                <w:szCs w:val="20"/>
                <w:u w:val="single"/>
              </w:rPr>
              <w:fldChar w:fldCharType="end"/>
            </w:r>
          </w:p>
        </w:tc>
      </w:tr>
      <w:tr w:rsidR="00AC212B" w:rsidRPr="00930237" w14:paraId="1C32FB36" w14:textId="77777777" w:rsidTr="00710DDA">
        <w:tc>
          <w:tcPr>
            <w:tcW w:w="5920" w:type="dxa"/>
          </w:tcPr>
          <w:p w14:paraId="45ECBBC0" w14:textId="77777777" w:rsidR="00AC212B" w:rsidRPr="00930237" w:rsidRDefault="00AC212B" w:rsidP="00710DDA">
            <w:pPr>
              <w:pStyle w:val="HTMLPreformatted"/>
              <w:shd w:val="clear" w:color="auto" w:fill="FFFFFF"/>
              <w:rPr>
                <w:rFonts w:ascii="Times New Roman" w:hAnsi="Times New Roman" w:cs="Times New Roman"/>
                <w:color w:val="212121"/>
              </w:rPr>
            </w:pPr>
            <w:r w:rsidRPr="00930237">
              <w:rPr>
                <w:rFonts w:ascii="Times New Roman" w:hAnsi="Times New Roman" w:cs="Times New Roman"/>
                <w:color w:val="212121"/>
              </w:rPr>
              <w:t>No apstiprinātas programmas finansējuma izmantošana, kas nav saistīta ar izmaksām saskaņā ar KNR 89. pantu (ja jā, aizpildiet 2. papildinājumu)</w:t>
            </w:r>
          </w:p>
        </w:tc>
        <w:tc>
          <w:tcPr>
            <w:tcW w:w="1701" w:type="dxa"/>
          </w:tcPr>
          <w:p w14:paraId="25EBA140" w14:textId="77777777" w:rsidR="00AC212B" w:rsidRPr="00930237" w:rsidRDefault="00AC212B" w:rsidP="00710DDA">
            <w:pPr>
              <w:pStyle w:val="Text3"/>
              <w:spacing w:before="0" w:after="0"/>
              <w:ind w:left="0"/>
              <w:rPr>
                <w:b/>
                <w:noProof/>
                <w:sz w:val="20"/>
                <w:szCs w:val="20"/>
                <w:u w:val="single"/>
              </w:rPr>
            </w:pPr>
            <w:r w:rsidRPr="00930237">
              <w:rPr>
                <w:b/>
                <w:noProof/>
                <w:sz w:val="20"/>
                <w:szCs w:val="20"/>
                <w:u w:val="single"/>
              </w:rPr>
              <w:fldChar w:fldCharType="begin">
                <w:ffData>
                  <w:name w:val="Check2"/>
                  <w:enabled/>
                  <w:calcOnExit w:val="0"/>
                  <w:checkBox>
                    <w:sizeAuto/>
                    <w:default w:val="0"/>
                  </w:checkBox>
                </w:ffData>
              </w:fldChar>
            </w:r>
            <w:r w:rsidRPr="00930237">
              <w:rPr>
                <w:b/>
                <w:noProof/>
                <w:sz w:val="20"/>
                <w:szCs w:val="20"/>
                <w:u w:val="single"/>
              </w:rPr>
              <w:instrText xml:space="preserve"> FORMCHECKBOX </w:instrText>
            </w:r>
            <w:r w:rsidR="00C54307">
              <w:rPr>
                <w:b/>
                <w:noProof/>
                <w:sz w:val="20"/>
                <w:szCs w:val="20"/>
                <w:u w:val="single"/>
              </w:rPr>
            </w:r>
            <w:r w:rsidR="00C54307">
              <w:rPr>
                <w:b/>
                <w:noProof/>
                <w:sz w:val="20"/>
                <w:szCs w:val="20"/>
                <w:u w:val="single"/>
              </w:rPr>
              <w:fldChar w:fldCharType="separate"/>
            </w:r>
            <w:r w:rsidRPr="00930237">
              <w:rPr>
                <w:b/>
                <w:noProof/>
                <w:sz w:val="20"/>
                <w:szCs w:val="20"/>
                <w:u w:val="single"/>
              </w:rPr>
              <w:fldChar w:fldCharType="end"/>
            </w:r>
          </w:p>
        </w:tc>
        <w:tc>
          <w:tcPr>
            <w:tcW w:w="1701" w:type="dxa"/>
          </w:tcPr>
          <w:p w14:paraId="5B95C853" w14:textId="77777777" w:rsidR="00AC212B" w:rsidRPr="00930237" w:rsidRDefault="00AC212B" w:rsidP="00710DDA">
            <w:pPr>
              <w:pStyle w:val="Text3"/>
              <w:spacing w:before="0" w:after="0"/>
              <w:ind w:left="0"/>
              <w:rPr>
                <w:b/>
                <w:noProof/>
                <w:sz w:val="20"/>
                <w:szCs w:val="20"/>
                <w:u w:val="single"/>
              </w:rPr>
            </w:pPr>
            <w:r w:rsidRPr="00930237">
              <w:rPr>
                <w:b/>
                <w:noProof/>
                <w:sz w:val="20"/>
                <w:szCs w:val="20"/>
                <w:highlight w:val="yellow"/>
                <w:u w:val="single"/>
              </w:rPr>
              <w:fldChar w:fldCharType="begin">
                <w:ffData>
                  <w:name w:val="Check2"/>
                  <w:enabled/>
                  <w:calcOnExit w:val="0"/>
                  <w:checkBox>
                    <w:sizeAuto/>
                    <w:default w:val="0"/>
                  </w:checkBox>
                </w:ffData>
              </w:fldChar>
            </w:r>
            <w:r w:rsidRPr="00930237">
              <w:rPr>
                <w:b/>
                <w:noProof/>
                <w:sz w:val="20"/>
                <w:szCs w:val="20"/>
                <w:highlight w:val="yellow"/>
                <w:u w:val="single"/>
              </w:rPr>
              <w:instrText xml:space="preserve"> FORMCHECKBOX </w:instrText>
            </w:r>
            <w:r w:rsidR="00C54307">
              <w:rPr>
                <w:b/>
                <w:noProof/>
                <w:sz w:val="20"/>
                <w:szCs w:val="20"/>
                <w:highlight w:val="yellow"/>
                <w:u w:val="single"/>
              </w:rPr>
            </w:r>
            <w:r w:rsidR="00C54307">
              <w:rPr>
                <w:b/>
                <w:noProof/>
                <w:sz w:val="20"/>
                <w:szCs w:val="20"/>
                <w:highlight w:val="yellow"/>
                <w:u w:val="single"/>
              </w:rPr>
              <w:fldChar w:fldCharType="separate"/>
            </w:r>
            <w:r w:rsidRPr="00930237">
              <w:rPr>
                <w:b/>
                <w:noProof/>
                <w:sz w:val="20"/>
                <w:szCs w:val="20"/>
                <w:highlight w:val="yellow"/>
                <w:u w:val="single"/>
              </w:rPr>
              <w:fldChar w:fldCharType="end"/>
            </w:r>
          </w:p>
        </w:tc>
      </w:tr>
    </w:tbl>
    <w:p w14:paraId="6ADBFF09" w14:textId="77777777" w:rsidR="00AC212B" w:rsidRPr="00930237" w:rsidRDefault="00AC212B" w:rsidP="00AC212B">
      <w:pPr>
        <w:spacing w:before="0" w:after="0"/>
        <w:rPr>
          <w:rFonts w:eastAsia="Times New Roman"/>
          <w:noProof/>
          <w:sz w:val="20"/>
        </w:rPr>
      </w:pPr>
      <w:r w:rsidRPr="00930237">
        <w:rPr>
          <w:noProof/>
          <w:sz w:val="20"/>
        </w:rPr>
        <w:t>* Pilnīgu informāciju sniegs saskaņā ar modeļiem, kas pievienoti KNR.</w:t>
      </w:r>
    </w:p>
    <w:p w14:paraId="14D3F3DC" w14:textId="77777777" w:rsidR="00AC212B" w:rsidRPr="00930237" w:rsidRDefault="00AC212B" w:rsidP="00AC212B">
      <w:pPr>
        <w:spacing w:before="0" w:after="0"/>
        <w:jc w:val="left"/>
        <w:rPr>
          <w:rFonts w:eastAsia="Times New Roman"/>
          <w:b/>
          <w:noProof/>
          <w:sz w:val="20"/>
        </w:rPr>
      </w:pPr>
    </w:p>
    <w:p w14:paraId="223EEE81" w14:textId="77777777" w:rsidR="00AC212B" w:rsidRPr="00930237" w:rsidRDefault="00AC212B" w:rsidP="00AC212B">
      <w:pPr>
        <w:tabs>
          <w:tab w:val="center" w:pos="4862"/>
        </w:tabs>
        <w:spacing w:before="0" w:after="0"/>
        <w:rPr>
          <w:b/>
          <w:i/>
          <w:sz w:val="20"/>
          <w:u w:val="single" w:color="000000"/>
        </w:rPr>
      </w:pPr>
    </w:p>
    <w:p w14:paraId="63508B73" w14:textId="77777777" w:rsidR="00AC212B" w:rsidRPr="00930237" w:rsidRDefault="00AC212B" w:rsidP="00AC212B">
      <w:pPr>
        <w:pStyle w:val="Heading3"/>
        <w:numPr>
          <w:ilvl w:val="0"/>
          <w:numId w:val="0"/>
        </w:numPr>
        <w:spacing w:after="0"/>
        <w:rPr>
          <w:b/>
          <w:noProof/>
          <w:szCs w:val="24"/>
        </w:rPr>
      </w:pPr>
      <w:r w:rsidRPr="00930237">
        <w:rPr>
          <w:noProof/>
          <w:sz w:val="20"/>
        </w:rPr>
        <w:t xml:space="preserve"> </w:t>
      </w:r>
      <w:bookmarkStart w:id="43" w:name="_Toc47646605"/>
      <w:r w:rsidRPr="00930237">
        <w:rPr>
          <w:rStyle w:val="Heading3Char"/>
          <w:b/>
          <w:szCs w:val="24"/>
        </w:rPr>
        <w:t>1.papildinājums. Komisijas nodrošināta attiecināmo izdevumu atlīdzināšana dalībvalstij, pamatojoties uz vienas vienības izmaksām, vienreizējiem maksājumiem un vienotām likmēm</w:t>
      </w:r>
      <w:bookmarkEnd w:id="43"/>
      <w:r w:rsidRPr="00930237">
        <w:rPr>
          <w:b/>
          <w:noProof/>
          <w:szCs w:val="24"/>
        </w:rPr>
        <w:t xml:space="preserve"> </w:t>
      </w:r>
      <w:bookmarkStart w:id="44" w:name="_Toc380656957"/>
    </w:p>
    <w:p w14:paraId="2402AAA6" w14:textId="77777777" w:rsidR="00AC212B" w:rsidRPr="00930237" w:rsidRDefault="00AC212B" w:rsidP="00AC212B">
      <w:pPr>
        <w:spacing w:before="0" w:after="0"/>
        <w:jc w:val="center"/>
        <w:rPr>
          <w:b/>
          <w:noProof/>
          <w:sz w:val="20"/>
          <w:u w:val="single"/>
        </w:rPr>
      </w:pPr>
    </w:p>
    <w:p w14:paraId="15595D0D" w14:textId="77777777" w:rsidR="00AC212B" w:rsidRPr="00930237" w:rsidRDefault="00AC212B" w:rsidP="00AC212B">
      <w:pPr>
        <w:spacing w:before="0" w:after="0"/>
        <w:jc w:val="center"/>
        <w:rPr>
          <w:b/>
          <w:noProof/>
          <w:sz w:val="20"/>
          <w:u w:val="single"/>
        </w:rPr>
      </w:pPr>
      <w:r w:rsidRPr="00930237">
        <w:rPr>
          <w:b/>
          <w:noProof/>
          <w:sz w:val="20"/>
          <w:u w:val="single"/>
        </w:rPr>
        <w:t>Veidne datu iesniegšanai Komisijā izskatīšanai</w:t>
      </w:r>
    </w:p>
    <w:p w14:paraId="20537EC9" w14:textId="77777777" w:rsidR="00AC212B" w:rsidRPr="00930237" w:rsidRDefault="00AC212B" w:rsidP="00AC212B">
      <w:pPr>
        <w:spacing w:before="0" w:after="0"/>
        <w:jc w:val="center"/>
        <w:rPr>
          <w:b/>
          <w:i/>
          <w:noProof/>
          <w:sz w:val="20"/>
        </w:rPr>
      </w:pPr>
      <w:r w:rsidRPr="00930237">
        <w:rPr>
          <w:b/>
          <w:noProof/>
          <w:sz w:val="20"/>
          <w:u w:val="single"/>
        </w:rPr>
        <w:t>(88. pants)</w:t>
      </w:r>
    </w:p>
    <w:bookmarkEnd w:id="44"/>
    <w:p w14:paraId="3E33AE4D" w14:textId="77777777" w:rsidR="00AC212B" w:rsidRPr="00930237" w:rsidRDefault="00AC212B" w:rsidP="00AC212B">
      <w:pPr>
        <w:spacing w:before="0" w:after="0"/>
        <w:jc w:val="center"/>
        <w:rPr>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AC212B" w:rsidRPr="00930237" w14:paraId="40BE9916" w14:textId="77777777" w:rsidTr="00710DDA">
        <w:tc>
          <w:tcPr>
            <w:tcW w:w="4644" w:type="dxa"/>
            <w:shd w:val="clear" w:color="auto" w:fill="auto"/>
          </w:tcPr>
          <w:p w14:paraId="5FB28C2C" w14:textId="77777777" w:rsidR="00AC212B" w:rsidRPr="00930237" w:rsidRDefault="00AC212B" w:rsidP="00710DDA">
            <w:pPr>
              <w:spacing w:before="0" w:after="0"/>
              <w:rPr>
                <w:noProof/>
                <w:sz w:val="20"/>
              </w:rPr>
            </w:pPr>
            <w:r w:rsidRPr="00930237">
              <w:rPr>
                <w:noProof/>
                <w:sz w:val="20"/>
              </w:rPr>
              <w:t>Priekšlikuma iesniegšanas datums</w:t>
            </w:r>
          </w:p>
        </w:tc>
        <w:tc>
          <w:tcPr>
            <w:tcW w:w="4644" w:type="dxa"/>
            <w:shd w:val="clear" w:color="auto" w:fill="auto"/>
          </w:tcPr>
          <w:p w14:paraId="5FB869C5" w14:textId="77777777" w:rsidR="00AC212B" w:rsidRPr="00930237" w:rsidRDefault="00AC212B" w:rsidP="00710DDA">
            <w:pPr>
              <w:spacing w:before="0" w:after="0"/>
              <w:rPr>
                <w:noProof/>
                <w:sz w:val="20"/>
              </w:rPr>
            </w:pPr>
          </w:p>
        </w:tc>
      </w:tr>
      <w:tr w:rsidR="00AC212B" w:rsidRPr="00930237" w14:paraId="015589AD" w14:textId="77777777" w:rsidTr="00710DDA">
        <w:tc>
          <w:tcPr>
            <w:tcW w:w="4644" w:type="dxa"/>
            <w:shd w:val="clear" w:color="auto" w:fill="auto"/>
          </w:tcPr>
          <w:p w14:paraId="6B03B7C2" w14:textId="77777777" w:rsidR="00AC212B" w:rsidRPr="00930237" w:rsidRDefault="00AC212B" w:rsidP="00710DDA">
            <w:pPr>
              <w:spacing w:before="0" w:after="0"/>
              <w:rPr>
                <w:noProof/>
                <w:sz w:val="20"/>
              </w:rPr>
            </w:pPr>
            <w:r w:rsidRPr="00930237">
              <w:rPr>
                <w:noProof/>
                <w:sz w:val="20"/>
              </w:rPr>
              <w:t xml:space="preserve">Pašreizējā versija </w:t>
            </w:r>
          </w:p>
        </w:tc>
        <w:tc>
          <w:tcPr>
            <w:tcW w:w="4644" w:type="dxa"/>
            <w:shd w:val="clear" w:color="auto" w:fill="auto"/>
          </w:tcPr>
          <w:p w14:paraId="08AD745B" w14:textId="77777777" w:rsidR="00AC212B" w:rsidRPr="00930237" w:rsidRDefault="00AC212B" w:rsidP="00710DDA">
            <w:pPr>
              <w:spacing w:before="0" w:after="0"/>
              <w:rPr>
                <w:noProof/>
                <w:sz w:val="20"/>
              </w:rPr>
            </w:pPr>
          </w:p>
        </w:tc>
      </w:tr>
    </w:tbl>
    <w:p w14:paraId="498F5151" w14:textId="77777777" w:rsidR="00AC212B" w:rsidRPr="00930237" w:rsidRDefault="00AC212B" w:rsidP="00AC212B">
      <w:pPr>
        <w:spacing w:before="0" w:after="0"/>
        <w:rPr>
          <w:noProof/>
          <w:sz w:val="20"/>
        </w:rPr>
      </w:pPr>
    </w:p>
    <w:p w14:paraId="1A2F755C" w14:textId="77777777" w:rsidR="00AC212B" w:rsidRPr="00930237" w:rsidRDefault="00AC212B" w:rsidP="00AC212B">
      <w:pPr>
        <w:spacing w:before="0" w:after="0"/>
        <w:rPr>
          <w:noProof/>
          <w:sz w:val="20"/>
        </w:rPr>
        <w:sectPr w:rsidR="00AC212B" w:rsidRPr="00930237">
          <w:pgSz w:w="11906" w:h="16838" w:code="9"/>
          <w:pgMar w:top="567" w:right="1134" w:bottom="567" w:left="1134" w:header="709" w:footer="709" w:gutter="0"/>
          <w:cols w:space="708"/>
          <w:titlePg/>
          <w:docGrid w:linePitch="360"/>
        </w:sectPr>
      </w:pPr>
    </w:p>
    <w:p w14:paraId="29B5FCB3" w14:textId="77777777" w:rsidR="00AC212B" w:rsidRPr="00930237" w:rsidRDefault="00AC212B" w:rsidP="00AC212B">
      <w:pPr>
        <w:pStyle w:val="Heading4"/>
        <w:numPr>
          <w:ilvl w:val="0"/>
          <w:numId w:val="0"/>
        </w:numPr>
        <w:spacing w:after="0"/>
        <w:ind w:left="426"/>
        <w:rPr>
          <w:b/>
          <w:noProof/>
          <w:sz w:val="20"/>
        </w:rPr>
      </w:pPr>
      <w:r w:rsidRPr="00930237">
        <w:rPr>
          <w:b/>
          <w:noProof/>
          <w:sz w:val="20"/>
        </w:rPr>
        <w:t>A.</w:t>
      </w:r>
      <w:r w:rsidRPr="00930237">
        <w:rPr>
          <w:b/>
          <w:noProof/>
          <w:sz w:val="20"/>
        </w:rPr>
        <w:tab/>
        <w:t xml:space="preserve">Galveno elementu kopsavilkums </w:t>
      </w:r>
    </w:p>
    <w:p w14:paraId="45AC344C" w14:textId="77777777" w:rsidR="00AC212B" w:rsidRPr="00930237" w:rsidRDefault="00AC212B" w:rsidP="00AC212B">
      <w:pPr>
        <w:spacing w:before="0" w:after="0"/>
        <w:rPr>
          <w:color w:val="FF0000"/>
        </w:rPr>
      </w:pPr>
      <w:r w:rsidRPr="00930237">
        <w:rPr>
          <w:color w:val="FF0000"/>
        </w:rPr>
        <w:t>[Tiks paildināts/ aktualizēts]</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779"/>
        <w:gridCol w:w="661"/>
        <w:gridCol w:w="1094"/>
        <w:gridCol w:w="2394"/>
        <w:gridCol w:w="1118"/>
        <w:gridCol w:w="1118"/>
        <w:gridCol w:w="1118"/>
        <w:gridCol w:w="1118"/>
        <w:gridCol w:w="1183"/>
        <w:gridCol w:w="1396"/>
        <w:gridCol w:w="2416"/>
      </w:tblGrid>
      <w:tr w:rsidR="00AC212B" w:rsidRPr="00930237" w14:paraId="76C1DC61" w14:textId="77777777" w:rsidTr="00710DDA">
        <w:tc>
          <w:tcPr>
            <w:tcW w:w="340" w:type="pct"/>
            <w:shd w:val="clear" w:color="auto" w:fill="D9D9D9" w:themeFill="background1" w:themeFillShade="D9"/>
          </w:tcPr>
          <w:p w14:paraId="7A5F1635" w14:textId="77777777" w:rsidR="00AC212B" w:rsidRPr="00930237" w:rsidRDefault="00AC212B" w:rsidP="00710DDA">
            <w:pPr>
              <w:spacing w:before="0" w:after="0"/>
              <w:jc w:val="center"/>
              <w:rPr>
                <w:b/>
                <w:noProof/>
                <w:sz w:val="20"/>
              </w:rPr>
            </w:pPr>
            <w:r w:rsidRPr="00930237">
              <w:rPr>
                <w:b/>
                <w:noProof/>
                <w:sz w:val="20"/>
              </w:rPr>
              <w:t xml:space="preserve">Prioritāte </w:t>
            </w:r>
          </w:p>
        </w:tc>
        <w:tc>
          <w:tcPr>
            <w:tcW w:w="252" w:type="pct"/>
            <w:shd w:val="clear" w:color="auto" w:fill="D9D9D9" w:themeFill="background1" w:themeFillShade="D9"/>
          </w:tcPr>
          <w:p w14:paraId="2CE3DDD9" w14:textId="77777777" w:rsidR="00AC212B" w:rsidRPr="00930237" w:rsidRDefault="00AC212B" w:rsidP="00710DDA">
            <w:pPr>
              <w:spacing w:before="0" w:after="0"/>
              <w:jc w:val="center"/>
              <w:rPr>
                <w:b/>
                <w:noProof/>
                <w:sz w:val="20"/>
              </w:rPr>
            </w:pPr>
            <w:r w:rsidRPr="00930237">
              <w:rPr>
                <w:b/>
                <w:noProof/>
                <w:sz w:val="20"/>
              </w:rPr>
              <w:t>Fonds</w:t>
            </w:r>
          </w:p>
        </w:tc>
        <w:tc>
          <w:tcPr>
            <w:tcW w:w="214" w:type="pct"/>
            <w:shd w:val="clear" w:color="auto" w:fill="D9D9D9" w:themeFill="background1" w:themeFillShade="D9"/>
          </w:tcPr>
          <w:p w14:paraId="3CC2AB91" w14:textId="77777777" w:rsidR="00AC212B" w:rsidRPr="00930237" w:rsidRDefault="00AC212B" w:rsidP="00710DDA">
            <w:pPr>
              <w:spacing w:before="0" w:after="0"/>
              <w:jc w:val="center"/>
              <w:rPr>
                <w:b/>
                <w:noProof/>
                <w:sz w:val="20"/>
              </w:rPr>
            </w:pPr>
            <w:r w:rsidRPr="00930237">
              <w:rPr>
                <w:b/>
                <w:noProof/>
                <w:sz w:val="20"/>
              </w:rPr>
              <w:t xml:space="preserve">SAM </w:t>
            </w:r>
          </w:p>
        </w:tc>
        <w:tc>
          <w:tcPr>
            <w:tcW w:w="354" w:type="pct"/>
            <w:shd w:val="clear" w:color="auto" w:fill="D9D9D9" w:themeFill="background1" w:themeFillShade="D9"/>
          </w:tcPr>
          <w:p w14:paraId="133CBC6F" w14:textId="77777777" w:rsidR="00AC212B" w:rsidRPr="00930237" w:rsidRDefault="00AC212B" w:rsidP="00710DDA">
            <w:pPr>
              <w:spacing w:before="0" w:after="0"/>
              <w:jc w:val="center"/>
              <w:rPr>
                <w:b/>
                <w:noProof/>
                <w:sz w:val="20"/>
              </w:rPr>
            </w:pPr>
            <w:r w:rsidRPr="00930237">
              <w:rPr>
                <w:b/>
                <w:noProof/>
                <w:sz w:val="20"/>
              </w:rPr>
              <w:t>Reģiona kategorija</w:t>
            </w:r>
          </w:p>
        </w:tc>
        <w:tc>
          <w:tcPr>
            <w:tcW w:w="775" w:type="pct"/>
            <w:shd w:val="clear" w:color="auto" w:fill="D9D9D9" w:themeFill="background1" w:themeFillShade="D9"/>
          </w:tcPr>
          <w:p w14:paraId="1C15B13D" w14:textId="77777777" w:rsidR="00AC212B" w:rsidRPr="00930237" w:rsidRDefault="00AC212B" w:rsidP="00710DDA">
            <w:pPr>
              <w:spacing w:before="0" w:after="0"/>
              <w:jc w:val="center"/>
              <w:rPr>
                <w:b/>
                <w:noProof/>
                <w:sz w:val="20"/>
              </w:rPr>
            </w:pPr>
            <w:r w:rsidRPr="00930237">
              <w:rPr>
                <w:b/>
                <w:noProof/>
                <w:sz w:val="20"/>
              </w:rPr>
              <w:t>Tā aplēstā proporcija no kopējā finanšu piešķīruma attiecīgajā prioritātē, kurai piemēros vienkāršotas izmaksu iespējas, % (aplēses)</w:t>
            </w:r>
          </w:p>
        </w:tc>
        <w:tc>
          <w:tcPr>
            <w:tcW w:w="724" w:type="pct"/>
            <w:gridSpan w:val="2"/>
            <w:shd w:val="clear" w:color="auto" w:fill="D9D9D9" w:themeFill="background1" w:themeFillShade="D9"/>
          </w:tcPr>
          <w:p w14:paraId="073D2C82" w14:textId="77777777" w:rsidR="00AC212B" w:rsidRPr="00930237" w:rsidRDefault="00AC212B" w:rsidP="00710DDA">
            <w:pPr>
              <w:spacing w:before="0" w:after="0"/>
              <w:jc w:val="center"/>
              <w:rPr>
                <w:b/>
                <w:noProof/>
                <w:sz w:val="20"/>
              </w:rPr>
            </w:pPr>
            <w:r w:rsidRPr="00930237">
              <w:rPr>
                <w:b/>
                <w:noProof/>
                <w:sz w:val="20"/>
              </w:rPr>
              <w:t>Darbības veids (-i)</w:t>
            </w:r>
          </w:p>
        </w:tc>
        <w:tc>
          <w:tcPr>
            <w:tcW w:w="724" w:type="pct"/>
            <w:gridSpan w:val="2"/>
            <w:shd w:val="clear" w:color="auto" w:fill="D9D9D9" w:themeFill="background1" w:themeFillShade="D9"/>
          </w:tcPr>
          <w:p w14:paraId="50E1254F" w14:textId="77777777" w:rsidR="00AC212B" w:rsidRPr="00930237" w:rsidRDefault="00AC212B" w:rsidP="00710DDA">
            <w:pPr>
              <w:spacing w:before="0" w:after="0"/>
              <w:jc w:val="center"/>
              <w:rPr>
                <w:b/>
                <w:noProof/>
                <w:sz w:val="20"/>
              </w:rPr>
            </w:pPr>
            <w:r w:rsidRPr="00930237">
              <w:rPr>
                <w:b/>
                <w:noProof/>
                <w:sz w:val="20"/>
              </w:rPr>
              <w:t>Atbilstošā rādītāja nosaukums (-i)</w:t>
            </w:r>
          </w:p>
        </w:tc>
        <w:tc>
          <w:tcPr>
            <w:tcW w:w="383" w:type="pct"/>
            <w:shd w:val="clear" w:color="auto" w:fill="D9D9D9" w:themeFill="background1" w:themeFillShade="D9"/>
          </w:tcPr>
          <w:p w14:paraId="6861165F" w14:textId="77777777" w:rsidR="00AC212B" w:rsidRPr="00930237" w:rsidRDefault="00AC212B" w:rsidP="00710DDA">
            <w:pPr>
              <w:spacing w:before="0" w:after="0"/>
              <w:jc w:val="center"/>
              <w:rPr>
                <w:b/>
                <w:noProof/>
                <w:sz w:val="20"/>
              </w:rPr>
            </w:pPr>
            <w:r w:rsidRPr="00930237">
              <w:rPr>
                <w:b/>
                <w:noProof/>
                <w:sz w:val="20"/>
              </w:rPr>
              <w:t>Rādītāja mērvienība</w:t>
            </w:r>
          </w:p>
        </w:tc>
        <w:tc>
          <w:tcPr>
            <w:tcW w:w="452" w:type="pct"/>
            <w:shd w:val="clear" w:color="auto" w:fill="D9D9D9" w:themeFill="background1" w:themeFillShade="D9"/>
          </w:tcPr>
          <w:p w14:paraId="6FA43012" w14:textId="77777777" w:rsidR="00AC212B" w:rsidRPr="00930237" w:rsidRDefault="00AC212B" w:rsidP="00710DDA">
            <w:pPr>
              <w:spacing w:before="0" w:after="0"/>
              <w:jc w:val="center"/>
              <w:rPr>
                <w:b/>
                <w:noProof/>
                <w:sz w:val="20"/>
              </w:rPr>
            </w:pPr>
            <w:r w:rsidRPr="00930237">
              <w:rPr>
                <w:b/>
                <w:noProof/>
                <w:sz w:val="20"/>
              </w:rPr>
              <w:t>Vienkāršotas izmaksu iespējas veids (vienas vienības izmaksu, vienreizējo maksājumu vai vienotas likmes)</w:t>
            </w:r>
          </w:p>
        </w:tc>
        <w:tc>
          <w:tcPr>
            <w:tcW w:w="782" w:type="pct"/>
            <w:shd w:val="clear" w:color="auto" w:fill="D9D9D9" w:themeFill="background1" w:themeFillShade="D9"/>
          </w:tcPr>
          <w:p w14:paraId="08D52285" w14:textId="77777777" w:rsidR="00AC212B" w:rsidRPr="00930237" w:rsidRDefault="00AC212B" w:rsidP="00710DDA">
            <w:pPr>
              <w:spacing w:before="0" w:after="0"/>
              <w:jc w:val="center"/>
              <w:rPr>
                <w:b/>
                <w:noProof/>
                <w:sz w:val="20"/>
              </w:rPr>
            </w:pPr>
            <w:r w:rsidRPr="00930237">
              <w:rPr>
                <w:b/>
                <w:noProof/>
                <w:sz w:val="20"/>
              </w:rPr>
              <w:t>Attiecīgās standarta mēroga vienas vienības cenas, vienreizējo maksājumu summas maksājumi vai vienotas likmes</w:t>
            </w:r>
          </w:p>
          <w:p w14:paraId="739A0515" w14:textId="77777777" w:rsidR="00AC212B" w:rsidRPr="00930237" w:rsidRDefault="00AC212B" w:rsidP="00710DDA">
            <w:pPr>
              <w:spacing w:before="0" w:after="0"/>
              <w:jc w:val="center"/>
              <w:rPr>
                <w:b/>
                <w:noProof/>
                <w:sz w:val="20"/>
              </w:rPr>
            </w:pPr>
          </w:p>
        </w:tc>
      </w:tr>
      <w:tr w:rsidR="00AC212B" w:rsidRPr="00930237" w14:paraId="1A966EDF" w14:textId="77777777" w:rsidTr="00710DDA">
        <w:tc>
          <w:tcPr>
            <w:tcW w:w="340" w:type="pct"/>
            <w:shd w:val="clear" w:color="auto" w:fill="D9D9D9" w:themeFill="background1" w:themeFillShade="D9"/>
          </w:tcPr>
          <w:p w14:paraId="063068DB" w14:textId="77777777" w:rsidR="00AC212B" w:rsidRPr="00930237" w:rsidRDefault="00AC212B" w:rsidP="00710DDA">
            <w:pPr>
              <w:spacing w:before="0" w:after="0"/>
              <w:jc w:val="center"/>
              <w:rPr>
                <w:noProof/>
                <w:sz w:val="20"/>
              </w:rPr>
            </w:pPr>
          </w:p>
        </w:tc>
        <w:tc>
          <w:tcPr>
            <w:tcW w:w="252" w:type="pct"/>
            <w:shd w:val="clear" w:color="auto" w:fill="D9D9D9" w:themeFill="background1" w:themeFillShade="D9"/>
          </w:tcPr>
          <w:p w14:paraId="0A335787" w14:textId="77777777" w:rsidR="00AC212B" w:rsidRPr="00930237" w:rsidRDefault="00AC212B" w:rsidP="00710DDA">
            <w:pPr>
              <w:spacing w:before="0" w:after="0"/>
              <w:jc w:val="center"/>
              <w:rPr>
                <w:noProof/>
                <w:sz w:val="20"/>
              </w:rPr>
            </w:pPr>
          </w:p>
        </w:tc>
        <w:tc>
          <w:tcPr>
            <w:tcW w:w="214" w:type="pct"/>
            <w:shd w:val="clear" w:color="auto" w:fill="D9D9D9" w:themeFill="background1" w:themeFillShade="D9"/>
          </w:tcPr>
          <w:p w14:paraId="6EB191D5" w14:textId="77777777" w:rsidR="00AC212B" w:rsidRPr="00930237" w:rsidRDefault="00AC212B" w:rsidP="00710DDA">
            <w:pPr>
              <w:spacing w:before="0" w:after="0"/>
              <w:jc w:val="center"/>
              <w:rPr>
                <w:noProof/>
                <w:sz w:val="20"/>
              </w:rPr>
            </w:pPr>
          </w:p>
        </w:tc>
        <w:tc>
          <w:tcPr>
            <w:tcW w:w="354" w:type="pct"/>
            <w:shd w:val="clear" w:color="auto" w:fill="D9D9D9" w:themeFill="background1" w:themeFillShade="D9"/>
          </w:tcPr>
          <w:p w14:paraId="2D3496A2" w14:textId="77777777" w:rsidR="00AC212B" w:rsidRPr="00930237" w:rsidRDefault="00AC212B" w:rsidP="00710DDA">
            <w:pPr>
              <w:spacing w:before="0" w:after="0"/>
              <w:jc w:val="center"/>
              <w:rPr>
                <w:noProof/>
                <w:sz w:val="20"/>
              </w:rPr>
            </w:pPr>
          </w:p>
        </w:tc>
        <w:tc>
          <w:tcPr>
            <w:tcW w:w="775" w:type="pct"/>
            <w:shd w:val="clear" w:color="auto" w:fill="D9D9D9" w:themeFill="background1" w:themeFillShade="D9"/>
          </w:tcPr>
          <w:p w14:paraId="5583A13D" w14:textId="77777777" w:rsidR="00AC212B" w:rsidRPr="00930237" w:rsidRDefault="00AC212B" w:rsidP="00710DDA">
            <w:pPr>
              <w:spacing w:before="0" w:after="0"/>
              <w:jc w:val="center"/>
              <w:rPr>
                <w:noProof/>
                <w:sz w:val="20"/>
              </w:rPr>
            </w:pPr>
          </w:p>
        </w:tc>
        <w:tc>
          <w:tcPr>
            <w:tcW w:w="362" w:type="pct"/>
            <w:shd w:val="clear" w:color="auto" w:fill="D9D9D9" w:themeFill="background1" w:themeFillShade="D9"/>
          </w:tcPr>
          <w:p w14:paraId="35CD7994" w14:textId="77777777" w:rsidR="00AC212B" w:rsidRPr="00930237" w:rsidRDefault="00AC212B" w:rsidP="00710DDA">
            <w:pPr>
              <w:spacing w:before="0" w:after="0"/>
              <w:jc w:val="center"/>
              <w:rPr>
                <w:noProof/>
                <w:sz w:val="20"/>
              </w:rPr>
            </w:pPr>
            <w:r w:rsidRPr="00930237">
              <w:rPr>
                <w:noProof/>
                <w:sz w:val="20"/>
              </w:rPr>
              <w:t>Kods</w:t>
            </w:r>
          </w:p>
        </w:tc>
        <w:tc>
          <w:tcPr>
            <w:tcW w:w="362" w:type="pct"/>
            <w:shd w:val="clear" w:color="auto" w:fill="D9D9D9" w:themeFill="background1" w:themeFillShade="D9"/>
          </w:tcPr>
          <w:p w14:paraId="26BDE322" w14:textId="77777777" w:rsidR="00AC212B" w:rsidRPr="00930237" w:rsidRDefault="00AC212B" w:rsidP="00710DDA">
            <w:pPr>
              <w:spacing w:before="0" w:after="0"/>
              <w:jc w:val="center"/>
              <w:rPr>
                <w:noProof/>
                <w:sz w:val="20"/>
              </w:rPr>
            </w:pPr>
            <w:r w:rsidRPr="00930237">
              <w:rPr>
                <w:noProof/>
                <w:sz w:val="20"/>
              </w:rPr>
              <w:t>Apraksts</w:t>
            </w:r>
          </w:p>
        </w:tc>
        <w:tc>
          <w:tcPr>
            <w:tcW w:w="362" w:type="pct"/>
            <w:shd w:val="clear" w:color="auto" w:fill="D9D9D9" w:themeFill="background1" w:themeFillShade="D9"/>
          </w:tcPr>
          <w:p w14:paraId="5DBF43F3" w14:textId="77777777" w:rsidR="00AC212B" w:rsidRPr="00930237" w:rsidRDefault="00AC212B" w:rsidP="00710DDA">
            <w:pPr>
              <w:spacing w:before="0" w:after="0"/>
              <w:jc w:val="center"/>
              <w:rPr>
                <w:noProof/>
                <w:sz w:val="20"/>
              </w:rPr>
            </w:pPr>
            <w:r w:rsidRPr="00930237">
              <w:rPr>
                <w:noProof/>
                <w:sz w:val="20"/>
              </w:rPr>
              <w:t xml:space="preserve">Kods </w:t>
            </w:r>
          </w:p>
        </w:tc>
        <w:tc>
          <w:tcPr>
            <w:tcW w:w="362" w:type="pct"/>
            <w:shd w:val="clear" w:color="auto" w:fill="D9D9D9" w:themeFill="background1" w:themeFillShade="D9"/>
          </w:tcPr>
          <w:p w14:paraId="0D9EAEC0" w14:textId="77777777" w:rsidR="00AC212B" w:rsidRPr="00930237" w:rsidRDefault="00AC212B" w:rsidP="00710DDA">
            <w:pPr>
              <w:spacing w:before="0" w:after="0"/>
              <w:jc w:val="center"/>
              <w:rPr>
                <w:noProof/>
                <w:sz w:val="20"/>
              </w:rPr>
            </w:pPr>
            <w:r w:rsidRPr="00930237">
              <w:rPr>
                <w:noProof/>
                <w:sz w:val="20"/>
              </w:rPr>
              <w:t>Apraksts</w:t>
            </w:r>
          </w:p>
        </w:tc>
        <w:tc>
          <w:tcPr>
            <w:tcW w:w="383" w:type="pct"/>
            <w:shd w:val="clear" w:color="auto" w:fill="D9D9D9" w:themeFill="background1" w:themeFillShade="D9"/>
          </w:tcPr>
          <w:p w14:paraId="1BA2BDB0" w14:textId="77777777" w:rsidR="00AC212B" w:rsidRPr="00930237" w:rsidRDefault="00AC212B" w:rsidP="00710DDA">
            <w:pPr>
              <w:spacing w:before="0" w:after="0"/>
              <w:jc w:val="center"/>
              <w:rPr>
                <w:noProof/>
                <w:sz w:val="20"/>
              </w:rPr>
            </w:pPr>
          </w:p>
        </w:tc>
        <w:tc>
          <w:tcPr>
            <w:tcW w:w="452" w:type="pct"/>
            <w:shd w:val="clear" w:color="auto" w:fill="D9D9D9" w:themeFill="background1" w:themeFillShade="D9"/>
          </w:tcPr>
          <w:p w14:paraId="4D53DCC8" w14:textId="77777777" w:rsidR="00AC212B" w:rsidRPr="00930237" w:rsidRDefault="00AC212B" w:rsidP="00710DDA">
            <w:pPr>
              <w:spacing w:before="0" w:after="0"/>
              <w:jc w:val="center"/>
              <w:rPr>
                <w:noProof/>
                <w:sz w:val="20"/>
              </w:rPr>
            </w:pPr>
          </w:p>
        </w:tc>
        <w:tc>
          <w:tcPr>
            <w:tcW w:w="782" w:type="pct"/>
            <w:shd w:val="clear" w:color="auto" w:fill="D9D9D9" w:themeFill="background1" w:themeFillShade="D9"/>
          </w:tcPr>
          <w:p w14:paraId="2549C850" w14:textId="77777777" w:rsidR="00AC212B" w:rsidRPr="00930237" w:rsidRDefault="00AC212B" w:rsidP="00710DDA">
            <w:pPr>
              <w:spacing w:before="0" w:after="0"/>
              <w:jc w:val="center"/>
              <w:rPr>
                <w:noProof/>
                <w:sz w:val="20"/>
              </w:rPr>
            </w:pPr>
          </w:p>
        </w:tc>
      </w:tr>
      <w:tr w:rsidR="00AC212B" w:rsidRPr="00930237" w14:paraId="50D3CF1C" w14:textId="77777777" w:rsidTr="00710DDA">
        <w:tc>
          <w:tcPr>
            <w:tcW w:w="340" w:type="pct"/>
          </w:tcPr>
          <w:p w14:paraId="18281145" w14:textId="77777777" w:rsidR="00AC212B" w:rsidRPr="00930237" w:rsidRDefault="00AC212B" w:rsidP="00710DDA">
            <w:pPr>
              <w:spacing w:before="0" w:after="0"/>
              <w:jc w:val="center"/>
              <w:rPr>
                <w:b/>
                <w:i/>
                <w:noProof/>
                <w:sz w:val="20"/>
              </w:rPr>
            </w:pPr>
            <w:r w:rsidRPr="00930237">
              <w:rPr>
                <w:noProof/>
                <w:sz w:val="20"/>
              </w:rPr>
              <w:t>Visas</w:t>
            </w:r>
          </w:p>
        </w:tc>
        <w:tc>
          <w:tcPr>
            <w:tcW w:w="252" w:type="pct"/>
          </w:tcPr>
          <w:p w14:paraId="542B36A4" w14:textId="77777777" w:rsidR="00AC212B" w:rsidRPr="00930237" w:rsidRDefault="00AC212B" w:rsidP="00710DDA">
            <w:pPr>
              <w:spacing w:before="0" w:after="0"/>
              <w:jc w:val="center"/>
              <w:rPr>
                <w:b/>
                <w:i/>
                <w:noProof/>
                <w:sz w:val="20"/>
              </w:rPr>
            </w:pPr>
            <w:r w:rsidRPr="00930237">
              <w:rPr>
                <w:noProof/>
                <w:sz w:val="20"/>
              </w:rPr>
              <w:t>ERAF, ESF+, KF</w:t>
            </w:r>
          </w:p>
        </w:tc>
        <w:tc>
          <w:tcPr>
            <w:tcW w:w="214" w:type="pct"/>
          </w:tcPr>
          <w:p w14:paraId="18DC22B9" w14:textId="77777777" w:rsidR="00AC212B" w:rsidRPr="00930237" w:rsidRDefault="00AC212B" w:rsidP="00710DDA">
            <w:pPr>
              <w:spacing w:before="0" w:after="0"/>
              <w:jc w:val="center"/>
              <w:rPr>
                <w:b/>
                <w:i/>
                <w:noProof/>
                <w:sz w:val="20"/>
              </w:rPr>
            </w:pPr>
            <w:r w:rsidRPr="00930237">
              <w:rPr>
                <w:noProof/>
                <w:sz w:val="20"/>
              </w:rPr>
              <w:t>Visi</w:t>
            </w:r>
          </w:p>
        </w:tc>
        <w:tc>
          <w:tcPr>
            <w:tcW w:w="354" w:type="pct"/>
          </w:tcPr>
          <w:p w14:paraId="502CD152" w14:textId="77777777" w:rsidR="00AC212B" w:rsidRPr="00930237" w:rsidRDefault="00AC212B" w:rsidP="00710DDA">
            <w:pPr>
              <w:spacing w:before="0" w:after="0"/>
              <w:jc w:val="center"/>
              <w:rPr>
                <w:noProof/>
                <w:sz w:val="20"/>
              </w:rPr>
            </w:pPr>
            <w:r w:rsidRPr="00930237">
              <w:rPr>
                <w:noProof/>
                <w:sz w:val="20"/>
              </w:rPr>
              <w:t>Mazāk attīstīts reģions/ N/A</w:t>
            </w:r>
          </w:p>
        </w:tc>
        <w:tc>
          <w:tcPr>
            <w:tcW w:w="775" w:type="pct"/>
          </w:tcPr>
          <w:p w14:paraId="626726E1"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62" w:type="pct"/>
            <w:shd w:val="clear" w:color="auto" w:fill="auto"/>
          </w:tcPr>
          <w:p w14:paraId="2A4B7BC1"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62" w:type="pct"/>
          </w:tcPr>
          <w:p w14:paraId="2CD751D0"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62" w:type="pct"/>
            <w:shd w:val="clear" w:color="auto" w:fill="auto"/>
          </w:tcPr>
          <w:p w14:paraId="5B6A62F7"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62" w:type="pct"/>
          </w:tcPr>
          <w:p w14:paraId="1B6385BC"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83" w:type="pct"/>
            <w:shd w:val="clear" w:color="auto" w:fill="auto"/>
          </w:tcPr>
          <w:p w14:paraId="540E3544" w14:textId="77777777" w:rsidR="00AC212B" w:rsidRPr="00930237" w:rsidRDefault="00AC212B" w:rsidP="00710DDA">
            <w:pPr>
              <w:spacing w:before="0" w:after="0"/>
              <w:jc w:val="center"/>
              <w:rPr>
                <w:b/>
                <w:i/>
                <w:noProof/>
                <w:sz w:val="20"/>
              </w:rPr>
            </w:pPr>
            <w:r w:rsidRPr="00930237">
              <w:rPr>
                <w:b/>
                <w:i/>
                <w:noProof/>
                <w:sz w:val="20"/>
              </w:rPr>
              <w:t>KM, viens brauciens</w:t>
            </w:r>
          </w:p>
        </w:tc>
        <w:tc>
          <w:tcPr>
            <w:tcW w:w="452" w:type="pct"/>
          </w:tcPr>
          <w:p w14:paraId="401E65D8" w14:textId="77777777" w:rsidR="00AC212B" w:rsidRPr="00930237" w:rsidRDefault="00AC212B" w:rsidP="00710DDA">
            <w:pPr>
              <w:spacing w:before="0" w:after="0"/>
              <w:jc w:val="center"/>
              <w:rPr>
                <w:i/>
                <w:noProof/>
                <w:sz w:val="20"/>
              </w:rPr>
            </w:pPr>
            <w:r w:rsidRPr="00930237">
              <w:rPr>
                <w:i/>
                <w:noProof/>
                <w:sz w:val="20"/>
              </w:rPr>
              <w:t>Viena vienība</w:t>
            </w:r>
          </w:p>
        </w:tc>
        <w:tc>
          <w:tcPr>
            <w:tcW w:w="782" w:type="pct"/>
            <w:shd w:val="clear" w:color="auto" w:fill="auto"/>
          </w:tcPr>
          <w:p w14:paraId="6935D7C6" w14:textId="77777777" w:rsidR="00AC212B" w:rsidRPr="00930237" w:rsidRDefault="00AC212B" w:rsidP="00710DDA">
            <w:pPr>
              <w:spacing w:before="0" w:after="0"/>
              <w:rPr>
                <w:i/>
                <w:noProof/>
                <w:sz w:val="20"/>
              </w:rPr>
            </w:pPr>
            <w:r w:rsidRPr="00930237">
              <w:rPr>
                <w:i/>
                <w:noProof/>
                <w:sz w:val="20"/>
              </w:rPr>
              <w:t>0.12 EUR/KM (ar vieglo automašīnu),</w:t>
            </w:r>
          </w:p>
          <w:p w14:paraId="51A3ABA2" w14:textId="77777777" w:rsidR="00AC212B" w:rsidRPr="00930237" w:rsidRDefault="00AC212B" w:rsidP="00710DDA">
            <w:pPr>
              <w:spacing w:before="0" w:after="0"/>
              <w:rPr>
                <w:i/>
                <w:noProof/>
                <w:sz w:val="20"/>
              </w:rPr>
            </w:pPr>
            <w:r w:rsidRPr="00930237">
              <w:rPr>
                <w:i/>
                <w:noProof/>
                <w:sz w:val="20"/>
              </w:rPr>
              <w:t xml:space="preserve">0,61EUR/brauciens (citās apdzīvotās vietās ārpus Rīgas), </w:t>
            </w:r>
          </w:p>
          <w:p w14:paraId="0EFC447D" w14:textId="77777777" w:rsidR="00AC212B" w:rsidRPr="00930237" w:rsidRDefault="00AC212B" w:rsidP="00710DDA">
            <w:pPr>
              <w:spacing w:before="0" w:after="0"/>
              <w:rPr>
                <w:i/>
                <w:noProof/>
                <w:sz w:val="20"/>
              </w:rPr>
            </w:pPr>
            <w:r w:rsidRPr="00930237">
              <w:rPr>
                <w:i/>
                <w:noProof/>
                <w:sz w:val="20"/>
              </w:rPr>
              <w:t xml:space="preserve">1.15 EUR/braucien (Rīga), </w:t>
            </w:r>
          </w:p>
          <w:p w14:paraId="7EDC32B1" w14:textId="77777777" w:rsidR="00AC212B" w:rsidRPr="00930237" w:rsidRDefault="00AC212B" w:rsidP="00710DDA">
            <w:pPr>
              <w:spacing w:before="0" w:after="0"/>
              <w:rPr>
                <w:i/>
                <w:noProof/>
                <w:sz w:val="20"/>
              </w:rPr>
            </w:pPr>
            <w:r w:rsidRPr="00930237">
              <w:rPr>
                <w:i/>
                <w:noProof/>
                <w:sz w:val="20"/>
              </w:rPr>
              <w:t>0.04 EUR/KM (starppilsētu reģionālās nozīmes sabiedriskais transports),</w:t>
            </w:r>
          </w:p>
          <w:p w14:paraId="6091B4D9" w14:textId="77777777" w:rsidR="00AC212B" w:rsidRPr="00930237" w:rsidRDefault="00AC212B" w:rsidP="00710DDA">
            <w:pPr>
              <w:spacing w:before="0" w:after="0"/>
              <w:jc w:val="center"/>
              <w:rPr>
                <w:i/>
                <w:noProof/>
                <w:sz w:val="20"/>
              </w:rPr>
            </w:pPr>
            <w:r w:rsidRPr="00930237">
              <w:rPr>
                <w:i/>
                <w:noProof/>
                <w:sz w:val="20"/>
              </w:rPr>
              <w:t>kompensācijas izmaksas 0.04 EUR/KM</w:t>
            </w:r>
          </w:p>
        </w:tc>
      </w:tr>
      <w:tr w:rsidR="00AC212B" w:rsidRPr="00930237" w14:paraId="05C90F33" w14:textId="77777777" w:rsidTr="00710DDA">
        <w:tc>
          <w:tcPr>
            <w:tcW w:w="340" w:type="pct"/>
          </w:tcPr>
          <w:p w14:paraId="68BD3CB0" w14:textId="77777777" w:rsidR="00AC212B" w:rsidRPr="00930237" w:rsidRDefault="00AC212B" w:rsidP="00710DDA">
            <w:pPr>
              <w:spacing w:before="0" w:after="0"/>
              <w:jc w:val="center"/>
              <w:rPr>
                <w:b/>
                <w:i/>
                <w:noProof/>
                <w:sz w:val="20"/>
              </w:rPr>
            </w:pPr>
            <w:r w:rsidRPr="00930237">
              <w:rPr>
                <w:noProof/>
                <w:sz w:val="20"/>
              </w:rPr>
              <w:t>Visas</w:t>
            </w:r>
          </w:p>
        </w:tc>
        <w:tc>
          <w:tcPr>
            <w:tcW w:w="252" w:type="pct"/>
          </w:tcPr>
          <w:p w14:paraId="3ECE0BC5" w14:textId="77777777" w:rsidR="00AC212B" w:rsidRPr="00930237" w:rsidRDefault="00AC212B" w:rsidP="00710DDA">
            <w:pPr>
              <w:spacing w:before="0" w:after="0"/>
              <w:jc w:val="center"/>
              <w:rPr>
                <w:b/>
                <w:i/>
                <w:noProof/>
                <w:sz w:val="20"/>
              </w:rPr>
            </w:pPr>
            <w:r w:rsidRPr="00930237">
              <w:rPr>
                <w:noProof/>
                <w:sz w:val="20"/>
              </w:rPr>
              <w:t>ERAF, ESF+, KF</w:t>
            </w:r>
          </w:p>
        </w:tc>
        <w:tc>
          <w:tcPr>
            <w:tcW w:w="214" w:type="pct"/>
          </w:tcPr>
          <w:p w14:paraId="01A66A9F" w14:textId="77777777" w:rsidR="00AC212B" w:rsidRPr="00930237" w:rsidRDefault="00AC212B" w:rsidP="00710DDA">
            <w:pPr>
              <w:spacing w:before="0" w:after="0"/>
              <w:jc w:val="center"/>
              <w:rPr>
                <w:b/>
                <w:i/>
                <w:noProof/>
                <w:sz w:val="20"/>
              </w:rPr>
            </w:pPr>
            <w:r w:rsidRPr="00930237">
              <w:rPr>
                <w:noProof/>
                <w:sz w:val="20"/>
              </w:rPr>
              <w:t>Visi</w:t>
            </w:r>
          </w:p>
        </w:tc>
        <w:tc>
          <w:tcPr>
            <w:tcW w:w="354" w:type="pct"/>
          </w:tcPr>
          <w:p w14:paraId="6855185F" w14:textId="77777777" w:rsidR="00AC212B" w:rsidRPr="00930237" w:rsidRDefault="00AC212B" w:rsidP="00710DDA">
            <w:pPr>
              <w:spacing w:before="0" w:after="0"/>
              <w:jc w:val="center"/>
              <w:rPr>
                <w:b/>
                <w:i/>
                <w:noProof/>
                <w:sz w:val="20"/>
              </w:rPr>
            </w:pPr>
            <w:r w:rsidRPr="00930237">
              <w:rPr>
                <w:noProof/>
                <w:sz w:val="20"/>
              </w:rPr>
              <w:t>Mazāk attīstīts reģions/ N/A</w:t>
            </w:r>
          </w:p>
        </w:tc>
        <w:tc>
          <w:tcPr>
            <w:tcW w:w="775" w:type="pct"/>
          </w:tcPr>
          <w:p w14:paraId="2394E0B6" w14:textId="77777777" w:rsidR="00AC212B" w:rsidRPr="00930237" w:rsidRDefault="00AC212B" w:rsidP="00710DDA">
            <w:pPr>
              <w:spacing w:before="0" w:after="0"/>
              <w:jc w:val="center"/>
              <w:rPr>
                <w:b/>
                <w:i/>
                <w:noProof/>
                <w:sz w:val="20"/>
              </w:rPr>
            </w:pPr>
            <w:r w:rsidRPr="00930237">
              <w:rPr>
                <w:i/>
                <w:noProof/>
                <w:color w:val="FF0000"/>
                <w:sz w:val="20"/>
              </w:rPr>
              <w:t>Tiks papildināts</w:t>
            </w:r>
          </w:p>
        </w:tc>
        <w:tc>
          <w:tcPr>
            <w:tcW w:w="362" w:type="pct"/>
            <w:shd w:val="clear" w:color="auto" w:fill="auto"/>
          </w:tcPr>
          <w:p w14:paraId="217D7026"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62" w:type="pct"/>
          </w:tcPr>
          <w:p w14:paraId="644426F6"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62" w:type="pct"/>
            <w:shd w:val="clear" w:color="auto" w:fill="auto"/>
          </w:tcPr>
          <w:p w14:paraId="25979E4F"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62" w:type="pct"/>
          </w:tcPr>
          <w:p w14:paraId="44A1089A" w14:textId="77777777" w:rsidR="00AC212B" w:rsidRPr="00930237" w:rsidRDefault="00AC212B" w:rsidP="00710DDA">
            <w:pPr>
              <w:spacing w:before="0" w:after="0"/>
              <w:jc w:val="center"/>
              <w:rPr>
                <w:i/>
                <w:noProof/>
                <w:sz w:val="20"/>
              </w:rPr>
            </w:pPr>
            <w:r w:rsidRPr="00930237">
              <w:rPr>
                <w:i/>
                <w:noProof/>
                <w:color w:val="FF0000"/>
                <w:sz w:val="20"/>
              </w:rPr>
              <w:t>Tiks papildināts</w:t>
            </w:r>
          </w:p>
        </w:tc>
        <w:tc>
          <w:tcPr>
            <w:tcW w:w="383" w:type="pct"/>
            <w:shd w:val="clear" w:color="auto" w:fill="auto"/>
          </w:tcPr>
          <w:p w14:paraId="70D3D5DB" w14:textId="77777777" w:rsidR="00AC212B" w:rsidRPr="00930237" w:rsidRDefault="00AC212B" w:rsidP="00710DDA">
            <w:pPr>
              <w:spacing w:before="0" w:after="0"/>
              <w:jc w:val="center"/>
              <w:rPr>
                <w:b/>
                <w:i/>
                <w:noProof/>
                <w:sz w:val="20"/>
              </w:rPr>
            </w:pPr>
            <w:r w:rsidRPr="00930237">
              <w:rPr>
                <w:b/>
                <w:i/>
                <w:noProof/>
                <w:sz w:val="20"/>
              </w:rPr>
              <w:t>Diena, diennakts</w:t>
            </w:r>
          </w:p>
        </w:tc>
        <w:tc>
          <w:tcPr>
            <w:tcW w:w="452" w:type="pct"/>
          </w:tcPr>
          <w:p w14:paraId="09C03191" w14:textId="77777777" w:rsidR="00AC212B" w:rsidRPr="00930237" w:rsidRDefault="00AC212B" w:rsidP="00710DDA">
            <w:pPr>
              <w:spacing w:before="0" w:after="0"/>
              <w:jc w:val="center"/>
              <w:rPr>
                <w:i/>
                <w:noProof/>
                <w:sz w:val="20"/>
              </w:rPr>
            </w:pPr>
            <w:r w:rsidRPr="00930237">
              <w:rPr>
                <w:i/>
                <w:noProof/>
                <w:sz w:val="20"/>
              </w:rPr>
              <w:t>Viena vienība</w:t>
            </w:r>
          </w:p>
        </w:tc>
        <w:tc>
          <w:tcPr>
            <w:tcW w:w="782" w:type="pct"/>
            <w:shd w:val="clear" w:color="auto" w:fill="auto"/>
          </w:tcPr>
          <w:p w14:paraId="2D3A36A8" w14:textId="77777777" w:rsidR="00AC212B" w:rsidRPr="00930237" w:rsidRDefault="00AC212B" w:rsidP="00710DDA">
            <w:pPr>
              <w:spacing w:before="0" w:after="0"/>
              <w:rPr>
                <w:i/>
                <w:noProof/>
                <w:sz w:val="20"/>
              </w:rPr>
            </w:pPr>
            <w:r w:rsidRPr="00930237">
              <w:rPr>
                <w:i/>
                <w:noProof/>
                <w:sz w:val="20"/>
              </w:rPr>
              <w:t>64.00 EUR (Rīgā),</w:t>
            </w:r>
          </w:p>
          <w:p w14:paraId="2D4FA09A" w14:textId="77777777" w:rsidR="00AC212B" w:rsidRPr="00930237" w:rsidRDefault="00AC212B" w:rsidP="00710DDA">
            <w:pPr>
              <w:spacing w:before="0" w:after="0"/>
              <w:rPr>
                <w:i/>
                <w:noProof/>
                <w:sz w:val="20"/>
              </w:rPr>
            </w:pPr>
            <w:r w:rsidRPr="00930237">
              <w:rPr>
                <w:i/>
                <w:noProof/>
                <w:sz w:val="20"/>
              </w:rPr>
              <w:t>45.00 EUR (citās apdzīvotās vietās)</w:t>
            </w:r>
          </w:p>
          <w:p w14:paraId="62D0F80E" w14:textId="77777777" w:rsidR="00AC212B" w:rsidRPr="00930237" w:rsidRDefault="00AC212B" w:rsidP="00710DDA">
            <w:pPr>
              <w:spacing w:before="0" w:after="0"/>
              <w:rPr>
                <w:i/>
                <w:noProof/>
                <w:sz w:val="20"/>
              </w:rPr>
            </w:pPr>
            <w:r w:rsidRPr="00930237">
              <w:rPr>
                <w:i/>
                <w:noProof/>
                <w:sz w:val="20"/>
              </w:rPr>
              <w:t>8.00 EUR Dienas nauda</w:t>
            </w:r>
          </w:p>
        </w:tc>
      </w:tr>
      <w:tr w:rsidR="00AC212B" w:rsidRPr="00930237" w14:paraId="704A328E" w14:textId="77777777" w:rsidTr="00710DDA">
        <w:tc>
          <w:tcPr>
            <w:tcW w:w="340" w:type="pct"/>
          </w:tcPr>
          <w:p w14:paraId="0D58D067" w14:textId="77777777" w:rsidR="00AC212B" w:rsidRPr="00930237" w:rsidRDefault="00AC212B" w:rsidP="00710DDA">
            <w:pPr>
              <w:spacing w:before="0" w:after="0"/>
              <w:jc w:val="center"/>
              <w:rPr>
                <w:noProof/>
                <w:sz w:val="20"/>
                <w:highlight w:val="yellow"/>
              </w:rPr>
            </w:pPr>
          </w:p>
        </w:tc>
        <w:tc>
          <w:tcPr>
            <w:tcW w:w="252" w:type="pct"/>
          </w:tcPr>
          <w:p w14:paraId="233FADBA" w14:textId="77777777" w:rsidR="00AC212B" w:rsidRPr="00930237" w:rsidRDefault="00AC212B" w:rsidP="00710DDA">
            <w:pPr>
              <w:spacing w:before="0" w:after="0"/>
              <w:jc w:val="center"/>
              <w:rPr>
                <w:noProof/>
                <w:sz w:val="20"/>
              </w:rPr>
            </w:pPr>
          </w:p>
        </w:tc>
        <w:tc>
          <w:tcPr>
            <w:tcW w:w="214" w:type="pct"/>
          </w:tcPr>
          <w:p w14:paraId="5CF875C9" w14:textId="77777777" w:rsidR="00AC212B" w:rsidRPr="00930237" w:rsidRDefault="00AC212B" w:rsidP="00710DDA">
            <w:pPr>
              <w:spacing w:before="0" w:after="0"/>
              <w:jc w:val="center"/>
              <w:rPr>
                <w:noProof/>
                <w:sz w:val="20"/>
                <w:highlight w:val="yellow"/>
              </w:rPr>
            </w:pPr>
          </w:p>
        </w:tc>
        <w:tc>
          <w:tcPr>
            <w:tcW w:w="354" w:type="pct"/>
          </w:tcPr>
          <w:p w14:paraId="42CB8938" w14:textId="77777777" w:rsidR="00AC212B" w:rsidRPr="00930237" w:rsidRDefault="00AC212B" w:rsidP="00710DDA">
            <w:pPr>
              <w:spacing w:before="0" w:after="0"/>
              <w:jc w:val="center"/>
              <w:rPr>
                <w:noProof/>
                <w:sz w:val="20"/>
              </w:rPr>
            </w:pPr>
          </w:p>
        </w:tc>
        <w:tc>
          <w:tcPr>
            <w:tcW w:w="775" w:type="pct"/>
          </w:tcPr>
          <w:p w14:paraId="155C0416" w14:textId="77777777" w:rsidR="00AC212B" w:rsidRPr="00930237" w:rsidRDefault="00AC212B" w:rsidP="00710DDA">
            <w:pPr>
              <w:spacing w:before="0" w:after="0"/>
              <w:jc w:val="center"/>
              <w:rPr>
                <w:noProof/>
                <w:sz w:val="20"/>
              </w:rPr>
            </w:pPr>
          </w:p>
        </w:tc>
        <w:tc>
          <w:tcPr>
            <w:tcW w:w="362" w:type="pct"/>
            <w:shd w:val="clear" w:color="auto" w:fill="auto"/>
          </w:tcPr>
          <w:p w14:paraId="06157233" w14:textId="77777777" w:rsidR="00AC212B" w:rsidRPr="00930237" w:rsidRDefault="00AC212B" w:rsidP="00710DDA">
            <w:pPr>
              <w:spacing w:before="0" w:after="0"/>
              <w:jc w:val="center"/>
              <w:rPr>
                <w:noProof/>
                <w:sz w:val="20"/>
              </w:rPr>
            </w:pPr>
          </w:p>
        </w:tc>
        <w:tc>
          <w:tcPr>
            <w:tcW w:w="362" w:type="pct"/>
          </w:tcPr>
          <w:p w14:paraId="7FCAB676" w14:textId="77777777" w:rsidR="00AC212B" w:rsidRPr="00930237" w:rsidRDefault="00AC212B" w:rsidP="00710DDA">
            <w:pPr>
              <w:spacing w:before="0" w:after="0"/>
              <w:jc w:val="center"/>
              <w:rPr>
                <w:noProof/>
                <w:sz w:val="20"/>
              </w:rPr>
            </w:pPr>
          </w:p>
        </w:tc>
        <w:tc>
          <w:tcPr>
            <w:tcW w:w="362" w:type="pct"/>
            <w:shd w:val="clear" w:color="auto" w:fill="auto"/>
          </w:tcPr>
          <w:p w14:paraId="1EC6C5F4" w14:textId="77777777" w:rsidR="00AC212B" w:rsidRPr="00930237" w:rsidRDefault="00AC212B" w:rsidP="00710DDA">
            <w:pPr>
              <w:spacing w:before="0" w:after="0"/>
              <w:jc w:val="center"/>
              <w:rPr>
                <w:noProof/>
                <w:sz w:val="20"/>
              </w:rPr>
            </w:pPr>
          </w:p>
        </w:tc>
        <w:tc>
          <w:tcPr>
            <w:tcW w:w="362" w:type="pct"/>
          </w:tcPr>
          <w:p w14:paraId="4AA4E97F" w14:textId="77777777" w:rsidR="00AC212B" w:rsidRPr="00930237" w:rsidRDefault="00AC212B" w:rsidP="00710DDA">
            <w:pPr>
              <w:spacing w:before="0" w:after="0"/>
              <w:jc w:val="center"/>
              <w:rPr>
                <w:noProof/>
                <w:sz w:val="20"/>
              </w:rPr>
            </w:pPr>
          </w:p>
        </w:tc>
        <w:tc>
          <w:tcPr>
            <w:tcW w:w="383" w:type="pct"/>
            <w:shd w:val="clear" w:color="auto" w:fill="auto"/>
          </w:tcPr>
          <w:p w14:paraId="339E8E65" w14:textId="77777777" w:rsidR="00AC212B" w:rsidRPr="00930237" w:rsidRDefault="00AC212B" w:rsidP="00710DDA">
            <w:pPr>
              <w:spacing w:before="0" w:after="0"/>
              <w:jc w:val="center"/>
              <w:rPr>
                <w:b/>
                <w:noProof/>
                <w:sz w:val="20"/>
              </w:rPr>
            </w:pPr>
          </w:p>
        </w:tc>
        <w:tc>
          <w:tcPr>
            <w:tcW w:w="452" w:type="pct"/>
          </w:tcPr>
          <w:p w14:paraId="64C989B0" w14:textId="77777777" w:rsidR="00AC212B" w:rsidRPr="00930237" w:rsidRDefault="00AC212B" w:rsidP="00710DDA">
            <w:pPr>
              <w:spacing w:before="0" w:after="0"/>
              <w:jc w:val="center"/>
              <w:rPr>
                <w:noProof/>
                <w:sz w:val="20"/>
              </w:rPr>
            </w:pPr>
          </w:p>
        </w:tc>
        <w:tc>
          <w:tcPr>
            <w:tcW w:w="782" w:type="pct"/>
            <w:shd w:val="clear" w:color="auto" w:fill="auto"/>
          </w:tcPr>
          <w:p w14:paraId="22B40C57" w14:textId="77777777" w:rsidR="00AC212B" w:rsidRPr="00930237" w:rsidRDefault="00AC212B" w:rsidP="00710DDA">
            <w:pPr>
              <w:spacing w:before="0" w:after="0"/>
              <w:jc w:val="center"/>
              <w:rPr>
                <w:noProof/>
                <w:sz w:val="20"/>
              </w:rPr>
            </w:pPr>
          </w:p>
        </w:tc>
      </w:tr>
      <w:tr w:rsidR="00AC212B" w:rsidRPr="00930237" w14:paraId="5E30505E" w14:textId="77777777" w:rsidTr="00710DDA">
        <w:tc>
          <w:tcPr>
            <w:tcW w:w="340" w:type="pct"/>
          </w:tcPr>
          <w:p w14:paraId="69826054" w14:textId="77777777" w:rsidR="00AC212B" w:rsidRPr="00930237" w:rsidRDefault="00AC212B" w:rsidP="00710DDA">
            <w:pPr>
              <w:spacing w:before="0" w:after="0"/>
              <w:jc w:val="center"/>
              <w:rPr>
                <w:noProof/>
                <w:sz w:val="20"/>
                <w:highlight w:val="yellow"/>
              </w:rPr>
            </w:pPr>
          </w:p>
        </w:tc>
        <w:tc>
          <w:tcPr>
            <w:tcW w:w="252" w:type="pct"/>
          </w:tcPr>
          <w:p w14:paraId="49B66256" w14:textId="77777777" w:rsidR="00AC212B" w:rsidRPr="00930237" w:rsidRDefault="00AC212B" w:rsidP="00710DDA">
            <w:pPr>
              <w:spacing w:before="0" w:after="0"/>
              <w:jc w:val="center"/>
              <w:rPr>
                <w:noProof/>
                <w:sz w:val="20"/>
              </w:rPr>
            </w:pPr>
          </w:p>
        </w:tc>
        <w:tc>
          <w:tcPr>
            <w:tcW w:w="214" w:type="pct"/>
          </w:tcPr>
          <w:p w14:paraId="74E765B0" w14:textId="77777777" w:rsidR="00AC212B" w:rsidRPr="00930237" w:rsidRDefault="00AC212B" w:rsidP="00710DDA">
            <w:pPr>
              <w:spacing w:before="0" w:after="0"/>
              <w:jc w:val="center"/>
              <w:rPr>
                <w:noProof/>
                <w:sz w:val="20"/>
                <w:highlight w:val="yellow"/>
              </w:rPr>
            </w:pPr>
          </w:p>
        </w:tc>
        <w:tc>
          <w:tcPr>
            <w:tcW w:w="354" w:type="pct"/>
          </w:tcPr>
          <w:p w14:paraId="6C351914" w14:textId="77777777" w:rsidR="00AC212B" w:rsidRPr="00930237" w:rsidRDefault="00AC212B" w:rsidP="00710DDA">
            <w:pPr>
              <w:spacing w:before="0" w:after="0"/>
              <w:jc w:val="center"/>
              <w:rPr>
                <w:noProof/>
                <w:sz w:val="20"/>
              </w:rPr>
            </w:pPr>
          </w:p>
        </w:tc>
        <w:tc>
          <w:tcPr>
            <w:tcW w:w="775" w:type="pct"/>
          </w:tcPr>
          <w:p w14:paraId="4C10161E" w14:textId="77777777" w:rsidR="00AC212B" w:rsidRPr="00930237" w:rsidRDefault="00AC212B" w:rsidP="00710DDA">
            <w:pPr>
              <w:spacing w:before="0" w:after="0"/>
              <w:jc w:val="center"/>
              <w:rPr>
                <w:noProof/>
                <w:sz w:val="20"/>
              </w:rPr>
            </w:pPr>
          </w:p>
        </w:tc>
        <w:tc>
          <w:tcPr>
            <w:tcW w:w="362" w:type="pct"/>
            <w:shd w:val="clear" w:color="auto" w:fill="auto"/>
          </w:tcPr>
          <w:p w14:paraId="202D4E7F" w14:textId="77777777" w:rsidR="00AC212B" w:rsidRPr="00930237" w:rsidRDefault="00AC212B" w:rsidP="00710DDA">
            <w:pPr>
              <w:spacing w:before="0" w:after="0"/>
              <w:jc w:val="center"/>
              <w:rPr>
                <w:noProof/>
                <w:sz w:val="20"/>
              </w:rPr>
            </w:pPr>
          </w:p>
        </w:tc>
        <w:tc>
          <w:tcPr>
            <w:tcW w:w="362" w:type="pct"/>
          </w:tcPr>
          <w:p w14:paraId="05293090" w14:textId="77777777" w:rsidR="00AC212B" w:rsidRPr="00930237" w:rsidRDefault="00AC212B" w:rsidP="00710DDA">
            <w:pPr>
              <w:spacing w:before="0" w:after="0"/>
              <w:jc w:val="center"/>
              <w:rPr>
                <w:noProof/>
                <w:sz w:val="20"/>
              </w:rPr>
            </w:pPr>
          </w:p>
        </w:tc>
        <w:tc>
          <w:tcPr>
            <w:tcW w:w="362" w:type="pct"/>
            <w:shd w:val="clear" w:color="auto" w:fill="auto"/>
          </w:tcPr>
          <w:p w14:paraId="1838B04C" w14:textId="77777777" w:rsidR="00AC212B" w:rsidRPr="00930237" w:rsidRDefault="00AC212B" w:rsidP="00710DDA">
            <w:pPr>
              <w:spacing w:before="0" w:after="0"/>
              <w:jc w:val="center"/>
              <w:rPr>
                <w:noProof/>
                <w:sz w:val="20"/>
              </w:rPr>
            </w:pPr>
          </w:p>
        </w:tc>
        <w:tc>
          <w:tcPr>
            <w:tcW w:w="362" w:type="pct"/>
          </w:tcPr>
          <w:p w14:paraId="51D01EFD" w14:textId="77777777" w:rsidR="00AC212B" w:rsidRPr="00930237" w:rsidRDefault="00AC212B" w:rsidP="00710DDA">
            <w:pPr>
              <w:spacing w:before="0" w:after="0"/>
              <w:jc w:val="center"/>
              <w:rPr>
                <w:noProof/>
                <w:sz w:val="20"/>
              </w:rPr>
            </w:pPr>
          </w:p>
        </w:tc>
        <w:tc>
          <w:tcPr>
            <w:tcW w:w="383" w:type="pct"/>
            <w:shd w:val="clear" w:color="auto" w:fill="auto"/>
          </w:tcPr>
          <w:p w14:paraId="38419F69" w14:textId="77777777" w:rsidR="00AC212B" w:rsidRPr="00930237" w:rsidRDefault="00AC212B" w:rsidP="00710DDA">
            <w:pPr>
              <w:spacing w:before="0" w:after="0"/>
              <w:jc w:val="center"/>
              <w:rPr>
                <w:b/>
                <w:noProof/>
                <w:sz w:val="20"/>
              </w:rPr>
            </w:pPr>
          </w:p>
        </w:tc>
        <w:tc>
          <w:tcPr>
            <w:tcW w:w="452" w:type="pct"/>
          </w:tcPr>
          <w:p w14:paraId="488D4E45" w14:textId="77777777" w:rsidR="00AC212B" w:rsidRPr="00930237" w:rsidRDefault="00AC212B" w:rsidP="00710DDA">
            <w:pPr>
              <w:spacing w:before="0" w:after="0"/>
              <w:jc w:val="center"/>
              <w:rPr>
                <w:noProof/>
                <w:sz w:val="20"/>
              </w:rPr>
            </w:pPr>
          </w:p>
        </w:tc>
        <w:tc>
          <w:tcPr>
            <w:tcW w:w="782" w:type="pct"/>
            <w:shd w:val="clear" w:color="auto" w:fill="auto"/>
          </w:tcPr>
          <w:p w14:paraId="70007FB6" w14:textId="77777777" w:rsidR="00AC212B" w:rsidRPr="00930237" w:rsidRDefault="00AC212B" w:rsidP="00710DDA">
            <w:pPr>
              <w:spacing w:before="0" w:after="0"/>
              <w:jc w:val="center"/>
              <w:rPr>
                <w:noProof/>
                <w:sz w:val="20"/>
              </w:rPr>
            </w:pPr>
          </w:p>
        </w:tc>
      </w:tr>
      <w:tr w:rsidR="00AC212B" w:rsidRPr="00930237" w14:paraId="0867F7DD" w14:textId="77777777" w:rsidTr="00710DDA">
        <w:tc>
          <w:tcPr>
            <w:tcW w:w="340" w:type="pct"/>
          </w:tcPr>
          <w:p w14:paraId="7E880BAC" w14:textId="77777777" w:rsidR="00AC212B" w:rsidRPr="00930237" w:rsidRDefault="00AC212B" w:rsidP="00710DDA">
            <w:pPr>
              <w:spacing w:before="0" w:after="0"/>
              <w:jc w:val="center"/>
              <w:rPr>
                <w:noProof/>
                <w:sz w:val="20"/>
                <w:highlight w:val="yellow"/>
              </w:rPr>
            </w:pPr>
          </w:p>
        </w:tc>
        <w:tc>
          <w:tcPr>
            <w:tcW w:w="252" w:type="pct"/>
          </w:tcPr>
          <w:p w14:paraId="4434CA68" w14:textId="77777777" w:rsidR="00AC212B" w:rsidRPr="00930237" w:rsidRDefault="00AC212B" w:rsidP="00710DDA">
            <w:pPr>
              <w:spacing w:before="0" w:after="0"/>
              <w:jc w:val="center"/>
              <w:rPr>
                <w:noProof/>
                <w:sz w:val="20"/>
              </w:rPr>
            </w:pPr>
          </w:p>
        </w:tc>
        <w:tc>
          <w:tcPr>
            <w:tcW w:w="214" w:type="pct"/>
          </w:tcPr>
          <w:p w14:paraId="3845DA9D" w14:textId="77777777" w:rsidR="00AC212B" w:rsidRPr="00930237" w:rsidRDefault="00AC212B" w:rsidP="00710DDA">
            <w:pPr>
              <w:spacing w:before="0" w:after="0"/>
              <w:jc w:val="center"/>
              <w:rPr>
                <w:noProof/>
                <w:sz w:val="20"/>
                <w:highlight w:val="yellow"/>
              </w:rPr>
            </w:pPr>
          </w:p>
        </w:tc>
        <w:tc>
          <w:tcPr>
            <w:tcW w:w="354" w:type="pct"/>
          </w:tcPr>
          <w:p w14:paraId="6AE082EA" w14:textId="77777777" w:rsidR="00AC212B" w:rsidRPr="00930237" w:rsidRDefault="00AC212B" w:rsidP="00710DDA">
            <w:pPr>
              <w:spacing w:before="0" w:after="0"/>
              <w:jc w:val="center"/>
              <w:rPr>
                <w:noProof/>
                <w:sz w:val="20"/>
              </w:rPr>
            </w:pPr>
          </w:p>
        </w:tc>
        <w:tc>
          <w:tcPr>
            <w:tcW w:w="775" w:type="pct"/>
          </w:tcPr>
          <w:p w14:paraId="420B2898" w14:textId="77777777" w:rsidR="00AC212B" w:rsidRPr="00930237" w:rsidRDefault="00AC212B" w:rsidP="00710DDA">
            <w:pPr>
              <w:spacing w:before="0" w:after="0"/>
              <w:jc w:val="center"/>
              <w:rPr>
                <w:noProof/>
                <w:sz w:val="20"/>
              </w:rPr>
            </w:pPr>
          </w:p>
        </w:tc>
        <w:tc>
          <w:tcPr>
            <w:tcW w:w="362" w:type="pct"/>
            <w:shd w:val="clear" w:color="auto" w:fill="auto"/>
          </w:tcPr>
          <w:p w14:paraId="4121241D" w14:textId="77777777" w:rsidR="00AC212B" w:rsidRPr="00930237" w:rsidRDefault="00AC212B" w:rsidP="00710DDA">
            <w:pPr>
              <w:spacing w:before="0" w:after="0"/>
              <w:jc w:val="center"/>
              <w:rPr>
                <w:noProof/>
                <w:sz w:val="20"/>
              </w:rPr>
            </w:pPr>
          </w:p>
        </w:tc>
        <w:tc>
          <w:tcPr>
            <w:tcW w:w="362" w:type="pct"/>
          </w:tcPr>
          <w:p w14:paraId="2F733EA8" w14:textId="77777777" w:rsidR="00AC212B" w:rsidRPr="00930237" w:rsidRDefault="00AC212B" w:rsidP="00710DDA">
            <w:pPr>
              <w:spacing w:before="0" w:after="0"/>
              <w:jc w:val="center"/>
              <w:rPr>
                <w:noProof/>
                <w:sz w:val="20"/>
              </w:rPr>
            </w:pPr>
          </w:p>
        </w:tc>
        <w:tc>
          <w:tcPr>
            <w:tcW w:w="362" w:type="pct"/>
            <w:shd w:val="clear" w:color="auto" w:fill="auto"/>
          </w:tcPr>
          <w:p w14:paraId="73378FDD" w14:textId="77777777" w:rsidR="00AC212B" w:rsidRPr="00930237" w:rsidRDefault="00AC212B" w:rsidP="00710DDA">
            <w:pPr>
              <w:spacing w:before="0" w:after="0"/>
              <w:jc w:val="center"/>
              <w:rPr>
                <w:noProof/>
                <w:sz w:val="20"/>
              </w:rPr>
            </w:pPr>
          </w:p>
        </w:tc>
        <w:tc>
          <w:tcPr>
            <w:tcW w:w="362" w:type="pct"/>
          </w:tcPr>
          <w:p w14:paraId="35971383" w14:textId="77777777" w:rsidR="00AC212B" w:rsidRPr="00930237" w:rsidRDefault="00AC212B" w:rsidP="00710DDA">
            <w:pPr>
              <w:spacing w:before="0" w:after="0"/>
              <w:jc w:val="center"/>
              <w:rPr>
                <w:noProof/>
                <w:sz w:val="20"/>
              </w:rPr>
            </w:pPr>
          </w:p>
        </w:tc>
        <w:tc>
          <w:tcPr>
            <w:tcW w:w="383" w:type="pct"/>
            <w:shd w:val="clear" w:color="auto" w:fill="auto"/>
          </w:tcPr>
          <w:p w14:paraId="7FD456BD" w14:textId="77777777" w:rsidR="00AC212B" w:rsidRPr="00930237" w:rsidRDefault="00AC212B" w:rsidP="00710DDA">
            <w:pPr>
              <w:spacing w:before="0" w:after="0"/>
              <w:jc w:val="center"/>
              <w:rPr>
                <w:noProof/>
                <w:sz w:val="20"/>
              </w:rPr>
            </w:pPr>
          </w:p>
        </w:tc>
        <w:tc>
          <w:tcPr>
            <w:tcW w:w="452" w:type="pct"/>
          </w:tcPr>
          <w:p w14:paraId="10107BD0" w14:textId="77777777" w:rsidR="00AC212B" w:rsidRPr="00930237" w:rsidRDefault="00AC212B" w:rsidP="00710DDA">
            <w:pPr>
              <w:spacing w:before="0" w:after="0"/>
              <w:jc w:val="center"/>
              <w:rPr>
                <w:noProof/>
                <w:sz w:val="20"/>
              </w:rPr>
            </w:pPr>
          </w:p>
        </w:tc>
        <w:tc>
          <w:tcPr>
            <w:tcW w:w="782" w:type="pct"/>
            <w:shd w:val="clear" w:color="auto" w:fill="auto"/>
          </w:tcPr>
          <w:p w14:paraId="636A8472" w14:textId="77777777" w:rsidR="00AC212B" w:rsidRPr="00930237" w:rsidRDefault="00AC212B" w:rsidP="00710DDA">
            <w:pPr>
              <w:spacing w:before="0" w:after="0"/>
              <w:jc w:val="center"/>
              <w:rPr>
                <w:noProof/>
                <w:sz w:val="20"/>
              </w:rPr>
            </w:pPr>
          </w:p>
        </w:tc>
      </w:tr>
      <w:tr w:rsidR="00AC212B" w:rsidRPr="00930237" w14:paraId="4CD1D89C" w14:textId="77777777" w:rsidTr="00710DDA">
        <w:tc>
          <w:tcPr>
            <w:tcW w:w="340" w:type="pct"/>
          </w:tcPr>
          <w:p w14:paraId="179C82B9" w14:textId="77777777" w:rsidR="00AC212B" w:rsidRPr="00930237" w:rsidRDefault="00AC212B" w:rsidP="00710DDA">
            <w:pPr>
              <w:spacing w:before="0" w:after="0"/>
              <w:jc w:val="center"/>
              <w:rPr>
                <w:noProof/>
                <w:sz w:val="20"/>
              </w:rPr>
            </w:pPr>
          </w:p>
        </w:tc>
        <w:tc>
          <w:tcPr>
            <w:tcW w:w="252" w:type="pct"/>
          </w:tcPr>
          <w:p w14:paraId="6A4FB7D7" w14:textId="77777777" w:rsidR="00AC212B" w:rsidRPr="00930237" w:rsidRDefault="00AC212B" w:rsidP="00710DDA">
            <w:pPr>
              <w:spacing w:before="0" w:after="0"/>
              <w:jc w:val="center"/>
              <w:rPr>
                <w:noProof/>
                <w:sz w:val="20"/>
              </w:rPr>
            </w:pPr>
          </w:p>
        </w:tc>
        <w:tc>
          <w:tcPr>
            <w:tcW w:w="214" w:type="pct"/>
          </w:tcPr>
          <w:p w14:paraId="0F4C9BA2" w14:textId="77777777" w:rsidR="00AC212B" w:rsidRPr="00930237" w:rsidRDefault="00AC212B" w:rsidP="00710DDA">
            <w:pPr>
              <w:spacing w:before="0" w:after="0"/>
              <w:jc w:val="center"/>
              <w:rPr>
                <w:noProof/>
                <w:sz w:val="20"/>
              </w:rPr>
            </w:pPr>
          </w:p>
        </w:tc>
        <w:tc>
          <w:tcPr>
            <w:tcW w:w="354" w:type="pct"/>
          </w:tcPr>
          <w:p w14:paraId="08FB583E" w14:textId="77777777" w:rsidR="00AC212B" w:rsidRPr="00930237" w:rsidRDefault="00AC212B" w:rsidP="00710DDA">
            <w:pPr>
              <w:spacing w:before="0" w:after="0"/>
              <w:jc w:val="center"/>
              <w:rPr>
                <w:noProof/>
                <w:sz w:val="20"/>
              </w:rPr>
            </w:pPr>
          </w:p>
        </w:tc>
        <w:tc>
          <w:tcPr>
            <w:tcW w:w="775" w:type="pct"/>
          </w:tcPr>
          <w:p w14:paraId="2D74F374" w14:textId="77777777" w:rsidR="00AC212B" w:rsidRPr="00930237" w:rsidRDefault="00AC212B" w:rsidP="00710DDA">
            <w:pPr>
              <w:spacing w:before="0" w:after="0"/>
              <w:jc w:val="center"/>
              <w:rPr>
                <w:noProof/>
                <w:sz w:val="20"/>
              </w:rPr>
            </w:pPr>
          </w:p>
        </w:tc>
        <w:tc>
          <w:tcPr>
            <w:tcW w:w="362" w:type="pct"/>
            <w:shd w:val="clear" w:color="auto" w:fill="auto"/>
          </w:tcPr>
          <w:p w14:paraId="7AAC7411" w14:textId="77777777" w:rsidR="00AC212B" w:rsidRPr="00930237" w:rsidRDefault="00AC212B" w:rsidP="00710DDA">
            <w:pPr>
              <w:spacing w:before="0" w:after="0"/>
              <w:jc w:val="center"/>
              <w:rPr>
                <w:noProof/>
                <w:sz w:val="20"/>
              </w:rPr>
            </w:pPr>
          </w:p>
        </w:tc>
        <w:tc>
          <w:tcPr>
            <w:tcW w:w="362" w:type="pct"/>
          </w:tcPr>
          <w:p w14:paraId="44EDA297" w14:textId="77777777" w:rsidR="00AC212B" w:rsidRPr="00930237" w:rsidRDefault="00AC212B" w:rsidP="00710DDA">
            <w:pPr>
              <w:spacing w:before="0" w:after="0"/>
              <w:jc w:val="center"/>
              <w:rPr>
                <w:noProof/>
                <w:sz w:val="20"/>
              </w:rPr>
            </w:pPr>
          </w:p>
        </w:tc>
        <w:tc>
          <w:tcPr>
            <w:tcW w:w="362" w:type="pct"/>
            <w:shd w:val="clear" w:color="auto" w:fill="auto"/>
          </w:tcPr>
          <w:p w14:paraId="6B8362C7" w14:textId="77777777" w:rsidR="00AC212B" w:rsidRPr="00930237" w:rsidRDefault="00AC212B" w:rsidP="00710DDA">
            <w:pPr>
              <w:spacing w:before="0" w:after="0"/>
              <w:jc w:val="center"/>
              <w:rPr>
                <w:noProof/>
                <w:sz w:val="20"/>
              </w:rPr>
            </w:pPr>
          </w:p>
        </w:tc>
        <w:tc>
          <w:tcPr>
            <w:tcW w:w="362" w:type="pct"/>
          </w:tcPr>
          <w:p w14:paraId="2A716A06" w14:textId="77777777" w:rsidR="00AC212B" w:rsidRPr="00930237" w:rsidRDefault="00AC212B" w:rsidP="00710DDA">
            <w:pPr>
              <w:spacing w:before="0" w:after="0"/>
              <w:jc w:val="center"/>
              <w:rPr>
                <w:noProof/>
                <w:sz w:val="20"/>
              </w:rPr>
            </w:pPr>
          </w:p>
        </w:tc>
        <w:tc>
          <w:tcPr>
            <w:tcW w:w="383" w:type="pct"/>
            <w:shd w:val="clear" w:color="auto" w:fill="auto"/>
          </w:tcPr>
          <w:p w14:paraId="5BFD3A3A" w14:textId="77777777" w:rsidR="00AC212B" w:rsidRPr="00930237" w:rsidRDefault="00AC212B" w:rsidP="00710DDA">
            <w:pPr>
              <w:spacing w:before="0" w:after="0"/>
              <w:jc w:val="center"/>
              <w:rPr>
                <w:noProof/>
                <w:sz w:val="20"/>
              </w:rPr>
            </w:pPr>
          </w:p>
        </w:tc>
        <w:tc>
          <w:tcPr>
            <w:tcW w:w="452" w:type="pct"/>
          </w:tcPr>
          <w:p w14:paraId="1CAF98F1" w14:textId="77777777" w:rsidR="00AC212B" w:rsidRPr="00930237" w:rsidRDefault="00AC212B" w:rsidP="00710DDA">
            <w:pPr>
              <w:spacing w:before="0" w:after="0"/>
              <w:jc w:val="center"/>
              <w:rPr>
                <w:noProof/>
                <w:sz w:val="20"/>
              </w:rPr>
            </w:pPr>
          </w:p>
        </w:tc>
        <w:tc>
          <w:tcPr>
            <w:tcW w:w="782" w:type="pct"/>
            <w:shd w:val="clear" w:color="auto" w:fill="auto"/>
          </w:tcPr>
          <w:p w14:paraId="178B0F2C" w14:textId="77777777" w:rsidR="00AC212B" w:rsidRPr="00930237" w:rsidRDefault="00AC212B" w:rsidP="00710DDA">
            <w:pPr>
              <w:spacing w:before="0" w:after="0"/>
              <w:jc w:val="center"/>
              <w:rPr>
                <w:noProof/>
                <w:sz w:val="20"/>
              </w:rPr>
            </w:pPr>
          </w:p>
        </w:tc>
      </w:tr>
      <w:tr w:rsidR="00AC212B" w:rsidRPr="00930237" w14:paraId="0EB3E900" w14:textId="77777777" w:rsidTr="00710DDA">
        <w:tc>
          <w:tcPr>
            <w:tcW w:w="340" w:type="pct"/>
          </w:tcPr>
          <w:p w14:paraId="296FB968" w14:textId="77777777" w:rsidR="00AC212B" w:rsidRPr="00930237" w:rsidRDefault="00AC212B" w:rsidP="00710DDA">
            <w:pPr>
              <w:spacing w:before="0" w:after="0"/>
              <w:jc w:val="center"/>
              <w:rPr>
                <w:noProof/>
                <w:sz w:val="20"/>
              </w:rPr>
            </w:pPr>
          </w:p>
        </w:tc>
        <w:tc>
          <w:tcPr>
            <w:tcW w:w="252" w:type="pct"/>
          </w:tcPr>
          <w:p w14:paraId="3E28915D" w14:textId="77777777" w:rsidR="00AC212B" w:rsidRPr="00930237" w:rsidRDefault="00AC212B" w:rsidP="00710DDA">
            <w:pPr>
              <w:spacing w:before="0" w:after="0"/>
              <w:jc w:val="center"/>
              <w:rPr>
                <w:noProof/>
                <w:sz w:val="20"/>
              </w:rPr>
            </w:pPr>
          </w:p>
        </w:tc>
        <w:tc>
          <w:tcPr>
            <w:tcW w:w="214" w:type="pct"/>
          </w:tcPr>
          <w:p w14:paraId="355D7AAC" w14:textId="77777777" w:rsidR="00AC212B" w:rsidRPr="00930237" w:rsidRDefault="00AC212B" w:rsidP="00710DDA">
            <w:pPr>
              <w:spacing w:before="0" w:after="0"/>
              <w:jc w:val="center"/>
              <w:rPr>
                <w:noProof/>
                <w:sz w:val="20"/>
              </w:rPr>
            </w:pPr>
          </w:p>
        </w:tc>
        <w:tc>
          <w:tcPr>
            <w:tcW w:w="354" w:type="pct"/>
          </w:tcPr>
          <w:p w14:paraId="5E37E2D0" w14:textId="77777777" w:rsidR="00AC212B" w:rsidRPr="00930237" w:rsidRDefault="00AC212B" w:rsidP="00710DDA">
            <w:pPr>
              <w:spacing w:before="0" w:after="0"/>
              <w:jc w:val="center"/>
              <w:rPr>
                <w:noProof/>
                <w:sz w:val="20"/>
              </w:rPr>
            </w:pPr>
          </w:p>
        </w:tc>
        <w:tc>
          <w:tcPr>
            <w:tcW w:w="775" w:type="pct"/>
          </w:tcPr>
          <w:p w14:paraId="21052699" w14:textId="77777777" w:rsidR="00AC212B" w:rsidRPr="00930237" w:rsidRDefault="00AC212B" w:rsidP="00710DDA">
            <w:pPr>
              <w:spacing w:before="0" w:after="0"/>
              <w:jc w:val="center"/>
              <w:rPr>
                <w:noProof/>
                <w:sz w:val="20"/>
              </w:rPr>
            </w:pPr>
          </w:p>
        </w:tc>
        <w:tc>
          <w:tcPr>
            <w:tcW w:w="362" w:type="pct"/>
            <w:shd w:val="clear" w:color="auto" w:fill="auto"/>
          </w:tcPr>
          <w:p w14:paraId="5DA677AC" w14:textId="77777777" w:rsidR="00AC212B" w:rsidRPr="00930237" w:rsidRDefault="00AC212B" w:rsidP="00710DDA">
            <w:pPr>
              <w:spacing w:before="0" w:after="0"/>
              <w:jc w:val="center"/>
              <w:rPr>
                <w:noProof/>
                <w:sz w:val="20"/>
              </w:rPr>
            </w:pPr>
          </w:p>
        </w:tc>
        <w:tc>
          <w:tcPr>
            <w:tcW w:w="362" w:type="pct"/>
          </w:tcPr>
          <w:p w14:paraId="5649F53F" w14:textId="77777777" w:rsidR="00AC212B" w:rsidRPr="00930237" w:rsidRDefault="00AC212B" w:rsidP="00710DDA">
            <w:pPr>
              <w:spacing w:before="0" w:after="0"/>
              <w:jc w:val="center"/>
              <w:rPr>
                <w:noProof/>
                <w:sz w:val="20"/>
              </w:rPr>
            </w:pPr>
          </w:p>
        </w:tc>
        <w:tc>
          <w:tcPr>
            <w:tcW w:w="362" w:type="pct"/>
            <w:shd w:val="clear" w:color="auto" w:fill="auto"/>
          </w:tcPr>
          <w:p w14:paraId="6E526413" w14:textId="77777777" w:rsidR="00AC212B" w:rsidRPr="00930237" w:rsidRDefault="00AC212B" w:rsidP="00710DDA">
            <w:pPr>
              <w:spacing w:before="0" w:after="0"/>
              <w:jc w:val="center"/>
              <w:rPr>
                <w:noProof/>
                <w:sz w:val="20"/>
              </w:rPr>
            </w:pPr>
          </w:p>
        </w:tc>
        <w:tc>
          <w:tcPr>
            <w:tcW w:w="362" w:type="pct"/>
          </w:tcPr>
          <w:p w14:paraId="69D62636" w14:textId="77777777" w:rsidR="00AC212B" w:rsidRPr="00930237" w:rsidRDefault="00AC212B" w:rsidP="00710DDA">
            <w:pPr>
              <w:spacing w:before="0" w:after="0"/>
              <w:jc w:val="center"/>
              <w:rPr>
                <w:noProof/>
                <w:sz w:val="20"/>
              </w:rPr>
            </w:pPr>
          </w:p>
        </w:tc>
        <w:tc>
          <w:tcPr>
            <w:tcW w:w="383" w:type="pct"/>
            <w:shd w:val="clear" w:color="auto" w:fill="auto"/>
          </w:tcPr>
          <w:p w14:paraId="5784C274" w14:textId="77777777" w:rsidR="00AC212B" w:rsidRPr="00930237" w:rsidRDefault="00AC212B" w:rsidP="00710DDA">
            <w:pPr>
              <w:spacing w:before="0" w:after="0"/>
              <w:jc w:val="center"/>
              <w:rPr>
                <w:noProof/>
                <w:sz w:val="20"/>
              </w:rPr>
            </w:pPr>
          </w:p>
        </w:tc>
        <w:tc>
          <w:tcPr>
            <w:tcW w:w="452" w:type="pct"/>
          </w:tcPr>
          <w:p w14:paraId="1B24B801" w14:textId="77777777" w:rsidR="00AC212B" w:rsidRPr="00930237" w:rsidRDefault="00AC212B" w:rsidP="00710DDA">
            <w:pPr>
              <w:spacing w:before="0" w:after="0"/>
              <w:jc w:val="center"/>
              <w:rPr>
                <w:noProof/>
                <w:sz w:val="20"/>
              </w:rPr>
            </w:pPr>
          </w:p>
        </w:tc>
        <w:tc>
          <w:tcPr>
            <w:tcW w:w="782" w:type="pct"/>
            <w:shd w:val="clear" w:color="auto" w:fill="auto"/>
          </w:tcPr>
          <w:p w14:paraId="6AB3CC5D" w14:textId="77777777" w:rsidR="00AC212B" w:rsidRPr="00930237" w:rsidRDefault="00AC212B" w:rsidP="00710DDA">
            <w:pPr>
              <w:spacing w:before="0" w:after="0"/>
              <w:jc w:val="center"/>
              <w:rPr>
                <w:noProof/>
                <w:sz w:val="20"/>
              </w:rPr>
            </w:pPr>
          </w:p>
        </w:tc>
      </w:tr>
      <w:tr w:rsidR="00AC212B" w:rsidRPr="00930237" w14:paraId="03B5C063" w14:textId="77777777" w:rsidTr="00710DDA">
        <w:tc>
          <w:tcPr>
            <w:tcW w:w="340" w:type="pct"/>
          </w:tcPr>
          <w:p w14:paraId="26FE56FB" w14:textId="77777777" w:rsidR="00AC212B" w:rsidRPr="00930237" w:rsidRDefault="00AC212B" w:rsidP="00710DDA">
            <w:pPr>
              <w:spacing w:before="0" w:after="0"/>
              <w:jc w:val="center"/>
              <w:rPr>
                <w:noProof/>
                <w:sz w:val="20"/>
              </w:rPr>
            </w:pPr>
          </w:p>
        </w:tc>
        <w:tc>
          <w:tcPr>
            <w:tcW w:w="252" w:type="pct"/>
          </w:tcPr>
          <w:p w14:paraId="065B9495" w14:textId="77777777" w:rsidR="00AC212B" w:rsidRPr="00930237" w:rsidRDefault="00AC212B" w:rsidP="00710DDA">
            <w:pPr>
              <w:spacing w:before="0" w:after="0"/>
              <w:jc w:val="center"/>
              <w:rPr>
                <w:noProof/>
                <w:sz w:val="20"/>
              </w:rPr>
            </w:pPr>
          </w:p>
        </w:tc>
        <w:tc>
          <w:tcPr>
            <w:tcW w:w="214" w:type="pct"/>
          </w:tcPr>
          <w:p w14:paraId="025FD0DB" w14:textId="77777777" w:rsidR="00AC212B" w:rsidRPr="00930237" w:rsidRDefault="00AC212B" w:rsidP="00710DDA">
            <w:pPr>
              <w:spacing w:before="0" w:after="0"/>
              <w:jc w:val="center"/>
              <w:rPr>
                <w:noProof/>
                <w:sz w:val="20"/>
              </w:rPr>
            </w:pPr>
          </w:p>
        </w:tc>
        <w:tc>
          <w:tcPr>
            <w:tcW w:w="354" w:type="pct"/>
          </w:tcPr>
          <w:p w14:paraId="30DC01EE" w14:textId="77777777" w:rsidR="00AC212B" w:rsidRPr="00930237" w:rsidRDefault="00AC212B" w:rsidP="00710DDA">
            <w:pPr>
              <w:spacing w:before="0" w:after="0"/>
              <w:jc w:val="center"/>
              <w:rPr>
                <w:noProof/>
                <w:sz w:val="20"/>
              </w:rPr>
            </w:pPr>
          </w:p>
        </w:tc>
        <w:tc>
          <w:tcPr>
            <w:tcW w:w="775" w:type="pct"/>
          </w:tcPr>
          <w:p w14:paraId="0342CCED" w14:textId="77777777" w:rsidR="00AC212B" w:rsidRPr="00930237" w:rsidRDefault="00AC212B" w:rsidP="00710DDA">
            <w:pPr>
              <w:spacing w:before="0" w:after="0"/>
              <w:jc w:val="center"/>
              <w:rPr>
                <w:noProof/>
                <w:sz w:val="20"/>
              </w:rPr>
            </w:pPr>
          </w:p>
        </w:tc>
        <w:tc>
          <w:tcPr>
            <w:tcW w:w="362" w:type="pct"/>
            <w:shd w:val="clear" w:color="auto" w:fill="auto"/>
          </w:tcPr>
          <w:p w14:paraId="34BC52D3" w14:textId="77777777" w:rsidR="00AC212B" w:rsidRPr="00930237" w:rsidRDefault="00AC212B" w:rsidP="00710DDA">
            <w:pPr>
              <w:spacing w:before="0" w:after="0"/>
              <w:jc w:val="center"/>
              <w:rPr>
                <w:noProof/>
                <w:sz w:val="20"/>
              </w:rPr>
            </w:pPr>
          </w:p>
        </w:tc>
        <w:tc>
          <w:tcPr>
            <w:tcW w:w="362" w:type="pct"/>
          </w:tcPr>
          <w:p w14:paraId="37C2415F" w14:textId="77777777" w:rsidR="00AC212B" w:rsidRPr="00930237" w:rsidRDefault="00AC212B" w:rsidP="00710DDA">
            <w:pPr>
              <w:spacing w:before="0" w:after="0"/>
              <w:jc w:val="center"/>
              <w:rPr>
                <w:noProof/>
                <w:sz w:val="20"/>
              </w:rPr>
            </w:pPr>
          </w:p>
        </w:tc>
        <w:tc>
          <w:tcPr>
            <w:tcW w:w="362" w:type="pct"/>
            <w:shd w:val="clear" w:color="auto" w:fill="auto"/>
          </w:tcPr>
          <w:p w14:paraId="3252A664" w14:textId="77777777" w:rsidR="00AC212B" w:rsidRPr="00930237" w:rsidRDefault="00AC212B" w:rsidP="00710DDA">
            <w:pPr>
              <w:spacing w:before="0" w:after="0"/>
              <w:jc w:val="center"/>
              <w:rPr>
                <w:noProof/>
                <w:sz w:val="20"/>
              </w:rPr>
            </w:pPr>
          </w:p>
        </w:tc>
        <w:tc>
          <w:tcPr>
            <w:tcW w:w="362" w:type="pct"/>
          </w:tcPr>
          <w:p w14:paraId="27C60BBE" w14:textId="77777777" w:rsidR="00AC212B" w:rsidRPr="00930237" w:rsidRDefault="00AC212B" w:rsidP="00710DDA">
            <w:pPr>
              <w:spacing w:before="0" w:after="0"/>
              <w:jc w:val="center"/>
              <w:rPr>
                <w:noProof/>
                <w:sz w:val="20"/>
              </w:rPr>
            </w:pPr>
          </w:p>
        </w:tc>
        <w:tc>
          <w:tcPr>
            <w:tcW w:w="383" w:type="pct"/>
            <w:shd w:val="clear" w:color="auto" w:fill="auto"/>
          </w:tcPr>
          <w:p w14:paraId="73BD4173" w14:textId="77777777" w:rsidR="00AC212B" w:rsidRPr="00930237" w:rsidRDefault="00AC212B" w:rsidP="00710DDA">
            <w:pPr>
              <w:spacing w:before="0" w:after="0"/>
              <w:jc w:val="center"/>
              <w:rPr>
                <w:noProof/>
                <w:sz w:val="20"/>
              </w:rPr>
            </w:pPr>
          </w:p>
        </w:tc>
        <w:tc>
          <w:tcPr>
            <w:tcW w:w="452" w:type="pct"/>
          </w:tcPr>
          <w:p w14:paraId="3E84D948" w14:textId="77777777" w:rsidR="00AC212B" w:rsidRPr="00930237" w:rsidRDefault="00AC212B" w:rsidP="00710DDA">
            <w:pPr>
              <w:spacing w:before="0" w:after="0"/>
              <w:jc w:val="center"/>
              <w:rPr>
                <w:noProof/>
                <w:sz w:val="20"/>
              </w:rPr>
            </w:pPr>
          </w:p>
        </w:tc>
        <w:tc>
          <w:tcPr>
            <w:tcW w:w="782" w:type="pct"/>
            <w:shd w:val="clear" w:color="auto" w:fill="auto"/>
          </w:tcPr>
          <w:p w14:paraId="0990666B" w14:textId="77777777" w:rsidR="00AC212B" w:rsidRPr="00930237" w:rsidRDefault="00AC212B" w:rsidP="00710DDA">
            <w:pPr>
              <w:spacing w:before="0" w:after="0"/>
              <w:jc w:val="center"/>
              <w:rPr>
                <w:noProof/>
                <w:sz w:val="20"/>
              </w:rPr>
            </w:pPr>
          </w:p>
        </w:tc>
      </w:tr>
      <w:tr w:rsidR="00AC212B" w:rsidRPr="00930237" w14:paraId="2E65E81D" w14:textId="77777777" w:rsidTr="00710DDA">
        <w:tc>
          <w:tcPr>
            <w:tcW w:w="340" w:type="pct"/>
          </w:tcPr>
          <w:p w14:paraId="6EA23B34" w14:textId="77777777" w:rsidR="00AC212B" w:rsidRPr="00930237" w:rsidRDefault="00AC212B" w:rsidP="00710DDA">
            <w:pPr>
              <w:spacing w:before="0" w:after="0"/>
              <w:jc w:val="center"/>
              <w:rPr>
                <w:noProof/>
                <w:sz w:val="20"/>
              </w:rPr>
            </w:pPr>
          </w:p>
        </w:tc>
        <w:tc>
          <w:tcPr>
            <w:tcW w:w="252" w:type="pct"/>
          </w:tcPr>
          <w:p w14:paraId="60C61E4B" w14:textId="77777777" w:rsidR="00AC212B" w:rsidRPr="00930237" w:rsidRDefault="00AC212B" w:rsidP="00710DDA">
            <w:pPr>
              <w:spacing w:before="0" w:after="0"/>
              <w:jc w:val="center"/>
              <w:rPr>
                <w:noProof/>
                <w:sz w:val="20"/>
              </w:rPr>
            </w:pPr>
          </w:p>
        </w:tc>
        <w:tc>
          <w:tcPr>
            <w:tcW w:w="214" w:type="pct"/>
          </w:tcPr>
          <w:p w14:paraId="2B850C5F" w14:textId="77777777" w:rsidR="00AC212B" w:rsidRPr="00930237" w:rsidRDefault="00AC212B" w:rsidP="00710DDA">
            <w:pPr>
              <w:spacing w:before="0" w:after="0"/>
              <w:jc w:val="center"/>
              <w:rPr>
                <w:noProof/>
                <w:sz w:val="20"/>
              </w:rPr>
            </w:pPr>
          </w:p>
        </w:tc>
        <w:tc>
          <w:tcPr>
            <w:tcW w:w="354" w:type="pct"/>
          </w:tcPr>
          <w:p w14:paraId="2A386C49" w14:textId="77777777" w:rsidR="00AC212B" w:rsidRPr="00930237" w:rsidRDefault="00AC212B" w:rsidP="00710DDA">
            <w:pPr>
              <w:spacing w:before="0" w:after="0"/>
              <w:jc w:val="center"/>
              <w:rPr>
                <w:noProof/>
                <w:sz w:val="20"/>
              </w:rPr>
            </w:pPr>
          </w:p>
        </w:tc>
        <w:tc>
          <w:tcPr>
            <w:tcW w:w="775" w:type="pct"/>
          </w:tcPr>
          <w:p w14:paraId="519EE2D8" w14:textId="77777777" w:rsidR="00AC212B" w:rsidRPr="00930237" w:rsidRDefault="00AC212B" w:rsidP="00710DDA">
            <w:pPr>
              <w:spacing w:before="0" w:after="0"/>
              <w:jc w:val="center"/>
              <w:rPr>
                <w:noProof/>
                <w:sz w:val="20"/>
              </w:rPr>
            </w:pPr>
          </w:p>
        </w:tc>
        <w:tc>
          <w:tcPr>
            <w:tcW w:w="362" w:type="pct"/>
            <w:shd w:val="clear" w:color="auto" w:fill="auto"/>
          </w:tcPr>
          <w:p w14:paraId="57714665" w14:textId="77777777" w:rsidR="00AC212B" w:rsidRPr="00930237" w:rsidRDefault="00AC212B" w:rsidP="00710DDA">
            <w:pPr>
              <w:spacing w:before="0" w:after="0"/>
              <w:jc w:val="center"/>
              <w:rPr>
                <w:noProof/>
                <w:sz w:val="20"/>
              </w:rPr>
            </w:pPr>
          </w:p>
        </w:tc>
        <w:tc>
          <w:tcPr>
            <w:tcW w:w="362" w:type="pct"/>
          </w:tcPr>
          <w:p w14:paraId="2FA666EF" w14:textId="77777777" w:rsidR="00AC212B" w:rsidRPr="00930237" w:rsidRDefault="00AC212B" w:rsidP="00710DDA">
            <w:pPr>
              <w:spacing w:before="0" w:after="0"/>
              <w:jc w:val="center"/>
              <w:rPr>
                <w:noProof/>
                <w:sz w:val="20"/>
              </w:rPr>
            </w:pPr>
          </w:p>
        </w:tc>
        <w:tc>
          <w:tcPr>
            <w:tcW w:w="362" w:type="pct"/>
            <w:shd w:val="clear" w:color="auto" w:fill="auto"/>
          </w:tcPr>
          <w:p w14:paraId="1DC7BB4A" w14:textId="77777777" w:rsidR="00AC212B" w:rsidRPr="00930237" w:rsidRDefault="00AC212B" w:rsidP="00710DDA">
            <w:pPr>
              <w:spacing w:before="0" w:after="0"/>
              <w:jc w:val="center"/>
              <w:rPr>
                <w:noProof/>
                <w:sz w:val="20"/>
              </w:rPr>
            </w:pPr>
          </w:p>
        </w:tc>
        <w:tc>
          <w:tcPr>
            <w:tcW w:w="362" w:type="pct"/>
          </w:tcPr>
          <w:p w14:paraId="1268BEE8" w14:textId="77777777" w:rsidR="00AC212B" w:rsidRPr="00930237" w:rsidRDefault="00AC212B" w:rsidP="00710DDA">
            <w:pPr>
              <w:spacing w:before="0" w:after="0"/>
              <w:jc w:val="center"/>
              <w:rPr>
                <w:noProof/>
                <w:sz w:val="20"/>
              </w:rPr>
            </w:pPr>
          </w:p>
        </w:tc>
        <w:tc>
          <w:tcPr>
            <w:tcW w:w="383" w:type="pct"/>
            <w:shd w:val="clear" w:color="auto" w:fill="auto"/>
          </w:tcPr>
          <w:p w14:paraId="57708686" w14:textId="77777777" w:rsidR="00AC212B" w:rsidRPr="00930237" w:rsidRDefault="00AC212B" w:rsidP="00710DDA">
            <w:pPr>
              <w:spacing w:before="0" w:after="0"/>
              <w:jc w:val="center"/>
              <w:rPr>
                <w:noProof/>
                <w:sz w:val="20"/>
              </w:rPr>
            </w:pPr>
          </w:p>
        </w:tc>
        <w:tc>
          <w:tcPr>
            <w:tcW w:w="452" w:type="pct"/>
          </w:tcPr>
          <w:p w14:paraId="12E59E05" w14:textId="77777777" w:rsidR="00AC212B" w:rsidRPr="00930237" w:rsidRDefault="00AC212B" w:rsidP="00710DDA">
            <w:pPr>
              <w:spacing w:before="0" w:after="0"/>
              <w:jc w:val="center"/>
              <w:rPr>
                <w:noProof/>
                <w:sz w:val="20"/>
              </w:rPr>
            </w:pPr>
          </w:p>
        </w:tc>
        <w:tc>
          <w:tcPr>
            <w:tcW w:w="782" w:type="pct"/>
            <w:shd w:val="clear" w:color="auto" w:fill="auto"/>
          </w:tcPr>
          <w:p w14:paraId="0DEBE968" w14:textId="77777777" w:rsidR="00AC212B" w:rsidRPr="00930237" w:rsidRDefault="00AC212B" w:rsidP="00710DDA">
            <w:pPr>
              <w:spacing w:before="0" w:after="0"/>
              <w:jc w:val="center"/>
              <w:rPr>
                <w:noProof/>
                <w:sz w:val="20"/>
              </w:rPr>
            </w:pPr>
          </w:p>
        </w:tc>
      </w:tr>
      <w:tr w:rsidR="00AC212B" w:rsidRPr="00930237" w14:paraId="2D430FD3" w14:textId="77777777" w:rsidTr="00710DDA">
        <w:tc>
          <w:tcPr>
            <w:tcW w:w="340" w:type="pct"/>
          </w:tcPr>
          <w:p w14:paraId="16867642" w14:textId="77777777" w:rsidR="00AC212B" w:rsidRPr="00930237" w:rsidRDefault="00AC212B" w:rsidP="00710DDA">
            <w:pPr>
              <w:spacing w:before="0" w:after="0"/>
              <w:jc w:val="center"/>
              <w:rPr>
                <w:noProof/>
                <w:sz w:val="20"/>
              </w:rPr>
            </w:pPr>
          </w:p>
        </w:tc>
        <w:tc>
          <w:tcPr>
            <w:tcW w:w="252" w:type="pct"/>
          </w:tcPr>
          <w:p w14:paraId="3F736DA9" w14:textId="77777777" w:rsidR="00AC212B" w:rsidRPr="00930237" w:rsidRDefault="00AC212B" w:rsidP="00710DDA">
            <w:pPr>
              <w:spacing w:before="0" w:after="0"/>
              <w:jc w:val="center"/>
              <w:rPr>
                <w:noProof/>
                <w:sz w:val="20"/>
              </w:rPr>
            </w:pPr>
          </w:p>
        </w:tc>
        <w:tc>
          <w:tcPr>
            <w:tcW w:w="214" w:type="pct"/>
          </w:tcPr>
          <w:p w14:paraId="4A42C243" w14:textId="77777777" w:rsidR="00AC212B" w:rsidRPr="00930237" w:rsidRDefault="00AC212B" w:rsidP="00710DDA">
            <w:pPr>
              <w:spacing w:before="0" w:after="0"/>
              <w:jc w:val="center"/>
              <w:rPr>
                <w:noProof/>
                <w:sz w:val="20"/>
              </w:rPr>
            </w:pPr>
          </w:p>
        </w:tc>
        <w:tc>
          <w:tcPr>
            <w:tcW w:w="354" w:type="pct"/>
          </w:tcPr>
          <w:p w14:paraId="7E236452" w14:textId="77777777" w:rsidR="00AC212B" w:rsidRPr="00930237" w:rsidRDefault="00AC212B" w:rsidP="00710DDA">
            <w:pPr>
              <w:spacing w:before="0" w:after="0"/>
              <w:jc w:val="center"/>
              <w:rPr>
                <w:noProof/>
                <w:sz w:val="20"/>
              </w:rPr>
            </w:pPr>
          </w:p>
        </w:tc>
        <w:tc>
          <w:tcPr>
            <w:tcW w:w="775" w:type="pct"/>
          </w:tcPr>
          <w:p w14:paraId="2ECC91C8" w14:textId="77777777" w:rsidR="00AC212B" w:rsidRPr="00930237" w:rsidRDefault="00AC212B" w:rsidP="00710DDA">
            <w:pPr>
              <w:spacing w:before="0" w:after="0"/>
              <w:jc w:val="center"/>
              <w:rPr>
                <w:noProof/>
                <w:sz w:val="20"/>
              </w:rPr>
            </w:pPr>
          </w:p>
        </w:tc>
        <w:tc>
          <w:tcPr>
            <w:tcW w:w="362" w:type="pct"/>
            <w:shd w:val="clear" w:color="auto" w:fill="auto"/>
          </w:tcPr>
          <w:p w14:paraId="79016006" w14:textId="77777777" w:rsidR="00AC212B" w:rsidRPr="00930237" w:rsidRDefault="00AC212B" w:rsidP="00710DDA">
            <w:pPr>
              <w:spacing w:before="0" w:after="0"/>
              <w:jc w:val="center"/>
              <w:rPr>
                <w:noProof/>
                <w:sz w:val="20"/>
              </w:rPr>
            </w:pPr>
          </w:p>
        </w:tc>
        <w:tc>
          <w:tcPr>
            <w:tcW w:w="362" w:type="pct"/>
          </w:tcPr>
          <w:p w14:paraId="44CDB320" w14:textId="77777777" w:rsidR="00AC212B" w:rsidRPr="00930237" w:rsidRDefault="00AC212B" w:rsidP="00710DDA">
            <w:pPr>
              <w:spacing w:before="0" w:after="0"/>
              <w:jc w:val="center"/>
              <w:rPr>
                <w:noProof/>
                <w:sz w:val="20"/>
              </w:rPr>
            </w:pPr>
          </w:p>
        </w:tc>
        <w:tc>
          <w:tcPr>
            <w:tcW w:w="362" w:type="pct"/>
            <w:shd w:val="clear" w:color="auto" w:fill="auto"/>
          </w:tcPr>
          <w:p w14:paraId="225DB0AA" w14:textId="77777777" w:rsidR="00AC212B" w:rsidRPr="00930237" w:rsidRDefault="00AC212B" w:rsidP="00710DDA">
            <w:pPr>
              <w:spacing w:before="0" w:after="0"/>
              <w:jc w:val="center"/>
              <w:rPr>
                <w:noProof/>
                <w:sz w:val="20"/>
              </w:rPr>
            </w:pPr>
          </w:p>
        </w:tc>
        <w:tc>
          <w:tcPr>
            <w:tcW w:w="362" w:type="pct"/>
          </w:tcPr>
          <w:p w14:paraId="7F4F1BA8" w14:textId="77777777" w:rsidR="00AC212B" w:rsidRPr="00930237" w:rsidRDefault="00AC212B" w:rsidP="00710DDA">
            <w:pPr>
              <w:spacing w:before="0" w:after="0"/>
              <w:jc w:val="center"/>
              <w:rPr>
                <w:noProof/>
                <w:sz w:val="20"/>
              </w:rPr>
            </w:pPr>
          </w:p>
        </w:tc>
        <w:tc>
          <w:tcPr>
            <w:tcW w:w="383" w:type="pct"/>
            <w:shd w:val="clear" w:color="auto" w:fill="auto"/>
          </w:tcPr>
          <w:p w14:paraId="18E4FB30" w14:textId="77777777" w:rsidR="00AC212B" w:rsidRPr="00930237" w:rsidRDefault="00AC212B" w:rsidP="00710DDA">
            <w:pPr>
              <w:spacing w:before="0" w:after="0"/>
              <w:jc w:val="center"/>
              <w:rPr>
                <w:noProof/>
                <w:sz w:val="20"/>
              </w:rPr>
            </w:pPr>
          </w:p>
        </w:tc>
        <w:tc>
          <w:tcPr>
            <w:tcW w:w="452" w:type="pct"/>
          </w:tcPr>
          <w:p w14:paraId="23851D5B" w14:textId="77777777" w:rsidR="00AC212B" w:rsidRPr="00930237" w:rsidRDefault="00AC212B" w:rsidP="00710DDA">
            <w:pPr>
              <w:spacing w:before="0" w:after="0"/>
              <w:jc w:val="center"/>
              <w:rPr>
                <w:noProof/>
                <w:sz w:val="20"/>
              </w:rPr>
            </w:pPr>
          </w:p>
        </w:tc>
        <w:tc>
          <w:tcPr>
            <w:tcW w:w="782" w:type="pct"/>
            <w:shd w:val="clear" w:color="auto" w:fill="auto"/>
          </w:tcPr>
          <w:p w14:paraId="44C3F962" w14:textId="77777777" w:rsidR="00AC212B" w:rsidRPr="00930237" w:rsidRDefault="00AC212B" w:rsidP="00710DDA">
            <w:pPr>
              <w:spacing w:before="0" w:after="0"/>
              <w:jc w:val="center"/>
              <w:rPr>
                <w:noProof/>
                <w:sz w:val="20"/>
              </w:rPr>
            </w:pPr>
          </w:p>
        </w:tc>
      </w:tr>
    </w:tbl>
    <w:p w14:paraId="00C2E8B9" w14:textId="77777777" w:rsidR="00AC212B" w:rsidRPr="00930237" w:rsidRDefault="00AC212B" w:rsidP="00AC212B">
      <w:pPr>
        <w:spacing w:before="0" w:after="0"/>
        <w:jc w:val="center"/>
        <w:rPr>
          <w:noProof/>
          <w:sz w:val="20"/>
        </w:rPr>
        <w:sectPr w:rsidR="00AC212B" w:rsidRPr="00930237">
          <w:headerReference w:type="even" r:id="rId30"/>
          <w:headerReference w:type="default" r:id="rId31"/>
          <w:footerReference w:type="even" r:id="rId32"/>
          <w:footerReference w:type="default" r:id="rId33"/>
          <w:headerReference w:type="first" r:id="rId34"/>
          <w:footerReference w:type="first" r:id="rId35"/>
          <w:pgSz w:w="16838" w:h="11906" w:orient="landscape" w:code="9"/>
          <w:pgMar w:top="1134" w:right="567" w:bottom="1134" w:left="567" w:header="709" w:footer="709" w:gutter="0"/>
          <w:cols w:space="708"/>
          <w:titlePg/>
          <w:docGrid w:linePitch="360"/>
        </w:sectPr>
      </w:pPr>
    </w:p>
    <w:p w14:paraId="5066B73B" w14:textId="77777777" w:rsidR="00AC212B" w:rsidRPr="00930237" w:rsidRDefault="00AC212B" w:rsidP="00AC212B">
      <w:pPr>
        <w:pStyle w:val="Heading4"/>
        <w:numPr>
          <w:ilvl w:val="0"/>
          <w:numId w:val="0"/>
        </w:numPr>
        <w:spacing w:after="0"/>
        <w:rPr>
          <w:b/>
          <w:noProof/>
          <w:sz w:val="20"/>
        </w:rPr>
      </w:pPr>
      <w:r w:rsidRPr="00930237">
        <w:rPr>
          <w:b/>
          <w:noProof/>
          <w:sz w:val="20"/>
        </w:rPr>
        <w:t>B. Sīkāka informācija pa darbības veidiem (aizpilda par katru darbības veidu)</w:t>
      </w:r>
    </w:p>
    <w:p w14:paraId="0F902ADA" w14:textId="77777777" w:rsidR="00AC212B" w:rsidRPr="00930237" w:rsidRDefault="00AC212B" w:rsidP="00AC212B">
      <w:pPr>
        <w:spacing w:before="0" w:after="0"/>
        <w:rPr>
          <w:color w:val="FF0000"/>
        </w:rPr>
      </w:pPr>
      <w:r w:rsidRPr="00930237">
        <w:rPr>
          <w:color w:val="FF0000"/>
        </w:rPr>
        <w:t>[Tiks paildināts/ aktualizēts]</w:t>
      </w:r>
    </w:p>
    <w:p w14:paraId="28C8B906" w14:textId="77777777" w:rsidR="00AC212B" w:rsidRPr="00930237" w:rsidRDefault="00AC212B" w:rsidP="00AC212B">
      <w:pPr>
        <w:spacing w:before="0" w:after="0"/>
        <w:rPr>
          <w:b/>
          <w:noProof/>
          <w:sz w:val="20"/>
        </w:rPr>
      </w:pPr>
    </w:p>
    <w:p w14:paraId="376EEE20" w14:textId="77777777" w:rsidR="00AC212B" w:rsidRPr="00930237" w:rsidRDefault="00AC212B" w:rsidP="00AC212B">
      <w:pPr>
        <w:spacing w:before="0" w:after="0"/>
        <w:rPr>
          <w:b/>
          <w:noProof/>
          <w:sz w:val="20"/>
        </w:rPr>
      </w:pPr>
      <w:r w:rsidRPr="00930237">
        <w:rPr>
          <w:b/>
          <w:noProof/>
          <w:sz w:val="20"/>
        </w:rPr>
        <w:t xml:space="preserve">Vai vadošā iestāde ir saņēmusi atbalstu no ārēja uzņēmuma, lai noteiktu turpmāk norādītās vienkāršotās izmaksas? </w:t>
      </w:r>
    </w:p>
    <w:p w14:paraId="35B21E63" w14:textId="77777777" w:rsidR="00AC212B" w:rsidRPr="00930237" w:rsidRDefault="00AC212B" w:rsidP="00AC212B">
      <w:pPr>
        <w:spacing w:before="0" w:after="0"/>
        <w:rPr>
          <w:b/>
          <w:noProof/>
          <w:sz w:val="20"/>
        </w:rPr>
      </w:pPr>
      <w:r w:rsidRPr="00930237">
        <w:rPr>
          <w:b/>
          <w:noProof/>
          <w:sz w:val="20"/>
        </w:rPr>
        <w:t xml:space="preserve">Ja tā ir, norādiet attiecīgo ārējo uzņēmumu: </w:t>
      </w:r>
      <w:r w:rsidRPr="00930237">
        <w:rPr>
          <w:noProof/>
          <w:sz w:val="20"/>
        </w:rPr>
        <w:tab/>
      </w:r>
      <w:r w:rsidRPr="00930237">
        <w:rPr>
          <w:b/>
          <w:noProof/>
          <w:sz w:val="20"/>
          <w:bdr w:val="single" w:sz="4" w:space="0" w:color="auto"/>
        </w:rPr>
        <w:t>Jā/Nē – ārējā uzņēmuma nosaukums</w:t>
      </w:r>
    </w:p>
    <w:p w14:paraId="0D4490DD" w14:textId="77777777" w:rsidR="00AC212B" w:rsidRPr="00930237" w:rsidRDefault="00AC212B" w:rsidP="00AC212B">
      <w:pPr>
        <w:spacing w:before="0" w:after="0"/>
        <w:rPr>
          <w:noProof/>
          <w:sz w:val="20"/>
        </w:rPr>
      </w:pPr>
      <w:r w:rsidRPr="00930237">
        <w:rPr>
          <w:noProof/>
          <w:sz w:val="20"/>
        </w:rPr>
        <w:t>Darbības veidi</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5670"/>
      </w:tblGrid>
      <w:tr w:rsidR="00AC212B" w:rsidRPr="00930237" w14:paraId="74AA6B3D" w14:textId="77777777" w:rsidTr="00710DDA">
        <w:trPr>
          <w:trHeight w:val="300"/>
        </w:trPr>
        <w:tc>
          <w:tcPr>
            <w:tcW w:w="3417" w:type="dxa"/>
            <w:shd w:val="clear" w:color="auto" w:fill="D9D9D9" w:themeFill="background1" w:themeFillShade="D9"/>
            <w:noWrap/>
            <w:vAlign w:val="center"/>
          </w:tcPr>
          <w:p w14:paraId="1A761A0C" w14:textId="77777777" w:rsidR="00AC212B" w:rsidRPr="00930237" w:rsidRDefault="00AC212B" w:rsidP="00710DDA">
            <w:pPr>
              <w:spacing w:before="0" w:after="0"/>
              <w:rPr>
                <w:bCs/>
                <w:noProof/>
                <w:sz w:val="20"/>
              </w:rPr>
            </w:pPr>
            <w:r w:rsidRPr="00930237">
              <w:rPr>
                <w:noProof/>
                <w:sz w:val="20"/>
              </w:rPr>
              <w:t xml:space="preserve">1.1. Darbības veida apraksts </w:t>
            </w:r>
          </w:p>
        </w:tc>
        <w:tc>
          <w:tcPr>
            <w:tcW w:w="5670" w:type="dxa"/>
            <w:shd w:val="clear" w:color="auto" w:fill="D9D9D9" w:themeFill="background1" w:themeFillShade="D9"/>
            <w:vAlign w:val="center"/>
          </w:tcPr>
          <w:p w14:paraId="3FD1F4D5" w14:textId="77777777" w:rsidR="00AC212B" w:rsidRPr="00930237" w:rsidRDefault="00AC212B" w:rsidP="00710DDA">
            <w:pPr>
              <w:spacing w:before="0" w:after="0"/>
              <w:jc w:val="left"/>
              <w:rPr>
                <w:noProof/>
                <w:sz w:val="20"/>
              </w:rPr>
            </w:pPr>
            <w:r w:rsidRPr="00930237">
              <w:rPr>
                <w:b/>
                <w:sz w:val="20"/>
              </w:rPr>
              <w:t>NOBRAUKTI KILOMETRI (KM)</w:t>
            </w:r>
            <w:r w:rsidRPr="00930237">
              <w:rPr>
                <w:sz w:val="20"/>
              </w:rPr>
              <w:t xml:space="preserve"> (ar vieglo automašīnu vai reģionālās nozīmes sabiedrisko transportu) un nobraukts brauciens sabiedriskajā transportā vienas apdzīvotas vietas ietvaros </w:t>
            </w:r>
          </w:p>
        </w:tc>
      </w:tr>
      <w:tr w:rsidR="00AC212B" w:rsidRPr="00930237" w14:paraId="71EC5F09" w14:textId="77777777" w:rsidTr="00710DDA">
        <w:trPr>
          <w:trHeight w:val="406"/>
        </w:trPr>
        <w:tc>
          <w:tcPr>
            <w:tcW w:w="3417" w:type="dxa"/>
            <w:shd w:val="clear" w:color="auto" w:fill="auto"/>
            <w:noWrap/>
            <w:vAlign w:val="center"/>
          </w:tcPr>
          <w:p w14:paraId="48E0F786" w14:textId="77777777" w:rsidR="00AC212B" w:rsidRPr="00930237" w:rsidRDefault="00AC212B" w:rsidP="00710DDA">
            <w:pPr>
              <w:spacing w:before="0" w:after="0"/>
              <w:rPr>
                <w:bCs/>
                <w:noProof/>
                <w:sz w:val="20"/>
              </w:rPr>
            </w:pPr>
            <w:r w:rsidRPr="00930237">
              <w:rPr>
                <w:noProof/>
                <w:sz w:val="20"/>
              </w:rPr>
              <w:t xml:space="preserve">1.2. SAM </w:t>
            </w:r>
          </w:p>
        </w:tc>
        <w:tc>
          <w:tcPr>
            <w:tcW w:w="5670" w:type="dxa"/>
            <w:vAlign w:val="center"/>
          </w:tcPr>
          <w:p w14:paraId="7984ACF6" w14:textId="77777777" w:rsidR="00AC212B" w:rsidRPr="00930237" w:rsidRDefault="00AC212B" w:rsidP="00710DDA">
            <w:pPr>
              <w:spacing w:before="0" w:after="0"/>
              <w:jc w:val="left"/>
              <w:rPr>
                <w:noProof/>
                <w:sz w:val="20"/>
              </w:rPr>
            </w:pPr>
            <w:r w:rsidRPr="00930237">
              <w:rPr>
                <w:sz w:val="20"/>
              </w:rPr>
              <w:t>Visi, kur minētās izmaksas ir attiecināmas</w:t>
            </w:r>
          </w:p>
        </w:tc>
      </w:tr>
    </w:tbl>
    <w:p w14:paraId="201CA2E5" w14:textId="77777777" w:rsidR="000266D9" w:rsidRDefault="000266D9" w:rsidP="00710DDA">
      <w:pPr>
        <w:spacing w:before="0" w:after="0"/>
        <w:rPr>
          <w:noProof/>
          <w:sz w:val="20"/>
        </w:rPr>
        <w:sectPr w:rsidR="000266D9">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6" w:h="16838"/>
          <w:pgMar w:top="1417" w:right="1417" w:bottom="1417" w:left="1417" w:header="708" w:footer="708" w:gutter="0"/>
          <w:cols w:space="708"/>
          <w:docGrid w:linePitch="360"/>
        </w:sectPr>
      </w:pPr>
    </w:p>
    <w:p w14:paraId="6A947E2A" w14:textId="77777777" w:rsidR="000266D9" w:rsidRDefault="000266D9" w:rsidP="00710DDA">
      <w:pPr>
        <w:spacing w:before="0" w:after="0"/>
        <w:rPr>
          <w:noProof/>
          <w:sz w:val="20"/>
        </w:rPr>
        <w:sectPr w:rsidR="000266D9" w:rsidSect="000266D9">
          <w:footnotePr>
            <w:numRestart w:val="eachSect"/>
          </w:footnotePr>
          <w:type w:val="continuous"/>
          <w:pgSz w:w="11906" w:h="16838"/>
          <w:pgMar w:top="1417" w:right="1417" w:bottom="1417" w:left="1417" w:header="708" w:footer="708" w:gutter="0"/>
          <w:cols w:space="708"/>
          <w:docGrid w:linePitch="360"/>
        </w:sect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5670"/>
      </w:tblGrid>
      <w:tr w:rsidR="00AC212B" w:rsidRPr="00930237" w14:paraId="51E0CA20" w14:textId="77777777" w:rsidTr="00710DDA">
        <w:trPr>
          <w:trHeight w:val="300"/>
        </w:trPr>
        <w:tc>
          <w:tcPr>
            <w:tcW w:w="3417" w:type="dxa"/>
            <w:shd w:val="clear" w:color="auto" w:fill="auto"/>
            <w:noWrap/>
            <w:vAlign w:val="center"/>
          </w:tcPr>
          <w:p w14:paraId="1406DE46" w14:textId="1A708B16" w:rsidR="00AC212B" w:rsidRPr="00930237" w:rsidRDefault="00AC212B" w:rsidP="00710DDA">
            <w:pPr>
              <w:spacing w:before="0" w:after="0"/>
              <w:rPr>
                <w:bCs/>
                <w:noProof/>
                <w:sz w:val="20"/>
              </w:rPr>
            </w:pPr>
            <w:r w:rsidRPr="00930237">
              <w:rPr>
                <w:noProof/>
                <w:sz w:val="20"/>
              </w:rPr>
              <w:t>1.3. Rādītāja nosaukums</w:t>
            </w:r>
            <w:r w:rsidRPr="00930237">
              <w:rPr>
                <w:rStyle w:val="FootnoteReference"/>
                <w:noProof/>
                <w:sz w:val="20"/>
              </w:rPr>
              <w:footnoteReference w:id="123"/>
            </w:r>
          </w:p>
        </w:tc>
        <w:tc>
          <w:tcPr>
            <w:tcW w:w="5670" w:type="dxa"/>
            <w:vAlign w:val="center"/>
          </w:tcPr>
          <w:p w14:paraId="6689DC99" w14:textId="77777777" w:rsidR="00AC212B" w:rsidRPr="00930237" w:rsidRDefault="00AC212B" w:rsidP="00710DDA">
            <w:pPr>
              <w:spacing w:before="0" w:after="0"/>
              <w:jc w:val="left"/>
              <w:rPr>
                <w:noProof/>
                <w:sz w:val="20"/>
              </w:rPr>
            </w:pPr>
          </w:p>
        </w:tc>
      </w:tr>
      <w:tr w:rsidR="00AC212B" w:rsidRPr="00930237" w14:paraId="55140A26" w14:textId="77777777" w:rsidTr="00710DDA">
        <w:trPr>
          <w:trHeight w:val="300"/>
        </w:trPr>
        <w:tc>
          <w:tcPr>
            <w:tcW w:w="3417" w:type="dxa"/>
            <w:shd w:val="clear" w:color="auto" w:fill="auto"/>
            <w:noWrap/>
            <w:vAlign w:val="center"/>
          </w:tcPr>
          <w:p w14:paraId="37B700B9" w14:textId="77777777" w:rsidR="00AC212B" w:rsidRPr="00930237" w:rsidRDefault="00AC212B" w:rsidP="00710DDA">
            <w:pPr>
              <w:spacing w:before="0" w:after="0"/>
              <w:rPr>
                <w:bCs/>
                <w:noProof/>
                <w:sz w:val="20"/>
              </w:rPr>
            </w:pPr>
            <w:r w:rsidRPr="00930237">
              <w:rPr>
                <w:noProof/>
                <w:sz w:val="20"/>
              </w:rPr>
              <w:t>1.4. Rādītāja mērvienība</w:t>
            </w:r>
          </w:p>
        </w:tc>
        <w:tc>
          <w:tcPr>
            <w:tcW w:w="5670" w:type="dxa"/>
            <w:vAlign w:val="center"/>
          </w:tcPr>
          <w:p w14:paraId="02A37D8C" w14:textId="77777777" w:rsidR="00AC212B" w:rsidRPr="00930237" w:rsidRDefault="00AC212B" w:rsidP="00710DDA">
            <w:pPr>
              <w:spacing w:before="0" w:after="0"/>
              <w:jc w:val="left"/>
              <w:rPr>
                <w:noProof/>
                <w:sz w:val="20"/>
              </w:rPr>
            </w:pPr>
            <w:r w:rsidRPr="00930237">
              <w:rPr>
                <w:sz w:val="20"/>
              </w:rPr>
              <w:t xml:space="preserve">Nobraukts 1 km un viens brauciens </w:t>
            </w:r>
          </w:p>
        </w:tc>
      </w:tr>
      <w:tr w:rsidR="00AC212B" w:rsidRPr="00930237" w14:paraId="34AA34E4" w14:textId="77777777" w:rsidTr="00710DDA">
        <w:trPr>
          <w:trHeight w:val="300"/>
        </w:trPr>
        <w:tc>
          <w:tcPr>
            <w:tcW w:w="3417" w:type="dxa"/>
            <w:shd w:val="clear" w:color="auto" w:fill="auto"/>
            <w:noWrap/>
            <w:vAlign w:val="center"/>
          </w:tcPr>
          <w:p w14:paraId="7CD626AD" w14:textId="77777777" w:rsidR="00AC212B" w:rsidRPr="00930237" w:rsidRDefault="00AC212B" w:rsidP="00710DDA">
            <w:pPr>
              <w:spacing w:before="0" w:after="0"/>
              <w:rPr>
                <w:bCs/>
                <w:noProof/>
                <w:sz w:val="20"/>
              </w:rPr>
            </w:pPr>
            <w:r w:rsidRPr="00930237">
              <w:rPr>
                <w:noProof/>
                <w:sz w:val="20"/>
              </w:rPr>
              <w:t>1.5. Vienas vienības izmaksu standarta likme, vienreizējais maksājums vai vienota likme</w:t>
            </w:r>
          </w:p>
        </w:tc>
        <w:tc>
          <w:tcPr>
            <w:tcW w:w="5670" w:type="dxa"/>
            <w:vAlign w:val="center"/>
          </w:tcPr>
          <w:p w14:paraId="3E96A7A5" w14:textId="77777777" w:rsidR="00AC212B" w:rsidRPr="00930237" w:rsidRDefault="00AC212B" w:rsidP="00710DDA">
            <w:pPr>
              <w:spacing w:before="0" w:after="0"/>
              <w:jc w:val="left"/>
              <w:rPr>
                <w:noProof/>
                <w:sz w:val="20"/>
              </w:rPr>
            </w:pPr>
            <w:r w:rsidRPr="00930237">
              <w:rPr>
                <w:sz w:val="20"/>
              </w:rPr>
              <w:t>Viena vienība</w:t>
            </w:r>
          </w:p>
        </w:tc>
      </w:tr>
      <w:tr w:rsidR="00AC212B" w:rsidRPr="00930237" w14:paraId="65CDD0FC" w14:textId="77777777" w:rsidTr="00710DDA">
        <w:trPr>
          <w:trHeight w:val="300"/>
        </w:trPr>
        <w:tc>
          <w:tcPr>
            <w:tcW w:w="3417" w:type="dxa"/>
            <w:shd w:val="clear" w:color="auto" w:fill="auto"/>
            <w:noWrap/>
            <w:vAlign w:val="center"/>
          </w:tcPr>
          <w:p w14:paraId="00BBE167" w14:textId="77777777" w:rsidR="00AC212B" w:rsidRPr="00930237" w:rsidRDefault="00AC212B" w:rsidP="00710DDA">
            <w:pPr>
              <w:spacing w:before="0" w:after="0"/>
              <w:rPr>
                <w:bCs/>
                <w:noProof/>
                <w:sz w:val="20"/>
              </w:rPr>
            </w:pPr>
            <w:r w:rsidRPr="00930237">
              <w:rPr>
                <w:noProof/>
                <w:sz w:val="20"/>
              </w:rPr>
              <w:t xml:space="preserve">1.6. Summa </w:t>
            </w:r>
          </w:p>
        </w:tc>
        <w:tc>
          <w:tcPr>
            <w:tcW w:w="5670" w:type="dxa"/>
            <w:vAlign w:val="center"/>
          </w:tcPr>
          <w:p w14:paraId="42C2E656" w14:textId="77777777" w:rsidR="00AC212B" w:rsidRPr="00930237" w:rsidRDefault="00AC212B" w:rsidP="00710DDA">
            <w:pPr>
              <w:spacing w:before="0" w:after="0"/>
              <w:rPr>
                <w:sz w:val="20"/>
              </w:rPr>
            </w:pPr>
            <w:r w:rsidRPr="00930237">
              <w:rPr>
                <w:b/>
                <w:sz w:val="20"/>
              </w:rPr>
              <w:t>0.12 EUR/KM</w:t>
            </w:r>
            <w:r w:rsidRPr="00930237">
              <w:rPr>
                <w:sz w:val="20"/>
              </w:rPr>
              <w:t xml:space="preserve"> (ar vieglo automašīnu),</w:t>
            </w:r>
          </w:p>
          <w:p w14:paraId="4A0B5ABE" w14:textId="77777777" w:rsidR="00AC212B" w:rsidRPr="00930237" w:rsidRDefault="00AC212B" w:rsidP="00710DDA">
            <w:pPr>
              <w:spacing w:before="0" w:after="0"/>
              <w:rPr>
                <w:sz w:val="20"/>
              </w:rPr>
            </w:pPr>
            <w:r w:rsidRPr="00930237">
              <w:rPr>
                <w:b/>
                <w:sz w:val="20"/>
              </w:rPr>
              <w:t>0.61 EUR/brauciens</w:t>
            </w:r>
            <w:r w:rsidRPr="00930237">
              <w:rPr>
                <w:sz w:val="20"/>
              </w:rPr>
              <w:t xml:space="preserve"> (citās apdzīvotās vietās ārpus Rīgas), </w:t>
            </w:r>
          </w:p>
          <w:p w14:paraId="30A506BD" w14:textId="77777777" w:rsidR="00AC212B" w:rsidRPr="00930237" w:rsidRDefault="00AC212B" w:rsidP="00710DDA">
            <w:pPr>
              <w:spacing w:before="0" w:after="0"/>
              <w:rPr>
                <w:sz w:val="20"/>
              </w:rPr>
            </w:pPr>
            <w:r w:rsidRPr="00930237">
              <w:rPr>
                <w:b/>
                <w:sz w:val="20"/>
              </w:rPr>
              <w:t>1.15 EUR/brauciens</w:t>
            </w:r>
            <w:r w:rsidRPr="00930237">
              <w:rPr>
                <w:sz w:val="20"/>
              </w:rPr>
              <w:t xml:space="preserve"> (Rīga), </w:t>
            </w:r>
          </w:p>
          <w:p w14:paraId="460040B9" w14:textId="77777777" w:rsidR="00AC212B" w:rsidRPr="00930237" w:rsidRDefault="00AC212B" w:rsidP="00710DDA">
            <w:pPr>
              <w:spacing w:before="0" w:after="0"/>
              <w:rPr>
                <w:sz w:val="20"/>
              </w:rPr>
            </w:pPr>
            <w:r w:rsidRPr="00930237">
              <w:rPr>
                <w:b/>
                <w:sz w:val="20"/>
              </w:rPr>
              <w:t>0.04 EUR/KM</w:t>
            </w:r>
            <w:r w:rsidRPr="00930237">
              <w:rPr>
                <w:sz w:val="20"/>
              </w:rPr>
              <w:t xml:space="preserve"> (starppilsētu reģionālās nozīmes sabiedriskais transports)</w:t>
            </w:r>
          </w:p>
          <w:p w14:paraId="12BFDEAA" w14:textId="77777777" w:rsidR="00AC212B" w:rsidRPr="00930237" w:rsidRDefault="00AC212B" w:rsidP="00710DDA">
            <w:pPr>
              <w:spacing w:before="0" w:after="0"/>
              <w:jc w:val="left"/>
              <w:rPr>
                <w:noProof/>
                <w:sz w:val="20"/>
              </w:rPr>
            </w:pPr>
            <w:r w:rsidRPr="00930237">
              <w:rPr>
                <w:sz w:val="20"/>
              </w:rPr>
              <w:t>nobraukta 1 km</w:t>
            </w:r>
            <w:r w:rsidRPr="00930237">
              <w:t xml:space="preserve"> </w:t>
            </w:r>
            <w:r w:rsidRPr="00930237">
              <w:rPr>
                <w:sz w:val="20"/>
              </w:rPr>
              <w:t xml:space="preserve">vieglā transportlīdzekļa kompensācijas izmaksas </w:t>
            </w:r>
            <w:r w:rsidRPr="00930237">
              <w:rPr>
                <w:b/>
                <w:sz w:val="20"/>
              </w:rPr>
              <w:t>0.04 EUR/KM</w:t>
            </w:r>
          </w:p>
        </w:tc>
      </w:tr>
      <w:tr w:rsidR="00AC212B" w:rsidRPr="00930237" w14:paraId="27BBD5B1" w14:textId="77777777" w:rsidTr="00710DDA">
        <w:trPr>
          <w:trHeight w:val="300"/>
        </w:trPr>
        <w:tc>
          <w:tcPr>
            <w:tcW w:w="3417" w:type="dxa"/>
            <w:shd w:val="clear" w:color="auto" w:fill="auto"/>
            <w:noWrap/>
            <w:vAlign w:val="center"/>
          </w:tcPr>
          <w:p w14:paraId="23D73A5A" w14:textId="77777777" w:rsidR="00AC212B" w:rsidRPr="00930237" w:rsidRDefault="00AC212B" w:rsidP="00710DDA">
            <w:pPr>
              <w:spacing w:before="0" w:after="0"/>
              <w:rPr>
                <w:bCs/>
                <w:noProof/>
                <w:sz w:val="20"/>
              </w:rPr>
            </w:pPr>
            <w:r w:rsidRPr="00930237">
              <w:rPr>
                <w:noProof/>
                <w:sz w:val="20"/>
              </w:rPr>
              <w:t>1.7. Izmaksu kategorijas, kas tiek segtas ar vienas vienības cenu, vienreizējo maksājumu vai vienotu likmi</w:t>
            </w:r>
          </w:p>
        </w:tc>
        <w:tc>
          <w:tcPr>
            <w:tcW w:w="5670" w:type="dxa"/>
            <w:vAlign w:val="center"/>
          </w:tcPr>
          <w:p w14:paraId="12E64A44" w14:textId="77777777" w:rsidR="00AC212B" w:rsidRPr="00930237" w:rsidRDefault="00AC212B" w:rsidP="00710DDA">
            <w:pPr>
              <w:spacing w:before="0" w:after="0"/>
              <w:jc w:val="left"/>
              <w:rPr>
                <w:noProof/>
                <w:sz w:val="20"/>
              </w:rPr>
            </w:pPr>
            <w:r w:rsidRPr="00930237">
              <w:rPr>
                <w:sz w:val="20"/>
              </w:rPr>
              <w:t>Degvielas, reģionālā un pilsētas ietvaru sabiedriskā transporta izmaksas, vieglā transportlīdzekļa kompensācijas izmaksas (amortizācijas izmaksas).</w:t>
            </w:r>
          </w:p>
        </w:tc>
      </w:tr>
      <w:tr w:rsidR="00AC212B" w:rsidRPr="00930237" w14:paraId="7A4AE478" w14:textId="77777777" w:rsidTr="00710DDA">
        <w:trPr>
          <w:trHeight w:val="300"/>
        </w:trPr>
        <w:tc>
          <w:tcPr>
            <w:tcW w:w="3417" w:type="dxa"/>
            <w:shd w:val="clear" w:color="auto" w:fill="auto"/>
            <w:noWrap/>
            <w:vAlign w:val="center"/>
          </w:tcPr>
          <w:p w14:paraId="6C01A99C" w14:textId="77777777" w:rsidR="00AC212B" w:rsidRPr="00930237" w:rsidRDefault="00AC212B" w:rsidP="00710DDA">
            <w:pPr>
              <w:spacing w:before="0" w:after="0"/>
              <w:rPr>
                <w:bCs/>
                <w:noProof/>
                <w:sz w:val="20"/>
              </w:rPr>
            </w:pPr>
            <w:r w:rsidRPr="00930237">
              <w:rPr>
                <w:noProof/>
                <w:sz w:val="20"/>
              </w:rPr>
              <w:t>1.8. Vai šīs izmaksu kategorijas sedz visus darbības attiecināmos izdevumus? (Jā/Nē)</w:t>
            </w:r>
          </w:p>
        </w:tc>
        <w:tc>
          <w:tcPr>
            <w:tcW w:w="5670" w:type="dxa"/>
            <w:vAlign w:val="center"/>
          </w:tcPr>
          <w:p w14:paraId="16D4BC5C" w14:textId="77777777" w:rsidR="00AC212B" w:rsidRPr="00930237" w:rsidRDefault="00AC212B" w:rsidP="00710DDA">
            <w:pPr>
              <w:spacing w:before="0" w:after="0"/>
              <w:jc w:val="left"/>
              <w:rPr>
                <w:noProof/>
                <w:sz w:val="20"/>
              </w:rPr>
            </w:pPr>
            <w:r w:rsidRPr="00930237">
              <w:rPr>
                <w:sz w:val="20"/>
              </w:rPr>
              <w:t>Nē</w:t>
            </w:r>
          </w:p>
        </w:tc>
      </w:tr>
      <w:tr w:rsidR="00AC212B" w:rsidRPr="00930237" w14:paraId="35454157" w14:textId="77777777" w:rsidTr="00710DDA">
        <w:trPr>
          <w:trHeight w:val="300"/>
        </w:trPr>
        <w:tc>
          <w:tcPr>
            <w:tcW w:w="3417" w:type="dxa"/>
            <w:shd w:val="clear" w:color="auto" w:fill="auto"/>
            <w:noWrap/>
            <w:vAlign w:val="center"/>
          </w:tcPr>
          <w:p w14:paraId="262BC1A3" w14:textId="77777777" w:rsidR="00AC212B" w:rsidRPr="00930237" w:rsidRDefault="00AC212B" w:rsidP="00710DDA">
            <w:pPr>
              <w:spacing w:before="0" w:after="0"/>
              <w:rPr>
                <w:bCs/>
                <w:noProof/>
                <w:sz w:val="20"/>
              </w:rPr>
            </w:pPr>
            <w:r w:rsidRPr="00930237">
              <w:rPr>
                <w:noProof/>
                <w:sz w:val="20"/>
              </w:rPr>
              <w:t xml:space="preserve">1.9. Aktualizēšanas nosacījuma(-u) metode(-es) </w:t>
            </w:r>
          </w:p>
        </w:tc>
        <w:tc>
          <w:tcPr>
            <w:tcW w:w="5670" w:type="dxa"/>
            <w:vAlign w:val="center"/>
          </w:tcPr>
          <w:p w14:paraId="77B04F5F" w14:textId="77777777" w:rsidR="00AC212B" w:rsidRPr="00930237" w:rsidRDefault="00AC212B" w:rsidP="00710DDA">
            <w:pPr>
              <w:spacing w:before="0" w:after="0"/>
              <w:rPr>
                <w:sz w:val="20"/>
              </w:rPr>
            </w:pPr>
            <w:r w:rsidRPr="00930237">
              <w:rPr>
                <w:b/>
                <w:sz w:val="20"/>
              </w:rPr>
              <w:t>0.12 EUR/KM (ar vieglo automašīnu)</w:t>
            </w:r>
            <w:r w:rsidRPr="00930237">
              <w:rPr>
                <w:sz w:val="20"/>
              </w:rPr>
              <w:t xml:space="preserve"> – reizi gadā likme tiek pārskatīta, ja mainās degvielas cenas valstī atbilstoši Centrālās statistikas pārvaldes sniegtajiem datiem.</w:t>
            </w:r>
          </w:p>
          <w:p w14:paraId="41E1E274" w14:textId="77777777" w:rsidR="00AC212B" w:rsidRPr="00930237" w:rsidRDefault="00AC212B" w:rsidP="00710DDA">
            <w:pPr>
              <w:spacing w:before="0" w:after="0"/>
              <w:rPr>
                <w:sz w:val="20"/>
              </w:rPr>
            </w:pPr>
          </w:p>
          <w:p w14:paraId="11B94832" w14:textId="77777777" w:rsidR="00AC212B" w:rsidRPr="00930237" w:rsidRDefault="00AC212B" w:rsidP="00710DDA">
            <w:pPr>
              <w:spacing w:before="0" w:after="0"/>
              <w:rPr>
                <w:sz w:val="20"/>
              </w:rPr>
            </w:pPr>
            <w:r w:rsidRPr="00930237">
              <w:rPr>
                <w:b/>
                <w:sz w:val="20"/>
              </w:rPr>
              <w:t>0.61EUR/brauciens (citās apdzīvotās vietās ārpus Rīgas)</w:t>
            </w:r>
            <w:r w:rsidRPr="00930237">
              <w:rPr>
                <w:sz w:val="20"/>
              </w:rPr>
              <w:t xml:space="preserve"> – reizi gadā likme tiek pārskatīta, ja mainās sabiedriskā transporta cenas pilsētās ārpus Rīgas (izmaiņas cenrādī)</w:t>
            </w:r>
          </w:p>
          <w:p w14:paraId="0C1367A8" w14:textId="77777777" w:rsidR="00AC212B" w:rsidRPr="00930237" w:rsidRDefault="00AC212B" w:rsidP="00710DDA">
            <w:pPr>
              <w:spacing w:before="0" w:after="0"/>
              <w:rPr>
                <w:sz w:val="20"/>
              </w:rPr>
            </w:pPr>
            <w:r w:rsidRPr="00930237">
              <w:rPr>
                <w:b/>
                <w:sz w:val="20"/>
              </w:rPr>
              <w:t>1.15 EUR/brauciens (Rīga)</w:t>
            </w:r>
            <w:r w:rsidRPr="00930237">
              <w:rPr>
                <w:sz w:val="20"/>
              </w:rPr>
              <w:t xml:space="preserve"> – reizi gadā likme tiek pārskatīta, ja mainās sabiedriskā transporta cenas Rīgā (izmaiņas cenrādī) </w:t>
            </w:r>
          </w:p>
          <w:p w14:paraId="5F7C4210" w14:textId="77777777" w:rsidR="00AC212B" w:rsidRPr="00930237" w:rsidRDefault="00AC212B" w:rsidP="00710DDA">
            <w:pPr>
              <w:spacing w:before="0" w:after="0"/>
              <w:rPr>
                <w:sz w:val="20"/>
              </w:rPr>
            </w:pPr>
          </w:p>
          <w:p w14:paraId="3CFF5C32" w14:textId="77777777" w:rsidR="00AC212B" w:rsidRPr="00930237" w:rsidRDefault="00AC212B" w:rsidP="00710DDA">
            <w:pPr>
              <w:spacing w:before="0" w:after="0"/>
              <w:rPr>
                <w:sz w:val="20"/>
              </w:rPr>
            </w:pPr>
            <w:r w:rsidRPr="00930237">
              <w:rPr>
                <w:b/>
                <w:sz w:val="20"/>
              </w:rPr>
              <w:t>0.04 EUR/KM</w:t>
            </w:r>
            <w:r w:rsidRPr="00930237">
              <w:rPr>
                <w:sz w:val="20"/>
              </w:rPr>
              <w:t xml:space="preserve"> (starppilsētu reģionālās nozīmes sabiedriskais transports) – reizi gadā likme tiek pārskatīta, ja mainās reģionālās nozīmes sabiedriskā transporta cenas atbilstoši Valsts SIA “Autotransporta direkcija” sniegtajai informācijai</w:t>
            </w:r>
          </w:p>
          <w:p w14:paraId="2B80B1B9" w14:textId="77777777" w:rsidR="00AC212B" w:rsidRPr="00930237" w:rsidRDefault="00AC212B" w:rsidP="00710DDA">
            <w:pPr>
              <w:spacing w:before="0" w:after="0"/>
              <w:rPr>
                <w:sz w:val="20"/>
              </w:rPr>
            </w:pPr>
          </w:p>
          <w:p w14:paraId="032ECB98" w14:textId="77777777" w:rsidR="00AC212B" w:rsidRPr="00930237" w:rsidRDefault="00AC212B" w:rsidP="00710DDA">
            <w:pPr>
              <w:spacing w:before="0" w:after="0"/>
              <w:jc w:val="center"/>
              <w:rPr>
                <w:noProof/>
                <w:sz w:val="20"/>
              </w:rPr>
            </w:pPr>
            <w:r w:rsidRPr="00930237">
              <w:rPr>
                <w:sz w:val="20"/>
              </w:rPr>
              <w:t xml:space="preserve">nobraukta 1 km </w:t>
            </w:r>
            <w:r w:rsidRPr="00930237">
              <w:rPr>
                <w:b/>
                <w:sz w:val="20"/>
              </w:rPr>
              <w:t>vieglā transportlīdzekļa kompensācijas izmaksas 0.04 EUR/KM</w:t>
            </w:r>
            <w:r w:rsidRPr="00930237">
              <w:rPr>
                <w:sz w:val="20"/>
              </w:rPr>
              <w:t xml:space="preserve"> - reizi gadā likme tiek pārskatīta, ja tiek veiktas izmaiņas 2010.gada 21.septembra MK noteikumos Nr.899. </w:t>
            </w:r>
          </w:p>
        </w:tc>
      </w:tr>
      <w:tr w:rsidR="00AC212B" w:rsidRPr="00930237" w14:paraId="2F9F5F4C" w14:textId="77777777" w:rsidTr="00710DDA">
        <w:trPr>
          <w:trHeight w:val="300"/>
        </w:trPr>
        <w:tc>
          <w:tcPr>
            <w:tcW w:w="3417" w:type="dxa"/>
            <w:shd w:val="clear" w:color="auto" w:fill="auto"/>
            <w:noWrap/>
            <w:vAlign w:val="center"/>
          </w:tcPr>
          <w:p w14:paraId="3CE86626" w14:textId="77777777" w:rsidR="00AC212B" w:rsidRPr="00930237" w:rsidRDefault="00AC212B" w:rsidP="00710DDA">
            <w:pPr>
              <w:spacing w:before="0" w:after="0"/>
              <w:rPr>
                <w:noProof/>
                <w:sz w:val="20"/>
              </w:rPr>
            </w:pPr>
            <w:r w:rsidRPr="00930237">
              <w:rPr>
                <w:noProof/>
                <w:sz w:val="20"/>
              </w:rPr>
              <w:t xml:space="preserve">1.10. Mērvienības sasniegšanas verifikācija  </w:t>
            </w:r>
          </w:p>
          <w:p w14:paraId="3AA38B7C" w14:textId="77777777" w:rsidR="00AC212B" w:rsidRPr="00930237" w:rsidRDefault="00AC212B" w:rsidP="00710DDA">
            <w:pPr>
              <w:spacing w:before="0" w:after="0"/>
              <w:rPr>
                <w:noProof/>
                <w:sz w:val="20"/>
              </w:rPr>
            </w:pPr>
            <w:r w:rsidRPr="00930237">
              <w:rPr>
                <w:noProof/>
                <w:sz w:val="20"/>
              </w:rPr>
              <w:t>- kāds(-i) dokuments(-i) tiks izmantots(-i), lai verificētu mērvienības sasniegšanu</w:t>
            </w:r>
          </w:p>
          <w:p w14:paraId="2F2AD90F" w14:textId="77777777" w:rsidR="00AC212B" w:rsidRPr="00930237" w:rsidRDefault="00AC212B" w:rsidP="00710DDA">
            <w:pPr>
              <w:spacing w:before="0" w:after="0"/>
              <w:rPr>
                <w:noProof/>
                <w:sz w:val="20"/>
              </w:rPr>
            </w:pPr>
            <w:r w:rsidRPr="00930237">
              <w:rPr>
                <w:noProof/>
                <w:sz w:val="20"/>
              </w:rPr>
              <w:t xml:space="preserve">- aprakstiet, ko pārbaudīs pārvaldības verifikācijas laikā (t. sk. uz vietas) un kurš to veiks  </w:t>
            </w:r>
          </w:p>
          <w:p w14:paraId="19D5D318" w14:textId="77777777" w:rsidR="00AC212B" w:rsidRPr="00930237" w:rsidRDefault="00AC212B" w:rsidP="00710DDA">
            <w:pPr>
              <w:spacing w:before="0" w:after="0"/>
              <w:rPr>
                <w:noProof/>
                <w:sz w:val="20"/>
              </w:rPr>
            </w:pPr>
            <w:r w:rsidRPr="00930237">
              <w:rPr>
                <w:noProof/>
                <w:sz w:val="20"/>
              </w:rPr>
              <w:t>- aprakstīto datu/dokumentu vākšanas un glabāšanas kārtība</w:t>
            </w:r>
          </w:p>
        </w:tc>
        <w:tc>
          <w:tcPr>
            <w:tcW w:w="5670" w:type="dxa"/>
            <w:vAlign w:val="center"/>
          </w:tcPr>
          <w:p w14:paraId="3B0FED80" w14:textId="77777777" w:rsidR="00AC212B" w:rsidRPr="00930237" w:rsidRDefault="00AC212B" w:rsidP="00710DDA">
            <w:pPr>
              <w:spacing w:before="0" w:after="0"/>
              <w:rPr>
                <w:sz w:val="20"/>
              </w:rPr>
            </w:pPr>
            <w:r w:rsidRPr="00930237">
              <w:rPr>
                <w:b/>
                <w:sz w:val="20"/>
              </w:rPr>
              <w:t>0.12 EUR/KM (ar vieglo automašīnu)</w:t>
            </w:r>
            <w:r w:rsidRPr="00930237">
              <w:rPr>
                <w:sz w:val="20"/>
              </w:rPr>
              <w:t xml:space="preserve"> - Vienas vienības izmaksu standarta likme vieglajam transportlīdzeklim tiek piemērota faktiski nobraukto km skaitam, pamatojoties uz iesniegto maršruta lapu vai līdzvērtīgu dokumentu, kurā norādīts maršruts un nobraukto km kopsumma, ja konkrētā SAM MK noteikumos nav noteikts citādāk. Nobraukto km skaitu ar vieglo transportlīdzekli pārbauda, izmantojot tīmekļa vietni </w:t>
            </w:r>
            <w:hyperlink r:id="rId42" w:history="1">
              <w:r w:rsidRPr="00930237">
                <w:rPr>
                  <w:rStyle w:val="Hyperlink"/>
                  <w:sz w:val="20"/>
                </w:rPr>
                <w:t>https://www.google.com/maps/</w:t>
              </w:r>
            </w:hyperlink>
            <w:r w:rsidRPr="00930237">
              <w:rPr>
                <w:sz w:val="20"/>
              </w:rPr>
              <w:t xml:space="preserve"> vai   </w:t>
            </w:r>
            <w:hyperlink r:id="rId43" w:history="1">
              <w:r w:rsidRPr="00930237">
                <w:rPr>
                  <w:rStyle w:val="Hyperlink"/>
                  <w:sz w:val="20"/>
                </w:rPr>
                <w:t>http://www.balticmaps.eu/</w:t>
              </w:r>
            </w:hyperlink>
            <w:r w:rsidRPr="00930237">
              <w:rPr>
                <w:sz w:val="20"/>
              </w:rPr>
              <w:t xml:space="preserve"> </w:t>
            </w:r>
            <w:r w:rsidRPr="00930237">
              <w:rPr>
                <w:b/>
                <w:sz w:val="20"/>
              </w:rPr>
              <w:t xml:space="preserve">(attiecas arī uz nobraukta 1 km vieglā transportlīdzekļa kompensācijas izmaksām 0.04 EUR/KM). </w:t>
            </w:r>
            <w:r w:rsidRPr="00930237">
              <w:rPr>
                <w:sz w:val="20"/>
              </w:rPr>
              <w:t>Pārbaudīs norādīto km atbilstību un pamatojošā dokumenta orģinālu. Visi dokumenti glabājas pie finansējuma saņēmēja, un sadarbības iestādei tiek iesniegti tikai rezultātu pamatojošie dokumenti.</w:t>
            </w:r>
            <w:r w:rsidRPr="00930237">
              <w:rPr>
                <w:b/>
                <w:sz w:val="20"/>
              </w:rPr>
              <w:t xml:space="preserve"> </w:t>
            </w:r>
          </w:p>
          <w:p w14:paraId="6D1720AA" w14:textId="77777777" w:rsidR="00AC212B" w:rsidRPr="00930237" w:rsidRDefault="00AC212B" w:rsidP="00710DDA">
            <w:pPr>
              <w:spacing w:before="0" w:after="0"/>
              <w:rPr>
                <w:sz w:val="20"/>
              </w:rPr>
            </w:pPr>
          </w:p>
          <w:p w14:paraId="2B4CF971" w14:textId="77777777" w:rsidR="00AC212B" w:rsidRPr="00930237" w:rsidRDefault="00AC212B" w:rsidP="00710DDA">
            <w:pPr>
              <w:spacing w:before="0" w:after="0"/>
              <w:rPr>
                <w:sz w:val="20"/>
              </w:rPr>
            </w:pPr>
            <w:r w:rsidRPr="00930237">
              <w:rPr>
                <w:b/>
                <w:sz w:val="20"/>
              </w:rPr>
              <w:t>0.61 EUR/brauciens</w:t>
            </w:r>
            <w:r w:rsidRPr="00930237">
              <w:rPr>
                <w:sz w:val="20"/>
              </w:rPr>
              <w:t xml:space="preserve"> (citās apdzīvotās vietās ārpus Rīgas) un </w:t>
            </w:r>
            <w:r w:rsidRPr="00930237">
              <w:rPr>
                <w:b/>
                <w:sz w:val="20"/>
              </w:rPr>
              <w:t>1.15 EUR/brauciens</w:t>
            </w:r>
            <w:r w:rsidRPr="00930237">
              <w:rPr>
                <w:sz w:val="20"/>
              </w:rPr>
              <w:t xml:space="preserve"> (Rīga) - Vienas vienības izmaksu standarta likme vietējam sabiedriskajam transportam tiek piemērota faktiski notikušo braucienu skaitam. Kopējo braucienu skaita  pamatošanai ir jāiesniedz dokuments, kurā var atšifrēt konkrēto personu un apstiprinājumu par dalību konkrētā pasākumā.</w:t>
            </w:r>
            <w:r w:rsidRPr="00930237">
              <w:t xml:space="preserve"> </w:t>
            </w:r>
            <w:r w:rsidRPr="00930237">
              <w:rPr>
                <w:sz w:val="20"/>
              </w:rPr>
              <w:t>Visi dokumenti glabājas pie finansējuma saņēmēja, un sadarbības iestādei tiek iesniegti tikai rezultātu pamatojošie dokumenti.</w:t>
            </w:r>
          </w:p>
          <w:p w14:paraId="430A3C3E" w14:textId="77777777" w:rsidR="00AC212B" w:rsidRPr="00930237" w:rsidRDefault="00AC212B" w:rsidP="00710DDA">
            <w:pPr>
              <w:spacing w:before="0" w:after="0"/>
              <w:rPr>
                <w:sz w:val="20"/>
              </w:rPr>
            </w:pPr>
          </w:p>
          <w:p w14:paraId="7AB5E858" w14:textId="77777777" w:rsidR="00AC212B" w:rsidRPr="00930237" w:rsidRDefault="00AC212B" w:rsidP="00710DDA">
            <w:pPr>
              <w:spacing w:before="0" w:after="0"/>
              <w:jc w:val="left"/>
              <w:rPr>
                <w:noProof/>
                <w:sz w:val="20"/>
              </w:rPr>
            </w:pPr>
            <w:r w:rsidRPr="00930237">
              <w:rPr>
                <w:b/>
                <w:sz w:val="20"/>
              </w:rPr>
              <w:t>0.04 EUR/KM</w:t>
            </w:r>
            <w:r w:rsidRPr="00930237">
              <w:rPr>
                <w:sz w:val="20"/>
              </w:rPr>
              <w:t xml:space="preserve"> (starppilsētu reģionālās nozīmes sabiedriskais transports) - Vienas vienības izmaksu standarta likme reģionālajam sabiedriskajam transportam tiek piemērota faktiski nobraukto km skaitam. Kopējo km skaita pamatošanai ir jāiesniedz dokuments, kurā norādīts maršruta sākums (autoosta/stacija vai pietura) un galapunkts (stacija/autoosta vai pietura), un kopējais km skaits abos virzienos (turp – atpakaļ). Konkrētā maršruta km skaitu nosaka, izmantojot tīmekļa vietni </w:t>
            </w:r>
            <w:hyperlink r:id="rId44" w:history="1">
              <w:r w:rsidRPr="00930237">
                <w:rPr>
                  <w:rStyle w:val="Hyperlink"/>
                  <w:sz w:val="20"/>
                </w:rPr>
                <w:t>https://www.1188.lv/satiksme</w:t>
              </w:r>
            </w:hyperlink>
            <w:r w:rsidRPr="00930237">
              <w:rPr>
                <w:sz w:val="20"/>
              </w:rPr>
              <w:t>. Visi dokumenti glabājas pie finansējuma saņēmēja un sadarbības iestādei tiek iesniegti tikai rezultātu pamatojošie dokumenti.</w:t>
            </w:r>
          </w:p>
        </w:tc>
      </w:tr>
      <w:tr w:rsidR="00AC212B" w:rsidRPr="00930237" w14:paraId="1DBF5B09" w14:textId="77777777" w:rsidTr="00710DDA">
        <w:trPr>
          <w:trHeight w:val="300"/>
        </w:trPr>
        <w:tc>
          <w:tcPr>
            <w:tcW w:w="3417" w:type="dxa"/>
            <w:shd w:val="clear" w:color="auto" w:fill="auto"/>
            <w:noWrap/>
            <w:vAlign w:val="center"/>
          </w:tcPr>
          <w:p w14:paraId="1017ACAC" w14:textId="77777777" w:rsidR="00AC212B" w:rsidRPr="00930237" w:rsidRDefault="00AC212B" w:rsidP="00710DDA">
            <w:pPr>
              <w:spacing w:before="0" w:after="0"/>
              <w:rPr>
                <w:bCs/>
                <w:noProof/>
                <w:sz w:val="20"/>
              </w:rPr>
            </w:pPr>
            <w:r w:rsidRPr="00930237">
              <w:rPr>
                <w:noProof/>
                <w:sz w:val="20"/>
              </w:rPr>
              <w:t>1.11. Iespējamais nevēlamais stimuls vai problēmas, kas saistītas ar šo rādītāju, kā tās varētu mazināt, paredzamais riska līmenis</w:t>
            </w:r>
          </w:p>
        </w:tc>
        <w:tc>
          <w:tcPr>
            <w:tcW w:w="5670" w:type="dxa"/>
            <w:vAlign w:val="center"/>
          </w:tcPr>
          <w:p w14:paraId="7747EF97" w14:textId="77777777" w:rsidR="00AC212B" w:rsidRPr="00930237" w:rsidRDefault="00AC212B" w:rsidP="00710DDA">
            <w:pPr>
              <w:spacing w:before="0" w:after="0"/>
              <w:jc w:val="left"/>
              <w:rPr>
                <w:noProof/>
                <w:sz w:val="20"/>
              </w:rPr>
            </w:pPr>
            <w:r w:rsidRPr="00930237">
              <w:rPr>
                <w:sz w:val="20"/>
              </w:rPr>
              <w:t xml:space="preserve">Nav nevēlama stimula vai palielināts riska līmenis, ja piemēro norādītās likmes. </w:t>
            </w:r>
          </w:p>
        </w:tc>
      </w:tr>
      <w:tr w:rsidR="00AC212B" w:rsidRPr="00930237" w14:paraId="7AA8FE0E" w14:textId="77777777" w:rsidTr="00710DDA">
        <w:trPr>
          <w:trHeight w:val="300"/>
        </w:trPr>
        <w:tc>
          <w:tcPr>
            <w:tcW w:w="3417" w:type="dxa"/>
            <w:shd w:val="clear" w:color="auto" w:fill="auto"/>
            <w:noWrap/>
            <w:vAlign w:val="center"/>
          </w:tcPr>
          <w:p w14:paraId="51142064" w14:textId="77777777" w:rsidR="00AC212B" w:rsidRPr="00930237" w:rsidRDefault="00AC212B" w:rsidP="00710DDA">
            <w:pPr>
              <w:spacing w:before="0" w:after="0"/>
              <w:rPr>
                <w:noProof/>
                <w:sz w:val="20"/>
              </w:rPr>
            </w:pPr>
            <w:r w:rsidRPr="00930237">
              <w:rPr>
                <w:noProof/>
                <w:sz w:val="20"/>
              </w:rPr>
              <w:t xml:space="preserve">1.12. Kopsumma (valsts un ES), ko paredzēts atlīdzināt </w:t>
            </w:r>
          </w:p>
        </w:tc>
        <w:tc>
          <w:tcPr>
            <w:tcW w:w="5670" w:type="dxa"/>
            <w:vAlign w:val="center"/>
          </w:tcPr>
          <w:p w14:paraId="0C2B780B" w14:textId="77777777" w:rsidR="00AC212B" w:rsidRPr="00930237" w:rsidRDefault="00AC212B" w:rsidP="00710DDA">
            <w:pPr>
              <w:spacing w:before="0" w:after="0"/>
              <w:jc w:val="center"/>
              <w:rPr>
                <w:noProof/>
                <w:sz w:val="20"/>
              </w:rPr>
            </w:pPr>
          </w:p>
        </w:tc>
      </w:tr>
    </w:tbl>
    <w:p w14:paraId="40276AE7" w14:textId="77777777" w:rsidR="00AC212B" w:rsidRPr="00930237" w:rsidRDefault="00AC212B" w:rsidP="00AC212B">
      <w:pPr>
        <w:spacing w:before="0" w:after="0"/>
        <w:rPr>
          <w:b/>
          <w:noProof/>
          <w:sz w:val="20"/>
          <w:u w:val="single"/>
        </w:rPr>
      </w:pPr>
    </w:p>
    <w:p w14:paraId="433CF7A9" w14:textId="77777777" w:rsidR="00AC212B" w:rsidRPr="00930237" w:rsidRDefault="00AC212B" w:rsidP="00AC212B">
      <w:pPr>
        <w:pStyle w:val="Heading4"/>
        <w:numPr>
          <w:ilvl w:val="0"/>
          <w:numId w:val="0"/>
        </w:numPr>
        <w:spacing w:after="0"/>
        <w:rPr>
          <w:b/>
          <w:noProof/>
          <w:sz w:val="20"/>
        </w:rPr>
      </w:pPr>
      <w:r w:rsidRPr="00930237">
        <w:rPr>
          <w:b/>
          <w:noProof/>
          <w:sz w:val="20"/>
        </w:rPr>
        <w:t>C Vienas vienības izmaksu, vienreizējo maksājumu vai vienotu likmju aprēķināšana</w:t>
      </w:r>
    </w:p>
    <w:p w14:paraId="14F5DCC6" w14:textId="77777777" w:rsidR="00AC212B" w:rsidRPr="00930237" w:rsidRDefault="00AC212B" w:rsidP="00AC212B">
      <w:pPr>
        <w:spacing w:before="0" w:after="0"/>
        <w:rPr>
          <w:color w:val="FF0000"/>
        </w:rPr>
      </w:pPr>
      <w:r w:rsidRPr="00930237">
        <w:rPr>
          <w:color w:val="FF0000"/>
        </w:rPr>
        <w:t>[Tiks paildināts/ aktualizēts]</w:t>
      </w:r>
    </w:p>
    <w:p w14:paraId="37234B42" w14:textId="77777777" w:rsidR="00AC212B" w:rsidRPr="00930237" w:rsidRDefault="00AC212B" w:rsidP="00AC212B">
      <w:pPr>
        <w:spacing w:before="0" w:after="0"/>
        <w:rPr>
          <w:color w:val="FF0000"/>
        </w:rPr>
      </w:pPr>
    </w:p>
    <w:p w14:paraId="600AE6B6" w14:textId="77777777" w:rsidR="00AC212B" w:rsidRPr="00930237" w:rsidRDefault="00AC212B" w:rsidP="00AC212B">
      <w:pPr>
        <w:autoSpaceDE w:val="0"/>
        <w:autoSpaceDN w:val="0"/>
        <w:adjustRightInd w:val="0"/>
        <w:spacing w:before="0" w:after="0"/>
        <w:rPr>
          <w:noProof/>
          <w:sz w:val="20"/>
        </w:rPr>
      </w:pPr>
      <w:r w:rsidRPr="00930237">
        <w:rPr>
          <w:i/>
          <w:noProof/>
          <w:sz w:val="20"/>
        </w:rPr>
        <w:t>1.</w:t>
      </w:r>
      <w:r w:rsidRPr="00930237">
        <w:rPr>
          <w:noProof/>
          <w:sz w:val="20"/>
        </w:rPr>
        <w:t xml:space="preserve"> Vienas vienības izmaksu standarta likmju, vienreizējo maksājumu vai vienotu likmju aprēķināšanai izmantoto datu avots (kas sagatavojis datus; kur dati tiek glabāti; robeždatumi; validācija u. c.)</w:t>
      </w:r>
    </w:p>
    <w:p w14:paraId="1D41B5C0"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Aprēķins balstīts uz:</w:t>
      </w:r>
    </w:p>
    <w:p w14:paraId="7CE65439"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p>
    <w:p w14:paraId="2B3A07DE"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 xml:space="preserve">1) </w:t>
      </w:r>
      <w:r w:rsidRPr="00930237">
        <w:rPr>
          <w:b/>
          <w:bCs/>
          <w:sz w:val="20"/>
        </w:rPr>
        <w:t>0.12 EUR/KM (ar vieglo automašīnu)</w:t>
      </w:r>
      <w:r w:rsidRPr="00930237">
        <w:rPr>
          <w:bCs/>
          <w:sz w:val="20"/>
        </w:rPr>
        <w:t xml:space="preserve"> - vēsturisko datu aprēķins par vidējām nobraukta 1 km degvielas izmaksām vieglajam transportlīdzeklim iestādēs </w:t>
      </w:r>
      <w:r w:rsidRPr="00930237">
        <w:rPr>
          <w:bCs/>
          <w:i/>
          <w:sz w:val="20"/>
        </w:rPr>
        <w:t>(kopā dati apkopoti par 4 (Vides aizsardzības un reģionālas attīstības ministrija, Labklājības ministrija, Finanšu ministrija, Centrālā finanšu un līgumu aģentūra) iestādēm (izlases veidā, kuras izrādīja iniciatīvu iesaistīties). Aprēķinā izmantoti dati par vieglajām automašīnām līdz 9 sēdvietām. Dati apkopoti par 2015., 2016. un 2017.gadu. Aprēķinā izmantoti izmaksu dati gan par dīzeļdegvielu, gan benzīnu apkopotā veidā)</w:t>
      </w:r>
      <w:r w:rsidRPr="00930237">
        <w:rPr>
          <w:bCs/>
          <w:sz w:val="20"/>
        </w:rPr>
        <w:t>, kuru izmaksas piesaistītas</w:t>
      </w:r>
      <w:r w:rsidRPr="00930237">
        <w:t xml:space="preserve"> </w:t>
      </w:r>
      <w:r w:rsidRPr="00930237">
        <w:rPr>
          <w:bCs/>
          <w:sz w:val="20"/>
        </w:rPr>
        <w:t xml:space="preserve">degvielas vidējām cenām Latvijā saskaņā ar statistikas datiem par patēriņa cenām no 2018.gada 3.ceturkšņa līdz 2019.gada 4.ceturksnim (oficiālie statistikas dati). Degvielas vidējās cenas Latvijā noteiktas, pamatojoties uz Centrālās statistikas pārvaldes sniegto informāciju par vidējām degvielas cenām par 2015., 2016, 2017.gadu. VI, izvērtējot Centrālās statistikas pārvaldes ceturkšņa Informatīvo pārskatu par patēriņu cenām, izvērtēs nepieciešamību precizēt noteiktās likmes apmēru. Centrālās statistikas pārvaldes apkopotie dati pieejami VI un Centrālās statistikas pārvaldes tīmekļa vietnē </w:t>
      </w:r>
      <w:hyperlink r:id="rId45" w:history="1">
        <w:r w:rsidRPr="00930237">
          <w:rPr>
            <w:rStyle w:val="Hyperlink"/>
            <w:bCs/>
            <w:sz w:val="20"/>
          </w:rPr>
          <w:t>https://www.csb.gov.lv/lv/statistika/meklet?keyword=pat%C4%93ri%C5%86a+cenas&amp;product_type%5Bpublication%5D=publication&amp;publication_date%5Bmin%5D=&amp;publication_date%5Bmax%5D</w:t>
        </w:r>
      </w:hyperlink>
      <w:r w:rsidRPr="00930237">
        <w:rPr>
          <w:bCs/>
          <w:sz w:val="20"/>
        </w:rPr>
        <w:t xml:space="preserve">.   </w:t>
      </w:r>
    </w:p>
    <w:p w14:paraId="6C4C9E8C"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Izvērtējot nepieciešamību precizēt vieglā transportlīdzekļa vienas vienības izmaksu likmi, 1 litra degvielas vidējās cenas svārstību procents tiks salīdzināts ar metodikas 10.punktā noteikto 1 litra degvielas vidējo cenu (1.266 EUR/litrā).</w:t>
      </w:r>
    </w:p>
    <w:p w14:paraId="526B44F6"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p>
    <w:p w14:paraId="784184FA"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p>
    <w:p w14:paraId="04977571"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i/>
          <w:sz w:val="20"/>
        </w:rPr>
      </w:pPr>
      <w:r w:rsidRPr="00930237">
        <w:rPr>
          <w:bCs/>
          <w:sz w:val="20"/>
        </w:rPr>
        <w:t>2)</w:t>
      </w:r>
      <w:r w:rsidRPr="00930237">
        <w:t xml:space="preserve"> </w:t>
      </w:r>
      <w:r w:rsidRPr="00930237">
        <w:rPr>
          <w:bCs/>
          <w:sz w:val="20"/>
        </w:rPr>
        <w:t xml:space="preserve">nobraukta 1 km vieglā transportlīdzekļa kompensācijas izmaksas </w:t>
      </w:r>
      <w:r w:rsidRPr="00930237">
        <w:rPr>
          <w:b/>
          <w:bCs/>
          <w:sz w:val="20"/>
        </w:rPr>
        <w:t>0.04 EUR/KM</w:t>
      </w:r>
      <w:r w:rsidRPr="00930237">
        <w:rPr>
          <w:bCs/>
          <w:sz w:val="20"/>
        </w:rPr>
        <w:t xml:space="preserve"> - noteiktas 2010.gada 21.septembra MK noteikumos Nr.899 “Likumā “Par iedzīvotāju ienākuma nodokli” normu piemērošanas kārtība” 43.punktā: </w:t>
      </w:r>
      <w:r w:rsidRPr="00930237">
        <w:rPr>
          <w:bCs/>
          <w:i/>
          <w:sz w:val="20"/>
        </w:rPr>
        <w:t>Likuma 9.panta pirmās daļas 16.punkta izpratnē kompensācijas izmaksas ir arī summas, ko darba devējs darbiniekam izmaksā sakarā ar darbiniekam piederoša personiskā transportlīdzekļa (kas atbilstoši darba līgumam tiek izmantots darba vajadzībām) nolietošanos un kas noteikta 0,04 euro apmērā par katru nobraukto kilometru, bet ne vairāk kā 57 euro mēnesī.</w:t>
      </w:r>
    </w:p>
    <w:p w14:paraId="41812506"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p>
    <w:p w14:paraId="12764122"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 xml:space="preserve">3) </w:t>
      </w:r>
      <w:r w:rsidRPr="00930237">
        <w:rPr>
          <w:b/>
          <w:bCs/>
          <w:sz w:val="20"/>
        </w:rPr>
        <w:t>0.04 EUR/KM</w:t>
      </w:r>
      <w:r w:rsidRPr="00930237">
        <w:rPr>
          <w:bCs/>
          <w:sz w:val="20"/>
        </w:rPr>
        <w:t xml:space="preserve"> (starppilsētu reģionālās nozīmes sabiedriskais transports) - likme noteikta, pamatojoties uz Valsts SIA “Autotransporta direkcija” sniegto informāciju par vidējo pasažiera maksu par vienu pasažierkilometru reģionālās nozīmes maršrutos. Autotransporta direkcija ir vienotas valsts politikas realizētāja pasažieru un kravu pārvadājumu jomā.</w:t>
      </w:r>
    </w:p>
    <w:p w14:paraId="5DAD62AF"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p>
    <w:p w14:paraId="5FAFA94A"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 xml:space="preserve">4) </w:t>
      </w:r>
      <w:r w:rsidRPr="00930237">
        <w:rPr>
          <w:b/>
          <w:bCs/>
          <w:sz w:val="20"/>
        </w:rPr>
        <w:t>0.61 EUR/brauciens</w:t>
      </w:r>
      <w:r w:rsidRPr="00930237">
        <w:rPr>
          <w:bCs/>
          <w:sz w:val="20"/>
        </w:rPr>
        <w:t xml:space="preserve"> (citās apdzīvotās vietās ārpus Rīgas) un </w:t>
      </w:r>
      <w:r w:rsidRPr="00930237">
        <w:rPr>
          <w:b/>
          <w:bCs/>
          <w:sz w:val="20"/>
        </w:rPr>
        <w:t>1.15 EUR/brauciens</w:t>
      </w:r>
      <w:r w:rsidRPr="00930237">
        <w:rPr>
          <w:bCs/>
          <w:sz w:val="20"/>
        </w:rPr>
        <w:t xml:space="preserve"> (Rīga) – VI veica tirgus izpēti, un aprēķinu balsta uz informāciju par viena brauciena vidējām izmaksām Ventspilī, Liepājā, Jūrmalā, Jelgavā, Valmierā, Daugavpilī, Jēkabpilī, Rēzeknē. Rīgā likme noteikta, pamatojoties uz SIA „Rīgas satiksme” cenrādi </w:t>
      </w:r>
      <w:hyperlink r:id="rId46" w:history="1">
        <w:r w:rsidRPr="00930237">
          <w:rPr>
            <w:rStyle w:val="Hyperlink"/>
            <w:bCs/>
            <w:sz w:val="20"/>
          </w:rPr>
          <w:t>https://www.rigassatiksme.lv/lv/biletes/bilesu-klasts-un-cenas-1/bilete-noteiktam-braucienu-skaitam/</w:t>
        </w:r>
      </w:hyperlink>
      <w:r w:rsidRPr="00930237">
        <w:rPr>
          <w:bCs/>
          <w:sz w:val="20"/>
        </w:rPr>
        <w:t xml:space="preserve">. </w:t>
      </w:r>
    </w:p>
    <w:p w14:paraId="70FE744A"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p>
    <w:p w14:paraId="6CC0371D" w14:textId="77777777" w:rsidR="00AC212B" w:rsidRPr="00930237" w:rsidRDefault="00AC212B" w:rsidP="00AC212B">
      <w:pPr>
        <w:autoSpaceDE w:val="0"/>
        <w:autoSpaceDN w:val="0"/>
        <w:adjustRightInd w:val="0"/>
        <w:spacing w:before="0" w:after="0"/>
        <w:rPr>
          <w:i/>
          <w:noProof/>
          <w:sz w:val="20"/>
        </w:rPr>
      </w:pPr>
    </w:p>
    <w:p w14:paraId="250F33AC" w14:textId="77777777" w:rsidR="00AC212B" w:rsidRPr="00930237" w:rsidRDefault="00AC212B" w:rsidP="00AC212B">
      <w:pPr>
        <w:autoSpaceDE w:val="0"/>
        <w:autoSpaceDN w:val="0"/>
        <w:adjustRightInd w:val="0"/>
        <w:spacing w:before="0" w:after="0"/>
        <w:rPr>
          <w:bCs/>
          <w:noProof/>
          <w:sz w:val="20"/>
        </w:rPr>
      </w:pPr>
      <w:r w:rsidRPr="00930237">
        <w:rPr>
          <w:i/>
          <w:noProof/>
          <w:sz w:val="20"/>
        </w:rPr>
        <w:t>2.</w:t>
      </w:r>
      <w:r w:rsidRPr="00930237">
        <w:rPr>
          <w:noProof/>
          <w:sz w:val="20"/>
        </w:rPr>
        <w:t xml:space="preserve"> Norādiet, kāpēc ierosinātā metode un aprēķins atbilst darbības veidam.</w:t>
      </w:r>
    </w:p>
    <w:p w14:paraId="533E02C2"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 xml:space="preserve">Degvielas dati ir apkopoti no projektiem, kā arī salāgoti ar Centrālās statistikas pārvaldes apkopotajiem datiem par vidējām degvielas izmaksām valstī, veikta tirgus izpēte, apkopojot reālās sabiedriskā transporta biļešu cenas pilsētas ietvaros, reģionālās nozīmes sabiedriskā transporta likme noteikta, pamatojoties uz Valsts SIA “Autotransporta direkcija” sniegto informāciju. Degvielas un ceļa izdevumi sabiedriskajā transportā ir attiecināmās izmaksas. </w:t>
      </w:r>
    </w:p>
    <w:p w14:paraId="0CFCABF0"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p>
    <w:p w14:paraId="545CD966" w14:textId="77777777" w:rsidR="00AC212B" w:rsidRPr="00930237" w:rsidRDefault="00AC212B" w:rsidP="00AC212B">
      <w:pPr>
        <w:autoSpaceDE w:val="0"/>
        <w:autoSpaceDN w:val="0"/>
        <w:adjustRightInd w:val="0"/>
        <w:spacing w:before="0" w:after="0"/>
        <w:rPr>
          <w:i/>
          <w:noProof/>
          <w:sz w:val="20"/>
        </w:rPr>
      </w:pPr>
    </w:p>
    <w:p w14:paraId="090CF546" w14:textId="77777777" w:rsidR="00AC212B" w:rsidRPr="00930237" w:rsidRDefault="00AC212B" w:rsidP="00AC212B">
      <w:pPr>
        <w:autoSpaceDE w:val="0"/>
        <w:autoSpaceDN w:val="0"/>
        <w:adjustRightInd w:val="0"/>
        <w:spacing w:before="0" w:after="0"/>
        <w:rPr>
          <w:bCs/>
          <w:noProof/>
          <w:sz w:val="20"/>
        </w:rPr>
      </w:pPr>
      <w:r w:rsidRPr="00930237">
        <w:rPr>
          <w:i/>
          <w:noProof/>
          <w:sz w:val="20"/>
        </w:rPr>
        <w:t>3.</w:t>
      </w:r>
      <w:r w:rsidRPr="00930237">
        <w:rPr>
          <w:noProof/>
          <w:sz w:val="20"/>
        </w:rPr>
        <w:t xml:space="preserve"> Norādiet, kā tika veikti aprēķini, jo īpaši norādot pieņēmumus, kas veikti attiecībā uz kvalitāti vai daudzumu. Attiecīgā gadījumā izmanto un šim pielikumam pievieno statistikas datus un kritērijus formātā, kādā tos Komisija var izmantot. </w:t>
      </w:r>
    </w:p>
    <w:p w14:paraId="512A4264"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5D41C680"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
          <w:bCs/>
          <w:sz w:val="20"/>
        </w:rPr>
      </w:pPr>
      <w:r w:rsidRPr="00930237">
        <w:rPr>
          <w:bCs/>
          <w:sz w:val="20"/>
        </w:rPr>
        <w:t xml:space="preserve">1) </w:t>
      </w:r>
      <w:r w:rsidRPr="00930237">
        <w:rPr>
          <w:b/>
          <w:bCs/>
          <w:sz w:val="20"/>
        </w:rPr>
        <w:t xml:space="preserve">0.12 EUR/KM (ar vieglo automašīnu) </w:t>
      </w:r>
    </w:p>
    <w:tbl>
      <w:tblPr>
        <w:tblStyle w:val="TableGrid2"/>
        <w:tblW w:w="9067" w:type="dxa"/>
        <w:jc w:val="center"/>
        <w:tblLook w:val="04A0" w:firstRow="1" w:lastRow="0" w:firstColumn="1" w:lastColumn="0" w:noHBand="0" w:noVBand="1"/>
      </w:tblPr>
      <w:tblGrid>
        <w:gridCol w:w="3120"/>
        <w:gridCol w:w="2841"/>
        <w:gridCol w:w="3106"/>
      </w:tblGrid>
      <w:tr w:rsidR="00AC212B" w:rsidRPr="00930237" w14:paraId="09A40835" w14:textId="77777777" w:rsidTr="00710DDA">
        <w:trPr>
          <w:jc w:val="center"/>
        </w:trPr>
        <w:tc>
          <w:tcPr>
            <w:tcW w:w="3120" w:type="dxa"/>
            <w:shd w:val="clear" w:color="auto" w:fill="E7E6E6" w:themeFill="background2"/>
            <w:vAlign w:val="center"/>
          </w:tcPr>
          <w:p w14:paraId="3F6903FA"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Periods</w:t>
            </w:r>
          </w:p>
        </w:tc>
        <w:tc>
          <w:tcPr>
            <w:tcW w:w="2841" w:type="dxa"/>
            <w:shd w:val="clear" w:color="auto" w:fill="E7E6E6" w:themeFill="background2"/>
            <w:vAlign w:val="center"/>
          </w:tcPr>
          <w:p w14:paraId="3ACA61BE"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Nobraukta 1 km izmaksas</w:t>
            </w:r>
          </w:p>
        </w:tc>
        <w:tc>
          <w:tcPr>
            <w:tcW w:w="3106" w:type="dxa"/>
            <w:shd w:val="clear" w:color="auto" w:fill="E7E6E6" w:themeFill="background2"/>
            <w:vAlign w:val="center"/>
          </w:tcPr>
          <w:p w14:paraId="01147A4A"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Vidējās 1 l degvielas cenas EUR</w:t>
            </w:r>
          </w:p>
        </w:tc>
      </w:tr>
      <w:tr w:rsidR="00AC212B" w:rsidRPr="00930237" w14:paraId="087019B4" w14:textId="77777777" w:rsidTr="00710DDA">
        <w:trPr>
          <w:jc w:val="center"/>
        </w:trPr>
        <w:tc>
          <w:tcPr>
            <w:tcW w:w="3120" w:type="dxa"/>
            <w:vAlign w:val="center"/>
          </w:tcPr>
          <w:p w14:paraId="74DB89E1"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2015.,2016.,2017.gads</w:t>
            </w:r>
          </w:p>
        </w:tc>
        <w:tc>
          <w:tcPr>
            <w:tcW w:w="2841" w:type="dxa"/>
            <w:vAlign w:val="center"/>
          </w:tcPr>
          <w:p w14:paraId="25458406"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0.099 EUR</w:t>
            </w:r>
            <w:r w:rsidRPr="00930237">
              <w:rPr>
                <w:sz w:val="20"/>
                <w:vertAlign w:val="superscript"/>
                <w:lang w:eastAsia="en-US" w:bidi="ar-SA"/>
              </w:rPr>
              <w:footnoteReference w:id="124"/>
            </w:r>
          </w:p>
        </w:tc>
        <w:tc>
          <w:tcPr>
            <w:tcW w:w="3106" w:type="dxa"/>
            <w:vAlign w:val="center"/>
          </w:tcPr>
          <w:p w14:paraId="76E69F09"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1.097</w:t>
            </w:r>
            <w:r w:rsidRPr="00930237">
              <w:rPr>
                <w:sz w:val="20"/>
                <w:vertAlign w:val="superscript"/>
                <w:lang w:eastAsia="en-US" w:bidi="ar-SA"/>
              </w:rPr>
              <w:footnoteReference w:id="125"/>
            </w:r>
          </w:p>
        </w:tc>
      </w:tr>
      <w:tr w:rsidR="00AC212B" w:rsidRPr="00930237" w14:paraId="5449BC3C" w14:textId="77777777" w:rsidTr="00710DDA">
        <w:trPr>
          <w:jc w:val="center"/>
        </w:trPr>
        <w:tc>
          <w:tcPr>
            <w:tcW w:w="3120" w:type="dxa"/>
            <w:vAlign w:val="center"/>
          </w:tcPr>
          <w:p w14:paraId="4F96C490"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2018.gada 1. un 2.ceturksnis</w:t>
            </w:r>
          </w:p>
        </w:tc>
        <w:tc>
          <w:tcPr>
            <w:tcW w:w="2841" w:type="dxa"/>
            <w:vAlign w:val="center"/>
          </w:tcPr>
          <w:p w14:paraId="65FFAEAA"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0.112</w:t>
            </w:r>
            <w:r w:rsidRPr="00930237">
              <w:rPr>
                <w:sz w:val="20"/>
                <w:vertAlign w:val="superscript"/>
                <w:lang w:eastAsia="en-US" w:bidi="ar-SA"/>
              </w:rPr>
              <w:t>1</w:t>
            </w:r>
            <w:r w:rsidRPr="00930237">
              <w:rPr>
                <w:sz w:val="20"/>
                <w:lang w:eastAsia="en-US" w:bidi="ar-SA"/>
              </w:rPr>
              <w:t>*</w:t>
            </w:r>
          </w:p>
        </w:tc>
        <w:tc>
          <w:tcPr>
            <w:tcW w:w="3106" w:type="dxa"/>
            <w:vAlign w:val="center"/>
          </w:tcPr>
          <w:p w14:paraId="1CDC8E3F"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1.236</w:t>
            </w:r>
            <w:r w:rsidRPr="00930237">
              <w:rPr>
                <w:sz w:val="20"/>
                <w:vertAlign w:val="superscript"/>
                <w:lang w:eastAsia="en-US" w:bidi="ar-SA"/>
              </w:rPr>
              <w:footnoteReference w:id="126"/>
            </w:r>
          </w:p>
        </w:tc>
      </w:tr>
      <w:tr w:rsidR="00AC212B" w:rsidRPr="00930237" w14:paraId="7255E7D9" w14:textId="77777777" w:rsidTr="00710DDA">
        <w:trPr>
          <w:jc w:val="center"/>
        </w:trPr>
        <w:tc>
          <w:tcPr>
            <w:tcW w:w="3120" w:type="dxa"/>
            <w:vAlign w:val="center"/>
          </w:tcPr>
          <w:p w14:paraId="2BC7303A"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2018.gada 3.ceturksnis līdz 2019.gada 31.decembris</w:t>
            </w:r>
          </w:p>
        </w:tc>
        <w:tc>
          <w:tcPr>
            <w:tcW w:w="2841" w:type="dxa"/>
            <w:vAlign w:val="center"/>
          </w:tcPr>
          <w:p w14:paraId="1391E02A"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0.12</w:t>
            </w:r>
            <w:r w:rsidRPr="00930237">
              <w:rPr>
                <w:sz w:val="20"/>
                <w:vertAlign w:val="superscript"/>
                <w:lang w:eastAsia="en-US" w:bidi="ar-SA"/>
              </w:rPr>
              <w:t>2*</w:t>
            </w:r>
          </w:p>
        </w:tc>
        <w:tc>
          <w:tcPr>
            <w:tcW w:w="3106" w:type="dxa"/>
            <w:vAlign w:val="center"/>
          </w:tcPr>
          <w:p w14:paraId="5E515C7C"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1.266</w:t>
            </w:r>
            <w:r w:rsidRPr="00930237">
              <w:rPr>
                <w:sz w:val="20"/>
                <w:vertAlign w:val="superscript"/>
                <w:lang w:eastAsia="en-US" w:bidi="ar-SA"/>
              </w:rPr>
              <w:footnoteReference w:id="127"/>
            </w:r>
          </w:p>
        </w:tc>
      </w:tr>
    </w:tbl>
    <w:p w14:paraId="64AC51C3"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2</w:t>
      </w:r>
      <w:r w:rsidRPr="00930237">
        <w:rPr>
          <w:bCs/>
          <w:sz w:val="20"/>
        </w:rPr>
        <w:t xml:space="preserve"> Likme aprēķināta kā vidējās izmaksas trīs gadu periodā.</w:t>
      </w:r>
    </w:p>
    <w:p w14:paraId="41C98F44"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3</w:t>
      </w:r>
      <w:r w:rsidRPr="00930237">
        <w:rPr>
          <w:bCs/>
          <w:sz w:val="20"/>
        </w:rPr>
        <w:t xml:space="preserve"> Vidējā cena noteikta, pamatojoties uz Centrālās statistikas pārvaldes Informatīvā pārskata par patēriņa cenām par periodu no 2015.-2017.gadam datiem.  </w:t>
      </w:r>
    </w:p>
    <w:p w14:paraId="6C89ECFB"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4</w:t>
      </w:r>
      <w:r w:rsidRPr="00930237">
        <w:rPr>
          <w:bCs/>
          <w:sz w:val="20"/>
        </w:rPr>
        <w:t xml:space="preserve"> Vidējā cena noteikta, pamatojoties uz Centrālās statistikas pārvaldes Informatīvā pārskata par patēriņa cenām par 2018.gada 1. un 2.ceturksni datiem. </w:t>
      </w:r>
    </w:p>
    <w:p w14:paraId="02554BC1"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5</w:t>
      </w:r>
      <w:r w:rsidRPr="00930237">
        <w:rPr>
          <w:bCs/>
          <w:sz w:val="20"/>
        </w:rPr>
        <w:t xml:space="preserve"> Vidējā cena noteikta pamatojoties uz Centrālās statistikas pārvaldes Informatīvā pārskata par patēriņa cenām no 2018.gada 3.ceturkšņa līdz 2019.gada 4.ceturksnim datiem.  </w:t>
      </w:r>
    </w:p>
    <w:p w14:paraId="1D47D440"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p>
    <w:p w14:paraId="67A66A60"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1)</w:t>
      </w:r>
      <w:r w:rsidRPr="00930237">
        <w:rPr>
          <w:bCs/>
          <w:sz w:val="20"/>
        </w:rPr>
        <w:tab/>
        <w:t>Vienas vienības likme spēkā līdz metodikas versijas Nr.2 apstiprināšanai:</w:t>
      </w:r>
    </w:p>
    <w:p w14:paraId="764BCE85"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1*</w:t>
      </w:r>
      <w:r w:rsidRPr="00930237">
        <w:rPr>
          <w:bCs/>
          <w:sz w:val="20"/>
        </w:rPr>
        <w:t>Vidējās 1 l degvielas cenas ir palielinājušās par 12.67%</w:t>
      </w:r>
      <w:r w:rsidRPr="00930237">
        <w:rPr>
          <w:bCs/>
          <w:sz w:val="20"/>
          <w:vertAlign w:val="superscript"/>
        </w:rPr>
        <w:t>6</w:t>
      </w:r>
      <w:r w:rsidRPr="00930237">
        <w:rPr>
          <w:bCs/>
          <w:sz w:val="20"/>
        </w:rPr>
        <w:t xml:space="preserve"> ; </w:t>
      </w:r>
    </w:p>
    <w:p w14:paraId="553EC8DD"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0.099 + 12.67% = 0.112 EUR</w:t>
      </w:r>
    </w:p>
    <w:p w14:paraId="64ACAC8F"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2)</w:t>
      </w:r>
      <w:r w:rsidRPr="00930237">
        <w:rPr>
          <w:bCs/>
          <w:sz w:val="20"/>
        </w:rPr>
        <w:tab/>
        <w:t>Vienas vienības likme:</w:t>
      </w:r>
    </w:p>
    <w:p w14:paraId="4F64E7D4"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2*</w:t>
      </w:r>
      <w:r w:rsidRPr="00930237">
        <w:rPr>
          <w:bCs/>
          <w:sz w:val="20"/>
        </w:rPr>
        <w:t>Vidējās 1 l degvielas cenas ir palielinājušās par 2.38%</w:t>
      </w:r>
      <w:r w:rsidRPr="00930237">
        <w:rPr>
          <w:bCs/>
          <w:sz w:val="20"/>
          <w:vertAlign w:val="superscript"/>
        </w:rPr>
        <w:t>7</w:t>
      </w:r>
      <w:r w:rsidRPr="00930237">
        <w:rPr>
          <w:bCs/>
          <w:sz w:val="20"/>
        </w:rPr>
        <w:t xml:space="preserve"> </w:t>
      </w:r>
    </w:p>
    <w:p w14:paraId="6D1E8FD9"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 xml:space="preserve"> 0.112 + 2.38% = 0.003</w:t>
      </w:r>
      <w:r w:rsidRPr="00930237">
        <w:rPr>
          <w:bCs/>
          <w:sz w:val="20"/>
          <w:vertAlign w:val="superscript"/>
        </w:rPr>
        <w:t>8</w:t>
      </w:r>
      <w:r w:rsidRPr="00930237">
        <w:rPr>
          <w:bCs/>
          <w:sz w:val="20"/>
        </w:rPr>
        <w:t xml:space="preserve">  + 0.112 </w:t>
      </w:r>
      <w:r w:rsidRPr="00930237">
        <w:rPr>
          <w:b/>
          <w:bCs/>
          <w:sz w:val="20"/>
        </w:rPr>
        <w:t>= 0.12</w:t>
      </w:r>
      <w:r w:rsidRPr="00930237">
        <w:rPr>
          <w:b/>
          <w:bCs/>
          <w:sz w:val="20"/>
          <w:vertAlign w:val="superscript"/>
        </w:rPr>
        <w:t>9</w:t>
      </w:r>
      <w:r w:rsidRPr="00930237">
        <w:rPr>
          <w:b/>
          <w:bCs/>
          <w:sz w:val="20"/>
        </w:rPr>
        <w:t xml:space="preserve">  EUR/KM</w:t>
      </w:r>
    </w:p>
    <w:p w14:paraId="48815DE2"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p>
    <w:p w14:paraId="25FB903A"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6</w:t>
      </w:r>
      <w:r w:rsidRPr="00930237">
        <w:rPr>
          <w:bCs/>
          <w:sz w:val="20"/>
        </w:rPr>
        <w:t xml:space="preserve">Pamatojoties uz degvielas izmaksu pieaugumu, VI aprēķināto 1 km izmaksu likmi par 2015.-2017.gadu palielina par 12.67%, lai likme atbilstu aktuālajai situācijai uz metodikas 1.versijas izstrādes brīdi (2018.gada 3.ceturksnis). </w:t>
      </w:r>
    </w:p>
    <w:p w14:paraId="3ED8D4D7"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7</w:t>
      </w:r>
      <w:r w:rsidRPr="00930237">
        <w:rPr>
          <w:bCs/>
          <w:sz w:val="20"/>
        </w:rPr>
        <w:t xml:space="preserve">Izmantojot Excel funkciju: =ROUND(((1.236/1.266)-1);4) = 2.38% </w:t>
      </w:r>
    </w:p>
    <w:p w14:paraId="1F6A18CB"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8</w:t>
      </w:r>
      <w:r w:rsidRPr="00930237">
        <w:rPr>
          <w:bCs/>
          <w:sz w:val="20"/>
        </w:rPr>
        <w:t>Izmantojot Excel funkciju: =ROUND((0.112*2.38%);3) = 0.003 EUR</w:t>
      </w:r>
    </w:p>
    <w:p w14:paraId="4445F1AC"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9</w:t>
      </w:r>
      <w:r w:rsidRPr="00930237">
        <w:rPr>
          <w:bCs/>
          <w:sz w:val="20"/>
        </w:rPr>
        <w:t>Izmantojot Excel funkciju: =ROUND((0.112+0.003);2) = 0.12 EUR</w:t>
      </w:r>
    </w:p>
    <w:p w14:paraId="4A5529BA"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402EA108"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
          <w:bCs/>
          <w:sz w:val="20"/>
        </w:rPr>
      </w:pPr>
      <w:r w:rsidRPr="00930237">
        <w:rPr>
          <w:bCs/>
          <w:sz w:val="20"/>
        </w:rPr>
        <w:t>2</w:t>
      </w:r>
      <w:r w:rsidRPr="00930237">
        <w:rPr>
          <w:b/>
          <w:bCs/>
          <w:sz w:val="20"/>
        </w:rPr>
        <w:t>) nobraukta 1 km vieglā transportlīdzekļa kompensācijas izmaksas 0.04 EUR/KM</w:t>
      </w:r>
    </w:p>
    <w:p w14:paraId="57E48F4A"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Likme noteikta 2010.gada 21.septembra MK noteikumos Nr.899 “Likumā “Par iedzīvotāju ienākuma nodokli” normu piemērošanas kārtība” 43.punktā.</w:t>
      </w:r>
    </w:p>
    <w:p w14:paraId="7659EC7C"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p>
    <w:p w14:paraId="72D252BF"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3)</w:t>
      </w:r>
      <w:r w:rsidRPr="00930237">
        <w:rPr>
          <w:b/>
          <w:bCs/>
          <w:sz w:val="20"/>
        </w:rPr>
        <w:t xml:space="preserve"> 0.04 EUR/KM (starppilsētu reģionālās nozīmes sabiedriskais transports)</w:t>
      </w:r>
    </w:p>
    <w:p w14:paraId="09BD536A"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tbl>
      <w:tblPr>
        <w:tblStyle w:val="TableGrid3"/>
        <w:tblW w:w="5000" w:type="pct"/>
        <w:jc w:val="center"/>
        <w:tblLook w:val="04A0" w:firstRow="1" w:lastRow="0" w:firstColumn="1" w:lastColumn="0" w:noHBand="0" w:noVBand="1"/>
      </w:tblPr>
      <w:tblGrid>
        <w:gridCol w:w="1509"/>
        <w:gridCol w:w="1511"/>
        <w:gridCol w:w="1510"/>
        <w:gridCol w:w="1512"/>
        <w:gridCol w:w="1510"/>
        <w:gridCol w:w="1510"/>
      </w:tblGrid>
      <w:tr w:rsidR="00AC212B" w:rsidRPr="00930237" w14:paraId="49268EF4" w14:textId="77777777" w:rsidTr="00710DDA">
        <w:trPr>
          <w:trHeight w:val="313"/>
          <w:jc w:val="center"/>
        </w:trPr>
        <w:tc>
          <w:tcPr>
            <w:tcW w:w="1666" w:type="pct"/>
            <w:gridSpan w:val="2"/>
            <w:shd w:val="clear" w:color="auto" w:fill="E7E6E6" w:themeFill="background2"/>
            <w:noWrap/>
            <w:vAlign w:val="center"/>
            <w:hideMark/>
          </w:tcPr>
          <w:p w14:paraId="3F35BDE2"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2015.gads</w:t>
            </w:r>
          </w:p>
        </w:tc>
        <w:tc>
          <w:tcPr>
            <w:tcW w:w="1667" w:type="pct"/>
            <w:gridSpan w:val="2"/>
            <w:shd w:val="clear" w:color="auto" w:fill="E7E6E6" w:themeFill="background2"/>
            <w:noWrap/>
            <w:vAlign w:val="center"/>
            <w:hideMark/>
          </w:tcPr>
          <w:p w14:paraId="0BC25FAC"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2016.gads</w:t>
            </w:r>
          </w:p>
        </w:tc>
        <w:tc>
          <w:tcPr>
            <w:tcW w:w="1666" w:type="pct"/>
            <w:gridSpan w:val="2"/>
            <w:shd w:val="clear" w:color="auto" w:fill="E7E6E6" w:themeFill="background2"/>
            <w:noWrap/>
            <w:vAlign w:val="center"/>
            <w:hideMark/>
          </w:tcPr>
          <w:p w14:paraId="3ADCF16C"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2017.gads</w:t>
            </w:r>
          </w:p>
        </w:tc>
      </w:tr>
      <w:tr w:rsidR="00AC212B" w:rsidRPr="00930237" w14:paraId="4310CCC8" w14:textId="77777777" w:rsidTr="00710DDA">
        <w:trPr>
          <w:trHeight w:val="492"/>
          <w:jc w:val="center"/>
        </w:trPr>
        <w:tc>
          <w:tcPr>
            <w:tcW w:w="833" w:type="pct"/>
            <w:shd w:val="clear" w:color="auto" w:fill="E7E6E6" w:themeFill="background2"/>
            <w:vAlign w:val="center"/>
            <w:hideMark/>
          </w:tcPr>
          <w:p w14:paraId="674714DC"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Autobuss (EUR/km)</w:t>
            </w:r>
          </w:p>
        </w:tc>
        <w:tc>
          <w:tcPr>
            <w:tcW w:w="834" w:type="pct"/>
            <w:shd w:val="clear" w:color="auto" w:fill="E7E6E6" w:themeFill="background2"/>
            <w:vAlign w:val="center"/>
            <w:hideMark/>
          </w:tcPr>
          <w:p w14:paraId="2CF81D2E"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Vilciens</w:t>
            </w:r>
          </w:p>
          <w:p w14:paraId="45843EB5"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(EUR/km)</w:t>
            </w:r>
          </w:p>
        </w:tc>
        <w:tc>
          <w:tcPr>
            <w:tcW w:w="833" w:type="pct"/>
            <w:shd w:val="clear" w:color="auto" w:fill="E7E6E6" w:themeFill="background2"/>
            <w:vAlign w:val="center"/>
            <w:hideMark/>
          </w:tcPr>
          <w:p w14:paraId="7D668D27"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Autobuss</w:t>
            </w:r>
          </w:p>
          <w:p w14:paraId="6242047B"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(EUR/km)</w:t>
            </w:r>
          </w:p>
        </w:tc>
        <w:tc>
          <w:tcPr>
            <w:tcW w:w="834" w:type="pct"/>
            <w:shd w:val="clear" w:color="auto" w:fill="E7E6E6" w:themeFill="background2"/>
            <w:vAlign w:val="center"/>
            <w:hideMark/>
          </w:tcPr>
          <w:p w14:paraId="19B2D181"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Vilciens</w:t>
            </w:r>
          </w:p>
          <w:p w14:paraId="7C1C0E23"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(EUR/km)</w:t>
            </w:r>
          </w:p>
        </w:tc>
        <w:tc>
          <w:tcPr>
            <w:tcW w:w="833" w:type="pct"/>
            <w:shd w:val="clear" w:color="auto" w:fill="E7E6E6" w:themeFill="background2"/>
            <w:vAlign w:val="center"/>
            <w:hideMark/>
          </w:tcPr>
          <w:p w14:paraId="5B575178"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Autobuss</w:t>
            </w:r>
          </w:p>
          <w:p w14:paraId="3FDD5311"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(EUR/km)</w:t>
            </w:r>
          </w:p>
        </w:tc>
        <w:tc>
          <w:tcPr>
            <w:tcW w:w="833" w:type="pct"/>
            <w:shd w:val="clear" w:color="auto" w:fill="E7E6E6" w:themeFill="background2"/>
            <w:vAlign w:val="center"/>
            <w:hideMark/>
          </w:tcPr>
          <w:p w14:paraId="28C8914A"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Vilciens</w:t>
            </w:r>
          </w:p>
          <w:p w14:paraId="317A7CC1" w14:textId="77777777" w:rsidR="00AC212B" w:rsidRPr="00930237" w:rsidRDefault="00AC212B" w:rsidP="00710DDA">
            <w:pPr>
              <w:autoSpaceDE w:val="0"/>
              <w:autoSpaceDN w:val="0"/>
              <w:adjustRightInd w:val="0"/>
              <w:spacing w:before="0" w:after="0"/>
              <w:contextualSpacing/>
              <w:jc w:val="center"/>
              <w:rPr>
                <w:b/>
                <w:sz w:val="20"/>
                <w:lang w:eastAsia="en-US" w:bidi="ar-SA"/>
              </w:rPr>
            </w:pPr>
            <w:r w:rsidRPr="00930237">
              <w:rPr>
                <w:b/>
                <w:sz w:val="20"/>
                <w:lang w:eastAsia="en-US" w:bidi="ar-SA"/>
              </w:rPr>
              <w:t>(EUR/km)</w:t>
            </w:r>
          </w:p>
        </w:tc>
      </w:tr>
      <w:tr w:rsidR="00AC212B" w:rsidRPr="00930237" w14:paraId="5DE4F6AC" w14:textId="77777777" w:rsidTr="00710DDA">
        <w:trPr>
          <w:trHeight w:val="286"/>
          <w:jc w:val="center"/>
        </w:trPr>
        <w:tc>
          <w:tcPr>
            <w:tcW w:w="833" w:type="pct"/>
            <w:noWrap/>
            <w:vAlign w:val="center"/>
            <w:hideMark/>
          </w:tcPr>
          <w:p w14:paraId="768CF83C"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0.04</w:t>
            </w:r>
          </w:p>
        </w:tc>
        <w:tc>
          <w:tcPr>
            <w:tcW w:w="834" w:type="pct"/>
            <w:noWrap/>
            <w:vAlign w:val="center"/>
            <w:hideMark/>
          </w:tcPr>
          <w:p w14:paraId="191BFF00"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0.04</w:t>
            </w:r>
          </w:p>
        </w:tc>
        <w:tc>
          <w:tcPr>
            <w:tcW w:w="833" w:type="pct"/>
            <w:noWrap/>
            <w:vAlign w:val="center"/>
            <w:hideMark/>
          </w:tcPr>
          <w:p w14:paraId="62125760"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0.04</w:t>
            </w:r>
          </w:p>
        </w:tc>
        <w:tc>
          <w:tcPr>
            <w:tcW w:w="834" w:type="pct"/>
            <w:noWrap/>
            <w:vAlign w:val="center"/>
            <w:hideMark/>
          </w:tcPr>
          <w:p w14:paraId="74AED670"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0.04</w:t>
            </w:r>
          </w:p>
        </w:tc>
        <w:tc>
          <w:tcPr>
            <w:tcW w:w="833" w:type="pct"/>
            <w:noWrap/>
            <w:vAlign w:val="center"/>
            <w:hideMark/>
          </w:tcPr>
          <w:p w14:paraId="72657B59"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0.04</w:t>
            </w:r>
          </w:p>
        </w:tc>
        <w:tc>
          <w:tcPr>
            <w:tcW w:w="833" w:type="pct"/>
            <w:noWrap/>
            <w:vAlign w:val="center"/>
            <w:hideMark/>
          </w:tcPr>
          <w:p w14:paraId="3A39FE7E" w14:textId="77777777" w:rsidR="00AC212B" w:rsidRPr="00930237" w:rsidRDefault="00AC212B" w:rsidP="00710DDA">
            <w:pPr>
              <w:autoSpaceDE w:val="0"/>
              <w:autoSpaceDN w:val="0"/>
              <w:adjustRightInd w:val="0"/>
              <w:spacing w:before="0" w:after="0"/>
              <w:contextualSpacing/>
              <w:jc w:val="center"/>
              <w:rPr>
                <w:sz w:val="20"/>
                <w:lang w:eastAsia="en-US" w:bidi="ar-SA"/>
              </w:rPr>
            </w:pPr>
            <w:r w:rsidRPr="00930237">
              <w:rPr>
                <w:sz w:val="20"/>
                <w:lang w:eastAsia="en-US" w:bidi="ar-SA"/>
              </w:rPr>
              <w:t>0.04</w:t>
            </w:r>
          </w:p>
        </w:tc>
      </w:tr>
    </w:tbl>
    <w:p w14:paraId="33D80897" w14:textId="77777777" w:rsidR="00AC212B" w:rsidRPr="00930237" w:rsidRDefault="00AC212B" w:rsidP="00AC212B">
      <w:pPr>
        <w:pBdr>
          <w:top w:val="single" w:sz="4" w:space="15"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
          <w:bCs/>
          <w:sz w:val="20"/>
        </w:rPr>
        <w:t>0.04 EUR/km</w:t>
      </w:r>
    </w:p>
    <w:p w14:paraId="01CE561C" w14:textId="77777777" w:rsidR="00AC212B" w:rsidRPr="00930237" w:rsidRDefault="00AC212B" w:rsidP="00AC212B">
      <w:pPr>
        <w:pBdr>
          <w:top w:val="single" w:sz="4" w:space="15" w:color="auto"/>
          <w:left w:val="single" w:sz="4" w:space="4" w:color="auto"/>
          <w:bottom w:val="single" w:sz="4" w:space="1" w:color="auto"/>
          <w:right w:val="single" w:sz="4" w:space="4" w:color="auto"/>
        </w:pBdr>
        <w:autoSpaceDE w:val="0"/>
        <w:autoSpaceDN w:val="0"/>
        <w:adjustRightInd w:val="0"/>
        <w:spacing w:before="0" w:after="0"/>
        <w:rPr>
          <w:bCs/>
          <w:sz w:val="20"/>
        </w:rPr>
      </w:pPr>
    </w:p>
    <w:p w14:paraId="63CA2E10" w14:textId="77777777" w:rsidR="00AC212B" w:rsidRPr="00930237" w:rsidRDefault="00AC212B" w:rsidP="00AC212B">
      <w:pPr>
        <w:pBdr>
          <w:top w:val="single" w:sz="4" w:space="15" w:color="auto"/>
          <w:left w:val="single" w:sz="4" w:space="4" w:color="auto"/>
          <w:bottom w:val="single" w:sz="4" w:space="1" w:color="auto"/>
          <w:right w:val="single" w:sz="4" w:space="4" w:color="auto"/>
        </w:pBdr>
        <w:autoSpaceDE w:val="0"/>
        <w:autoSpaceDN w:val="0"/>
        <w:adjustRightInd w:val="0"/>
        <w:spacing w:before="0" w:after="0"/>
        <w:rPr>
          <w:bCs/>
          <w:sz w:val="20"/>
        </w:rPr>
      </w:pPr>
    </w:p>
    <w:p w14:paraId="5E55F700" w14:textId="77777777" w:rsidR="00AC212B" w:rsidRPr="00930237" w:rsidRDefault="00AC212B" w:rsidP="00AC212B">
      <w:pPr>
        <w:pBdr>
          <w:top w:val="single" w:sz="4" w:space="15"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 xml:space="preserve">4) </w:t>
      </w:r>
      <w:r w:rsidRPr="00930237">
        <w:rPr>
          <w:b/>
          <w:bCs/>
          <w:sz w:val="20"/>
        </w:rPr>
        <w:t>0.61 EUR/brauciens</w:t>
      </w:r>
      <w:r w:rsidRPr="00930237">
        <w:rPr>
          <w:bCs/>
          <w:sz w:val="20"/>
        </w:rPr>
        <w:t xml:space="preserve"> (citās apdzīvotās vietās) un </w:t>
      </w:r>
      <w:r w:rsidRPr="00930237">
        <w:rPr>
          <w:b/>
          <w:bCs/>
          <w:sz w:val="20"/>
        </w:rPr>
        <w:t>1.15 EUR/brauciens</w:t>
      </w:r>
      <w:r w:rsidRPr="00930237">
        <w:rPr>
          <w:bCs/>
          <w:sz w:val="20"/>
        </w:rPr>
        <w:t xml:space="preserve"> (Rīga)</w:t>
      </w:r>
    </w:p>
    <w:p w14:paraId="22F1AE04" w14:textId="77777777" w:rsidR="00AC212B" w:rsidRPr="00930237" w:rsidRDefault="00AC212B" w:rsidP="00AC212B">
      <w:pPr>
        <w:pBdr>
          <w:top w:val="single" w:sz="4" w:space="15" w:color="auto"/>
          <w:left w:val="single" w:sz="4" w:space="4" w:color="auto"/>
          <w:bottom w:val="single" w:sz="4" w:space="1" w:color="auto"/>
          <w:right w:val="single" w:sz="4" w:space="4" w:color="auto"/>
        </w:pBdr>
        <w:autoSpaceDE w:val="0"/>
        <w:autoSpaceDN w:val="0"/>
        <w:adjustRightInd w:val="0"/>
        <w:spacing w:before="0" w:after="0"/>
        <w:rPr>
          <w:bCs/>
          <w:sz w:val="20"/>
        </w:rPr>
      </w:pPr>
    </w:p>
    <w:p w14:paraId="2CADA253" w14:textId="77777777" w:rsidR="00AC212B" w:rsidRPr="00930237" w:rsidRDefault="00AC212B" w:rsidP="00AC212B">
      <w:pPr>
        <w:pBdr>
          <w:top w:val="single" w:sz="4" w:space="15"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noProof/>
          <w:lang w:bidi="ar-SA"/>
        </w:rPr>
        <w:drawing>
          <wp:inline distT="0" distB="0" distL="0" distR="0" wp14:anchorId="2D551728" wp14:editId="346612C7">
            <wp:extent cx="1982435" cy="3057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00303" cy="3085084"/>
                    </a:xfrm>
                    <a:prstGeom prst="rect">
                      <a:avLst/>
                    </a:prstGeom>
                    <a:noFill/>
                    <a:ln>
                      <a:noFill/>
                    </a:ln>
                  </pic:spPr>
                </pic:pic>
              </a:graphicData>
            </a:graphic>
          </wp:inline>
        </w:drawing>
      </w:r>
    </w:p>
    <w:p w14:paraId="1C391FF3"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568B5FEE"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3BEBFF35" w14:textId="77777777" w:rsidR="00AC212B" w:rsidRPr="00930237" w:rsidRDefault="00AC212B" w:rsidP="00AC212B">
      <w:pPr>
        <w:autoSpaceDE w:val="0"/>
        <w:autoSpaceDN w:val="0"/>
        <w:adjustRightInd w:val="0"/>
        <w:spacing w:before="0" w:after="0"/>
        <w:rPr>
          <w:i/>
          <w:noProof/>
          <w:sz w:val="20"/>
        </w:rPr>
      </w:pPr>
    </w:p>
    <w:p w14:paraId="67AA749C" w14:textId="77777777" w:rsidR="00AC212B" w:rsidRPr="00930237" w:rsidRDefault="00AC212B" w:rsidP="00AC212B">
      <w:pPr>
        <w:autoSpaceDE w:val="0"/>
        <w:autoSpaceDN w:val="0"/>
        <w:adjustRightInd w:val="0"/>
        <w:spacing w:before="0" w:after="0"/>
        <w:rPr>
          <w:bCs/>
          <w:noProof/>
          <w:sz w:val="20"/>
        </w:rPr>
      </w:pPr>
      <w:r w:rsidRPr="00930237">
        <w:rPr>
          <w:i/>
          <w:noProof/>
          <w:sz w:val="20"/>
        </w:rPr>
        <w:t>4</w:t>
      </w:r>
      <w:r w:rsidRPr="00930237">
        <w:rPr>
          <w:noProof/>
          <w:sz w:val="20"/>
        </w:rPr>
        <w:t>. Izskaidrojiet, kā Jūs nodrošinājāt, ka vienas vienības izmaksu standarta likmes, vienreizējā maksājuma vai vienotu likmju aprēķināšanā tika ietverti tikai attiecināmie izdevumi.</w:t>
      </w:r>
    </w:p>
    <w:p w14:paraId="11487524"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 xml:space="preserve">Degvielas izmaksas un sabiedriskā transporta izmaksas ir attiecināmās izmaksas, un šo izmaksu kategoriju komponentes sastāv tikai no pozīcijām, kuras ir attiecināmas. </w:t>
      </w:r>
    </w:p>
    <w:p w14:paraId="23C2B235"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7F3B63B5" w14:textId="77777777" w:rsidR="00AC212B" w:rsidRPr="00930237" w:rsidRDefault="00AC212B" w:rsidP="00AC212B">
      <w:pPr>
        <w:spacing w:before="0" w:after="0"/>
        <w:rPr>
          <w:i/>
          <w:noProof/>
          <w:sz w:val="20"/>
        </w:rPr>
      </w:pPr>
    </w:p>
    <w:p w14:paraId="246D0965" w14:textId="77777777" w:rsidR="00AC212B" w:rsidRPr="00930237" w:rsidRDefault="00AC212B" w:rsidP="00AC212B">
      <w:pPr>
        <w:spacing w:before="0" w:after="0"/>
        <w:rPr>
          <w:bCs/>
          <w:noProof/>
          <w:sz w:val="20"/>
        </w:rPr>
      </w:pPr>
      <w:r w:rsidRPr="00930237">
        <w:rPr>
          <w:i/>
          <w:noProof/>
          <w:sz w:val="20"/>
        </w:rPr>
        <w:t>5</w:t>
      </w:r>
      <w:r w:rsidRPr="00930237">
        <w:rPr>
          <w:noProof/>
          <w:sz w:val="20"/>
        </w:rPr>
        <w:t>. Revīzijas iestādes(-žu) veikts aprēķināšanas metodoloģijas un summu novērtējums, un kārtība, kas nodrošina datu verifikāciju, kvalitāti, vākšanu un glabāšanu.</w:t>
      </w:r>
    </w:p>
    <w:p w14:paraId="060E3E3D"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sz w:val="20"/>
        </w:rPr>
        <w:t xml:space="preserve">Revīzijas iestāde veikusi metodikas (likmju) pārbaudi. Netika norādīti būtiski riski no revīzijas iestādes puses. </w:t>
      </w:r>
    </w:p>
    <w:p w14:paraId="6B7655C4" w14:textId="77777777" w:rsidR="00AC212B" w:rsidRPr="00930237" w:rsidRDefault="00AC212B" w:rsidP="00AC212B">
      <w:pPr>
        <w:spacing w:before="0" w:after="0"/>
        <w:rPr>
          <w:noProof/>
          <w:sz w:val="20"/>
        </w:rPr>
      </w:pPr>
    </w:p>
    <w:p w14:paraId="35C53578" w14:textId="77777777" w:rsidR="00AC212B" w:rsidRPr="00930237" w:rsidRDefault="00AC212B" w:rsidP="00AC212B">
      <w:pPr>
        <w:spacing w:before="0" w:after="0"/>
        <w:rPr>
          <w:noProof/>
          <w:sz w:val="20"/>
        </w:rPr>
      </w:pPr>
    </w:p>
    <w:p w14:paraId="69A0FA68" w14:textId="77777777" w:rsidR="00AC212B" w:rsidRPr="00930237" w:rsidRDefault="00AC212B" w:rsidP="00AC212B">
      <w:pPr>
        <w:pStyle w:val="Heading4"/>
        <w:numPr>
          <w:ilvl w:val="0"/>
          <w:numId w:val="0"/>
        </w:numPr>
        <w:spacing w:after="0"/>
        <w:rPr>
          <w:b/>
          <w:noProof/>
          <w:sz w:val="20"/>
        </w:rPr>
      </w:pPr>
      <w:r w:rsidRPr="00930237">
        <w:rPr>
          <w:b/>
          <w:noProof/>
          <w:sz w:val="20"/>
        </w:rPr>
        <w:t>B. Sīkāka informācija pa darbības veidiem (aizpilda par katru darbības veidu)</w:t>
      </w:r>
    </w:p>
    <w:p w14:paraId="5FB3625D" w14:textId="77777777" w:rsidR="00AC212B" w:rsidRPr="00930237" w:rsidRDefault="00AC212B" w:rsidP="00AC212B">
      <w:pPr>
        <w:spacing w:before="0" w:after="0"/>
        <w:rPr>
          <w:color w:val="FF0000"/>
        </w:rPr>
      </w:pPr>
      <w:r w:rsidRPr="00930237">
        <w:rPr>
          <w:color w:val="FF0000"/>
        </w:rPr>
        <w:t>[Tiks paildināts/ aktualizēts]</w:t>
      </w:r>
    </w:p>
    <w:p w14:paraId="7FD169EA" w14:textId="77777777" w:rsidR="00AC212B" w:rsidRPr="00930237" w:rsidRDefault="00AC212B" w:rsidP="00AC212B">
      <w:pPr>
        <w:spacing w:before="0" w:after="0"/>
        <w:rPr>
          <w:b/>
          <w:noProof/>
          <w:sz w:val="20"/>
        </w:rPr>
      </w:pPr>
    </w:p>
    <w:p w14:paraId="1FD937F0" w14:textId="77777777" w:rsidR="00AC212B" w:rsidRPr="00930237" w:rsidRDefault="00AC212B" w:rsidP="00AC212B">
      <w:pPr>
        <w:spacing w:before="0" w:after="0"/>
        <w:rPr>
          <w:b/>
          <w:noProof/>
          <w:sz w:val="20"/>
        </w:rPr>
      </w:pPr>
      <w:r w:rsidRPr="00930237">
        <w:rPr>
          <w:b/>
          <w:noProof/>
          <w:sz w:val="20"/>
        </w:rPr>
        <w:t xml:space="preserve">Vai vadošā iestāde ir saņēmusi atbalstu no ārēja uzņēmuma, lai noteiktu turpmāk norādītās vienkāršotās izmaksas? </w:t>
      </w:r>
    </w:p>
    <w:p w14:paraId="6B43A476" w14:textId="77777777" w:rsidR="00AC212B" w:rsidRPr="00930237" w:rsidRDefault="00AC212B" w:rsidP="00AC212B">
      <w:pPr>
        <w:spacing w:before="0" w:after="0"/>
        <w:rPr>
          <w:b/>
          <w:noProof/>
          <w:sz w:val="20"/>
        </w:rPr>
      </w:pPr>
      <w:r w:rsidRPr="00930237">
        <w:rPr>
          <w:b/>
          <w:noProof/>
          <w:sz w:val="20"/>
        </w:rPr>
        <w:t xml:space="preserve">Ja tā ir, norādiet attiecīgo ārējo uzņēmumu: </w:t>
      </w:r>
      <w:r w:rsidRPr="00930237">
        <w:rPr>
          <w:noProof/>
          <w:sz w:val="20"/>
        </w:rPr>
        <w:tab/>
      </w:r>
      <w:r w:rsidRPr="00930237">
        <w:rPr>
          <w:b/>
          <w:noProof/>
          <w:sz w:val="20"/>
          <w:bdr w:val="single" w:sz="4" w:space="0" w:color="auto"/>
        </w:rPr>
        <w:t>Jā/</w:t>
      </w:r>
      <w:r w:rsidRPr="00930237">
        <w:rPr>
          <w:b/>
          <w:noProof/>
          <w:sz w:val="20"/>
          <w:u w:val="single"/>
          <w:bdr w:val="single" w:sz="4" w:space="0" w:color="auto"/>
        </w:rPr>
        <w:t>Nē</w:t>
      </w:r>
      <w:r w:rsidRPr="00930237">
        <w:rPr>
          <w:b/>
          <w:noProof/>
          <w:sz w:val="20"/>
          <w:bdr w:val="single" w:sz="4" w:space="0" w:color="auto"/>
        </w:rPr>
        <w:t xml:space="preserve"> – ārējā uzņēmuma nosaukums</w:t>
      </w:r>
    </w:p>
    <w:p w14:paraId="1D093E80" w14:textId="77777777" w:rsidR="00AC212B" w:rsidRPr="00930237" w:rsidRDefault="00AC212B" w:rsidP="00AC212B">
      <w:pPr>
        <w:spacing w:before="0" w:after="0"/>
        <w:rPr>
          <w:noProof/>
          <w:sz w:val="20"/>
        </w:rPr>
      </w:pPr>
      <w:r w:rsidRPr="00930237">
        <w:rPr>
          <w:noProof/>
          <w:sz w:val="20"/>
        </w:rPr>
        <w:t>Darbības veidi</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5670"/>
      </w:tblGrid>
      <w:tr w:rsidR="00AC212B" w:rsidRPr="00930237" w14:paraId="56F5525D" w14:textId="77777777" w:rsidTr="00710DDA">
        <w:trPr>
          <w:trHeight w:val="300"/>
        </w:trPr>
        <w:tc>
          <w:tcPr>
            <w:tcW w:w="3417" w:type="dxa"/>
            <w:shd w:val="clear" w:color="auto" w:fill="D9D9D9" w:themeFill="background1" w:themeFillShade="D9"/>
            <w:vAlign w:val="center"/>
          </w:tcPr>
          <w:p w14:paraId="06AF8341" w14:textId="77777777" w:rsidR="00AC212B" w:rsidRPr="00930237" w:rsidRDefault="00AC212B" w:rsidP="00710DDA">
            <w:pPr>
              <w:spacing w:before="0" w:after="0"/>
              <w:rPr>
                <w:b/>
                <w:noProof/>
                <w:sz w:val="20"/>
              </w:rPr>
            </w:pPr>
            <w:r w:rsidRPr="00930237">
              <w:rPr>
                <w:b/>
                <w:noProof/>
                <w:sz w:val="20"/>
              </w:rPr>
              <w:t xml:space="preserve">1.1. Darbības veida apraksts </w:t>
            </w:r>
          </w:p>
        </w:tc>
        <w:tc>
          <w:tcPr>
            <w:tcW w:w="5670" w:type="dxa"/>
            <w:shd w:val="clear" w:color="auto" w:fill="D9D9D9" w:themeFill="background1" w:themeFillShade="D9"/>
            <w:vAlign w:val="center"/>
          </w:tcPr>
          <w:p w14:paraId="164B046C" w14:textId="77777777" w:rsidR="00AC212B" w:rsidRPr="00930237" w:rsidRDefault="00AC212B" w:rsidP="00710DDA">
            <w:pPr>
              <w:spacing w:before="0" w:after="0"/>
              <w:jc w:val="center"/>
              <w:rPr>
                <w:b/>
                <w:sz w:val="20"/>
              </w:rPr>
            </w:pPr>
            <w:r w:rsidRPr="00930237">
              <w:rPr>
                <w:b/>
                <w:sz w:val="20"/>
              </w:rPr>
              <w:t xml:space="preserve">Viena diennakts naktsmītnē Latvijas teritorijā un dienas nauda par iekšzemes komandējuma dienu </w:t>
            </w:r>
          </w:p>
        </w:tc>
      </w:tr>
      <w:tr w:rsidR="00AC212B" w:rsidRPr="00930237" w14:paraId="48B3C689" w14:textId="77777777" w:rsidTr="00710DDA">
        <w:trPr>
          <w:trHeight w:val="406"/>
        </w:trPr>
        <w:tc>
          <w:tcPr>
            <w:tcW w:w="3417" w:type="dxa"/>
            <w:vAlign w:val="center"/>
          </w:tcPr>
          <w:p w14:paraId="1C659D4B" w14:textId="77777777" w:rsidR="00AC212B" w:rsidRPr="00930237" w:rsidRDefault="00AC212B" w:rsidP="00710DDA">
            <w:pPr>
              <w:spacing w:before="0" w:after="0"/>
              <w:rPr>
                <w:noProof/>
                <w:sz w:val="20"/>
              </w:rPr>
            </w:pPr>
            <w:r w:rsidRPr="00930237">
              <w:rPr>
                <w:noProof/>
                <w:sz w:val="20"/>
              </w:rPr>
              <w:t xml:space="preserve">1.2. SAM </w:t>
            </w:r>
          </w:p>
        </w:tc>
        <w:tc>
          <w:tcPr>
            <w:tcW w:w="5670" w:type="dxa"/>
            <w:vAlign w:val="center"/>
          </w:tcPr>
          <w:p w14:paraId="0150021E" w14:textId="77777777" w:rsidR="00AC212B" w:rsidRPr="00930237" w:rsidRDefault="00AC212B" w:rsidP="00710DDA">
            <w:pPr>
              <w:spacing w:before="0" w:after="0"/>
              <w:jc w:val="left"/>
              <w:rPr>
                <w:sz w:val="20"/>
              </w:rPr>
            </w:pPr>
          </w:p>
          <w:p w14:paraId="756DF164" w14:textId="77777777" w:rsidR="00AC212B" w:rsidRPr="00930237" w:rsidRDefault="00AC212B" w:rsidP="00710DDA">
            <w:pPr>
              <w:spacing w:before="0" w:after="0"/>
              <w:jc w:val="left"/>
              <w:rPr>
                <w:sz w:val="20"/>
              </w:rPr>
            </w:pPr>
            <w:r w:rsidRPr="00930237">
              <w:rPr>
                <w:sz w:val="20"/>
              </w:rPr>
              <w:t>Visi, kur minētās izmaksas ir attiecināmas</w:t>
            </w:r>
          </w:p>
          <w:p w14:paraId="15D287E3" w14:textId="77777777" w:rsidR="00AC212B" w:rsidRPr="00930237" w:rsidRDefault="00AC212B" w:rsidP="00710DDA">
            <w:pPr>
              <w:spacing w:before="0" w:after="0"/>
              <w:jc w:val="left"/>
              <w:rPr>
                <w:sz w:val="20"/>
              </w:rPr>
            </w:pPr>
          </w:p>
        </w:tc>
      </w:tr>
      <w:tr w:rsidR="00AC212B" w:rsidRPr="00930237" w14:paraId="48EE5C0A" w14:textId="77777777" w:rsidTr="00710DDA">
        <w:trPr>
          <w:trHeight w:val="300"/>
        </w:trPr>
        <w:tc>
          <w:tcPr>
            <w:tcW w:w="3417" w:type="dxa"/>
            <w:vAlign w:val="center"/>
          </w:tcPr>
          <w:p w14:paraId="33D46304" w14:textId="77777777" w:rsidR="00AC212B" w:rsidRPr="00930237" w:rsidRDefault="00AC212B" w:rsidP="00710DDA">
            <w:pPr>
              <w:spacing w:before="0" w:after="0"/>
              <w:rPr>
                <w:noProof/>
                <w:sz w:val="20"/>
              </w:rPr>
            </w:pPr>
            <w:r w:rsidRPr="00930237">
              <w:rPr>
                <w:noProof/>
                <w:sz w:val="20"/>
              </w:rPr>
              <w:t>1.3. Rādītāja nosaukums</w:t>
            </w:r>
            <w:r w:rsidRPr="00930237">
              <w:rPr>
                <w:rStyle w:val="FootnoteReference"/>
                <w:noProof/>
                <w:sz w:val="20"/>
              </w:rPr>
              <w:footnoteReference w:id="128"/>
            </w:r>
          </w:p>
        </w:tc>
        <w:tc>
          <w:tcPr>
            <w:tcW w:w="5670" w:type="dxa"/>
            <w:vAlign w:val="center"/>
          </w:tcPr>
          <w:p w14:paraId="75E763D8" w14:textId="77777777" w:rsidR="00AC212B" w:rsidRPr="00930237" w:rsidRDefault="00AC212B" w:rsidP="00710DDA">
            <w:pPr>
              <w:spacing w:before="0" w:after="0"/>
              <w:jc w:val="left"/>
              <w:rPr>
                <w:sz w:val="20"/>
              </w:rPr>
            </w:pPr>
          </w:p>
        </w:tc>
      </w:tr>
      <w:tr w:rsidR="00AC212B" w:rsidRPr="00930237" w14:paraId="3ADDE958" w14:textId="77777777" w:rsidTr="00710DDA">
        <w:trPr>
          <w:trHeight w:val="300"/>
        </w:trPr>
        <w:tc>
          <w:tcPr>
            <w:tcW w:w="3417" w:type="dxa"/>
            <w:vAlign w:val="center"/>
          </w:tcPr>
          <w:p w14:paraId="7B4DCE29" w14:textId="77777777" w:rsidR="00AC212B" w:rsidRPr="00930237" w:rsidRDefault="00AC212B" w:rsidP="00710DDA">
            <w:pPr>
              <w:spacing w:before="0" w:after="0"/>
              <w:rPr>
                <w:noProof/>
                <w:sz w:val="20"/>
              </w:rPr>
            </w:pPr>
            <w:r w:rsidRPr="00930237">
              <w:rPr>
                <w:noProof/>
                <w:sz w:val="20"/>
              </w:rPr>
              <w:t>1.4. Rādītāja mērvienība</w:t>
            </w:r>
          </w:p>
        </w:tc>
        <w:tc>
          <w:tcPr>
            <w:tcW w:w="5670" w:type="dxa"/>
            <w:vAlign w:val="center"/>
          </w:tcPr>
          <w:p w14:paraId="72EAF5A0" w14:textId="77777777" w:rsidR="00AC212B" w:rsidRPr="00930237" w:rsidRDefault="00AC212B" w:rsidP="00710DDA">
            <w:pPr>
              <w:spacing w:before="0" w:after="0"/>
              <w:rPr>
                <w:sz w:val="20"/>
              </w:rPr>
            </w:pPr>
            <w:r w:rsidRPr="00930237">
              <w:rPr>
                <w:sz w:val="20"/>
              </w:rPr>
              <w:t>Viena diennakts, viena komandējuma diena</w:t>
            </w:r>
          </w:p>
        </w:tc>
      </w:tr>
      <w:tr w:rsidR="00AC212B" w:rsidRPr="00930237" w14:paraId="55D3FD9E" w14:textId="77777777" w:rsidTr="00710DDA">
        <w:trPr>
          <w:trHeight w:val="300"/>
        </w:trPr>
        <w:tc>
          <w:tcPr>
            <w:tcW w:w="3417" w:type="dxa"/>
            <w:vAlign w:val="center"/>
          </w:tcPr>
          <w:p w14:paraId="6E4DB64C" w14:textId="77777777" w:rsidR="00AC212B" w:rsidRPr="00930237" w:rsidRDefault="00AC212B" w:rsidP="00710DDA">
            <w:pPr>
              <w:spacing w:before="0" w:after="0"/>
              <w:rPr>
                <w:noProof/>
                <w:sz w:val="20"/>
              </w:rPr>
            </w:pPr>
            <w:r w:rsidRPr="00930237">
              <w:rPr>
                <w:noProof/>
                <w:sz w:val="20"/>
              </w:rPr>
              <w:t>1.5. Vienas vienības izmaksu standarta likme, vienreizējais maksājums vai vienota likme</w:t>
            </w:r>
          </w:p>
        </w:tc>
        <w:tc>
          <w:tcPr>
            <w:tcW w:w="5670" w:type="dxa"/>
            <w:vAlign w:val="center"/>
          </w:tcPr>
          <w:p w14:paraId="36577FF0" w14:textId="77777777" w:rsidR="00AC212B" w:rsidRPr="00930237" w:rsidRDefault="00AC212B" w:rsidP="00710DDA">
            <w:pPr>
              <w:spacing w:before="0" w:after="0"/>
              <w:rPr>
                <w:sz w:val="20"/>
              </w:rPr>
            </w:pPr>
            <w:r w:rsidRPr="00930237">
              <w:rPr>
                <w:sz w:val="20"/>
              </w:rPr>
              <w:t>Viena vienība</w:t>
            </w:r>
          </w:p>
        </w:tc>
      </w:tr>
      <w:tr w:rsidR="00AC212B" w:rsidRPr="00930237" w14:paraId="50AD7782" w14:textId="77777777" w:rsidTr="00710DDA">
        <w:trPr>
          <w:trHeight w:val="300"/>
        </w:trPr>
        <w:tc>
          <w:tcPr>
            <w:tcW w:w="3417" w:type="dxa"/>
            <w:vAlign w:val="center"/>
          </w:tcPr>
          <w:p w14:paraId="40B571A9" w14:textId="77777777" w:rsidR="00AC212B" w:rsidRPr="00930237" w:rsidRDefault="00AC212B" w:rsidP="00710DDA">
            <w:pPr>
              <w:spacing w:before="0" w:after="0"/>
              <w:rPr>
                <w:noProof/>
                <w:sz w:val="20"/>
              </w:rPr>
            </w:pPr>
            <w:r w:rsidRPr="00930237">
              <w:rPr>
                <w:noProof/>
                <w:sz w:val="20"/>
              </w:rPr>
              <w:t xml:space="preserve">1.6. Summa </w:t>
            </w:r>
          </w:p>
        </w:tc>
        <w:tc>
          <w:tcPr>
            <w:tcW w:w="5670" w:type="dxa"/>
            <w:vAlign w:val="center"/>
          </w:tcPr>
          <w:p w14:paraId="0BD64361" w14:textId="77777777" w:rsidR="00AC212B" w:rsidRPr="00930237" w:rsidRDefault="00AC212B" w:rsidP="00710DDA">
            <w:pPr>
              <w:spacing w:before="0" w:after="0"/>
              <w:rPr>
                <w:noProof/>
                <w:sz w:val="20"/>
              </w:rPr>
            </w:pPr>
            <w:r w:rsidRPr="00930237">
              <w:rPr>
                <w:noProof/>
                <w:sz w:val="20"/>
              </w:rPr>
              <w:t xml:space="preserve">1) </w:t>
            </w:r>
            <w:r w:rsidRPr="00930237">
              <w:rPr>
                <w:b/>
                <w:noProof/>
                <w:sz w:val="20"/>
              </w:rPr>
              <w:t>64.00 EUR</w:t>
            </w:r>
            <w:r w:rsidRPr="00930237">
              <w:rPr>
                <w:noProof/>
                <w:sz w:val="20"/>
              </w:rPr>
              <w:t xml:space="preserve"> (viena diennakts naktsmītnē Rīgā)</w:t>
            </w:r>
          </w:p>
          <w:p w14:paraId="35E391B1" w14:textId="77777777" w:rsidR="00AC212B" w:rsidRPr="00930237" w:rsidRDefault="00AC212B" w:rsidP="00710DDA">
            <w:pPr>
              <w:spacing w:before="0" w:after="0"/>
              <w:rPr>
                <w:noProof/>
                <w:sz w:val="20"/>
              </w:rPr>
            </w:pPr>
            <w:r w:rsidRPr="00930237">
              <w:rPr>
                <w:noProof/>
                <w:sz w:val="20"/>
              </w:rPr>
              <w:t xml:space="preserve">2) </w:t>
            </w:r>
            <w:r w:rsidRPr="00930237">
              <w:rPr>
                <w:b/>
                <w:noProof/>
                <w:sz w:val="20"/>
              </w:rPr>
              <w:t xml:space="preserve">45.00 EUR </w:t>
            </w:r>
            <w:r w:rsidRPr="00930237">
              <w:rPr>
                <w:noProof/>
                <w:sz w:val="20"/>
              </w:rPr>
              <w:t>(viena diennakts naktsmītnē citās apdzīvotās vietās)</w:t>
            </w:r>
          </w:p>
          <w:p w14:paraId="765908A4" w14:textId="77777777" w:rsidR="00AC212B" w:rsidRPr="00930237" w:rsidRDefault="00AC212B" w:rsidP="00710DDA">
            <w:pPr>
              <w:spacing w:before="0" w:after="0"/>
              <w:rPr>
                <w:noProof/>
                <w:sz w:val="20"/>
              </w:rPr>
            </w:pPr>
            <w:r w:rsidRPr="00930237">
              <w:rPr>
                <w:noProof/>
                <w:sz w:val="20"/>
              </w:rPr>
              <w:t xml:space="preserve">3) </w:t>
            </w:r>
            <w:r w:rsidRPr="00930237">
              <w:rPr>
                <w:b/>
                <w:noProof/>
                <w:sz w:val="20"/>
              </w:rPr>
              <w:t>8.00 EUR</w:t>
            </w:r>
            <w:r w:rsidRPr="00930237">
              <w:rPr>
                <w:noProof/>
                <w:sz w:val="20"/>
              </w:rPr>
              <w:t xml:space="preserve"> (dienas naudas apmērs) </w:t>
            </w:r>
          </w:p>
        </w:tc>
      </w:tr>
      <w:tr w:rsidR="00AC212B" w:rsidRPr="00930237" w14:paraId="78ABDEBA" w14:textId="77777777" w:rsidTr="00710DDA">
        <w:trPr>
          <w:trHeight w:val="300"/>
        </w:trPr>
        <w:tc>
          <w:tcPr>
            <w:tcW w:w="3417" w:type="dxa"/>
            <w:vAlign w:val="center"/>
          </w:tcPr>
          <w:p w14:paraId="29CEA0DA" w14:textId="77777777" w:rsidR="00AC212B" w:rsidRPr="00930237" w:rsidRDefault="00AC212B" w:rsidP="00710DDA">
            <w:pPr>
              <w:spacing w:before="0" w:after="0"/>
              <w:rPr>
                <w:noProof/>
                <w:sz w:val="20"/>
              </w:rPr>
            </w:pPr>
            <w:r w:rsidRPr="00930237">
              <w:rPr>
                <w:noProof/>
                <w:sz w:val="20"/>
              </w:rPr>
              <w:t>1.7. Izmaksu kategorijas, kas tiek segtas ar vienas vienības cenu, vienreizējo maksājumu vai vienotu likmi</w:t>
            </w:r>
          </w:p>
        </w:tc>
        <w:tc>
          <w:tcPr>
            <w:tcW w:w="5670" w:type="dxa"/>
            <w:vAlign w:val="center"/>
          </w:tcPr>
          <w:p w14:paraId="76FD90E0" w14:textId="77777777" w:rsidR="00AC212B" w:rsidRPr="00930237" w:rsidRDefault="00AC212B" w:rsidP="00710DDA">
            <w:pPr>
              <w:spacing w:before="0" w:after="0"/>
              <w:rPr>
                <w:noProof/>
                <w:sz w:val="20"/>
              </w:rPr>
            </w:pPr>
            <w:r w:rsidRPr="00930237">
              <w:rPr>
                <w:noProof/>
                <w:sz w:val="20"/>
              </w:rPr>
              <w:t xml:space="preserve">Naktsmītnes izdevumi un dienas nauda Latvijas teritorijā </w:t>
            </w:r>
          </w:p>
        </w:tc>
      </w:tr>
      <w:tr w:rsidR="00AC212B" w:rsidRPr="00930237" w14:paraId="47B5A59F" w14:textId="77777777" w:rsidTr="00710DDA">
        <w:trPr>
          <w:trHeight w:val="300"/>
        </w:trPr>
        <w:tc>
          <w:tcPr>
            <w:tcW w:w="3417" w:type="dxa"/>
            <w:vAlign w:val="center"/>
          </w:tcPr>
          <w:p w14:paraId="748C816D" w14:textId="77777777" w:rsidR="00AC212B" w:rsidRPr="00930237" w:rsidRDefault="00AC212B" w:rsidP="00710DDA">
            <w:pPr>
              <w:spacing w:before="0" w:after="0"/>
              <w:rPr>
                <w:noProof/>
                <w:sz w:val="20"/>
              </w:rPr>
            </w:pPr>
            <w:r w:rsidRPr="00930237">
              <w:rPr>
                <w:noProof/>
                <w:sz w:val="20"/>
              </w:rPr>
              <w:t>1.8. Vai šīs izmaksu kategorijas sedz visus darbības attiecināmos izdevumus? (Jā/Nē)</w:t>
            </w:r>
          </w:p>
        </w:tc>
        <w:tc>
          <w:tcPr>
            <w:tcW w:w="5670" w:type="dxa"/>
            <w:vAlign w:val="center"/>
          </w:tcPr>
          <w:p w14:paraId="4D4E162D" w14:textId="77777777" w:rsidR="00AC212B" w:rsidRPr="00930237" w:rsidRDefault="00AC212B" w:rsidP="00710DDA">
            <w:pPr>
              <w:spacing w:before="0" w:after="0"/>
              <w:rPr>
                <w:i/>
                <w:noProof/>
                <w:sz w:val="20"/>
              </w:rPr>
            </w:pPr>
            <w:r w:rsidRPr="00930237">
              <w:rPr>
                <w:i/>
                <w:noProof/>
                <w:sz w:val="20"/>
              </w:rPr>
              <w:t>Nē</w:t>
            </w:r>
          </w:p>
        </w:tc>
      </w:tr>
      <w:tr w:rsidR="00AC212B" w:rsidRPr="00930237" w14:paraId="3D48DA57" w14:textId="77777777" w:rsidTr="00710DDA">
        <w:trPr>
          <w:trHeight w:val="300"/>
        </w:trPr>
        <w:tc>
          <w:tcPr>
            <w:tcW w:w="3417" w:type="dxa"/>
            <w:vAlign w:val="center"/>
          </w:tcPr>
          <w:p w14:paraId="1E9FA678" w14:textId="77777777" w:rsidR="00AC212B" w:rsidRPr="00930237" w:rsidRDefault="00AC212B" w:rsidP="00710DDA">
            <w:pPr>
              <w:spacing w:before="0" w:after="0"/>
              <w:rPr>
                <w:noProof/>
                <w:sz w:val="20"/>
              </w:rPr>
            </w:pPr>
            <w:r w:rsidRPr="00930237">
              <w:rPr>
                <w:noProof/>
                <w:sz w:val="20"/>
              </w:rPr>
              <w:t xml:space="preserve">1.9. Aktualizēšanas nosacījuma(-u) metode(-es) </w:t>
            </w:r>
          </w:p>
        </w:tc>
        <w:tc>
          <w:tcPr>
            <w:tcW w:w="5670" w:type="dxa"/>
            <w:vAlign w:val="center"/>
          </w:tcPr>
          <w:p w14:paraId="6DC21E09" w14:textId="77777777" w:rsidR="00AC212B" w:rsidRPr="00930237" w:rsidRDefault="00AC212B" w:rsidP="00710DDA">
            <w:pPr>
              <w:spacing w:before="0" w:after="0"/>
              <w:rPr>
                <w:noProof/>
                <w:sz w:val="20"/>
              </w:rPr>
            </w:pPr>
            <w:r w:rsidRPr="00930237">
              <w:rPr>
                <w:noProof/>
                <w:sz w:val="20"/>
              </w:rPr>
              <w:t xml:space="preserve">1) </w:t>
            </w:r>
            <w:r w:rsidRPr="00930237">
              <w:rPr>
                <w:b/>
                <w:noProof/>
                <w:sz w:val="20"/>
              </w:rPr>
              <w:t>64.00 EUR</w:t>
            </w:r>
            <w:r w:rsidRPr="00930237">
              <w:rPr>
                <w:noProof/>
                <w:sz w:val="20"/>
              </w:rPr>
              <w:t xml:space="preserve"> (viena diennakts naktsmītnē Rīgā) – VI nepieciešamības gadījumā veic tirgus izpēti un precizē vienību, ja novērojamas būtiskas izmaksu svārstības (liela inflācija, cenu pieaugums u.c.) , ievērojot 2010.gada 12.oktobra MK noteikumos Nr.969 “Kārtība, kādā atlīdzināmi ar komandējumiem saistītie izdevumi” noteiktos ierobežojumus.</w:t>
            </w:r>
          </w:p>
          <w:p w14:paraId="4B07344F" w14:textId="77777777" w:rsidR="00AC212B" w:rsidRPr="00930237" w:rsidRDefault="00AC212B" w:rsidP="00710DDA">
            <w:pPr>
              <w:spacing w:before="0" w:after="0"/>
              <w:rPr>
                <w:noProof/>
                <w:sz w:val="20"/>
              </w:rPr>
            </w:pPr>
          </w:p>
          <w:p w14:paraId="6E6E8A0C" w14:textId="77777777" w:rsidR="00AC212B" w:rsidRPr="00930237" w:rsidRDefault="00AC212B" w:rsidP="00710DDA">
            <w:pPr>
              <w:spacing w:before="0" w:after="0"/>
              <w:rPr>
                <w:noProof/>
                <w:sz w:val="20"/>
              </w:rPr>
            </w:pPr>
          </w:p>
          <w:p w14:paraId="21B2D5EA" w14:textId="77777777" w:rsidR="00AC212B" w:rsidRPr="00930237" w:rsidRDefault="00AC212B" w:rsidP="00710DDA">
            <w:pPr>
              <w:spacing w:before="0" w:after="0"/>
              <w:rPr>
                <w:noProof/>
                <w:sz w:val="20"/>
              </w:rPr>
            </w:pPr>
            <w:r w:rsidRPr="00930237">
              <w:rPr>
                <w:noProof/>
                <w:sz w:val="20"/>
              </w:rPr>
              <w:t xml:space="preserve">2) </w:t>
            </w:r>
            <w:r w:rsidRPr="00930237">
              <w:rPr>
                <w:b/>
                <w:noProof/>
                <w:sz w:val="20"/>
              </w:rPr>
              <w:t xml:space="preserve">45.00 EUR </w:t>
            </w:r>
            <w:r w:rsidRPr="00930237">
              <w:rPr>
                <w:noProof/>
                <w:sz w:val="20"/>
              </w:rPr>
              <w:t>(viena diennakts naktsmītnē citās apdzīvotās vietās) - VI nepieciešamības gadījumā veic tirgus izpēti un precizē vienību , ja novērojamas būtiskas izmaksu svārstības (liela inflācija, cenu pieaugums u.c.), ievērojot 2010.gada 12.oktobra MK noteikumos Nr.969 “Kārtība, kādā atlīdzināmi ar komandējumiem saistītie izdevumi” noteiktos ierobežojumus.</w:t>
            </w:r>
          </w:p>
          <w:p w14:paraId="64C526AE" w14:textId="77777777" w:rsidR="00AC212B" w:rsidRPr="00930237" w:rsidRDefault="00AC212B" w:rsidP="00710DDA">
            <w:pPr>
              <w:spacing w:before="0" w:after="0"/>
              <w:rPr>
                <w:noProof/>
                <w:sz w:val="20"/>
              </w:rPr>
            </w:pPr>
          </w:p>
          <w:p w14:paraId="7A69D5A5" w14:textId="77777777" w:rsidR="00AC212B" w:rsidRPr="00930237" w:rsidRDefault="00AC212B" w:rsidP="00710DDA">
            <w:pPr>
              <w:spacing w:before="0" w:after="0"/>
              <w:rPr>
                <w:noProof/>
                <w:sz w:val="20"/>
              </w:rPr>
            </w:pPr>
          </w:p>
          <w:p w14:paraId="4936257C" w14:textId="77777777" w:rsidR="00AC212B" w:rsidRPr="00930237" w:rsidRDefault="00AC212B" w:rsidP="00710DDA">
            <w:pPr>
              <w:spacing w:before="0" w:after="0"/>
              <w:rPr>
                <w:noProof/>
                <w:sz w:val="20"/>
              </w:rPr>
            </w:pPr>
            <w:r w:rsidRPr="00930237">
              <w:rPr>
                <w:noProof/>
                <w:sz w:val="20"/>
              </w:rPr>
              <w:t xml:space="preserve">3) </w:t>
            </w:r>
            <w:r w:rsidRPr="00930237">
              <w:rPr>
                <w:b/>
                <w:noProof/>
                <w:sz w:val="20"/>
              </w:rPr>
              <w:t>8.00 EUR</w:t>
            </w:r>
            <w:r w:rsidRPr="00930237">
              <w:rPr>
                <w:noProof/>
                <w:sz w:val="20"/>
              </w:rPr>
              <w:t xml:space="preserve"> (dienas naudas apmērs) – ja tiek veiktas izmaiņas</w:t>
            </w:r>
            <w:r w:rsidRPr="00930237">
              <w:t xml:space="preserve"> </w:t>
            </w:r>
            <w:r w:rsidRPr="00930237">
              <w:rPr>
                <w:noProof/>
                <w:sz w:val="20"/>
              </w:rPr>
              <w:t>2010.gada 12.oktobra MK noteikumos Nr.969 “Kārtība, kādā atlīdzināmi ar komandējumiem saistītie izdevumi”.</w:t>
            </w:r>
          </w:p>
        </w:tc>
      </w:tr>
      <w:tr w:rsidR="00AC212B" w:rsidRPr="00930237" w14:paraId="7C917773" w14:textId="77777777" w:rsidTr="00710DDA">
        <w:trPr>
          <w:trHeight w:val="300"/>
        </w:trPr>
        <w:tc>
          <w:tcPr>
            <w:tcW w:w="3417" w:type="dxa"/>
            <w:vAlign w:val="center"/>
          </w:tcPr>
          <w:p w14:paraId="2EED22B5" w14:textId="77777777" w:rsidR="00AC212B" w:rsidRPr="00930237" w:rsidRDefault="00AC212B" w:rsidP="00710DDA">
            <w:pPr>
              <w:spacing w:before="0" w:after="0"/>
              <w:rPr>
                <w:noProof/>
                <w:sz w:val="20"/>
              </w:rPr>
            </w:pPr>
            <w:r w:rsidRPr="00930237">
              <w:rPr>
                <w:noProof/>
                <w:sz w:val="20"/>
              </w:rPr>
              <w:t xml:space="preserve">1.10. Mērvienības sasniegšanas verifikācija  </w:t>
            </w:r>
          </w:p>
          <w:p w14:paraId="5A595132" w14:textId="77777777" w:rsidR="00AC212B" w:rsidRPr="00930237" w:rsidRDefault="00AC212B" w:rsidP="00710DDA">
            <w:pPr>
              <w:spacing w:before="0" w:after="0"/>
              <w:rPr>
                <w:noProof/>
                <w:sz w:val="20"/>
              </w:rPr>
            </w:pPr>
            <w:r w:rsidRPr="00930237">
              <w:rPr>
                <w:noProof/>
                <w:sz w:val="20"/>
              </w:rPr>
              <w:t>- kāds(-i) dokuments(-i) tiks izmantots(-i), lai verificētu mērvienības sasniegšanu</w:t>
            </w:r>
          </w:p>
          <w:p w14:paraId="2F8CC408" w14:textId="77777777" w:rsidR="00AC212B" w:rsidRPr="00930237" w:rsidRDefault="00AC212B" w:rsidP="00710DDA">
            <w:pPr>
              <w:spacing w:before="0" w:after="0"/>
              <w:rPr>
                <w:noProof/>
                <w:sz w:val="20"/>
              </w:rPr>
            </w:pPr>
            <w:r w:rsidRPr="00930237">
              <w:rPr>
                <w:noProof/>
                <w:sz w:val="20"/>
              </w:rPr>
              <w:t xml:space="preserve">- aprakstiet, ko pārbaudīs pārvaldības verifikācijas laikā (t. sk. uz vietas) un kurš to veiks  </w:t>
            </w:r>
          </w:p>
          <w:p w14:paraId="46492AB7" w14:textId="77777777" w:rsidR="00AC212B" w:rsidRPr="00930237" w:rsidRDefault="00AC212B" w:rsidP="00710DDA">
            <w:pPr>
              <w:spacing w:before="0" w:after="0"/>
              <w:rPr>
                <w:noProof/>
                <w:sz w:val="20"/>
              </w:rPr>
            </w:pPr>
            <w:r w:rsidRPr="00930237">
              <w:rPr>
                <w:noProof/>
                <w:sz w:val="20"/>
              </w:rPr>
              <w:t>- aprakstīto datu/dokumentu vākšanas un glabāšanas kārtība</w:t>
            </w:r>
          </w:p>
        </w:tc>
        <w:tc>
          <w:tcPr>
            <w:tcW w:w="5670" w:type="dxa"/>
            <w:vAlign w:val="center"/>
          </w:tcPr>
          <w:p w14:paraId="7FF89714" w14:textId="77777777" w:rsidR="00AC212B" w:rsidRPr="00930237" w:rsidRDefault="00AC212B" w:rsidP="00710DDA">
            <w:pPr>
              <w:spacing w:before="0" w:after="0"/>
              <w:rPr>
                <w:noProof/>
                <w:sz w:val="20"/>
              </w:rPr>
            </w:pPr>
            <w:r w:rsidRPr="00930237">
              <w:rPr>
                <w:noProof/>
                <w:sz w:val="20"/>
              </w:rPr>
              <w:t>Naktsmītņu vienas vienības izmaksu standarta likme tiek piemērota faktisko komandējuma diennakšu skaitam, bet dienas naudas vienas vienības izmaksu standarta likme tiek piemērota atbilstoši faktisko komandējuma dienu skaitam, pamatojoties uz komandējuma rīkojumu, kurā norādīts komandējuma dienu skaits un vieta, uz kuru persona tiek sūtīta komandējumā, un komandējuma mērķis, ja konkrētā SAM MK noteikumos nav noteikts citādāk.</w:t>
            </w:r>
          </w:p>
          <w:p w14:paraId="7EC8C9FB" w14:textId="77777777" w:rsidR="00AC212B" w:rsidRPr="00930237" w:rsidRDefault="00AC212B" w:rsidP="00710DDA">
            <w:pPr>
              <w:spacing w:before="0" w:after="0"/>
              <w:rPr>
                <w:i/>
                <w:noProof/>
                <w:sz w:val="20"/>
              </w:rPr>
            </w:pPr>
          </w:p>
          <w:p w14:paraId="77F99BCA" w14:textId="77777777" w:rsidR="00AC212B" w:rsidRPr="00930237" w:rsidRDefault="00AC212B" w:rsidP="00710DDA">
            <w:pPr>
              <w:spacing w:before="0" w:after="0"/>
              <w:rPr>
                <w:i/>
                <w:noProof/>
                <w:sz w:val="20"/>
              </w:rPr>
            </w:pPr>
            <w:r w:rsidRPr="00930237">
              <w:rPr>
                <w:i/>
                <w:noProof/>
                <w:sz w:val="20"/>
              </w:rPr>
              <w:t>(Komandējuma rīkojums vai līdzvērtīgs dokuments, kurā norādīts komandējuma dienu skaits un vieta, uz kuru darbinieks tiek sūtīts komandējumā, lai varētu identificēt, kura no naktsmītņu vienas vienības izmaksu likmēm ir piemērojama (rīkojumā ir jābūt norādei, vai konkrētajam darbiniekam tiek apmaksāta naktsmītne un vai darbiniekam</w:t>
            </w:r>
            <w:r w:rsidRPr="00930237">
              <w:rPr>
                <w:i/>
              </w:rPr>
              <w:t xml:space="preserve"> </w:t>
            </w:r>
            <w:r w:rsidRPr="00930237">
              <w:rPr>
                <w:i/>
                <w:noProof/>
                <w:sz w:val="20"/>
              </w:rPr>
              <w:t>par konkrēto komandējumu tiek maksāta dienas nauda konkrētā komandējuma ietvaros), datums, personas vārds un uzvārds, atsauce uz projektu, lai sadarbības iestāde var pārliecināties par izdevumu aprēķina korektumu un atbilstību projektam. Nepieciešamības gadījumā finansējuma saņēmējam jāspēj pierādīt, ka ir sasniegts komandējuma mērķis (piemēram, dalība pasākumā, mācībās u.c. aktivitātēs atbilstoši projekta mērķim)).</w:t>
            </w:r>
          </w:p>
          <w:p w14:paraId="3DDA8D18" w14:textId="77777777" w:rsidR="00AC212B" w:rsidRPr="00930237" w:rsidRDefault="00AC212B" w:rsidP="00710DDA">
            <w:pPr>
              <w:spacing w:before="0" w:after="0"/>
              <w:rPr>
                <w:i/>
                <w:noProof/>
                <w:sz w:val="20"/>
              </w:rPr>
            </w:pPr>
          </w:p>
          <w:p w14:paraId="04639D2D" w14:textId="77777777" w:rsidR="00AC212B" w:rsidRPr="00930237" w:rsidRDefault="00AC212B" w:rsidP="00710DDA">
            <w:pPr>
              <w:spacing w:before="0" w:after="0"/>
              <w:rPr>
                <w:noProof/>
                <w:sz w:val="20"/>
              </w:rPr>
            </w:pPr>
            <w:r w:rsidRPr="00930237">
              <w:rPr>
                <w:noProof/>
                <w:sz w:val="20"/>
              </w:rPr>
              <w:t>Visi dokumenti glabājas pie finansējuma saņēmēja un sadarbības iestādei tiek iesniegti tikai rezultātu pamatojošie dokumenti.</w:t>
            </w:r>
          </w:p>
        </w:tc>
      </w:tr>
      <w:tr w:rsidR="00AC212B" w:rsidRPr="00930237" w14:paraId="787B408A" w14:textId="77777777" w:rsidTr="00710DDA">
        <w:trPr>
          <w:trHeight w:val="300"/>
        </w:trPr>
        <w:tc>
          <w:tcPr>
            <w:tcW w:w="3417" w:type="dxa"/>
            <w:vAlign w:val="center"/>
          </w:tcPr>
          <w:p w14:paraId="73A06824" w14:textId="77777777" w:rsidR="00AC212B" w:rsidRPr="00930237" w:rsidRDefault="00AC212B" w:rsidP="00710DDA">
            <w:pPr>
              <w:spacing w:before="0" w:after="0"/>
              <w:rPr>
                <w:noProof/>
                <w:sz w:val="20"/>
              </w:rPr>
            </w:pPr>
            <w:r w:rsidRPr="00930237">
              <w:rPr>
                <w:noProof/>
                <w:sz w:val="20"/>
              </w:rPr>
              <w:t>1.11. Iespējamais nevēlamais stimuls vai problēmas, kas saistītas ar šo rādītāju, kā tās varētu mazināt, paredzamais riska līmenis</w:t>
            </w:r>
          </w:p>
        </w:tc>
        <w:tc>
          <w:tcPr>
            <w:tcW w:w="5670" w:type="dxa"/>
            <w:vAlign w:val="center"/>
          </w:tcPr>
          <w:p w14:paraId="6BC82689" w14:textId="77777777" w:rsidR="00AC212B" w:rsidRPr="00930237" w:rsidRDefault="00AC212B" w:rsidP="00710DDA">
            <w:pPr>
              <w:spacing w:before="0" w:after="0"/>
              <w:rPr>
                <w:noProof/>
                <w:sz w:val="20"/>
              </w:rPr>
            </w:pPr>
            <w:r w:rsidRPr="00930237">
              <w:rPr>
                <w:noProof/>
                <w:sz w:val="20"/>
              </w:rPr>
              <w:t>Nav nevēlama stimula vai palielināts riska līmenis, ja piemēro norādītās likmes.</w:t>
            </w:r>
          </w:p>
        </w:tc>
      </w:tr>
      <w:tr w:rsidR="00AC212B" w:rsidRPr="00930237" w14:paraId="5303213C" w14:textId="77777777" w:rsidTr="00710DDA">
        <w:trPr>
          <w:trHeight w:val="300"/>
        </w:trPr>
        <w:tc>
          <w:tcPr>
            <w:tcW w:w="3417" w:type="dxa"/>
            <w:vAlign w:val="center"/>
          </w:tcPr>
          <w:p w14:paraId="2B67E831" w14:textId="77777777" w:rsidR="00AC212B" w:rsidRPr="00930237" w:rsidRDefault="00AC212B" w:rsidP="00710DDA">
            <w:pPr>
              <w:spacing w:before="0" w:after="0"/>
              <w:rPr>
                <w:noProof/>
                <w:sz w:val="20"/>
              </w:rPr>
            </w:pPr>
            <w:r w:rsidRPr="00930237">
              <w:rPr>
                <w:noProof/>
                <w:sz w:val="20"/>
              </w:rPr>
              <w:t xml:space="preserve">1.12. Kopsumma (valsts un ES), ko paredzēts atlīdzināt </w:t>
            </w:r>
          </w:p>
        </w:tc>
        <w:tc>
          <w:tcPr>
            <w:tcW w:w="5670" w:type="dxa"/>
            <w:vAlign w:val="center"/>
          </w:tcPr>
          <w:p w14:paraId="4C437598" w14:textId="77777777" w:rsidR="00AC212B" w:rsidRPr="00930237" w:rsidRDefault="00AC212B" w:rsidP="00710DDA">
            <w:pPr>
              <w:spacing w:before="0" w:after="0"/>
              <w:jc w:val="center"/>
              <w:rPr>
                <w:noProof/>
                <w:sz w:val="20"/>
              </w:rPr>
            </w:pPr>
          </w:p>
        </w:tc>
      </w:tr>
    </w:tbl>
    <w:p w14:paraId="3A1ECC8B" w14:textId="77777777" w:rsidR="00AC212B" w:rsidRPr="00930237" w:rsidRDefault="00AC212B" w:rsidP="00AC212B">
      <w:pPr>
        <w:spacing w:before="0" w:after="0"/>
        <w:rPr>
          <w:b/>
          <w:noProof/>
          <w:sz w:val="20"/>
          <w:u w:val="single"/>
        </w:rPr>
      </w:pPr>
    </w:p>
    <w:p w14:paraId="4A99D0DB" w14:textId="77777777" w:rsidR="00AC212B" w:rsidRPr="00930237" w:rsidRDefault="00AC212B" w:rsidP="00AC212B">
      <w:pPr>
        <w:spacing w:before="0" w:after="0"/>
        <w:rPr>
          <w:b/>
          <w:noProof/>
          <w:sz w:val="20"/>
          <w:u w:val="single"/>
        </w:rPr>
      </w:pPr>
    </w:p>
    <w:p w14:paraId="09EE2BAB" w14:textId="77777777" w:rsidR="00AC212B" w:rsidRPr="00930237" w:rsidRDefault="00AC212B" w:rsidP="00AC212B">
      <w:pPr>
        <w:pStyle w:val="Heading4"/>
        <w:numPr>
          <w:ilvl w:val="0"/>
          <w:numId w:val="0"/>
        </w:numPr>
        <w:spacing w:after="0"/>
        <w:rPr>
          <w:b/>
          <w:noProof/>
          <w:sz w:val="20"/>
        </w:rPr>
      </w:pPr>
      <w:r w:rsidRPr="00930237">
        <w:rPr>
          <w:b/>
          <w:noProof/>
          <w:sz w:val="20"/>
        </w:rPr>
        <w:t>C Vienas vienības izmaksu, vienreizējo maksājumu vai vienotu likmju aprēķināšana</w:t>
      </w:r>
    </w:p>
    <w:p w14:paraId="110DE4E3" w14:textId="77777777" w:rsidR="00AC212B" w:rsidRPr="00930237" w:rsidRDefault="00AC212B" w:rsidP="00AC212B">
      <w:pPr>
        <w:spacing w:before="0" w:after="0"/>
        <w:rPr>
          <w:color w:val="FF0000"/>
        </w:rPr>
      </w:pPr>
      <w:r w:rsidRPr="00930237">
        <w:rPr>
          <w:color w:val="FF0000"/>
        </w:rPr>
        <w:t>[Tiks paildināts/ aktualizēts]</w:t>
      </w:r>
    </w:p>
    <w:p w14:paraId="5D12A0EB" w14:textId="77777777" w:rsidR="00AC212B" w:rsidRPr="00930237" w:rsidRDefault="00AC212B" w:rsidP="00AC212B">
      <w:pPr>
        <w:spacing w:before="0" w:after="0"/>
        <w:rPr>
          <w:color w:val="FF0000"/>
        </w:rPr>
      </w:pPr>
    </w:p>
    <w:p w14:paraId="2EB44A03" w14:textId="77777777" w:rsidR="00AC212B" w:rsidRPr="00930237" w:rsidRDefault="00AC212B" w:rsidP="00AC212B">
      <w:pPr>
        <w:autoSpaceDE w:val="0"/>
        <w:autoSpaceDN w:val="0"/>
        <w:adjustRightInd w:val="0"/>
        <w:spacing w:before="0" w:after="0"/>
        <w:rPr>
          <w:noProof/>
          <w:sz w:val="20"/>
        </w:rPr>
      </w:pPr>
      <w:r w:rsidRPr="00930237">
        <w:rPr>
          <w:i/>
          <w:noProof/>
          <w:sz w:val="20"/>
        </w:rPr>
        <w:t>1.</w:t>
      </w:r>
      <w:r w:rsidRPr="00930237">
        <w:rPr>
          <w:noProof/>
          <w:sz w:val="20"/>
        </w:rPr>
        <w:t xml:space="preserve"> Vienas vienības izmaksu standarta likmju, vienreizējo maksājumu vai vienotu likmju aprēķināšanai izmantoto datu avots (kas sagatavojis datus; kur dati tiek glabāti; robeždatumi; validācija u. c.)</w:t>
      </w:r>
    </w:p>
    <w:p w14:paraId="55882B7B" w14:textId="77777777" w:rsidR="00AC212B" w:rsidRPr="00930237" w:rsidRDefault="00AC212B" w:rsidP="00AC212B">
      <w:pPr>
        <w:autoSpaceDE w:val="0"/>
        <w:autoSpaceDN w:val="0"/>
        <w:adjustRightInd w:val="0"/>
        <w:spacing w:before="0" w:after="0"/>
        <w:rPr>
          <w:i/>
          <w:noProof/>
          <w:sz w:val="20"/>
        </w:rPr>
      </w:pPr>
    </w:p>
    <w:p w14:paraId="63F8F814"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p>
    <w:p w14:paraId="615214C5"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Noteiktās vienas vienības izmaksu standarta likmes nepārsniedz 2010.gada 12.oktobra MK noteikumu Nr.969 noteiktās normas.</w:t>
      </w:r>
    </w:p>
    <w:p w14:paraId="24F3ACEC"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p>
    <w:p w14:paraId="333DAE08"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 xml:space="preserve">1) </w:t>
      </w:r>
      <w:r w:rsidRPr="00930237">
        <w:rPr>
          <w:b/>
          <w:bCs/>
          <w:noProof/>
          <w:sz w:val="20"/>
        </w:rPr>
        <w:t>64.00 EUR</w:t>
      </w:r>
      <w:r w:rsidRPr="00930237">
        <w:rPr>
          <w:bCs/>
          <w:noProof/>
          <w:sz w:val="20"/>
        </w:rPr>
        <w:t xml:space="preserve"> (viena diennakts naktsmītnē Rīgā) – VI veic tirgus izpēti un precizē vienību, ievērojot 2010.gada 12.oktobra MK noteikumos Nr.969 noteiktos ierobežojumus.</w:t>
      </w:r>
      <w:r w:rsidRPr="00930237">
        <w:t xml:space="preserve"> </w:t>
      </w:r>
      <w:r w:rsidRPr="00930237">
        <w:rPr>
          <w:bCs/>
          <w:noProof/>
          <w:sz w:val="20"/>
        </w:rPr>
        <w:t>Vienas vienības izmaksu standarta likme par vienu diennakti viesnīcā (naktsmītnē) Rīgā likme pamatota ar cenu aptauju/tirgus izpēti par Rīgā esošajām 3* un 4* viesnīcām.VI veica cenu aptauju/tirgus izpēti, pamatojoties uz Latvijas Viesnīcu un restorānu asociācijas (LVRC) tīmekļa vietnē pieejamo LVRC biedru sarakstu (</w:t>
      </w:r>
      <w:hyperlink r:id="rId48" w:history="1">
        <w:r w:rsidRPr="00930237">
          <w:rPr>
            <w:rStyle w:val="Hyperlink"/>
            <w:bCs/>
            <w:noProof/>
            <w:sz w:val="20"/>
          </w:rPr>
          <w:t>http://www.lvra.lv/lv/dalibnieki/viesnicas.html</w:t>
        </w:r>
      </w:hyperlink>
      <w:r w:rsidRPr="00930237">
        <w:rPr>
          <w:bCs/>
          <w:noProof/>
          <w:sz w:val="20"/>
        </w:rPr>
        <w:t>). Likmes aprēķinā izmantotas 32 viesnīcu cenas par diennakti. Aprēķinā izmantotie dati pieejami VI.</w:t>
      </w:r>
    </w:p>
    <w:p w14:paraId="604A29A5"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p>
    <w:p w14:paraId="182C7663"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 xml:space="preserve">2) </w:t>
      </w:r>
      <w:r w:rsidRPr="00930237">
        <w:rPr>
          <w:b/>
          <w:bCs/>
          <w:noProof/>
          <w:sz w:val="20"/>
        </w:rPr>
        <w:t xml:space="preserve">45.00 EUR </w:t>
      </w:r>
      <w:r w:rsidRPr="00930237">
        <w:rPr>
          <w:bCs/>
          <w:noProof/>
          <w:sz w:val="20"/>
        </w:rPr>
        <w:t>(viena diennakts naktsmītnē citās apdzīvotās vietās) - VI veic tirgus izpēti un precizē vienību, ievērojot 2010.gada 12.oktobra MK noteikumos Nr.969  noteiktos ierobežojumus.</w:t>
      </w:r>
      <w:r w:rsidRPr="00930237">
        <w:t xml:space="preserve"> </w:t>
      </w:r>
      <w:r w:rsidRPr="00930237">
        <w:rPr>
          <w:bCs/>
          <w:noProof/>
          <w:sz w:val="20"/>
        </w:rPr>
        <w:t xml:space="preserve">Ņemot vērā, ka MK noteikumu Nr. 969 21.3. punktā ir noteiktas maksimālās normas viesnīcu (naktsmītņu) izdevumiem citās apdzīvotās vietās diennaktī, VI veica tirgus izpēti/cenu aptauju republikas pilsētās, ar kurām VI bija noslēgusi deleģēšanas līgumu par integrētu teritoriālo investīciju projektu iesniegumu atlases nodrošināšanu (turpmāk – ITI)  2014 – 2020 gada plānošanas periodā (izņemot Rīgu), kā arī, lai datu izlase aptvertu plašāku valsts teritoriju, papildus tirgus izpēte tika veikta arī par naktsmītņu cenām Cēsīs, Tukumā, Siguldā, Saldū, Talsos, Bauskā, Gulbenē. </w:t>
      </w:r>
    </w:p>
    <w:p w14:paraId="7CC66677"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ITI pilsētās esošās viesnīcas tika izvēlētas pēc nejaušības principa, ierakstot vienā no pasaules lielākajām viesnīcu rezervācijas platformām (www.booking.com) pilsētas nosaukumu un izvēloties 3* un 4* viesnīcas ar brokastīm. Veicot cenu apkopojumu, tika secināts, ka ITI pilsētās, izņemot Jūrmalu un Daugavpili, nav vairāk par 3 viesnīcām, kuras atbilst izvēlētajiem kritērijiem, līdz ar to veiktais cenu apkopojums un analīze ir pietiekoši visaptveroša. Pārējās iepriekš uzskaitītajās pilsētās e-pasti ar aicinājumu iesniegt informāciju par vienas diennakts cenām naktsmītnē tika nosūtīti uz naktsmītnēm, kuras atbilda iepriekš noteiktajiem kritērijiem. Ņemot vērā, ka naktsmītņu skaits, kas atbilst iepriekš noteiktajiem kritērijiem ir neliels, tad aprēķinā tika iekļauti visi saņemtie cenu piedāvājumi un cenas no tīmekļa vietnēs pieejamajiem cenrāžiem. Jūrmalas 4* viesnīcas netika iekļautas aprēķinā, jo, veicot cenu analīzi, tika secināts, ka cenas ir būtiski lielākas nekā citu ITI pilsētu viesnīcu cenas, līdz ar to, lai datu kopa būtu salīdzināma un netiktu aprēķinā iekļautas viesnīcas ar izteikti augstākām cenām, šīs viesnīcas tika izņemtas no kopējā aprēķina. Likmes aprēķinā izmantotas 36 viesnīcu cenas par diennakti. Aprēķinā izmantotie dati pieejami VI.</w:t>
      </w:r>
    </w:p>
    <w:p w14:paraId="6255CD67"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p>
    <w:p w14:paraId="10B5D119"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 xml:space="preserve">3) </w:t>
      </w:r>
      <w:r w:rsidRPr="00930237">
        <w:rPr>
          <w:b/>
          <w:bCs/>
          <w:noProof/>
          <w:sz w:val="20"/>
        </w:rPr>
        <w:t>8.00 EUR</w:t>
      </w:r>
      <w:r w:rsidRPr="00930237">
        <w:rPr>
          <w:bCs/>
          <w:noProof/>
          <w:sz w:val="20"/>
        </w:rPr>
        <w:t xml:space="preserve"> (dienas naudas apmērs) – likme noteikta 2010.gada 12.oktobra MK noteikumu Nr.969 21.2.punktā.</w:t>
      </w:r>
    </w:p>
    <w:p w14:paraId="2A23560B" w14:textId="77777777" w:rsidR="00AC212B" w:rsidRPr="00930237" w:rsidRDefault="00AC212B" w:rsidP="00AC212B">
      <w:pPr>
        <w:autoSpaceDE w:val="0"/>
        <w:autoSpaceDN w:val="0"/>
        <w:adjustRightInd w:val="0"/>
        <w:spacing w:before="0" w:after="0"/>
        <w:rPr>
          <w:i/>
          <w:noProof/>
          <w:sz w:val="20"/>
        </w:rPr>
      </w:pPr>
    </w:p>
    <w:p w14:paraId="28A8B30C" w14:textId="77777777" w:rsidR="00AC212B" w:rsidRPr="00930237" w:rsidRDefault="00AC212B" w:rsidP="00AC212B">
      <w:pPr>
        <w:autoSpaceDE w:val="0"/>
        <w:autoSpaceDN w:val="0"/>
        <w:adjustRightInd w:val="0"/>
        <w:spacing w:before="0" w:after="0"/>
        <w:rPr>
          <w:bCs/>
          <w:noProof/>
          <w:sz w:val="20"/>
        </w:rPr>
      </w:pPr>
      <w:r w:rsidRPr="00930237">
        <w:rPr>
          <w:i/>
          <w:noProof/>
          <w:sz w:val="20"/>
        </w:rPr>
        <w:t>2.</w:t>
      </w:r>
      <w:r w:rsidRPr="00930237">
        <w:rPr>
          <w:noProof/>
          <w:sz w:val="20"/>
        </w:rPr>
        <w:t xml:space="preserve"> Norādiet, kāpēc ierosinātā metode un aprēķins atbilst darbības veidam.</w:t>
      </w:r>
    </w:p>
    <w:p w14:paraId="6AE99F09"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p>
    <w:p w14:paraId="1F8707A5" w14:textId="77777777" w:rsidR="00AC212B" w:rsidRPr="00930237" w:rsidRDefault="00AC212B" w:rsidP="00AC212B">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 xml:space="preserve">Noteiktās vienas vienības izmaksu standarta likmes nepārsniedz MK noteikumu Nr.969 un aprēķinos izmantota informācija no Latvijas teritorijā esošajām naltsmītnēm. </w:t>
      </w:r>
    </w:p>
    <w:p w14:paraId="1A3D03A9" w14:textId="77777777" w:rsidR="00AC212B" w:rsidRPr="00930237" w:rsidRDefault="00AC212B" w:rsidP="00AC212B">
      <w:pPr>
        <w:autoSpaceDE w:val="0"/>
        <w:autoSpaceDN w:val="0"/>
        <w:adjustRightInd w:val="0"/>
        <w:spacing w:before="0" w:after="0"/>
        <w:rPr>
          <w:i/>
          <w:noProof/>
          <w:sz w:val="20"/>
        </w:rPr>
      </w:pPr>
    </w:p>
    <w:p w14:paraId="31C21F25" w14:textId="77777777" w:rsidR="00AC212B" w:rsidRPr="00930237" w:rsidRDefault="00AC212B" w:rsidP="00AC212B">
      <w:pPr>
        <w:autoSpaceDE w:val="0"/>
        <w:autoSpaceDN w:val="0"/>
        <w:adjustRightInd w:val="0"/>
        <w:spacing w:before="0" w:after="0"/>
        <w:rPr>
          <w:bCs/>
          <w:noProof/>
          <w:sz w:val="20"/>
        </w:rPr>
      </w:pPr>
      <w:r w:rsidRPr="00930237">
        <w:rPr>
          <w:i/>
          <w:noProof/>
          <w:sz w:val="20"/>
        </w:rPr>
        <w:t>3.</w:t>
      </w:r>
      <w:r w:rsidRPr="00930237">
        <w:rPr>
          <w:noProof/>
          <w:sz w:val="20"/>
        </w:rPr>
        <w:t xml:space="preserve"> Norādiet, kā tika veikti aprēķini, jo īpaši norādot pieņēmumus, kas veikti attiecībā uz kvalitāti vai daudzumu. Attiecīgā gadījumā izmanto un šim pielikumam pievieno statistikas datus un kritērijus formātā, kādā tos Komisija var izmantot. </w:t>
      </w:r>
    </w:p>
    <w:p w14:paraId="7F31A37B"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
          <w:bCs/>
          <w:noProof/>
          <w:sz w:val="20"/>
        </w:rPr>
        <w:t>64.00 EUR</w:t>
      </w:r>
      <w:r w:rsidRPr="00930237">
        <w:rPr>
          <w:bCs/>
          <w:noProof/>
          <w:sz w:val="20"/>
        </w:rPr>
        <w:t xml:space="preserve"> (viena diennakts naktsmītnē Rīgā) - Likmes aprēķinā izmantotas 32 viesnīcu cenas par diennakti. Aprēķinā izmantotie dati pieejami VI.</w:t>
      </w:r>
    </w:p>
    <w:p w14:paraId="2E59AC1B"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412C5C8E"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noProof/>
          <w:sz w:val="20"/>
        </w:rPr>
        <w:t xml:space="preserve">2) </w:t>
      </w:r>
      <w:r w:rsidRPr="00930237">
        <w:rPr>
          <w:b/>
          <w:bCs/>
          <w:noProof/>
          <w:sz w:val="20"/>
        </w:rPr>
        <w:t xml:space="preserve">45.00 EUR </w:t>
      </w:r>
      <w:r w:rsidRPr="00930237">
        <w:rPr>
          <w:bCs/>
          <w:noProof/>
          <w:sz w:val="20"/>
        </w:rPr>
        <w:t>(viena diennakts naktsmītnē citās apdzīvotās vietās) - Likmes aprēķinā izmantotas 36 viesnīcu cenas par diennakti. Aprēķinā izmantotie dati pieejami VI.</w:t>
      </w:r>
    </w:p>
    <w:p w14:paraId="5DE777C5"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13EAA5A6"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noProof/>
          <w:sz w:val="20"/>
        </w:rPr>
        <w:t xml:space="preserve">3) </w:t>
      </w:r>
      <w:r w:rsidRPr="00930237">
        <w:rPr>
          <w:b/>
          <w:bCs/>
          <w:noProof/>
          <w:sz w:val="20"/>
        </w:rPr>
        <w:t>8.00 EUR</w:t>
      </w:r>
      <w:r w:rsidRPr="00930237">
        <w:rPr>
          <w:bCs/>
          <w:noProof/>
          <w:sz w:val="20"/>
        </w:rPr>
        <w:t xml:space="preserve"> (dienas naudas apmērs) – likme noteikta 2010.gada 12.oktobra MK noteikumu Nr.969 21.2.punktā.</w:t>
      </w:r>
    </w:p>
    <w:p w14:paraId="2BE1860E" w14:textId="77777777" w:rsidR="00AC212B" w:rsidRPr="00930237" w:rsidRDefault="00AC212B" w:rsidP="00AC212B">
      <w:pPr>
        <w:autoSpaceDE w:val="0"/>
        <w:autoSpaceDN w:val="0"/>
        <w:adjustRightInd w:val="0"/>
        <w:spacing w:before="0" w:after="0"/>
        <w:rPr>
          <w:i/>
          <w:noProof/>
          <w:sz w:val="20"/>
        </w:rPr>
      </w:pPr>
    </w:p>
    <w:p w14:paraId="05E09C22" w14:textId="77777777" w:rsidR="00AC212B" w:rsidRPr="00930237" w:rsidRDefault="00AC212B" w:rsidP="00AC212B">
      <w:pPr>
        <w:autoSpaceDE w:val="0"/>
        <w:autoSpaceDN w:val="0"/>
        <w:adjustRightInd w:val="0"/>
        <w:spacing w:before="0" w:after="0"/>
        <w:rPr>
          <w:bCs/>
          <w:noProof/>
          <w:sz w:val="20"/>
        </w:rPr>
      </w:pPr>
      <w:r w:rsidRPr="00930237">
        <w:rPr>
          <w:i/>
          <w:noProof/>
          <w:sz w:val="20"/>
        </w:rPr>
        <w:t>4</w:t>
      </w:r>
      <w:r w:rsidRPr="00930237">
        <w:rPr>
          <w:noProof/>
          <w:sz w:val="20"/>
        </w:rPr>
        <w:t>. Izskaidrojiet, kā Jūs nodrošinājāt, ka vienības izmaksu standarta likmes, fiksētas summas maksājuma vai vienotu likmju aprēķināšanā tika ietverti tikai attiecināmie izdevumi.</w:t>
      </w:r>
    </w:p>
    <w:p w14:paraId="14D27E0D"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6A3A66F3"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noProof/>
          <w:sz w:val="20"/>
        </w:rPr>
        <w:t xml:space="preserve">Naktsmītnes izmaksu pozīcija nesastāv no dažādām izmaksu kategorijām, līdz ar to naktsmītnes un dienas naudas likmes ietver tikai attiecināmās izmaksas. </w:t>
      </w:r>
    </w:p>
    <w:p w14:paraId="5D8C7B40"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71613391" w14:textId="77777777" w:rsidR="00AC212B" w:rsidRPr="00930237" w:rsidRDefault="00AC212B" w:rsidP="00AC212B">
      <w:pPr>
        <w:spacing w:before="0" w:after="0"/>
        <w:rPr>
          <w:i/>
          <w:noProof/>
          <w:sz w:val="20"/>
        </w:rPr>
      </w:pPr>
    </w:p>
    <w:p w14:paraId="39044267" w14:textId="77777777" w:rsidR="00AC212B" w:rsidRPr="00930237" w:rsidRDefault="00AC212B" w:rsidP="00AC212B">
      <w:pPr>
        <w:spacing w:before="0" w:after="0"/>
        <w:rPr>
          <w:bCs/>
          <w:noProof/>
          <w:sz w:val="20"/>
        </w:rPr>
      </w:pPr>
      <w:r w:rsidRPr="00930237">
        <w:rPr>
          <w:i/>
          <w:noProof/>
          <w:sz w:val="20"/>
        </w:rPr>
        <w:t>5</w:t>
      </w:r>
      <w:r w:rsidRPr="00930237">
        <w:rPr>
          <w:noProof/>
          <w:sz w:val="20"/>
        </w:rPr>
        <w:t>. Revīzijas iestādes(-žu) veikts aprēķināšanas metodoloģijas un summu novērtējums, un kārtība, kas nodrošina datu verifikāciju, kvalitāti, vākšanu un glabāšanu.</w:t>
      </w:r>
    </w:p>
    <w:p w14:paraId="737445A7"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4EA10882"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Revīzijas iestāde veikusi metodikas (likmju) pārbaudi. Netika norādīti būtiski riski no revīzijas iestādes puses.</w:t>
      </w:r>
    </w:p>
    <w:p w14:paraId="12D05259" w14:textId="77777777" w:rsidR="00AC212B" w:rsidRPr="00930237" w:rsidRDefault="00AC212B" w:rsidP="00AC212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5CF3E21E" w14:textId="77777777" w:rsidR="00AC212B" w:rsidRPr="00930237" w:rsidRDefault="00AC212B" w:rsidP="00AC212B">
      <w:pPr>
        <w:spacing w:before="0" w:after="0"/>
        <w:rPr>
          <w:noProof/>
          <w:sz w:val="20"/>
        </w:rPr>
      </w:pPr>
    </w:p>
    <w:p w14:paraId="1336852C" w14:textId="77777777" w:rsidR="00AC212B" w:rsidRPr="00930237" w:rsidRDefault="00AC212B" w:rsidP="00AC212B">
      <w:pPr>
        <w:spacing w:before="0" w:after="0"/>
        <w:jc w:val="left"/>
        <w:rPr>
          <w:noProof/>
          <w:sz w:val="20"/>
        </w:rPr>
      </w:pPr>
    </w:p>
    <w:p w14:paraId="2D9FAE85" w14:textId="77777777" w:rsidR="00AC212B" w:rsidRPr="00930237" w:rsidRDefault="00AC212B" w:rsidP="00AC212B">
      <w:pPr>
        <w:spacing w:before="0" w:after="0"/>
        <w:rPr>
          <w:sz w:val="20"/>
        </w:rPr>
      </w:pPr>
    </w:p>
    <w:p w14:paraId="61F6ED5F" w14:textId="77777777" w:rsidR="00AC212B" w:rsidRPr="00930237" w:rsidRDefault="00AC212B" w:rsidP="00AC212B">
      <w:pPr>
        <w:spacing w:before="0" w:after="0"/>
        <w:rPr>
          <w:sz w:val="20"/>
        </w:rPr>
      </w:pPr>
    </w:p>
    <w:p w14:paraId="58FD332C" w14:textId="77777777" w:rsidR="00AC212B" w:rsidRPr="00930237" w:rsidRDefault="00AC212B" w:rsidP="00AC212B">
      <w:pPr>
        <w:spacing w:before="0" w:after="0"/>
        <w:rPr>
          <w:sz w:val="20"/>
        </w:rPr>
      </w:pPr>
    </w:p>
    <w:p w14:paraId="04A0FAC7" w14:textId="77777777" w:rsidR="00AC212B" w:rsidRPr="00930237" w:rsidRDefault="00AC212B" w:rsidP="00AC212B">
      <w:pPr>
        <w:spacing w:before="0" w:after="0"/>
        <w:rPr>
          <w:sz w:val="20"/>
        </w:rPr>
      </w:pPr>
    </w:p>
    <w:p w14:paraId="2EC144F7" w14:textId="77777777" w:rsidR="00AC212B" w:rsidRPr="00930237" w:rsidRDefault="00AC212B" w:rsidP="00AC212B">
      <w:pPr>
        <w:spacing w:before="0" w:after="0"/>
        <w:rPr>
          <w:sz w:val="20"/>
        </w:rPr>
      </w:pPr>
    </w:p>
    <w:p w14:paraId="477F72B3" w14:textId="77777777" w:rsidR="00AC212B" w:rsidRPr="00930237" w:rsidRDefault="00AC212B" w:rsidP="00AC212B">
      <w:pPr>
        <w:spacing w:before="0" w:after="0"/>
        <w:rPr>
          <w:sz w:val="20"/>
        </w:rPr>
      </w:pPr>
    </w:p>
    <w:p w14:paraId="7F6014FD" w14:textId="77777777" w:rsidR="00AC212B" w:rsidRPr="00930237" w:rsidRDefault="00AC212B" w:rsidP="00AC212B">
      <w:pPr>
        <w:spacing w:before="0" w:after="0"/>
        <w:rPr>
          <w:sz w:val="20"/>
        </w:rPr>
      </w:pPr>
    </w:p>
    <w:p w14:paraId="2412378E" w14:textId="77777777" w:rsidR="00AC212B" w:rsidRPr="00930237" w:rsidRDefault="00AC212B" w:rsidP="00AC212B">
      <w:pPr>
        <w:spacing w:before="0" w:after="0"/>
        <w:rPr>
          <w:sz w:val="20"/>
        </w:rPr>
      </w:pPr>
    </w:p>
    <w:p w14:paraId="69EA0FFC" w14:textId="77777777" w:rsidR="00AC212B" w:rsidRPr="00930237" w:rsidRDefault="00AC212B" w:rsidP="00AC212B">
      <w:pPr>
        <w:spacing w:before="0" w:after="0"/>
        <w:jc w:val="left"/>
        <w:rPr>
          <w:sz w:val="20"/>
        </w:rPr>
      </w:pPr>
    </w:p>
    <w:p w14:paraId="537428BD" w14:textId="77777777" w:rsidR="00AC212B" w:rsidRPr="00930237" w:rsidRDefault="00AC212B" w:rsidP="00AC212B">
      <w:pPr>
        <w:spacing w:before="0" w:after="0"/>
        <w:jc w:val="left"/>
        <w:rPr>
          <w:sz w:val="20"/>
        </w:rPr>
      </w:pPr>
    </w:p>
    <w:p w14:paraId="2A4BAD9C" w14:textId="77777777" w:rsidR="00AC212B" w:rsidRPr="00930237" w:rsidRDefault="00AC212B" w:rsidP="00AC212B">
      <w:pPr>
        <w:tabs>
          <w:tab w:val="left" w:pos="3068"/>
        </w:tabs>
        <w:spacing w:before="0" w:after="0"/>
        <w:jc w:val="left"/>
        <w:rPr>
          <w:noProof/>
          <w:sz w:val="20"/>
        </w:rPr>
      </w:pPr>
      <w:r w:rsidRPr="00930237">
        <w:rPr>
          <w:sz w:val="20"/>
        </w:rPr>
        <w:tab/>
      </w:r>
      <w:r w:rsidRPr="00930237">
        <w:rPr>
          <w:noProof/>
          <w:sz w:val="20"/>
        </w:rPr>
        <w:br w:type="page"/>
      </w:r>
    </w:p>
    <w:p w14:paraId="344FF012" w14:textId="77777777" w:rsidR="00AC212B" w:rsidRPr="00930237" w:rsidRDefault="00AC212B" w:rsidP="00AC212B">
      <w:pPr>
        <w:pStyle w:val="Heading3"/>
        <w:numPr>
          <w:ilvl w:val="0"/>
          <w:numId w:val="0"/>
        </w:numPr>
        <w:spacing w:after="0"/>
        <w:rPr>
          <w:b/>
          <w:i w:val="0"/>
          <w:noProof/>
          <w:sz w:val="20"/>
        </w:rPr>
      </w:pPr>
      <w:bookmarkStart w:id="45" w:name="_Toc47646606"/>
      <w:r w:rsidRPr="00930237">
        <w:rPr>
          <w:b/>
          <w:i w:val="0"/>
          <w:noProof/>
          <w:sz w:val="20"/>
        </w:rPr>
        <w:t>2. papildinājums. Finansējums, kas nav saistīts ar izmaksām</w:t>
      </w:r>
      <w:bookmarkEnd w:id="45"/>
    </w:p>
    <w:p w14:paraId="79B9B76E" w14:textId="77777777" w:rsidR="00AC212B" w:rsidRPr="00930237" w:rsidRDefault="00AC212B" w:rsidP="00AC212B">
      <w:pPr>
        <w:spacing w:before="0" w:after="0"/>
        <w:rPr>
          <w:color w:val="FF0000"/>
        </w:rPr>
      </w:pPr>
      <w:r w:rsidRPr="00930237">
        <w:rPr>
          <w:color w:val="FF0000"/>
        </w:rPr>
        <w:t>[</w:t>
      </w:r>
      <w:r w:rsidRPr="00930237">
        <w:rPr>
          <w:color w:val="FF0000"/>
          <w:sz w:val="20"/>
        </w:rPr>
        <w:t>Netiek plānots piemērot KNR 89.pantu</w:t>
      </w:r>
      <w:r w:rsidRPr="00930237">
        <w:rPr>
          <w:color w:val="FF0000"/>
        </w:rPr>
        <w:t>]</w:t>
      </w:r>
    </w:p>
    <w:p w14:paraId="64BEEF72" w14:textId="77777777" w:rsidR="00AC212B" w:rsidRPr="00930237" w:rsidRDefault="00AC212B" w:rsidP="00AC212B">
      <w:pPr>
        <w:spacing w:before="0" w:after="0"/>
        <w:jc w:val="center"/>
        <w:rPr>
          <w:b/>
          <w:noProof/>
          <w:sz w:val="20"/>
          <w:u w:val="single"/>
        </w:rPr>
      </w:pPr>
    </w:p>
    <w:p w14:paraId="0BF4C541" w14:textId="77777777" w:rsidR="00AC212B" w:rsidRPr="00930237" w:rsidRDefault="00AC212B" w:rsidP="00AC212B">
      <w:pPr>
        <w:spacing w:before="0" w:after="0"/>
        <w:jc w:val="center"/>
        <w:rPr>
          <w:b/>
          <w:noProof/>
          <w:sz w:val="20"/>
          <w:u w:val="single"/>
        </w:rPr>
      </w:pPr>
      <w:r w:rsidRPr="00930237">
        <w:rPr>
          <w:b/>
          <w:noProof/>
          <w:sz w:val="20"/>
          <w:u w:val="single"/>
        </w:rPr>
        <w:t>Veidne datu iesniegšanai Komisijā izskatīšanai</w:t>
      </w:r>
    </w:p>
    <w:p w14:paraId="4840041D" w14:textId="77777777" w:rsidR="00AC212B" w:rsidRPr="00930237" w:rsidRDefault="00AC212B" w:rsidP="00AC212B">
      <w:pPr>
        <w:spacing w:before="0" w:after="0"/>
        <w:jc w:val="center"/>
        <w:rPr>
          <w:b/>
          <w:i/>
          <w:noProof/>
          <w:sz w:val="20"/>
        </w:rPr>
      </w:pPr>
      <w:r w:rsidRPr="00930237">
        <w:rPr>
          <w:b/>
          <w:noProof/>
          <w:sz w:val="20"/>
          <w:u w:val="single"/>
        </w:rPr>
        <w:t>(89. 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516"/>
      </w:tblGrid>
      <w:tr w:rsidR="00AC212B" w:rsidRPr="00930237" w14:paraId="6710B386" w14:textId="77777777" w:rsidTr="00710DDA">
        <w:tc>
          <w:tcPr>
            <w:tcW w:w="4644" w:type="dxa"/>
            <w:shd w:val="clear" w:color="auto" w:fill="auto"/>
          </w:tcPr>
          <w:p w14:paraId="5AEA9A89" w14:textId="77777777" w:rsidR="00AC212B" w:rsidRPr="00930237" w:rsidRDefault="00AC212B" w:rsidP="00710DDA">
            <w:pPr>
              <w:spacing w:before="0" w:after="0"/>
              <w:rPr>
                <w:noProof/>
                <w:sz w:val="20"/>
              </w:rPr>
            </w:pPr>
            <w:r w:rsidRPr="00930237">
              <w:rPr>
                <w:noProof/>
                <w:sz w:val="20"/>
              </w:rPr>
              <w:t>Priekšlikuma iesniegšanas datums</w:t>
            </w:r>
          </w:p>
        </w:tc>
        <w:tc>
          <w:tcPr>
            <w:tcW w:w="4644" w:type="dxa"/>
            <w:shd w:val="clear" w:color="auto" w:fill="auto"/>
          </w:tcPr>
          <w:p w14:paraId="753756FA" w14:textId="77777777" w:rsidR="00AC212B" w:rsidRPr="00930237" w:rsidRDefault="00AC212B" w:rsidP="00710DDA">
            <w:pPr>
              <w:spacing w:before="0" w:after="0"/>
              <w:rPr>
                <w:noProof/>
                <w:sz w:val="20"/>
              </w:rPr>
            </w:pPr>
          </w:p>
        </w:tc>
      </w:tr>
      <w:tr w:rsidR="00AC212B" w:rsidRPr="00930237" w14:paraId="0F2F9A8E" w14:textId="77777777" w:rsidTr="00710DDA">
        <w:tc>
          <w:tcPr>
            <w:tcW w:w="4644" w:type="dxa"/>
            <w:shd w:val="clear" w:color="auto" w:fill="auto"/>
          </w:tcPr>
          <w:p w14:paraId="06C3FB84" w14:textId="77777777" w:rsidR="00AC212B" w:rsidRPr="00930237" w:rsidRDefault="00AC212B" w:rsidP="00710DDA">
            <w:pPr>
              <w:spacing w:before="0" w:after="0"/>
              <w:rPr>
                <w:noProof/>
                <w:sz w:val="20"/>
              </w:rPr>
            </w:pPr>
            <w:r w:rsidRPr="00930237">
              <w:rPr>
                <w:noProof/>
                <w:sz w:val="20"/>
              </w:rPr>
              <w:t xml:space="preserve">Pašreizējā versija </w:t>
            </w:r>
          </w:p>
        </w:tc>
        <w:tc>
          <w:tcPr>
            <w:tcW w:w="4644" w:type="dxa"/>
            <w:shd w:val="clear" w:color="auto" w:fill="auto"/>
          </w:tcPr>
          <w:p w14:paraId="2794B6A5" w14:textId="77777777" w:rsidR="00AC212B" w:rsidRPr="00930237" w:rsidRDefault="00AC212B" w:rsidP="00710DDA">
            <w:pPr>
              <w:spacing w:before="0" w:after="0"/>
              <w:rPr>
                <w:noProof/>
                <w:sz w:val="20"/>
              </w:rPr>
            </w:pPr>
          </w:p>
        </w:tc>
      </w:tr>
    </w:tbl>
    <w:p w14:paraId="3048FF6C" w14:textId="77777777" w:rsidR="00AC212B" w:rsidRPr="00930237" w:rsidRDefault="00AC212B" w:rsidP="00AC212B">
      <w:pPr>
        <w:spacing w:before="0" w:after="0"/>
        <w:jc w:val="center"/>
        <w:rPr>
          <w:rFonts w:eastAsia="Times New Roman"/>
          <w:b/>
          <w:i/>
          <w:iCs/>
          <w:noProof/>
          <w:sz w:val="20"/>
        </w:rPr>
      </w:pPr>
    </w:p>
    <w:p w14:paraId="7B7B90CC" w14:textId="77777777" w:rsidR="00AC212B" w:rsidRPr="00930237" w:rsidRDefault="00AC212B" w:rsidP="00AC212B">
      <w:pPr>
        <w:spacing w:before="0" w:after="0"/>
        <w:rPr>
          <w:b/>
          <w:noProof/>
          <w:sz w:val="20"/>
          <w:u w:val="single"/>
        </w:rPr>
      </w:pPr>
    </w:p>
    <w:p w14:paraId="4E6ED5A6" w14:textId="77777777" w:rsidR="00AC212B" w:rsidRPr="00930237" w:rsidRDefault="00AC212B" w:rsidP="00AC212B">
      <w:pPr>
        <w:spacing w:before="0" w:after="0"/>
        <w:rPr>
          <w:sz w:val="20"/>
        </w:rPr>
      </w:pPr>
    </w:p>
    <w:p w14:paraId="0D071EBE" w14:textId="77777777" w:rsidR="00AC212B" w:rsidRPr="00930237" w:rsidRDefault="00AC212B" w:rsidP="00AC212B">
      <w:pPr>
        <w:spacing w:before="0" w:after="0"/>
        <w:rPr>
          <w:sz w:val="20"/>
        </w:rPr>
      </w:pPr>
    </w:p>
    <w:p w14:paraId="653325E7" w14:textId="77777777" w:rsidR="00AC212B" w:rsidRPr="00930237" w:rsidRDefault="00AC212B" w:rsidP="00AC212B">
      <w:pPr>
        <w:spacing w:before="0" w:after="0"/>
        <w:rPr>
          <w:sz w:val="20"/>
        </w:rPr>
      </w:pPr>
    </w:p>
    <w:p w14:paraId="764208AC" w14:textId="77777777" w:rsidR="00AC212B" w:rsidRPr="00930237" w:rsidRDefault="00AC212B" w:rsidP="00AC212B">
      <w:pPr>
        <w:spacing w:before="0" w:after="0"/>
        <w:rPr>
          <w:sz w:val="20"/>
        </w:rPr>
      </w:pPr>
    </w:p>
    <w:p w14:paraId="5E53B50E" w14:textId="77777777" w:rsidR="00AC212B" w:rsidRPr="00930237" w:rsidRDefault="00AC212B" w:rsidP="00AC212B">
      <w:pPr>
        <w:spacing w:before="0" w:after="0"/>
        <w:rPr>
          <w:sz w:val="20"/>
        </w:rPr>
        <w:sectPr w:rsidR="00AC212B" w:rsidRPr="00930237" w:rsidSect="000266D9">
          <w:type w:val="continuous"/>
          <w:pgSz w:w="11906" w:h="16838"/>
          <w:pgMar w:top="1417" w:right="1417" w:bottom="1417" w:left="1417" w:header="708" w:footer="708" w:gutter="0"/>
          <w:cols w:space="708"/>
          <w:docGrid w:linePitch="360"/>
        </w:sectPr>
      </w:pPr>
    </w:p>
    <w:p w14:paraId="4C55BC9E" w14:textId="77777777" w:rsidR="00AC212B" w:rsidRPr="00930237" w:rsidRDefault="00AC212B" w:rsidP="00AC212B">
      <w:pPr>
        <w:pStyle w:val="Heading4"/>
        <w:numPr>
          <w:ilvl w:val="0"/>
          <w:numId w:val="0"/>
        </w:numPr>
        <w:spacing w:after="0"/>
        <w:rPr>
          <w:b/>
          <w:noProof/>
          <w:sz w:val="20"/>
        </w:rPr>
      </w:pPr>
      <w:r w:rsidRPr="00930237">
        <w:rPr>
          <w:b/>
          <w:noProof/>
          <w:sz w:val="20"/>
        </w:rPr>
        <w:t>A.</w:t>
      </w:r>
      <w:r w:rsidRPr="00930237">
        <w:rPr>
          <w:b/>
          <w:noProof/>
          <w:sz w:val="20"/>
        </w:rPr>
        <w:tab/>
        <w:t xml:space="preserve">Galveno elementu kopsavilkums </w:t>
      </w:r>
    </w:p>
    <w:p w14:paraId="1031CDC5" w14:textId="77777777" w:rsidR="00AC212B" w:rsidRPr="00930237" w:rsidRDefault="00AC212B" w:rsidP="00AC212B">
      <w:pPr>
        <w:spacing w:before="0" w:after="0"/>
        <w:rPr>
          <w:color w:val="FF0000"/>
        </w:rPr>
      </w:pPr>
      <w:r w:rsidRPr="00930237">
        <w:rPr>
          <w:color w:val="FF0000"/>
        </w:rPr>
        <w:t>[</w:t>
      </w:r>
      <w:r w:rsidRPr="00930237">
        <w:rPr>
          <w:color w:val="FF0000"/>
          <w:sz w:val="20"/>
        </w:rPr>
        <w:t>Netiek plānots piemērot KNR 89.pantu</w:t>
      </w:r>
      <w:r w:rsidRPr="00930237">
        <w:rPr>
          <w:color w:val="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798"/>
        <w:gridCol w:w="1299"/>
        <w:gridCol w:w="1299"/>
        <w:gridCol w:w="1951"/>
        <w:gridCol w:w="2410"/>
        <w:gridCol w:w="1842"/>
        <w:gridCol w:w="851"/>
        <w:gridCol w:w="1131"/>
        <w:gridCol w:w="1360"/>
      </w:tblGrid>
      <w:tr w:rsidR="00AC212B" w:rsidRPr="00930237" w14:paraId="146FDE4D" w14:textId="77777777" w:rsidTr="00710DDA">
        <w:tc>
          <w:tcPr>
            <w:tcW w:w="376" w:type="pct"/>
          </w:tcPr>
          <w:p w14:paraId="61AFC645" w14:textId="77777777" w:rsidR="00AC212B" w:rsidRPr="00930237" w:rsidRDefault="00AC212B" w:rsidP="00710DDA">
            <w:pPr>
              <w:spacing w:before="0" w:after="0"/>
              <w:jc w:val="center"/>
              <w:rPr>
                <w:b/>
                <w:noProof/>
                <w:sz w:val="20"/>
              </w:rPr>
            </w:pPr>
            <w:r w:rsidRPr="00930237">
              <w:rPr>
                <w:b/>
                <w:noProof/>
                <w:sz w:val="20"/>
              </w:rPr>
              <w:t xml:space="preserve">Prioritāte </w:t>
            </w:r>
          </w:p>
        </w:tc>
        <w:tc>
          <w:tcPr>
            <w:tcW w:w="285" w:type="pct"/>
          </w:tcPr>
          <w:p w14:paraId="2F563EC0" w14:textId="77777777" w:rsidR="00AC212B" w:rsidRPr="00930237" w:rsidRDefault="00AC212B" w:rsidP="00710DDA">
            <w:pPr>
              <w:spacing w:before="0" w:after="0"/>
              <w:jc w:val="center"/>
              <w:rPr>
                <w:b/>
                <w:noProof/>
                <w:sz w:val="20"/>
              </w:rPr>
            </w:pPr>
            <w:r w:rsidRPr="00930237">
              <w:rPr>
                <w:b/>
                <w:noProof/>
                <w:sz w:val="20"/>
              </w:rPr>
              <w:t>Fonds</w:t>
            </w:r>
          </w:p>
        </w:tc>
        <w:tc>
          <w:tcPr>
            <w:tcW w:w="464" w:type="pct"/>
          </w:tcPr>
          <w:p w14:paraId="1AB224FE" w14:textId="77777777" w:rsidR="00AC212B" w:rsidRPr="00930237" w:rsidRDefault="00AC212B" w:rsidP="00710DDA">
            <w:pPr>
              <w:spacing w:before="0" w:after="0"/>
              <w:jc w:val="center"/>
              <w:rPr>
                <w:b/>
                <w:noProof/>
                <w:sz w:val="20"/>
              </w:rPr>
            </w:pPr>
            <w:r w:rsidRPr="00930237">
              <w:rPr>
                <w:b/>
                <w:noProof/>
                <w:sz w:val="20"/>
              </w:rPr>
              <w:t>Reģiona kategorija</w:t>
            </w:r>
          </w:p>
        </w:tc>
        <w:tc>
          <w:tcPr>
            <w:tcW w:w="464" w:type="pct"/>
          </w:tcPr>
          <w:p w14:paraId="3F41E490" w14:textId="77777777" w:rsidR="00AC212B" w:rsidRPr="00930237" w:rsidRDefault="00AC212B" w:rsidP="00710DDA">
            <w:pPr>
              <w:spacing w:before="0" w:after="0"/>
              <w:jc w:val="center"/>
              <w:rPr>
                <w:b/>
                <w:noProof/>
                <w:sz w:val="20"/>
              </w:rPr>
            </w:pPr>
            <w:r w:rsidRPr="00930237">
              <w:rPr>
                <w:b/>
                <w:noProof/>
                <w:sz w:val="20"/>
              </w:rPr>
              <w:t xml:space="preserve">SAM </w:t>
            </w:r>
          </w:p>
        </w:tc>
        <w:tc>
          <w:tcPr>
            <w:tcW w:w="697" w:type="pct"/>
          </w:tcPr>
          <w:p w14:paraId="5DEA3C4E" w14:textId="77777777" w:rsidR="00AC212B" w:rsidRPr="00930237" w:rsidRDefault="00AC212B" w:rsidP="00710DDA">
            <w:pPr>
              <w:spacing w:before="0" w:after="0"/>
              <w:jc w:val="center"/>
              <w:rPr>
                <w:b/>
                <w:noProof/>
                <w:sz w:val="20"/>
              </w:rPr>
            </w:pPr>
            <w:r w:rsidRPr="00930237">
              <w:rPr>
                <w:b/>
                <w:i/>
                <w:noProof/>
                <w:sz w:val="20"/>
              </w:rPr>
              <w:t>Summa, kuru sedz no finansējuma, kas nav saistīts ar izmaksām</w:t>
            </w:r>
          </w:p>
        </w:tc>
        <w:tc>
          <w:tcPr>
            <w:tcW w:w="861" w:type="pct"/>
            <w:shd w:val="clear" w:color="auto" w:fill="auto"/>
          </w:tcPr>
          <w:p w14:paraId="7E186DEC" w14:textId="77777777" w:rsidR="00AC212B" w:rsidRPr="00930237" w:rsidRDefault="00AC212B" w:rsidP="00710DDA">
            <w:pPr>
              <w:spacing w:before="0" w:after="0"/>
              <w:jc w:val="center"/>
              <w:rPr>
                <w:b/>
                <w:noProof/>
                <w:sz w:val="20"/>
              </w:rPr>
            </w:pPr>
            <w:r w:rsidRPr="00930237">
              <w:rPr>
                <w:b/>
                <w:noProof/>
                <w:sz w:val="20"/>
              </w:rPr>
              <w:t>Darbības veids(-i)</w:t>
            </w:r>
          </w:p>
        </w:tc>
        <w:tc>
          <w:tcPr>
            <w:tcW w:w="658" w:type="pct"/>
          </w:tcPr>
          <w:p w14:paraId="0A3E0507" w14:textId="77777777" w:rsidR="00AC212B" w:rsidRPr="00930237" w:rsidRDefault="00AC212B" w:rsidP="00710DDA">
            <w:pPr>
              <w:spacing w:before="0" w:after="0"/>
              <w:jc w:val="center"/>
              <w:rPr>
                <w:b/>
                <w:noProof/>
                <w:sz w:val="20"/>
              </w:rPr>
            </w:pPr>
            <w:r w:rsidRPr="00930237">
              <w:rPr>
                <w:b/>
                <w:noProof/>
                <w:sz w:val="20"/>
              </w:rPr>
              <w:t>Izpildāmie nosacījumi/ gūstamie rezultāti</w:t>
            </w:r>
          </w:p>
        </w:tc>
        <w:tc>
          <w:tcPr>
            <w:tcW w:w="708" w:type="pct"/>
            <w:gridSpan w:val="2"/>
            <w:shd w:val="clear" w:color="auto" w:fill="auto"/>
          </w:tcPr>
          <w:p w14:paraId="08538EA0" w14:textId="77777777" w:rsidR="00AC212B" w:rsidRPr="00930237" w:rsidRDefault="00AC212B" w:rsidP="00710DDA">
            <w:pPr>
              <w:spacing w:before="0" w:after="0"/>
              <w:jc w:val="center"/>
              <w:rPr>
                <w:b/>
                <w:noProof/>
                <w:sz w:val="20"/>
              </w:rPr>
            </w:pPr>
            <w:r w:rsidRPr="00930237">
              <w:rPr>
                <w:b/>
                <w:noProof/>
                <w:sz w:val="20"/>
              </w:rPr>
              <w:t>Atbilstošā rādītāja nosaukums(-i)</w:t>
            </w:r>
          </w:p>
        </w:tc>
        <w:tc>
          <w:tcPr>
            <w:tcW w:w="486" w:type="pct"/>
            <w:shd w:val="clear" w:color="auto" w:fill="auto"/>
          </w:tcPr>
          <w:p w14:paraId="089342A1" w14:textId="77777777" w:rsidR="00AC212B" w:rsidRPr="00930237" w:rsidRDefault="00AC212B" w:rsidP="00710DDA">
            <w:pPr>
              <w:spacing w:before="0" w:after="0"/>
              <w:jc w:val="center"/>
              <w:rPr>
                <w:b/>
                <w:noProof/>
                <w:sz w:val="20"/>
              </w:rPr>
            </w:pPr>
            <w:r w:rsidRPr="00930237">
              <w:rPr>
                <w:b/>
                <w:noProof/>
                <w:sz w:val="20"/>
              </w:rPr>
              <w:t>Rādītāja mērvienība</w:t>
            </w:r>
          </w:p>
        </w:tc>
      </w:tr>
      <w:tr w:rsidR="00AC212B" w:rsidRPr="00930237" w14:paraId="65BFA61A" w14:textId="77777777" w:rsidTr="00710DDA">
        <w:tc>
          <w:tcPr>
            <w:tcW w:w="376" w:type="pct"/>
          </w:tcPr>
          <w:p w14:paraId="22AFF236" w14:textId="77777777" w:rsidR="00AC212B" w:rsidRPr="00930237" w:rsidRDefault="00AC212B" w:rsidP="00710DDA">
            <w:pPr>
              <w:spacing w:before="0" w:after="0"/>
              <w:jc w:val="center"/>
              <w:rPr>
                <w:noProof/>
                <w:sz w:val="20"/>
              </w:rPr>
            </w:pPr>
          </w:p>
        </w:tc>
        <w:tc>
          <w:tcPr>
            <w:tcW w:w="285" w:type="pct"/>
          </w:tcPr>
          <w:p w14:paraId="52EBCAF9" w14:textId="77777777" w:rsidR="00AC212B" w:rsidRPr="00930237" w:rsidRDefault="00AC212B" w:rsidP="00710DDA">
            <w:pPr>
              <w:spacing w:before="0" w:after="0"/>
              <w:jc w:val="center"/>
              <w:rPr>
                <w:noProof/>
                <w:sz w:val="20"/>
              </w:rPr>
            </w:pPr>
          </w:p>
        </w:tc>
        <w:tc>
          <w:tcPr>
            <w:tcW w:w="464" w:type="pct"/>
          </w:tcPr>
          <w:p w14:paraId="3AD685A1" w14:textId="77777777" w:rsidR="00AC212B" w:rsidRPr="00930237" w:rsidRDefault="00AC212B" w:rsidP="00710DDA">
            <w:pPr>
              <w:spacing w:before="0" w:after="0"/>
              <w:jc w:val="center"/>
              <w:rPr>
                <w:noProof/>
                <w:sz w:val="20"/>
              </w:rPr>
            </w:pPr>
          </w:p>
        </w:tc>
        <w:tc>
          <w:tcPr>
            <w:tcW w:w="464" w:type="pct"/>
          </w:tcPr>
          <w:p w14:paraId="52D13CCA" w14:textId="77777777" w:rsidR="00AC212B" w:rsidRPr="00930237" w:rsidRDefault="00AC212B" w:rsidP="00710DDA">
            <w:pPr>
              <w:spacing w:before="0" w:after="0"/>
              <w:jc w:val="center"/>
              <w:rPr>
                <w:noProof/>
                <w:sz w:val="20"/>
              </w:rPr>
            </w:pPr>
          </w:p>
        </w:tc>
        <w:tc>
          <w:tcPr>
            <w:tcW w:w="697" w:type="pct"/>
          </w:tcPr>
          <w:p w14:paraId="40160047" w14:textId="77777777" w:rsidR="00AC212B" w:rsidRPr="00930237" w:rsidRDefault="00AC212B" w:rsidP="00710DDA">
            <w:pPr>
              <w:spacing w:before="0" w:after="0"/>
              <w:jc w:val="center"/>
              <w:rPr>
                <w:noProof/>
                <w:sz w:val="20"/>
              </w:rPr>
            </w:pPr>
          </w:p>
        </w:tc>
        <w:tc>
          <w:tcPr>
            <w:tcW w:w="861" w:type="pct"/>
            <w:shd w:val="clear" w:color="auto" w:fill="auto"/>
          </w:tcPr>
          <w:p w14:paraId="2715770A" w14:textId="77777777" w:rsidR="00AC212B" w:rsidRPr="00930237" w:rsidRDefault="00AC212B" w:rsidP="00710DDA">
            <w:pPr>
              <w:spacing w:before="0" w:after="0"/>
              <w:jc w:val="center"/>
              <w:rPr>
                <w:noProof/>
                <w:sz w:val="20"/>
              </w:rPr>
            </w:pPr>
          </w:p>
        </w:tc>
        <w:tc>
          <w:tcPr>
            <w:tcW w:w="658" w:type="pct"/>
          </w:tcPr>
          <w:p w14:paraId="7D848CE7" w14:textId="77777777" w:rsidR="00AC212B" w:rsidRPr="00930237" w:rsidRDefault="00AC212B" w:rsidP="00710DDA">
            <w:pPr>
              <w:spacing w:before="0" w:after="0"/>
              <w:jc w:val="center"/>
              <w:rPr>
                <w:noProof/>
                <w:sz w:val="20"/>
              </w:rPr>
            </w:pPr>
          </w:p>
        </w:tc>
        <w:tc>
          <w:tcPr>
            <w:tcW w:w="304" w:type="pct"/>
            <w:shd w:val="clear" w:color="auto" w:fill="auto"/>
          </w:tcPr>
          <w:p w14:paraId="611E64B0" w14:textId="77777777" w:rsidR="00AC212B" w:rsidRPr="00930237" w:rsidRDefault="00AC212B" w:rsidP="00710DDA">
            <w:pPr>
              <w:spacing w:before="0" w:after="0"/>
              <w:jc w:val="center"/>
              <w:rPr>
                <w:noProof/>
                <w:sz w:val="20"/>
              </w:rPr>
            </w:pPr>
            <w:r w:rsidRPr="00930237">
              <w:rPr>
                <w:noProof/>
                <w:sz w:val="20"/>
              </w:rPr>
              <w:t xml:space="preserve">Kods </w:t>
            </w:r>
          </w:p>
        </w:tc>
        <w:tc>
          <w:tcPr>
            <w:tcW w:w="404" w:type="pct"/>
          </w:tcPr>
          <w:p w14:paraId="6609ADFE" w14:textId="77777777" w:rsidR="00AC212B" w:rsidRPr="00930237" w:rsidRDefault="00AC212B" w:rsidP="00710DDA">
            <w:pPr>
              <w:spacing w:before="0" w:after="0"/>
              <w:jc w:val="center"/>
              <w:rPr>
                <w:noProof/>
                <w:sz w:val="20"/>
              </w:rPr>
            </w:pPr>
            <w:r w:rsidRPr="00930237">
              <w:rPr>
                <w:noProof/>
                <w:sz w:val="20"/>
              </w:rPr>
              <w:t>Apraksts</w:t>
            </w:r>
          </w:p>
        </w:tc>
        <w:tc>
          <w:tcPr>
            <w:tcW w:w="486" w:type="pct"/>
            <w:shd w:val="clear" w:color="auto" w:fill="auto"/>
          </w:tcPr>
          <w:p w14:paraId="1C64E55B" w14:textId="77777777" w:rsidR="00AC212B" w:rsidRPr="00930237" w:rsidRDefault="00AC212B" w:rsidP="00710DDA">
            <w:pPr>
              <w:spacing w:before="0" w:after="0"/>
              <w:jc w:val="center"/>
              <w:rPr>
                <w:noProof/>
                <w:sz w:val="20"/>
              </w:rPr>
            </w:pPr>
          </w:p>
        </w:tc>
      </w:tr>
      <w:tr w:rsidR="00AC212B" w:rsidRPr="00930237" w14:paraId="3EF21D0D" w14:textId="77777777" w:rsidTr="00710DDA">
        <w:tc>
          <w:tcPr>
            <w:tcW w:w="376" w:type="pct"/>
          </w:tcPr>
          <w:p w14:paraId="04542FAE" w14:textId="77777777" w:rsidR="00AC212B" w:rsidRPr="00930237" w:rsidRDefault="00AC212B" w:rsidP="00710DDA">
            <w:pPr>
              <w:spacing w:before="0" w:after="0"/>
              <w:jc w:val="center"/>
              <w:rPr>
                <w:b/>
                <w:i/>
                <w:noProof/>
                <w:sz w:val="20"/>
              </w:rPr>
            </w:pPr>
          </w:p>
        </w:tc>
        <w:tc>
          <w:tcPr>
            <w:tcW w:w="285" w:type="pct"/>
          </w:tcPr>
          <w:p w14:paraId="2CB5DFD5" w14:textId="77777777" w:rsidR="00AC212B" w:rsidRPr="00930237" w:rsidRDefault="00AC212B" w:rsidP="00710DDA">
            <w:pPr>
              <w:spacing w:before="0" w:after="0"/>
              <w:jc w:val="center"/>
              <w:rPr>
                <w:b/>
                <w:i/>
                <w:noProof/>
                <w:sz w:val="20"/>
              </w:rPr>
            </w:pPr>
          </w:p>
        </w:tc>
        <w:tc>
          <w:tcPr>
            <w:tcW w:w="464" w:type="pct"/>
          </w:tcPr>
          <w:p w14:paraId="5858BC01" w14:textId="77777777" w:rsidR="00AC212B" w:rsidRPr="00930237" w:rsidRDefault="00AC212B" w:rsidP="00710DDA">
            <w:pPr>
              <w:spacing w:before="0" w:after="0"/>
              <w:jc w:val="center"/>
              <w:rPr>
                <w:b/>
                <w:i/>
                <w:noProof/>
                <w:sz w:val="20"/>
              </w:rPr>
            </w:pPr>
          </w:p>
        </w:tc>
        <w:tc>
          <w:tcPr>
            <w:tcW w:w="464" w:type="pct"/>
          </w:tcPr>
          <w:p w14:paraId="5F315318" w14:textId="77777777" w:rsidR="00AC212B" w:rsidRPr="00930237" w:rsidRDefault="00AC212B" w:rsidP="00710DDA">
            <w:pPr>
              <w:spacing w:before="0" w:after="0"/>
              <w:jc w:val="center"/>
              <w:rPr>
                <w:b/>
                <w:i/>
                <w:noProof/>
                <w:sz w:val="20"/>
              </w:rPr>
            </w:pPr>
          </w:p>
        </w:tc>
        <w:tc>
          <w:tcPr>
            <w:tcW w:w="697" w:type="pct"/>
          </w:tcPr>
          <w:p w14:paraId="024DACAB" w14:textId="77777777" w:rsidR="00AC212B" w:rsidRPr="00930237" w:rsidRDefault="00AC212B" w:rsidP="00710DDA">
            <w:pPr>
              <w:spacing w:before="0" w:after="0"/>
              <w:jc w:val="center"/>
              <w:rPr>
                <w:b/>
                <w:i/>
                <w:noProof/>
                <w:sz w:val="20"/>
              </w:rPr>
            </w:pPr>
          </w:p>
        </w:tc>
        <w:tc>
          <w:tcPr>
            <w:tcW w:w="861" w:type="pct"/>
            <w:shd w:val="clear" w:color="auto" w:fill="auto"/>
          </w:tcPr>
          <w:p w14:paraId="78E5D3A4" w14:textId="77777777" w:rsidR="00AC212B" w:rsidRPr="00930237" w:rsidRDefault="00AC212B" w:rsidP="00710DDA">
            <w:pPr>
              <w:spacing w:before="0" w:after="0"/>
              <w:jc w:val="center"/>
              <w:rPr>
                <w:i/>
                <w:noProof/>
                <w:sz w:val="20"/>
              </w:rPr>
            </w:pPr>
          </w:p>
        </w:tc>
        <w:tc>
          <w:tcPr>
            <w:tcW w:w="658" w:type="pct"/>
          </w:tcPr>
          <w:p w14:paraId="23F52B46" w14:textId="77777777" w:rsidR="00AC212B" w:rsidRPr="00930237" w:rsidRDefault="00AC212B" w:rsidP="00710DDA">
            <w:pPr>
              <w:spacing w:before="0" w:after="0"/>
              <w:jc w:val="center"/>
              <w:rPr>
                <w:i/>
                <w:noProof/>
                <w:sz w:val="20"/>
              </w:rPr>
            </w:pPr>
          </w:p>
        </w:tc>
        <w:tc>
          <w:tcPr>
            <w:tcW w:w="304" w:type="pct"/>
            <w:shd w:val="clear" w:color="auto" w:fill="auto"/>
          </w:tcPr>
          <w:p w14:paraId="0F89EE2E" w14:textId="77777777" w:rsidR="00AC212B" w:rsidRPr="00930237" w:rsidRDefault="00AC212B" w:rsidP="00710DDA">
            <w:pPr>
              <w:spacing w:before="0" w:after="0"/>
              <w:jc w:val="center"/>
              <w:rPr>
                <w:i/>
                <w:noProof/>
                <w:sz w:val="20"/>
              </w:rPr>
            </w:pPr>
          </w:p>
        </w:tc>
        <w:tc>
          <w:tcPr>
            <w:tcW w:w="404" w:type="pct"/>
          </w:tcPr>
          <w:p w14:paraId="398314B5" w14:textId="77777777" w:rsidR="00AC212B" w:rsidRPr="00930237" w:rsidRDefault="00AC212B" w:rsidP="00710DDA">
            <w:pPr>
              <w:spacing w:before="0" w:after="0"/>
              <w:jc w:val="center"/>
              <w:rPr>
                <w:i/>
                <w:noProof/>
                <w:sz w:val="20"/>
              </w:rPr>
            </w:pPr>
          </w:p>
        </w:tc>
        <w:tc>
          <w:tcPr>
            <w:tcW w:w="486" w:type="pct"/>
            <w:shd w:val="clear" w:color="auto" w:fill="auto"/>
          </w:tcPr>
          <w:p w14:paraId="74BE2DDB" w14:textId="77777777" w:rsidR="00AC212B" w:rsidRPr="00930237" w:rsidRDefault="00AC212B" w:rsidP="00710DDA">
            <w:pPr>
              <w:spacing w:before="0" w:after="0"/>
              <w:jc w:val="center"/>
              <w:rPr>
                <w:i/>
                <w:noProof/>
                <w:sz w:val="20"/>
              </w:rPr>
            </w:pPr>
          </w:p>
        </w:tc>
      </w:tr>
      <w:tr w:rsidR="00AC212B" w:rsidRPr="00930237" w14:paraId="453E1666" w14:textId="77777777" w:rsidTr="00710DDA">
        <w:tc>
          <w:tcPr>
            <w:tcW w:w="376" w:type="pct"/>
          </w:tcPr>
          <w:p w14:paraId="6951442D" w14:textId="77777777" w:rsidR="00AC212B" w:rsidRPr="00930237" w:rsidRDefault="00AC212B" w:rsidP="00710DDA">
            <w:pPr>
              <w:spacing w:before="0" w:after="0"/>
              <w:jc w:val="center"/>
              <w:rPr>
                <w:b/>
                <w:i/>
                <w:noProof/>
                <w:sz w:val="20"/>
              </w:rPr>
            </w:pPr>
          </w:p>
        </w:tc>
        <w:tc>
          <w:tcPr>
            <w:tcW w:w="285" w:type="pct"/>
          </w:tcPr>
          <w:p w14:paraId="6DB164FC" w14:textId="77777777" w:rsidR="00AC212B" w:rsidRPr="00930237" w:rsidRDefault="00AC212B" w:rsidP="00710DDA">
            <w:pPr>
              <w:spacing w:before="0" w:after="0"/>
              <w:jc w:val="center"/>
              <w:rPr>
                <w:b/>
                <w:i/>
                <w:noProof/>
                <w:sz w:val="20"/>
              </w:rPr>
            </w:pPr>
          </w:p>
        </w:tc>
        <w:tc>
          <w:tcPr>
            <w:tcW w:w="464" w:type="pct"/>
          </w:tcPr>
          <w:p w14:paraId="497C144D" w14:textId="77777777" w:rsidR="00AC212B" w:rsidRPr="00930237" w:rsidRDefault="00AC212B" w:rsidP="00710DDA">
            <w:pPr>
              <w:spacing w:before="0" w:after="0"/>
              <w:jc w:val="center"/>
              <w:rPr>
                <w:b/>
                <w:i/>
                <w:noProof/>
                <w:sz w:val="20"/>
              </w:rPr>
            </w:pPr>
          </w:p>
        </w:tc>
        <w:tc>
          <w:tcPr>
            <w:tcW w:w="464" w:type="pct"/>
          </w:tcPr>
          <w:p w14:paraId="3823B872" w14:textId="77777777" w:rsidR="00AC212B" w:rsidRPr="00930237" w:rsidRDefault="00AC212B" w:rsidP="00710DDA">
            <w:pPr>
              <w:spacing w:before="0" w:after="0"/>
              <w:jc w:val="center"/>
              <w:rPr>
                <w:b/>
                <w:i/>
                <w:noProof/>
                <w:sz w:val="20"/>
              </w:rPr>
            </w:pPr>
          </w:p>
        </w:tc>
        <w:tc>
          <w:tcPr>
            <w:tcW w:w="697" w:type="pct"/>
          </w:tcPr>
          <w:p w14:paraId="4D67CB86" w14:textId="77777777" w:rsidR="00AC212B" w:rsidRPr="00930237" w:rsidRDefault="00AC212B" w:rsidP="00710DDA">
            <w:pPr>
              <w:spacing w:before="0" w:after="0"/>
              <w:jc w:val="center"/>
              <w:rPr>
                <w:b/>
                <w:i/>
                <w:noProof/>
                <w:sz w:val="20"/>
              </w:rPr>
            </w:pPr>
          </w:p>
        </w:tc>
        <w:tc>
          <w:tcPr>
            <w:tcW w:w="861" w:type="pct"/>
            <w:shd w:val="clear" w:color="auto" w:fill="auto"/>
          </w:tcPr>
          <w:p w14:paraId="21F7B2EA" w14:textId="77777777" w:rsidR="00AC212B" w:rsidRPr="00930237" w:rsidRDefault="00AC212B" w:rsidP="00710DDA">
            <w:pPr>
              <w:spacing w:before="0" w:after="0"/>
              <w:jc w:val="center"/>
              <w:rPr>
                <w:i/>
                <w:noProof/>
                <w:sz w:val="20"/>
              </w:rPr>
            </w:pPr>
          </w:p>
        </w:tc>
        <w:tc>
          <w:tcPr>
            <w:tcW w:w="658" w:type="pct"/>
          </w:tcPr>
          <w:p w14:paraId="36978FAD" w14:textId="77777777" w:rsidR="00AC212B" w:rsidRPr="00930237" w:rsidRDefault="00AC212B" w:rsidP="00710DDA">
            <w:pPr>
              <w:spacing w:before="0" w:after="0"/>
              <w:jc w:val="center"/>
              <w:rPr>
                <w:i/>
                <w:noProof/>
                <w:sz w:val="20"/>
              </w:rPr>
            </w:pPr>
          </w:p>
        </w:tc>
        <w:tc>
          <w:tcPr>
            <w:tcW w:w="304" w:type="pct"/>
            <w:shd w:val="clear" w:color="auto" w:fill="auto"/>
          </w:tcPr>
          <w:p w14:paraId="6F6FC36D" w14:textId="77777777" w:rsidR="00AC212B" w:rsidRPr="00930237" w:rsidRDefault="00AC212B" w:rsidP="00710DDA">
            <w:pPr>
              <w:spacing w:before="0" w:after="0"/>
              <w:jc w:val="center"/>
              <w:rPr>
                <w:i/>
                <w:noProof/>
                <w:sz w:val="20"/>
              </w:rPr>
            </w:pPr>
          </w:p>
        </w:tc>
        <w:tc>
          <w:tcPr>
            <w:tcW w:w="404" w:type="pct"/>
          </w:tcPr>
          <w:p w14:paraId="2DA915CC" w14:textId="77777777" w:rsidR="00AC212B" w:rsidRPr="00930237" w:rsidRDefault="00AC212B" w:rsidP="00710DDA">
            <w:pPr>
              <w:spacing w:before="0" w:after="0"/>
              <w:jc w:val="center"/>
              <w:rPr>
                <w:i/>
                <w:noProof/>
                <w:sz w:val="20"/>
              </w:rPr>
            </w:pPr>
          </w:p>
        </w:tc>
        <w:tc>
          <w:tcPr>
            <w:tcW w:w="486" w:type="pct"/>
            <w:shd w:val="clear" w:color="auto" w:fill="auto"/>
          </w:tcPr>
          <w:p w14:paraId="4AB60DD9" w14:textId="77777777" w:rsidR="00AC212B" w:rsidRPr="00930237" w:rsidRDefault="00AC212B" w:rsidP="00710DDA">
            <w:pPr>
              <w:spacing w:before="0" w:after="0"/>
              <w:jc w:val="center"/>
              <w:rPr>
                <w:i/>
                <w:noProof/>
                <w:sz w:val="20"/>
              </w:rPr>
            </w:pPr>
          </w:p>
        </w:tc>
      </w:tr>
      <w:tr w:rsidR="00AC212B" w:rsidRPr="00930237" w14:paraId="0E9C9CD2" w14:textId="77777777" w:rsidTr="00710DDA">
        <w:tc>
          <w:tcPr>
            <w:tcW w:w="376" w:type="pct"/>
          </w:tcPr>
          <w:p w14:paraId="79EE155A" w14:textId="77777777" w:rsidR="00AC212B" w:rsidRPr="00930237" w:rsidRDefault="00AC212B" w:rsidP="00710DDA">
            <w:pPr>
              <w:spacing w:before="0" w:after="0"/>
              <w:jc w:val="center"/>
              <w:rPr>
                <w:noProof/>
                <w:sz w:val="20"/>
              </w:rPr>
            </w:pPr>
          </w:p>
        </w:tc>
        <w:tc>
          <w:tcPr>
            <w:tcW w:w="285" w:type="pct"/>
          </w:tcPr>
          <w:p w14:paraId="3DB616C8" w14:textId="77777777" w:rsidR="00AC212B" w:rsidRPr="00930237" w:rsidRDefault="00AC212B" w:rsidP="00710DDA">
            <w:pPr>
              <w:spacing w:before="0" w:after="0"/>
              <w:jc w:val="center"/>
              <w:rPr>
                <w:noProof/>
                <w:sz w:val="20"/>
              </w:rPr>
            </w:pPr>
          </w:p>
        </w:tc>
        <w:tc>
          <w:tcPr>
            <w:tcW w:w="464" w:type="pct"/>
          </w:tcPr>
          <w:p w14:paraId="0D94BE84" w14:textId="77777777" w:rsidR="00AC212B" w:rsidRPr="00930237" w:rsidRDefault="00AC212B" w:rsidP="00710DDA">
            <w:pPr>
              <w:spacing w:before="0" w:after="0"/>
              <w:jc w:val="center"/>
              <w:rPr>
                <w:noProof/>
                <w:sz w:val="20"/>
              </w:rPr>
            </w:pPr>
          </w:p>
        </w:tc>
        <w:tc>
          <w:tcPr>
            <w:tcW w:w="464" w:type="pct"/>
          </w:tcPr>
          <w:p w14:paraId="1E5D88D9" w14:textId="77777777" w:rsidR="00AC212B" w:rsidRPr="00930237" w:rsidRDefault="00AC212B" w:rsidP="00710DDA">
            <w:pPr>
              <w:spacing w:before="0" w:after="0"/>
              <w:jc w:val="center"/>
              <w:rPr>
                <w:noProof/>
                <w:sz w:val="20"/>
              </w:rPr>
            </w:pPr>
          </w:p>
        </w:tc>
        <w:tc>
          <w:tcPr>
            <w:tcW w:w="697" w:type="pct"/>
          </w:tcPr>
          <w:p w14:paraId="0557BDD5" w14:textId="77777777" w:rsidR="00AC212B" w:rsidRPr="00930237" w:rsidRDefault="00AC212B" w:rsidP="00710DDA">
            <w:pPr>
              <w:spacing w:before="0" w:after="0"/>
              <w:jc w:val="center"/>
              <w:rPr>
                <w:noProof/>
                <w:sz w:val="20"/>
              </w:rPr>
            </w:pPr>
          </w:p>
        </w:tc>
        <w:tc>
          <w:tcPr>
            <w:tcW w:w="861" w:type="pct"/>
            <w:shd w:val="clear" w:color="auto" w:fill="auto"/>
          </w:tcPr>
          <w:p w14:paraId="121A556B" w14:textId="77777777" w:rsidR="00AC212B" w:rsidRPr="00930237" w:rsidRDefault="00AC212B" w:rsidP="00710DDA">
            <w:pPr>
              <w:spacing w:before="0" w:after="0"/>
              <w:jc w:val="center"/>
              <w:rPr>
                <w:noProof/>
                <w:sz w:val="20"/>
              </w:rPr>
            </w:pPr>
          </w:p>
        </w:tc>
        <w:tc>
          <w:tcPr>
            <w:tcW w:w="658" w:type="pct"/>
          </w:tcPr>
          <w:p w14:paraId="174BB6D3" w14:textId="77777777" w:rsidR="00AC212B" w:rsidRPr="00930237" w:rsidRDefault="00AC212B" w:rsidP="00710DDA">
            <w:pPr>
              <w:spacing w:before="0" w:after="0"/>
              <w:jc w:val="center"/>
              <w:rPr>
                <w:noProof/>
                <w:sz w:val="20"/>
              </w:rPr>
            </w:pPr>
          </w:p>
        </w:tc>
        <w:tc>
          <w:tcPr>
            <w:tcW w:w="304" w:type="pct"/>
            <w:shd w:val="clear" w:color="auto" w:fill="auto"/>
          </w:tcPr>
          <w:p w14:paraId="4EB18508" w14:textId="77777777" w:rsidR="00AC212B" w:rsidRPr="00930237" w:rsidRDefault="00AC212B" w:rsidP="00710DDA">
            <w:pPr>
              <w:spacing w:before="0" w:after="0"/>
              <w:jc w:val="center"/>
              <w:rPr>
                <w:noProof/>
                <w:sz w:val="20"/>
              </w:rPr>
            </w:pPr>
          </w:p>
        </w:tc>
        <w:tc>
          <w:tcPr>
            <w:tcW w:w="404" w:type="pct"/>
          </w:tcPr>
          <w:p w14:paraId="0B496F95" w14:textId="77777777" w:rsidR="00AC212B" w:rsidRPr="00930237" w:rsidRDefault="00AC212B" w:rsidP="00710DDA">
            <w:pPr>
              <w:spacing w:before="0" w:after="0"/>
              <w:jc w:val="center"/>
              <w:rPr>
                <w:noProof/>
                <w:sz w:val="20"/>
              </w:rPr>
            </w:pPr>
          </w:p>
        </w:tc>
        <w:tc>
          <w:tcPr>
            <w:tcW w:w="486" w:type="pct"/>
            <w:shd w:val="clear" w:color="auto" w:fill="auto"/>
          </w:tcPr>
          <w:p w14:paraId="1B4A5B48" w14:textId="77777777" w:rsidR="00AC212B" w:rsidRPr="00930237" w:rsidRDefault="00AC212B" w:rsidP="00710DDA">
            <w:pPr>
              <w:spacing w:before="0" w:after="0"/>
              <w:jc w:val="center"/>
              <w:rPr>
                <w:noProof/>
                <w:sz w:val="20"/>
              </w:rPr>
            </w:pPr>
          </w:p>
        </w:tc>
      </w:tr>
      <w:tr w:rsidR="00AC212B" w:rsidRPr="00930237" w14:paraId="0F9E1330" w14:textId="77777777" w:rsidTr="00710DDA">
        <w:tc>
          <w:tcPr>
            <w:tcW w:w="376" w:type="pct"/>
          </w:tcPr>
          <w:p w14:paraId="2938D897" w14:textId="77777777" w:rsidR="00AC212B" w:rsidRPr="00930237" w:rsidRDefault="00AC212B" w:rsidP="00710DDA">
            <w:pPr>
              <w:spacing w:before="0" w:after="0"/>
              <w:jc w:val="center"/>
              <w:rPr>
                <w:noProof/>
                <w:sz w:val="20"/>
              </w:rPr>
            </w:pPr>
          </w:p>
        </w:tc>
        <w:tc>
          <w:tcPr>
            <w:tcW w:w="285" w:type="pct"/>
          </w:tcPr>
          <w:p w14:paraId="04D9EA75" w14:textId="77777777" w:rsidR="00AC212B" w:rsidRPr="00930237" w:rsidRDefault="00AC212B" w:rsidP="00710DDA">
            <w:pPr>
              <w:spacing w:before="0" w:after="0"/>
              <w:jc w:val="center"/>
              <w:rPr>
                <w:noProof/>
                <w:sz w:val="20"/>
              </w:rPr>
            </w:pPr>
          </w:p>
        </w:tc>
        <w:tc>
          <w:tcPr>
            <w:tcW w:w="464" w:type="pct"/>
          </w:tcPr>
          <w:p w14:paraId="37043690" w14:textId="77777777" w:rsidR="00AC212B" w:rsidRPr="00930237" w:rsidRDefault="00AC212B" w:rsidP="00710DDA">
            <w:pPr>
              <w:spacing w:before="0" w:after="0"/>
              <w:jc w:val="center"/>
              <w:rPr>
                <w:noProof/>
                <w:sz w:val="20"/>
              </w:rPr>
            </w:pPr>
          </w:p>
        </w:tc>
        <w:tc>
          <w:tcPr>
            <w:tcW w:w="464" w:type="pct"/>
          </w:tcPr>
          <w:p w14:paraId="37AE04A9" w14:textId="77777777" w:rsidR="00AC212B" w:rsidRPr="00930237" w:rsidRDefault="00AC212B" w:rsidP="00710DDA">
            <w:pPr>
              <w:spacing w:before="0" w:after="0"/>
              <w:jc w:val="center"/>
              <w:rPr>
                <w:noProof/>
                <w:sz w:val="20"/>
              </w:rPr>
            </w:pPr>
          </w:p>
        </w:tc>
        <w:tc>
          <w:tcPr>
            <w:tcW w:w="697" w:type="pct"/>
          </w:tcPr>
          <w:p w14:paraId="29F592C6" w14:textId="77777777" w:rsidR="00AC212B" w:rsidRPr="00930237" w:rsidRDefault="00AC212B" w:rsidP="00710DDA">
            <w:pPr>
              <w:spacing w:before="0" w:after="0"/>
              <w:jc w:val="center"/>
              <w:rPr>
                <w:noProof/>
                <w:sz w:val="20"/>
              </w:rPr>
            </w:pPr>
          </w:p>
        </w:tc>
        <w:tc>
          <w:tcPr>
            <w:tcW w:w="861" w:type="pct"/>
            <w:shd w:val="clear" w:color="auto" w:fill="auto"/>
          </w:tcPr>
          <w:p w14:paraId="4D0C856E" w14:textId="77777777" w:rsidR="00AC212B" w:rsidRPr="00930237" w:rsidRDefault="00AC212B" w:rsidP="00710DDA">
            <w:pPr>
              <w:spacing w:before="0" w:after="0"/>
              <w:jc w:val="center"/>
              <w:rPr>
                <w:noProof/>
                <w:sz w:val="20"/>
              </w:rPr>
            </w:pPr>
          </w:p>
        </w:tc>
        <w:tc>
          <w:tcPr>
            <w:tcW w:w="658" w:type="pct"/>
          </w:tcPr>
          <w:p w14:paraId="74679C15" w14:textId="77777777" w:rsidR="00AC212B" w:rsidRPr="00930237" w:rsidRDefault="00AC212B" w:rsidP="00710DDA">
            <w:pPr>
              <w:spacing w:before="0" w:after="0"/>
              <w:jc w:val="center"/>
              <w:rPr>
                <w:noProof/>
                <w:sz w:val="20"/>
              </w:rPr>
            </w:pPr>
          </w:p>
        </w:tc>
        <w:tc>
          <w:tcPr>
            <w:tcW w:w="304" w:type="pct"/>
            <w:shd w:val="clear" w:color="auto" w:fill="auto"/>
          </w:tcPr>
          <w:p w14:paraId="45DBCAA3" w14:textId="77777777" w:rsidR="00AC212B" w:rsidRPr="00930237" w:rsidRDefault="00AC212B" w:rsidP="00710DDA">
            <w:pPr>
              <w:spacing w:before="0" w:after="0"/>
              <w:jc w:val="center"/>
              <w:rPr>
                <w:noProof/>
                <w:sz w:val="20"/>
              </w:rPr>
            </w:pPr>
          </w:p>
        </w:tc>
        <w:tc>
          <w:tcPr>
            <w:tcW w:w="404" w:type="pct"/>
          </w:tcPr>
          <w:p w14:paraId="1BF9B68B" w14:textId="77777777" w:rsidR="00AC212B" w:rsidRPr="00930237" w:rsidRDefault="00AC212B" w:rsidP="00710DDA">
            <w:pPr>
              <w:spacing w:before="0" w:after="0"/>
              <w:jc w:val="center"/>
              <w:rPr>
                <w:noProof/>
                <w:sz w:val="20"/>
              </w:rPr>
            </w:pPr>
          </w:p>
        </w:tc>
        <w:tc>
          <w:tcPr>
            <w:tcW w:w="486" w:type="pct"/>
            <w:shd w:val="clear" w:color="auto" w:fill="auto"/>
          </w:tcPr>
          <w:p w14:paraId="55DCB87A" w14:textId="77777777" w:rsidR="00AC212B" w:rsidRPr="00930237" w:rsidRDefault="00AC212B" w:rsidP="00710DDA">
            <w:pPr>
              <w:spacing w:before="0" w:after="0"/>
              <w:jc w:val="center"/>
              <w:rPr>
                <w:noProof/>
                <w:sz w:val="20"/>
              </w:rPr>
            </w:pPr>
          </w:p>
        </w:tc>
      </w:tr>
      <w:tr w:rsidR="00AC212B" w:rsidRPr="00930237" w14:paraId="05E8CE67" w14:textId="77777777" w:rsidTr="00710DDA">
        <w:tc>
          <w:tcPr>
            <w:tcW w:w="376" w:type="pct"/>
          </w:tcPr>
          <w:p w14:paraId="3E52DD5F" w14:textId="77777777" w:rsidR="00AC212B" w:rsidRPr="00930237" w:rsidRDefault="00AC212B" w:rsidP="00710DDA">
            <w:pPr>
              <w:spacing w:before="0" w:after="0"/>
              <w:jc w:val="center"/>
              <w:rPr>
                <w:noProof/>
                <w:sz w:val="20"/>
              </w:rPr>
            </w:pPr>
            <w:r w:rsidRPr="00930237">
              <w:rPr>
                <w:noProof/>
                <w:sz w:val="20"/>
              </w:rPr>
              <w:t>Kopējā summa, kuru sedz</w:t>
            </w:r>
          </w:p>
        </w:tc>
        <w:tc>
          <w:tcPr>
            <w:tcW w:w="285" w:type="pct"/>
          </w:tcPr>
          <w:p w14:paraId="0C03638D" w14:textId="77777777" w:rsidR="00AC212B" w:rsidRPr="00930237" w:rsidRDefault="00AC212B" w:rsidP="00710DDA">
            <w:pPr>
              <w:spacing w:before="0" w:after="0"/>
              <w:jc w:val="center"/>
              <w:rPr>
                <w:noProof/>
                <w:sz w:val="20"/>
              </w:rPr>
            </w:pPr>
          </w:p>
        </w:tc>
        <w:tc>
          <w:tcPr>
            <w:tcW w:w="464" w:type="pct"/>
          </w:tcPr>
          <w:p w14:paraId="790ECA1F" w14:textId="77777777" w:rsidR="00AC212B" w:rsidRPr="00930237" w:rsidRDefault="00AC212B" w:rsidP="00710DDA">
            <w:pPr>
              <w:spacing w:before="0" w:after="0"/>
              <w:jc w:val="center"/>
              <w:rPr>
                <w:noProof/>
                <w:sz w:val="20"/>
              </w:rPr>
            </w:pPr>
          </w:p>
        </w:tc>
        <w:tc>
          <w:tcPr>
            <w:tcW w:w="464" w:type="pct"/>
          </w:tcPr>
          <w:p w14:paraId="476D066A" w14:textId="77777777" w:rsidR="00AC212B" w:rsidRPr="00930237" w:rsidRDefault="00AC212B" w:rsidP="00710DDA">
            <w:pPr>
              <w:spacing w:before="0" w:after="0"/>
              <w:jc w:val="center"/>
              <w:rPr>
                <w:noProof/>
                <w:sz w:val="20"/>
              </w:rPr>
            </w:pPr>
          </w:p>
        </w:tc>
        <w:tc>
          <w:tcPr>
            <w:tcW w:w="697" w:type="pct"/>
          </w:tcPr>
          <w:p w14:paraId="3C9BF3CA" w14:textId="77777777" w:rsidR="00AC212B" w:rsidRPr="00930237" w:rsidRDefault="00AC212B" w:rsidP="00710DDA">
            <w:pPr>
              <w:spacing w:before="0" w:after="0"/>
              <w:jc w:val="center"/>
              <w:rPr>
                <w:noProof/>
                <w:sz w:val="20"/>
              </w:rPr>
            </w:pPr>
          </w:p>
        </w:tc>
        <w:tc>
          <w:tcPr>
            <w:tcW w:w="861" w:type="pct"/>
            <w:shd w:val="clear" w:color="auto" w:fill="auto"/>
          </w:tcPr>
          <w:p w14:paraId="45E459B5" w14:textId="77777777" w:rsidR="00AC212B" w:rsidRPr="00930237" w:rsidRDefault="00AC212B" w:rsidP="00710DDA">
            <w:pPr>
              <w:spacing w:before="0" w:after="0"/>
              <w:jc w:val="center"/>
              <w:rPr>
                <w:noProof/>
                <w:sz w:val="20"/>
              </w:rPr>
            </w:pPr>
          </w:p>
        </w:tc>
        <w:tc>
          <w:tcPr>
            <w:tcW w:w="658" w:type="pct"/>
          </w:tcPr>
          <w:p w14:paraId="64525FF9" w14:textId="77777777" w:rsidR="00AC212B" w:rsidRPr="00930237" w:rsidRDefault="00AC212B" w:rsidP="00710DDA">
            <w:pPr>
              <w:spacing w:before="0" w:after="0"/>
              <w:jc w:val="center"/>
              <w:rPr>
                <w:noProof/>
                <w:sz w:val="20"/>
              </w:rPr>
            </w:pPr>
          </w:p>
        </w:tc>
        <w:tc>
          <w:tcPr>
            <w:tcW w:w="304" w:type="pct"/>
            <w:shd w:val="clear" w:color="auto" w:fill="auto"/>
          </w:tcPr>
          <w:p w14:paraId="4738D0E3" w14:textId="77777777" w:rsidR="00AC212B" w:rsidRPr="00930237" w:rsidRDefault="00AC212B" w:rsidP="00710DDA">
            <w:pPr>
              <w:spacing w:before="0" w:after="0"/>
              <w:jc w:val="center"/>
              <w:rPr>
                <w:noProof/>
                <w:sz w:val="20"/>
              </w:rPr>
            </w:pPr>
          </w:p>
        </w:tc>
        <w:tc>
          <w:tcPr>
            <w:tcW w:w="404" w:type="pct"/>
          </w:tcPr>
          <w:p w14:paraId="69B270D9" w14:textId="77777777" w:rsidR="00AC212B" w:rsidRPr="00930237" w:rsidRDefault="00AC212B" w:rsidP="00710DDA">
            <w:pPr>
              <w:spacing w:before="0" w:after="0"/>
              <w:jc w:val="center"/>
              <w:rPr>
                <w:noProof/>
                <w:sz w:val="20"/>
              </w:rPr>
            </w:pPr>
          </w:p>
        </w:tc>
        <w:tc>
          <w:tcPr>
            <w:tcW w:w="486" w:type="pct"/>
            <w:shd w:val="clear" w:color="auto" w:fill="auto"/>
          </w:tcPr>
          <w:p w14:paraId="7DA0339B" w14:textId="77777777" w:rsidR="00AC212B" w:rsidRPr="00930237" w:rsidRDefault="00AC212B" w:rsidP="00710DDA">
            <w:pPr>
              <w:spacing w:before="0" w:after="0"/>
              <w:jc w:val="center"/>
              <w:rPr>
                <w:noProof/>
                <w:sz w:val="20"/>
              </w:rPr>
            </w:pPr>
          </w:p>
        </w:tc>
      </w:tr>
    </w:tbl>
    <w:p w14:paraId="4F42FA18" w14:textId="77777777" w:rsidR="00AC212B" w:rsidRPr="00930237" w:rsidRDefault="00AC212B" w:rsidP="00AC212B">
      <w:pPr>
        <w:spacing w:before="0" w:after="0"/>
        <w:rPr>
          <w:b/>
          <w:noProof/>
          <w:sz w:val="20"/>
          <w:u w:val="single"/>
        </w:rPr>
      </w:pPr>
    </w:p>
    <w:p w14:paraId="578138CB" w14:textId="77777777" w:rsidR="00AC212B" w:rsidRPr="00930237" w:rsidRDefault="00AC212B" w:rsidP="00AC212B">
      <w:pPr>
        <w:spacing w:before="0" w:after="0"/>
        <w:rPr>
          <w:b/>
          <w:noProof/>
          <w:sz w:val="20"/>
          <w:u w:val="single"/>
        </w:rPr>
        <w:sectPr w:rsidR="00AC212B" w:rsidRPr="00930237">
          <w:headerReference w:type="even" r:id="rId49"/>
          <w:headerReference w:type="default" r:id="rId50"/>
          <w:footerReference w:type="even" r:id="rId51"/>
          <w:footerReference w:type="default" r:id="rId52"/>
          <w:headerReference w:type="first" r:id="rId53"/>
          <w:footerReference w:type="first" r:id="rId54"/>
          <w:pgSz w:w="16838" w:h="11906" w:orient="landscape"/>
          <w:pgMar w:top="1417" w:right="1417" w:bottom="1417" w:left="1417" w:header="708" w:footer="708" w:gutter="0"/>
          <w:cols w:space="708"/>
          <w:docGrid w:linePitch="360"/>
        </w:sectPr>
      </w:pPr>
    </w:p>
    <w:p w14:paraId="136CA7EE" w14:textId="77777777" w:rsidR="00AC212B" w:rsidRPr="00930237" w:rsidRDefault="00AC212B" w:rsidP="00AC212B">
      <w:pPr>
        <w:spacing w:before="0" w:after="0"/>
        <w:rPr>
          <w:b/>
          <w:noProof/>
          <w:sz w:val="20"/>
          <w:u w:val="single"/>
        </w:rPr>
      </w:pPr>
      <w:r w:rsidRPr="00930237">
        <w:rPr>
          <w:b/>
          <w:noProof/>
          <w:sz w:val="20"/>
          <w:u w:val="single"/>
        </w:rPr>
        <w:t>B. Sīkāka informācija pa darbības veidiem (aizpilda par katru darbības veidu)</w:t>
      </w:r>
    </w:p>
    <w:p w14:paraId="4A730351" w14:textId="77777777" w:rsidR="00AC212B" w:rsidRPr="00930237" w:rsidRDefault="00AC212B" w:rsidP="00AC212B">
      <w:pPr>
        <w:spacing w:before="0" w:after="0"/>
        <w:rPr>
          <w:color w:val="FF0000"/>
        </w:rPr>
      </w:pPr>
      <w:r w:rsidRPr="00930237">
        <w:rPr>
          <w:color w:val="FF0000"/>
        </w:rPr>
        <w:t>[</w:t>
      </w:r>
      <w:r w:rsidRPr="00930237">
        <w:rPr>
          <w:color w:val="FF0000"/>
          <w:sz w:val="20"/>
        </w:rPr>
        <w:t>Ntiek plānots piemērot KNR 89.pantu</w:t>
      </w:r>
      <w:r w:rsidRPr="00930237">
        <w:rPr>
          <w:color w:val="FF0000"/>
        </w:rPr>
        <w:t>]</w:t>
      </w:r>
    </w:p>
    <w:p w14:paraId="39531A8F" w14:textId="77777777" w:rsidR="00AC212B" w:rsidRPr="00930237" w:rsidRDefault="00AC212B" w:rsidP="00AC212B">
      <w:pPr>
        <w:spacing w:before="0" w:after="0"/>
        <w:rPr>
          <w:noProof/>
          <w:sz w:val="20"/>
        </w:rPr>
      </w:pPr>
      <w:r w:rsidRPr="00930237">
        <w:rPr>
          <w:noProof/>
          <w:sz w:val="20"/>
        </w:rPr>
        <w:t>Darbības veidi</w:t>
      </w:r>
    </w:p>
    <w:tbl>
      <w:tblPr>
        <w:tblW w:w="8946" w:type="dxa"/>
        <w:tblInd w:w="93" w:type="dxa"/>
        <w:tblLook w:val="0000" w:firstRow="0" w:lastRow="0" w:firstColumn="0" w:lastColumn="0" w:noHBand="0" w:noVBand="0"/>
      </w:tblPr>
      <w:tblGrid>
        <w:gridCol w:w="4095"/>
        <w:gridCol w:w="2280"/>
        <w:gridCol w:w="1474"/>
        <w:gridCol w:w="1097"/>
      </w:tblGrid>
      <w:tr w:rsidR="00AC212B" w:rsidRPr="00930237" w14:paraId="55B811F6"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EBB83" w14:textId="77777777" w:rsidR="00AC212B" w:rsidRPr="00930237" w:rsidRDefault="00AC212B" w:rsidP="00710DDA">
            <w:pPr>
              <w:spacing w:before="0" w:after="0"/>
              <w:rPr>
                <w:bCs/>
                <w:noProof/>
                <w:sz w:val="20"/>
              </w:rPr>
            </w:pPr>
            <w:r w:rsidRPr="00930237">
              <w:rPr>
                <w:noProof/>
                <w:sz w:val="20"/>
              </w:rPr>
              <w:t xml:space="preserve">1.1. Darbības veida apraksts </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4FDC6914" w14:textId="77777777" w:rsidR="00AC212B" w:rsidRPr="00930237" w:rsidRDefault="00AC212B" w:rsidP="00710DDA">
            <w:pPr>
              <w:spacing w:before="0" w:after="0"/>
              <w:jc w:val="center"/>
              <w:rPr>
                <w:noProof/>
                <w:sz w:val="20"/>
              </w:rPr>
            </w:pPr>
          </w:p>
        </w:tc>
      </w:tr>
      <w:tr w:rsidR="00AC212B" w:rsidRPr="00930237" w14:paraId="5A834A35"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5E136" w14:textId="77777777" w:rsidR="00AC212B" w:rsidRPr="00930237" w:rsidRDefault="00AC212B" w:rsidP="00710DDA">
            <w:pPr>
              <w:spacing w:before="0" w:after="0"/>
              <w:rPr>
                <w:bCs/>
                <w:noProof/>
                <w:sz w:val="20"/>
              </w:rPr>
            </w:pPr>
            <w:r w:rsidRPr="00930237">
              <w:rPr>
                <w:noProof/>
                <w:sz w:val="20"/>
              </w:rPr>
              <w:t xml:space="preserve">1.2. SAM </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3DED9C19" w14:textId="77777777" w:rsidR="00AC212B" w:rsidRPr="00930237" w:rsidRDefault="00AC212B" w:rsidP="00710DDA">
            <w:pPr>
              <w:spacing w:before="0" w:after="0"/>
              <w:jc w:val="center"/>
              <w:rPr>
                <w:noProof/>
                <w:sz w:val="20"/>
              </w:rPr>
            </w:pPr>
          </w:p>
          <w:p w14:paraId="5F8A4FDC" w14:textId="77777777" w:rsidR="00AC212B" w:rsidRPr="00930237" w:rsidRDefault="00AC212B" w:rsidP="00710DDA">
            <w:pPr>
              <w:spacing w:before="0" w:after="0"/>
              <w:jc w:val="center"/>
              <w:rPr>
                <w:noProof/>
                <w:sz w:val="20"/>
              </w:rPr>
            </w:pPr>
          </w:p>
          <w:p w14:paraId="58269086" w14:textId="77777777" w:rsidR="00AC212B" w:rsidRPr="00930237" w:rsidRDefault="00AC212B" w:rsidP="00710DDA">
            <w:pPr>
              <w:spacing w:before="0" w:after="0"/>
              <w:jc w:val="center"/>
              <w:rPr>
                <w:noProof/>
                <w:sz w:val="20"/>
              </w:rPr>
            </w:pPr>
          </w:p>
        </w:tc>
      </w:tr>
      <w:tr w:rsidR="00AC212B" w:rsidRPr="00930237" w14:paraId="69B53BE7"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2B1CF" w14:textId="77777777" w:rsidR="00AC212B" w:rsidRPr="00930237" w:rsidRDefault="00AC212B" w:rsidP="00710DDA">
            <w:pPr>
              <w:spacing w:before="0" w:after="0"/>
              <w:rPr>
                <w:bCs/>
                <w:noProof/>
                <w:sz w:val="20"/>
              </w:rPr>
            </w:pPr>
            <w:r w:rsidRPr="00930237">
              <w:rPr>
                <w:noProof/>
                <w:sz w:val="20"/>
              </w:rPr>
              <w:t xml:space="preserve">1.3. Izpildāmie nosacījumi vai gūstamie rezultāti </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3D2C5B3E" w14:textId="77777777" w:rsidR="00AC212B" w:rsidRPr="00930237" w:rsidRDefault="00AC212B" w:rsidP="00710DDA">
            <w:pPr>
              <w:spacing w:before="0" w:after="0"/>
              <w:jc w:val="center"/>
              <w:rPr>
                <w:noProof/>
                <w:sz w:val="20"/>
              </w:rPr>
            </w:pPr>
          </w:p>
        </w:tc>
      </w:tr>
      <w:tr w:rsidR="00AC212B" w:rsidRPr="00930237" w14:paraId="207A9B89"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7F9B6" w14:textId="77777777" w:rsidR="00AC212B" w:rsidRPr="00930237" w:rsidRDefault="00AC212B" w:rsidP="00710DDA">
            <w:pPr>
              <w:spacing w:before="0" w:after="0"/>
              <w:rPr>
                <w:bCs/>
                <w:noProof/>
                <w:sz w:val="20"/>
              </w:rPr>
            </w:pPr>
            <w:r w:rsidRPr="00930237">
              <w:rPr>
                <w:noProof/>
                <w:sz w:val="20"/>
              </w:rPr>
              <w:t>1.4. Nosacījumu izpildes vai rezultātu gūšanas termiņš</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5AC3B16D" w14:textId="77777777" w:rsidR="00AC212B" w:rsidRPr="00930237" w:rsidRDefault="00AC212B" w:rsidP="00710DDA">
            <w:pPr>
              <w:spacing w:before="0" w:after="0"/>
              <w:jc w:val="center"/>
              <w:rPr>
                <w:noProof/>
                <w:sz w:val="20"/>
              </w:rPr>
            </w:pPr>
          </w:p>
        </w:tc>
      </w:tr>
      <w:tr w:rsidR="00AC212B" w:rsidRPr="00930237" w14:paraId="52CF2DEF"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D90B1" w14:textId="77777777" w:rsidR="00AC212B" w:rsidRPr="00930237" w:rsidRDefault="00AC212B" w:rsidP="00710DDA">
            <w:pPr>
              <w:spacing w:before="0" w:after="0"/>
              <w:rPr>
                <w:bCs/>
                <w:noProof/>
                <w:sz w:val="20"/>
              </w:rPr>
            </w:pPr>
            <w:r w:rsidRPr="00930237">
              <w:rPr>
                <w:noProof/>
                <w:sz w:val="20"/>
              </w:rPr>
              <w:t>1.5. Nodevumu rādītāju definīcija</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0F949971" w14:textId="77777777" w:rsidR="00AC212B" w:rsidRPr="00930237" w:rsidRDefault="00AC212B" w:rsidP="00710DDA">
            <w:pPr>
              <w:spacing w:before="0" w:after="0"/>
              <w:rPr>
                <w:noProof/>
                <w:sz w:val="20"/>
              </w:rPr>
            </w:pPr>
          </w:p>
        </w:tc>
      </w:tr>
      <w:tr w:rsidR="00AC212B" w:rsidRPr="00930237" w14:paraId="49B7AF5B"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21844" w14:textId="77777777" w:rsidR="00AC212B" w:rsidRPr="00930237" w:rsidRDefault="00AC212B" w:rsidP="00710DDA">
            <w:pPr>
              <w:spacing w:before="0" w:after="0"/>
              <w:rPr>
                <w:bCs/>
                <w:noProof/>
                <w:sz w:val="20"/>
              </w:rPr>
            </w:pPr>
            <w:r w:rsidRPr="00930237">
              <w:rPr>
                <w:noProof/>
                <w:sz w:val="20"/>
              </w:rPr>
              <w:t>1.6. Nodevumu rādītāja mērvienība</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4409DEDD" w14:textId="77777777" w:rsidR="00AC212B" w:rsidRPr="00930237" w:rsidRDefault="00AC212B" w:rsidP="00710DDA">
            <w:pPr>
              <w:spacing w:before="0" w:after="0"/>
              <w:jc w:val="center"/>
              <w:rPr>
                <w:noProof/>
                <w:sz w:val="20"/>
              </w:rPr>
            </w:pPr>
          </w:p>
        </w:tc>
      </w:tr>
      <w:tr w:rsidR="00AC212B" w:rsidRPr="00930237" w14:paraId="1A1EB4DB" w14:textId="77777777" w:rsidTr="00710DDA">
        <w:trPr>
          <w:trHeight w:val="360"/>
        </w:trPr>
        <w:tc>
          <w:tcPr>
            <w:tcW w:w="4095" w:type="dxa"/>
            <w:vMerge w:val="restart"/>
            <w:tcBorders>
              <w:top w:val="single" w:sz="4" w:space="0" w:color="auto"/>
              <w:left w:val="single" w:sz="4" w:space="0" w:color="auto"/>
              <w:right w:val="single" w:sz="4" w:space="0" w:color="auto"/>
            </w:tcBorders>
            <w:shd w:val="clear" w:color="auto" w:fill="auto"/>
            <w:noWrap/>
            <w:vAlign w:val="center"/>
          </w:tcPr>
          <w:p w14:paraId="26CF258E" w14:textId="77777777" w:rsidR="00AC212B" w:rsidRPr="00930237" w:rsidRDefault="00AC212B" w:rsidP="00710DDA">
            <w:pPr>
              <w:spacing w:before="0" w:after="0"/>
              <w:rPr>
                <w:bCs/>
                <w:noProof/>
                <w:sz w:val="20"/>
              </w:rPr>
            </w:pPr>
            <w:r w:rsidRPr="00930237">
              <w:rPr>
                <w:noProof/>
                <w:sz w:val="20"/>
              </w:rPr>
              <w:t>1.7. Starpposma nodevumi (ja ir), pēc kuru sasniegšanas Komisija veic atlīdzināšanu, un atlīdzināšanas grafiks</w:t>
            </w:r>
          </w:p>
        </w:tc>
        <w:tc>
          <w:tcPr>
            <w:tcW w:w="2280" w:type="dxa"/>
            <w:tcBorders>
              <w:top w:val="single" w:sz="4" w:space="0" w:color="auto"/>
              <w:left w:val="single" w:sz="4" w:space="0" w:color="auto"/>
              <w:bottom w:val="single" w:sz="4" w:space="0" w:color="auto"/>
              <w:right w:val="single" w:sz="4" w:space="0" w:color="auto"/>
            </w:tcBorders>
            <w:vAlign w:val="center"/>
          </w:tcPr>
          <w:p w14:paraId="73E076D9" w14:textId="77777777" w:rsidR="00AC212B" w:rsidRPr="00930237" w:rsidRDefault="00AC212B" w:rsidP="00710DDA">
            <w:pPr>
              <w:spacing w:before="0" w:after="0"/>
              <w:jc w:val="center"/>
              <w:rPr>
                <w:noProof/>
                <w:sz w:val="20"/>
              </w:rPr>
            </w:pPr>
            <w:r w:rsidRPr="00930237">
              <w:rPr>
                <w:noProof/>
                <w:sz w:val="20"/>
              </w:rPr>
              <w:t xml:space="preserve">Starpposma nodevumi </w:t>
            </w:r>
          </w:p>
        </w:tc>
        <w:tc>
          <w:tcPr>
            <w:tcW w:w="1474" w:type="dxa"/>
            <w:tcBorders>
              <w:top w:val="single" w:sz="4" w:space="0" w:color="auto"/>
              <w:left w:val="single" w:sz="4" w:space="0" w:color="auto"/>
              <w:bottom w:val="single" w:sz="4" w:space="0" w:color="auto"/>
              <w:right w:val="single" w:sz="4" w:space="0" w:color="auto"/>
            </w:tcBorders>
            <w:vAlign w:val="center"/>
          </w:tcPr>
          <w:p w14:paraId="053C60DE" w14:textId="77777777" w:rsidR="00AC212B" w:rsidRPr="00930237" w:rsidRDefault="00AC212B" w:rsidP="00710DDA">
            <w:pPr>
              <w:spacing w:before="0" w:after="0"/>
              <w:jc w:val="center"/>
              <w:rPr>
                <w:noProof/>
                <w:sz w:val="20"/>
              </w:rPr>
            </w:pPr>
            <w:r w:rsidRPr="00930237">
              <w:rPr>
                <w:noProof/>
                <w:sz w:val="20"/>
              </w:rPr>
              <w:t>Datums</w:t>
            </w:r>
          </w:p>
        </w:tc>
        <w:tc>
          <w:tcPr>
            <w:tcW w:w="1097" w:type="dxa"/>
            <w:tcBorders>
              <w:top w:val="single" w:sz="4" w:space="0" w:color="auto"/>
              <w:left w:val="single" w:sz="4" w:space="0" w:color="auto"/>
              <w:bottom w:val="single" w:sz="4" w:space="0" w:color="auto"/>
              <w:right w:val="single" w:sz="4" w:space="0" w:color="auto"/>
            </w:tcBorders>
            <w:vAlign w:val="center"/>
          </w:tcPr>
          <w:p w14:paraId="785CC5D7" w14:textId="77777777" w:rsidR="00AC212B" w:rsidRPr="00930237" w:rsidRDefault="00AC212B" w:rsidP="00710DDA">
            <w:pPr>
              <w:spacing w:before="0" w:after="0"/>
              <w:jc w:val="center"/>
              <w:rPr>
                <w:noProof/>
                <w:sz w:val="20"/>
              </w:rPr>
            </w:pPr>
            <w:r w:rsidRPr="00930237">
              <w:rPr>
                <w:noProof/>
                <w:sz w:val="20"/>
              </w:rPr>
              <w:t>Summa</w:t>
            </w:r>
          </w:p>
        </w:tc>
      </w:tr>
      <w:tr w:rsidR="00AC212B" w:rsidRPr="00930237" w14:paraId="6298AC6B" w14:textId="77777777" w:rsidTr="00710DDA">
        <w:trPr>
          <w:trHeight w:val="360"/>
        </w:trPr>
        <w:tc>
          <w:tcPr>
            <w:tcW w:w="4095" w:type="dxa"/>
            <w:vMerge/>
            <w:tcBorders>
              <w:left w:val="single" w:sz="4" w:space="0" w:color="auto"/>
              <w:right w:val="single" w:sz="4" w:space="0" w:color="auto"/>
            </w:tcBorders>
            <w:shd w:val="clear" w:color="auto" w:fill="auto"/>
            <w:noWrap/>
            <w:vAlign w:val="center"/>
          </w:tcPr>
          <w:p w14:paraId="270CF0D4" w14:textId="77777777" w:rsidR="00AC212B" w:rsidRPr="00930237" w:rsidRDefault="00AC212B" w:rsidP="00710DDA">
            <w:pPr>
              <w:spacing w:before="0" w:after="0"/>
              <w:rPr>
                <w:bCs/>
                <w:noProof/>
                <w:sz w:val="20"/>
              </w:rPr>
            </w:pPr>
          </w:p>
        </w:tc>
        <w:tc>
          <w:tcPr>
            <w:tcW w:w="2280" w:type="dxa"/>
            <w:tcBorders>
              <w:top w:val="single" w:sz="4" w:space="0" w:color="auto"/>
              <w:left w:val="single" w:sz="4" w:space="0" w:color="auto"/>
              <w:bottom w:val="single" w:sz="4" w:space="0" w:color="auto"/>
              <w:right w:val="single" w:sz="4" w:space="0" w:color="auto"/>
            </w:tcBorders>
            <w:vAlign w:val="center"/>
          </w:tcPr>
          <w:p w14:paraId="367FC27E" w14:textId="77777777" w:rsidR="00AC212B" w:rsidRPr="00930237" w:rsidRDefault="00AC212B" w:rsidP="00710DDA">
            <w:pPr>
              <w:spacing w:before="0" w:after="0"/>
              <w:jc w:val="center"/>
              <w:rPr>
                <w:noProof/>
                <w:sz w:val="20"/>
              </w:rPr>
            </w:pPr>
          </w:p>
        </w:tc>
        <w:tc>
          <w:tcPr>
            <w:tcW w:w="1474" w:type="dxa"/>
            <w:tcBorders>
              <w:top w:val="single" w:sz="4" w:space="0" w:color="auto"/>
              <w:left w:val="single" w:sz="4" w:space="0" w:color="auto"/>
              <w:bottom w:val="single" w:sz="4" w:space="0" w:color="auto"/>
              <w:right w:val="single" w:sz="4" w:space="0" w:color="auto"/>
            </w:tcBorders>
            <w:vAlign w:val="center"/>
          </w:tcPr>
          <w:p w14:paraId="5E552E91" w14:textId="77777777" w:rsidR="00AC212B" w:rsidRPr="00930237" w:rsidRDefault="00AC212B" w:rsidP="00710DDA">
            <w:pPr>
              <w:spacing w:before="0" w:after="0"/>
              <w:jc w:val="center"/>
              <w:rPr>
                <w:noProof/>
                <w:sz w:val="20"/>
              </w:rPr>
            </w:pPr>
          </w:p>
        </w:tc>
        <w:tc>
          <w:tcPr>
            <w:tcW w:w="1097" w:type="dxa"/>
            <w:tcBorders>
              <w:top w:val="single" w:sz="4" w:space="0" w:color="auto"/>
              <w:left w:val="single" w:sz="4" w:space="0" w:color="auto"/>
              <w:bottom w:val="single" w:sz="4" w:space="0" w:color="auto"/>
              <w:right w:val="single" w:sz="4" w:space="0" w:color="auto"/>
            </w:tcBorders>
            <w:vAlign w:val="center"/>
          </w:tcPr>
          <w:p w14:paraId="04E865DE" w14:textId="77777777" w:rsidR="00AC212B" w:rsidRPr="00930237" w:rsidRDefault="00AC212B" w:rsidP="00710DDA">
            <w:pPr>
              <w:spacing w:before="0" w:after="0"/>
              <w:jc w:val="center"/>
              <w:rPr>
                <w:noProof/>
                <w:sz w:val="20"/>
              </w:rPr>
            </w:pPr>
          </w:p>
        </w:tc>
      </w:tr>
      <w:tr w:rsidR="00AC212B" w:rsidRPr="00930237" w14:paraId="46378797" w14:textId="77777777" w:rsidTr="00710DDA">
        <w:trPr>
          <w:trHeight w:val="360"/>
        </w:trPr>
        <w:tc>
          <w:tcPr>
            <w:tcW w:w="4095" w:type="dxa"/>
            <w:vMerge/>
            <w:tcBorders>
              <w:left w:val="single" w:sz="4" w:space="0" w:color="auto"/>
              <w:bottom w:val="single" w:sz="4" w:space="0" w:color="auto"/>
              <w:right w:val="single" w:sz="4" w:space="0" w:color="auto"/>
            </w:tcBorders>
            <w:shd w:val="clear" w:color="auto" w:fill="auto"/>
            <w:noWrap/>
            <w:vAlign w:val="center"/>
          </w:tcPr>
          <w:p w14:paraId="161B7C9C" w14:textId="77777777" w:rsidR="00AC212B" w:rsidRPr="00930237" w:rsidRDefault="00AC212B" w:rsidP="00710DDA">
            <w:pPr>
              <w:spacing w:before="0" w:after="0"/>
              <w:rPr>
                <w:bCs/>
                <w:noProof/>
                <w:sz w:val="20"/>
              </w:rPr>
            </w:pPr>
          </w:p>
        </w:tc>
        <w:tc>
          <w:tcPr>
            <w:tcW w:w="2280" w:type="dxa"/>
            <w:tcBorders>
              <w:top w:val="single" w:sz="4" w:space="0" w:color="auto"/>
              <w:left w:val="single" w:sz="4" w:space="0" w:color="auto"/>
              <w:bottom w:val="single" w:sz="4" w:space="0" w:color="auto"/>
              <w:right w:val="single" w:sz="4" w:space="0" w:color="auto"/>
            </w:tcBorders>
            <w:vAlign w:val="center"/>
          </w:tcPr>
          <w:p w14:paraId="37882A30" w14:textId="77777777" w:rsidR="00AC212B" w:rsidRPr="00930237" w:rsidRDefault="00AC212B" w:rsidP="00710DDA">
            <w:pPr>
              <w:spacing w:before="0" w:after="0"/>
              <w:jc w:val="center"/>
              <w:rPr>
                <w:noProof/>
                <w:sz w:val="20"/>
              </w:rPr>
            </w:pPr>
          </w:p>
        </w:tc>
        <w:tc>
          <w:tcPr>
            <w:tcW w:w="1474" w:type="dxa"/>
            <w:tcBorders>
              <w:top w:val="single" w:sz="4" w:space="0" w:color="auto"/>
              <w:left w:val="single" w:sz="4" w:space="0" w:color="auto"/>
              <w:bottom w:val="single" w:sz="4" w:space="0" w:color="auto"/>
              <w:right w:val="single" w:sz="4" w:space="0" w:color="auto"/>
            </w:tcBorders>
            <w:vAlign w:val="center"/>
          </w:tcPr>
          <w:p w14:paraId="7DC75225" w14:textId="77777777" w:rsidR="00AC212B" w:rsidRPr="00930237" w:rsidRDefault="00AC212B" w:rsidP="00710DDA">
            <w:pPr>
              <w:spacing w:before="0" w:after="0"/>
              <w:jc w:val="center"/>
              <w:rPr>
                <w:noProof/>
                <w:sz w:val="20"/>
              </w:rPr>
            </w:pPr>
          </w:p>
        </w:tc>
        <w:tc>
          <w:tcPr>
            <w:tcW w:w="1097" w:type="dxa"/>
            <w:tcBorders>
              <w:top w:val="single" w:sz="4" w:space="0" w:color="auto"/>
              <w:left w:val="single" w:sz="4" w:space="0" w:color="auto"/>
              <w:bottom w:val="single" w:sz="4" w:space="0" w:color="auto"/>
              <w:right w:val="single" w:sz="4" w:space="0" w:color="auto"/>
            </w:tcBorders>
            <w:vAlign w:val="center"/>
          </w:tcPr>
          <w:p w14:paraId="62A7460F" w14:textId="77777777" w:rsidR="00AC212B" w:rsidRPr="00930237" w:rsidRDefault="00AC212B" w:rsidP="00710DDA">
            <w:pPr>
              <w:spacing w:before="0" w:after="0"/>
              <w:jc w:val="center"/>
              <w:rPr>
                <w:noProof/>
                <w:sz w:val="20"/>
              </w:rPr>
            </w:pPr>
          </w:p>
        </w:tc>
      </w:tr>
      <w:tr w:rsidR="00AC212B" w:rsidRPr="00930237" w14:paraId="1E23F0DC"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97309" w14:textId="77777777" w:rsidR="00AC212B" w:rsidRPr="00930237" w:rsidRDefault="00AC212B" w:rsidP="00710DDA">
            <w:pPr>
              <w:spacing w:before="0" w:after="0"/>
              <w:rPr>
                <w:bCs/>
                <w:noProof/>
                <w:sz w:val="20"/>
              </w:rPr>
            </w:pPr>
            <w:r w:rsidRPr="00930237">
              <w:rPr>
                <w:noProof/>
                <w:sz w:val="20"/>
              </w:rPr>
              <w:t>1.8. Kopsumma (t. sk. ES un valsts finansējums)</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119F0F8B" w14:textId="77777777" w:rsidR="00AC212B" w:rsidRPr="00930237" w:rsidRDefault="00AC212B" w:rsidP="00710DDA">
            <w:pPr>
              <w:spacing w:before="0" w:after="0"/>
              <w:jc w:val="center"/>
              <w:rPr>
                <w:noProof/>
                <w:sz w:val="20"/>
              </w:rPr>
            </w:pPr>
          </w:p>
        </w:tc>
      </w:tr>
      <w:tr w:rsidR="00AC212B" w:rsidRPr="00930237" w14:paraId="52F05F17"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BE596" w14:textId="77777777" w:rsidR="00AC212B" w:rsidRPr="00930237" w:rsidRDefault="00AC212B" w:rsidP="00710DDA">
            <w:pPr>
              <w:spacing w:before="0" w:after="0"/>
              <w:rPr>
                <w:bCs/>
                <w:noProof/>
                <w:sz w:val="20"/>
              </w:rPr>
            </w:pPr>
            <w:r w:rsidRPr="00930237">
              <w:rPr>
                <w:noProof/>
                <w:sz w:val="20"/>
              </w:rPr>
              <w:t>1.9. Korekcijas(-u) metode(-es)</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06039824" w14:textId="77777777" w:rsidR="00AC212B" w:rsidRPr="00930237" w:rsidRDefault="00AC212B" w:rsidP="00710DDA">
            <w:pPr>
              <w:spacing w:before="0" w:after="0"/>
              <w:jc w:val="center"/>
              <w:rPr>
                <w:i/>
                <w:noProof/>
                <w:sz w:val="20"/>
              </w:rPr>
            </w:pPr>
          </w:p>
        </w:tc>
      </w:tr>
      <w:tr w:rsidR="00AC212B" w:rsidRPr="00930237" w14:paraId="0874EE3F"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CD02B" w14:textId="77777777" w:rsidR="00AC212B" w:rsidRPr="00930237" w:rsidRDefault="00AC212B" w:rsidP="00710DDA">
            <w:pPr>
              <w:spacing w:before="0" w:after="0"/>
              <w:rPr>
                <w:noProof/>
                <w:sz w:val="20"/>
              </w:rPr>
            </w:pPr>
            <w:r w:rsidRPr="00930237">
              <w:rPr>
                <w:noProof/>
                <w:sz w:val="20"/>
              </w:rPr>
              <w:t>1.10. Rezultāta (attiecīgā gadījuma arī starpposma nodevumu) sasniegšanas vai nosacījumu izpildes verifikācija</w:t>
            </w:r>
          </w:p>
          <w:p w14:paraId="514AE127" w14:textId="77777777" w:rsidR="00AC212B" w:rsidRPr="00930237" w:rsidRDefault="00AC212B" w:rsidP="00710DDA">
            <w:pPr>
              <w:spacing w:before="0" w:after="0"/>
              <w:rPr>
                <w:noProof/>
                <w:sz w:val="20"/>
              </w:rPr>
            </w:pPr>
            <w:r w:rsidRPr="00930237">
              <w:rPr>
                <w:noProof/>
                <w:sz w:val="20"/>
              </w:rPr>
              <w:t>- aprakstiet, kāds(-i) dokuments(-i) tiks izmantots(-i), lai pārbaudītu rezultāta sasniegšanu vai nosacījumu izpildi</w:t>
            </w:r>
          </w:p>
          <w:p w14:paraId="40AC85B6" w14:textId="77777777" w:rsidR="00AC212B" w:rsidRPr="00930237" w:rsidRDefault="00AC212B" w:rsidP="00710DDA">
            <w:pPr>
              <w:spacing w:before="0" w:after="0"/>
              <w:rPr>
                <w:noProof/>
                <w:sz w:val="20"/>
              </w:rPr>
            </w:pPr>
            <w:r w:rsidRPr="00930237">
              <w:rPr>
                <w:noProof/>
                <w:sz w:val="20"/>
              </w:rPr>
              <w:t>- aprakstiet, ko pārbaudīs pārvaldības verifikācijas laikā (t. sk. uz vietas) un kurš to veiks</w:t>
            </w:r>
          </w:p>
          <w:p w14:paraId="35926A37" w14:textId="77777777" w:rsidR="00AC212B" w:rsidRPr="00930237" w:rsidRDefault="00AC212B" w:rsidP="00710DDA">
            <w:pPr>
              <w:spacing w:before="0" w:after="0"/>
              <w:rPr>
                <w:noProof/>
                <w:sz w:val="20"/>
              </w:rPr>
            </w:pPr>
            <w:r w:rsidRPr="00930237">
              <w:rPr>
                <w:noProof/>
                <w:sz w:val="20"/>
              </w:rPr>
              <w:t xml:space="preserve">- aprakstiet datu/ dokumentu vākšanas un glabāšanas kārtību  </w:t>
            </w:r>
          </w:p>
          <w:p w14:paraId="4D018451" w14:textId="77777777" w:rsidR="00AC212B" w:rsidRPr="00930237" w:rsidRDefault="00AC212B" w:rsidP="00710DDA">
            <w:pPr>
              <w:spacing w:before="0" w:after="0"/>
              <w:rPr>
                <w:bCs/>
                <w:noProof/>
                <w:sz w:val="20"/>
              </w:rPr>
            </w:pP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4E3DE414" w14:textId="77777777" w:rsidR="00AC212B" w:rsidRPr="00930237" w:rsidRDefault="00AC212B" w:rsidP="00710DDA">
            <w:pPr>
              <w:spacing w:before="0" w:after="0"/>
              <w:jc w:val="center"/>
              <w:rPr>
                <w:noProof/>
                <w:sz w:val="20"/>
              </w:rPr>
            </w:pPr>
          </w:p>
          <w:p w14:paraId="3763A623" w14:textId="77777777" w:rsidR="00AC212B" w:rsidRPr="00930237" w:rsidRDefault="00AC212B" w:rsidP="00710DDA">
            <w:pPr>
              <w:spacing w:before="0" w:after="0"/>
              <w:jc w:val="center"/>
              <w:rPr>
                <w:noProof/>
                <w:sz w:val="20"/>
              </w:rPr>
            </w:pPr>
          </w:p>
          <w:p w14:paraId="04E96283" w14:textId="77777777" w:rsidR="00AC212B" w:rsidRPr="00930237" w:rsidRDefault="00AC212B" w:rsidP="00710DDA">
            <w:pPr>
              <w:spacing w:before="0" w:after="0"/>
              <w:jc w:val="center"/>
              <w:rPr>
                <w:noProof/>
                <w:sz w:val="20"/>
              </w:rPr>
            </w:pPr>
          </w:p>
        </w:tc>
      </w:tr>
      <w:tr w:rsidR="00AC212B" w:rsidRPr="00930237" w14:paraId="0DF6BCB5"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49246" w14:textId="77777777" w:rsidR="00AC212B" w:rsidRPr="00930237" w:rsidRDefault="00AC212B" w:rsidP="00710DDA">
            <w:pPr>
              <w:spacing w:before="0" w:after="0"/>
              <w:rPr>
                <w:noProof/>
                <w:sz w:val="20"/>
              </w:rPr>
            </w:pPr>
            <w:r w:rsidRPr="00930237">
              <w:rPr>
                <w:noProof/>
                <w:sz w:val="20"/>
              </w:rPr>
              <w:t>1.10.a Vai atbalsts (grants), ko dalībvalsts piešķir saņēmējiem, notiek finansējuma veidā, kas nav saistīts ar izmaksām? [Jā / Nē]</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43CC416D" w14:textId="77777777" w:rsidR="00AC212B" w:rsidRPr="00930237" w:rsidRDefault="00AC212B" w:rsidP="00710DDA">
            <w:pPr>
              <w:spacing w:before="0" w:after="0"/>
              <w:jc w:val="center"/>
              <w:rPr>
                <w:noProof/>
                <w:sz w:val="20"/>
              </w:rPr>
            </w:pPr>
          </w:p>
        </w:tc>
      </w:tr>
      <w:tr w:rsidR="00AC212B" w:rsidRPr="00930237" w14:paraId="29219AA6" w14:textId="77777777" w:rsidTr="00710DDA">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21184" w14:textId="77777777" w:rsidR="00AC212B" w:rsidRPr="00930237" w:rsidRDefault="00AC212B" w:rsidP="00710DDA">
            <w:pPr>
              <w:spacing w:before="0" w:after="0"/>
              <w:rPr>
                <w:noProof/>
                <w:sz w:val="20"/>
              </w:rPr>
            </w:pPr>
            <w:r w:rsidRPr="00930237">
              <w:rPr>
                <w:noProof/>
                <w:sz w:val="20"/>
              </w:rPr>
              <w:t xml:space="preserve">1.11. Kārtība, ar ko nodrošina revīzijas izsekojamību </w:t>
            </w:r>
          </w:p>
          <w:p w14:paraId="4356E3C6" w14:textId="77777777" w:rsidR="00AC212B" w:rsidRPr="00930237" w:rsidRDefault="00AC212B" w:rsidP="00710DDA">
            <w:pPr>
              <w:spacing w:before="0" w:after="0"/>
              <w:rPr>
                <w:bCs/>
                <w:noProof/>
                <w:sz w:val="20"/>
              </w:rPr>
            </w:pPr>
            <w:r w:rsidRPr="00930237">
              <w:rPr>
                <w:noProof/>
                <w:sz w:val="20"/>
              </w:rPr>
              <w:t>Norādiet struktūru(-as), kas ir atbildīga(-as) par šīs kārtības īstenošanu.</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776CEF34" w14:textId="77777777" w:rsidR="00AC212B" w:rsidRPr="00930237" w:rsidRDefault="00AC212B" w:rsidP="00710DDA">
            <w:pPr>
              <w:spacing w:before="0" w:after="0"/>
              <w:jc w:val="center"/>
              <w:rPr>
                <w:noProof/>
                <w:sz w:val="20"/>
              </w:rPr>
            </w:pPr>
          </w:p>
        </w:tc>
      </w:tr>
    </w:tbl>
    <w:p w14:paraId="0936966B" w14:textId="77777777" w:rsidR="00AC212B" w:rsidRPr="00930237" w:rsidRDefault="00AC212B" w:rsidP="00AC212B">
      <w:pPr>
        <w:tabs>
          <w:tab w:val="left" w:pos="1291"/>
        </w:tabs>
        <w:spacing w:before="0" w:after="0"/>
        <w:rPr>
          <w:rFonts w:eastAsia="Times New Roman"/>
          <w:b/>
          <w:noProof/>
          <w:sz w:val="20"/>
        </w:rPr>
      </w:pPr>
      <w:r w:rsidRPr="00930237">
        <w:rPr>
          <w:rFonts w:eastAsia="Times New Roman"/>
          <w:b/>
          <w:noProof/>
          <w:sz w:val="20"/>
        </w:rPr>
        <w:tab/>
      </w:r>
    </w:p>
    <w:p w14:paraId="0E353E9F" w14:textId="77777777" w:rsidR="00AC212B" w:rsidRPr="00930237" w:rsidRDefault="00AC212B" w:rsidP="00AC212B">
      <w:pPr>
        <w:tabs>
          <w:tab w:val="left" w:pos="1291"/>
        </w:tabs>
        <w:spacing w:before="0" w:after="0"/>
        <w:rPr>
          <w:rFonts w:eastAsia="Times New Roman"/>
          <w:b/>
          <w:noProof/>
          <w:sz w:val="20"/>
        </w:rPr>
      </w:pPr>
    </w:p>
    <w:p w14:paraId="2BB012A2" w14:textId="77777777" w:rsidR="00AC212B" w:rsidRPr="00930237" w:rsidRDefault="00AC212B" w:rsidP="00AC212B">
      <w:pPr>
        <w:spacing w:before="0" w:after="0"/>
        <w:jc w:val="left"/>
        <w:rPr>
          <w:rFonts w:eastAsia="Times New Roman"/>
          <w:b/>
          <w:noProof/>
          <w:sz w:val="20"/>
        </w:rPr>
      </w:pPr>
    </w:p>
    <w:p w14:paraId="1CC7A586" w14:textId="77777777" w:rsidR="00AC212B" w:rsidRPr="00930237" w:rsidRDefault="00AC212B" w:rsidP="00AC212B">
      <w:pPr>
        <w:tabs>
          <w:tab w:val="left" w:pos="1291"/>
        </w:tabs>
        <w:spacing w:before="0" w:after="0"/>
        <w:rPr>
          <w:rFonts w:eastAsia="Times New Roman"/>
          <w:b/>
          <w:noProof/>
          <w:sz w:val="20"/>
        </w:rPr>
      </w:pPr>
      <w:r w:rsidRPr="00930237">
        <w:rPr>
          <w:rFonts w:eastAsia="Times New Roman"/>
          <w:b/>
          <w:noProof/>
          <w:sz w:val="20"/>
        </w:rPr>
        <w:tab/>
      </w:r>
    </w:p>
    <w:p w14:paraId="3225C2E6" w14:textId="77777777" w:rsidR="00AC212B" w:rsidRPr="00930237" w:rsidRDefault="00AC212B" w:rsidP="00AC212B">
      <w:pPr>
        <w:pStyle w:val="Heading3"/>
        <w:numPr>
          <w:ilvl w:val="0"/>
          <w:numId w:val="0"/>
        </w:numPr>
        <w:spacing w:after="0"/>
        <w:rPr>
          <w:b/>
          <w:i w:val="0"/>
        </w:rPr>
      </w:pPr>
      <w:bookmarkStart w:id="46" w:name="_Toc47646607"/>
      <w:r w:rsidRPr="00930237">
        <w:rPr>
          <w:b/>
          <w:i w:val="0"/>
        </w:rPr>
        <w:t>2.a. papildinājums: Plānoto stratēģisko projektu saraksts</w:t>
      </w:r>
      <w:bookmarkEnd w:id="46"/>
      <w:r w:rsidRPr="00930237">
        <w:rPr>
          <w:b/>
          <w:i w:val="0"/>
        </w:rPr>
        <w:t xml:space="preserve"> </w:t>
      </w:r>
    </w:p>
    <w:p w14:paraId="6DB2B463" w14:textId="77777777" w:rsidR="00AC212B" w:rsidRPr="00930237" w:rsidRDefault="00AC212B" w:rsidP="00AC212B">
      <w:pPr>
        <w:tabs>
          <w:tab w:val="center" w:pos="4862"/>
        </w:tabs>
        <w:spacing w:before="0" w:after="0"/>
        <w:rPr>
          <w:color w:val="FF0000"/>
          <w:sz w:val="20"/>
        </w:rPr>
      </w:pPr>
      <w:r w:rsidRPr="00930237">
        <w:rPr>
          <w:color w:val="FF0000"/>
          <w:sz w:val="20"/>
        </w:rPr>
        <w:t xml:space="preserve"> [2 000]</w:t>
      </w:r>
    </w:p>
    <w:p w14:paraId="7BBF3B10" w14:textId="77777777" w:rsidR="00AC212B" w:rsidRPr="00930237" w:rsidRDefault="00AC212B" w:rsidP="00AC212B">
      <w:pPr>
        <w:spacing w:before="0" w:after="0"/>
        <w:rPr>
          <w:sz w:val="20"/>
        </w:rPr>
      </w:pPr>
    </w:p>
    <w:p w14:paraId="7249D3D0" w14:textId="5EF184E8" w:rsidR="00AC212B" w:rsidRPr="00260507" w:rsidRDefault="00AC212B" w:rsidP="00260507">
      <w:pPr>
        <w:pStyle w:val="ListParagraph"/>
        <w:numPr>
          <w:ilvl w:val="0"/>
          <w:numId w:val="68"/>
        </w:numPr>
        <w:tabs>
          <w:tab w:val="left" w:pos="1291"/>
        </w:tabs>
        <w:spacing w:after="0"/>
        <w:ind w:left="567" w:hanging="567"/>
        <w:rPr>
          <w:rFonts w:ascii="Times New Roman" w:hAnsi="Times New Roman" w:cs="Times New Roman"/>
          <w:noProof/>
          <w:sz w:val="24"/>
          <w:szCs w:val="24"/>
        </w:rPr>
      </w:pPr>
      <w:r w:rsidRPr="00260507">
        <w:rPr>
          <w:rFonts w:ascii="Times New Roman" w:hAnsi="Times New Roman" w:cs="Times New Roman"/>
          <w:noProof/>
          <w:sz w:val="24"/>
          <w:szCs w:val="24"/>
        </w:rPr>
        <w:t>Šobrīd stratēģiskas nozīmes projekti vēl nav identificēti.</w:t>
      </w:r>
    </w:p>
    <w:p w14:paraId="154FCE46" w14:textId="77777777" w:rsidR="008260FF" w:rsidRPr="00260507" w:rsidRDefault="008260FF">
      <w:pPr>
        <w:rPr>
          <w:szCs w:val="24"/>
        </w:rPr>
      </w:pPr>
    </w:p>
    <w:sectPr w:rsidR="008260FF" w:rsidRPr="00260507">
      <w:headerReference w:type="even" r:id="rId55"/>
      <w:headerReference w:type="default" r:id="rId56"/>
      <w:footerReference w:type="even" r:id="rId57"/>
      <w:footerReference w:type="default" r:id="rId58"/>
      <w:headerReference w:type="first" r:id="rId59"/>
      <w:footerReference w:type="first" r:id="rId6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8C22D" w14:textId="77777777" w:rsidR="00C54307" w:rsidRDefault="00C54307" w:rsidP="00AC212B">
      <w:pPr>
        <w:spacing w:before="0" w:after="0"/>
      </w:pPr>
      <w:r>
        <w:separator/>
      </w:r>
    </w:p>
  </w:endnote>
  <w:endnote w:type="continuationSeparator" w:id="0">
    <w:p w14:paraId="05BA35EC" w14:textId="77777777" w:rsidR="00C54307" w:rsidRDefault="00C54307" w:rsidP="00AC21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font>
  <w:font w:name="Times New Roman Bold">
    <w:panose1 w:val="02020803070505020304"/>
    <w:charset w:val="00"/>
    <w:family w:val="roman"/>
    <w:pitch w:val="default"/>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135673"/>
      <w:docPartObj>
        <w:docPartGallery w:val="Page Numbers (Bottom of Page)"/>
        <w:docPartUnique/>
      </w:docPartObj>
    </w:sdtPr>
    <w:sdtEndPr>
      <w:rPr>
        <w:noProof/>
      </w:rPr>
    </w:sdtEndPr>
    <w:sdtContent>
      <w:p w14:paraId="3922160A" w14:textId="79D8AC3F" w:rsidR="00620AE5" w:rsidRDefault="00620AE5">
        <w:pPr>
          <w:pStyle w:val="Footer"/>
          <w:jc w:val="center"/>
        </w:pPr>
        <w:r>
          <w:fldChar w:fldCharType="begin"/>
        </w:r>
        <w:r>
          <w:instrText xml:space="preserve"> PAGE   \* MERGEFORMAT </w:instrText>
        </w:r>
        <w:r>
          <w:fldChar w:fldCharType="separate"/>
        </w:r>
        <w:r w:rsidR="00DD5183">
          <w:rPr>
            <w:noProof/>
          </w:rPr>
          <w:t>4</w:t>
        </w:r>
        <w:r>
          <w:rPr>
            <w:noProof/>
          </w:rPr>
          <w:fldChar w:fldCharType="end"/>
        </w:r>
      </w:p>
    </w:sdtContent>
  </w:sdt>
  <w:p w14:paraId="08C02900" w14:textId="77777777" w:rsidR="00620AE5" w:rsidRDefault="00620AE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A58FB" w14:textId="77777777" w:rsidR="00620AE5" w:rsidRDefault="00620AE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542795"/>
      <w:docPartObj>
        <w:docPartGallery w:val="Page Numbers (Bottom of Page)"/>
        <w:docPartUnique/>
      </w:docPartObj>
    </w:sdtPr>
    <w:sdtEndPr>
      <w:rPr>
        <w:noProof/>
      </w:rPr>
    </w:sdtEndPr>
    <w:sdtContent>
      <w:p w14:paraId="616B566F" w14:textId="57E434AE" w:rsidR="00620AE5" w:rsidRDefault="00620AE5">
        <w:pPr>
          <w:pStyle w:val="Footer"/>
          <w:jc w:val="center"/>
        </w:pPr>
        <w:r>
          <w:fldChar w:fldCharType="begin"/>
        </w:r>
        <w:r>
          <w:instrText xml:space="preserve"> PAGE   \* MERGEFORMAT </w:instrText>
        </w:r>
        <w:r>
          <w:fldChar w:fldCharType="separate"/>
        </w:r>
        <w:r w:rsidR="00DD5183">
          <w:rPr>
            <w:noProof/>
          </w:rPr>
          <w:t>154</w:t>
        </w:r>
        <w:r>
          <w:rPr>
            <w:noProof/>
          </w:rPr>
          <w:fldChar w:fldCharType="end"/>
        </w:r>
      </w:p>
    </w:sdtContent>
  </w:sdt>
  <w:p w14:paraId="6DDFC181" w14:textId="77777777" w:rsidR="00620AE5" w:rsidRDefault="00620AE5">
    <w:pPr>
      <w:pStyle w:val="Footer"/>
      <w:jc w:val="righ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4A326" w14:textId="77777777" w:rsidR="00620AE5" w:rsidRDefault="00620AE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1439D" w14:textId="77777777" w:rsidR="00620AE5" w:rsidRDefault="00620AE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385560"/>
      <w:docPartObj>
        <w:docPartGallery w:val="Page Numbers (Bottom of Page)"/>
        <w:docPartUnique/>
      </w:docPartObj>
    </w:sdtPr>
    <w:sdtEndPr>
      <w:rPr>
        <w:noProof/>
      </w:rPr>
    </w:sdtEndPr>
    <w:sdtContent>
      <w:p w14:paraId="157D14F1" w14:textId="2E140DF1" w:rsidR="00620AE5" w:rsidRDefault="00620AE5">
        <w:pPr>
          <w:pStyle w:val="Footer"/>
          <w:jc w:val="center"/>
        </w:pPr>
        <w:r>
          <w:fldChar w:fldCharType="begin"/>
        </w:r>
        <w:r>
          <w:instrText xml:space="preserve"> PAGE   \* MERGEFORMAT </w:instrText>
        </w:r>
        <w:r>
          <w:fldChar w:fldCharType="separate"/>
        </w:r>
        <w:r w:rsidR="00DD5183">
          <w:rPr>
            <w:noProof/>
          </w:rPr>
          <w:t>155</w:t>
        </w:r>
        <w:r>
          <w:rPr>
            <w:noProof/>
          </w:rPr>
          <w:fldChar w:fldCharType="end"/>
        </w:r>
      </w:p>
    </w:sdtContent>
  </w:sdt>
  <w:p w14:paraId="7A991519" w14:textId="77777777" w:rsidR="00620AE5" w:rsidRDefault="00620AE5">
    <w:pPr>
      <w:pStyle w:val="Footer"/>
      <w:jc w:val="righ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8BAD" w14:textId="77777777" w:rsidR="00620AE5" w:rsidRDefault="00620AE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1117D" w14:textId="77777777" w:rsidR="00620AE5" w:rsidRDefault="00620AE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013743"/>
      <w:docPartObj>
        <w:docPartGallery w:val="Page Numbers (Bottom of Page)"/>
        <w:docPartUnique/>
      </w:docPartObj>
    </w:sdtPr>
    <w:sdtEndPr>
      <w:rPr>
        <w:noProof/>
      </w:rPr>
    </w:sdtEndPr>
    <w:sdtContent>
      <w:p w14:paraId="0B72F3A6" w14:textId="178B968D" w:rsidR="00620AE5" w:rsidRDefault="00620AE5">
        <w:pPr>
          <w:pStyle w:val="Footer"/>
          <w:jc w:val="center"/>
        </w:pPr>
        <w:r>
          <w:fldChar w:fldCharType="begin"/>
        </w:r>
        <w:r>
          <w:instrText xml:space="preserve"> PAGE   \* MERGEFORMAT </w:instrText>
        </w:r>
        <w:r>
          <w:fldChar w:fldCharType="separate"/>
        </w:r>
        <w:r w:rsidR="00DD5183">
          <w:rPr>
            <w:noProof/>
          </w:rPr>
          <w:t>156</w:t>
        </w:r>
        <w:r>
          <w:rPr>
            <w:noProof/>
          </w:rPr>
          <w:fldChar w:fldCharType="end"/>
        </w:r>
      </w:p>
    </w:sdtContent>
  </w:sdt>
  <w:p w14:paraId="53F9E019" w14:textId="77777777" w:rsidR="00620AE5" w:rsidRDefault="00620AE5">
    <w:pPr>
      <w:pStyle w:val="Footer"/>
      <w:jc w:val="righ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21F42" w14:textId="77777777" w:rsidR="00620AE5" w:rsidRDefault="00620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31726"/>
      <w:docPartObj>
        <w:docPartGallery w:val="Page Numbers (Bottom of Page)"/>
        <w:docPartUnique/>
      </w:docPartObj>
    </w:sdtPr>
    <w:sdtEndPr>
      <w:rPr>
        <w:noProof/>
      </w:rPr>
    </w:sdtEndPr>
    <w:sdtContent>
      <w:p w14:paraId="059E969D" w14:textId="3D353B53" w:rsidR="00620AE5" w:rsidRDefault="00620AE5">
        <w:pPr>
          <w:pStyle w:val="Footer"/>
          <w:jc w:val="center"/>
        </w:pPr>
        <w:r>
          <w:fldChar w:fldCharType="begin"/>
        </w:r>
        <w:r>
          <w:instrText xml:space="preserve"> PAGE   \* MERGEFORMAT </w:instrText>
        </w:r>
        <w:r>
          <w:fldChar w:fldCharType="separate"/>
        </w:r>
        <w:r w:rsidR="00DD5183">
          <w:rPr>
            <w:noProof/>
          </w:rPr>
          <w:t>114</w:t>
        </w:r>
        <w:r>
          <w:rPr>
            <w:noProof/>
          </w:rPr>
          <w:fldChar w:fldCharType="end"/>
        </w:r>
      </w:p>
    </w:sdtContent>
  </w:sdt>
  <w:p w14:paraId="3004B2E4" w14:textId="77777777" w:rsidR="00620AE5" w:rsidRDefault="00620AE5">
    <w:pPr>
      <w:pStyle w:val="Footer"/>
      <w:pBdr>
        <w:top w:val="single" w:sz="4" w:space="1" w:color="808080"/>
      </w:pBdr>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868838"/>
      <w:docPartObj>
        <w:docPartGallery w:val="Page Numbers (Bottom of Page)"/>
        <w:docPartUnique/>
      </w:docPartObj>
    </w:sdtPr>
    <w:sdtEndPr>
      <w:rPr>
        <w:noProof/>
      </w:rPr>
    </w:sdtEndPr>
    <w:sdtContent>
      <w:p w14:paraId="6FDE1CED" w14:textId="34169574" w:rsidR="00620AE5" w:rsidRDefault="00620AE5">
        <w:pPr>
          <w:pStyle w:val="Footer"/>
          <w:jc w:val="center"/>
        </w:pPr>
        <w:r>
          <w:fldChar w:fldCharType="begin"/>
        </w:r>
        <w:r>
          <w:instrText xml:space="preserve"> PAGE   \* MERGEFORMAT </w:instrText>
        </w:r>
        <w:r>
          <w:fldChar w:fldCharType="separate"/>
        </w:r>
        <w:r w:rsidR="00DD5183">
          <w:rPr>
            <w:noProof/>
          </w:rPr>
          <w:t>108</w:t>
        </w:r>
        <w:r>
          <w:rPr>
            <w:noProof/>
          </w:rPr>
          <w:fldChar w:fldCharType="end"/>
        </w:r>
      </w:p>
    </w:sdtContent>
  </w:sdt>
  <w:p w14:paraId="3708AEF4" w14:textId="77777777" w:rsidR="00620AE5" w:rsidRDefault="00620A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C8FE5" w14:textId="77777777" w:rsidR="00620AE5" w:rsidRDefault="00620A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247065"/>
      <w:docPartObj>
        <w:docPartGallery w:val="Page Numbers (Bottom of Page)"/>
        <w:docPartUnique/>
      </w:docPartObj>
    </w:sdtPr>
    <w:sdtEndPr>
      <w:rPr>
        <w:noProof/>
      </w:rPr>
    </w:sdtEndPr>
    <w:sdtContent>
      <w:p w14:paraId="13484690" w14:textId="6E5AB3E2" w:rsidR="00620AE5" w:rsidRDefault="00620AE5">
        <w:pPr>
          <w:pStyle w:val="Footer"/>
          <w:jc w:val="center"/>
        </w:pPr>
        <w:r>
          <w:fldChar w:fldCharType="begin"/>
        </w:r>
        <w:r>
          <w:instrText xml:space="preserve"> PAGE   \* MERGEFORMAT </w:instrText>
        </w:r>
        <w:r>
          <w:fldChar w:fldCharType="separate"/>
        </w:r>
        <w:r w:rsidR="00DD5183">
          <w:rPr>
            <w:noProof/>
          </w:rPr>
          <w:t>145</w:t>
        </w:r>
        <w:r>
          <w:rPr>
            <w:noProof/>
          </w:rPr>
          <w:fldChar w:fldCharType="end"/>
        </w:r>
      </w:p>
    </w:sdtContent>
  </w:sdt>
  <w:p w14:paraId="56C7AD78" w14:textId="77777777" w:rsidR="00620AE5" w:rsidRDefault="00620AE5" w:rsidP="00710DDA">
    <w:pPr>
      <w:pStyle w:val="Footer"/>
      <w:pBdr>
        <w:top w:val="single" w:sz="4" w:space="1" w:color="808080"/>
      </w:pBdr>
      <w:jc w:val="cen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317590"/>
      <w:docPartObj>
        <w:docPartGallery w:val="Page Numbers (Bottom of Page)"/>
        <w:docPartUnique/>
      </w:docPartObj>
    </w:sdtPr>
    <w:sdtEndPr>
      <w:rPr>
        <w:noProof/>
      </w:rPr>
    </w:sdtEndPr>
    <w:sdtContent>
      <w:p w14:paraId="02069CA8" w14:textId="7CECCA14" w:rsidR="00620AE5" w:rsidRDefault="00620AE5">
        <w:pPr>
          <w:pStyle w:val="Footer"/>
          <w:jc w:val="center"/>
        </w:pPr>
        <w:r>
          <w:fldChar w:fldCharType="begin"/>
        </w:r>
        <w:r>
          <w:instrText xml:space="preserve"> PAGE   \* MERGEFORMAT </w:instrText>
        </w:r>
        <w:r>
          <w:fldChar w:fldCharType="separate"/>
        </w:r>
        <w:r w:rsidR="00DD5183">
          <w:rPr>
            <w:noProof/>
          </w:rPr>
          <w:t>142</w:t>
        </w:r>
        <w:r>
          <w:rPr>
            <w:noProof/>
          </w:rPr>
          <w:fldChar w:fldCharType="end"/>
        </w:r>
      </w:p>
    </w:sdtContent>
  </w:sdt>
  <w:p w14:paraId="52B49666" w14:textId="77777777" w:rsidR="00620AE5" w:rsidRDefault="00620AE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BBAF" w14:textId="77777777" w:rsidR="00620AE5" w:rsidRDefault="00620AE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628CD" w14:textId="77777777" w:rsidR="00620AE5" w:rsidRDefault="00620AE5">
    <w:pPr>
      <w:pStyle w:val="Footer"/>
      <w:pBdr>
        <w:top w:val="single" w:sz="4" w:space="1" w:color="808080"/>
      </w:pBd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583940"/>
      <w:docPartObj>
        <w:docPartGallery w:val="Page Numbers (Bottom of Page)"/>
        <w:docPartUnique/>
      </w:docPartObj>
    </w:sdtPr>
    <w:sdtEndPr>
      <w:rPr>
        <w:noProof/>
      </w:rPr>
    </w:sdtEndPr>
    <w:sdtContent>
      <w:p w14:paraId="7F524B57" w14:textId="694B1064" w:rsidR="00620AE5" w:rsidRDefault="00620AE5">
        <w:pPr>
          <w:pStyle w:val="Footer"/>
          <w:jc w:val="center"/>
        </w:pPr>
        <w:r>
          <w:fldChar w:fldCharType="begin"/>
        </w:r>
        <w:r>
          <w:instrText xml:space="preserve"> PAGE   \* MERGEFORMAT </w:instrText>
        </w:r>
        <w:r>
          <w:fldChar w:fldCharType="separate"/>
        </w:r>
        <w:r w:rsidR="00DD5183">
          <w:rPr>
            <w:noProof/>
          </w:rPr>
          <w:t>146</w:t>
        </w:r>
        <w:r>
          <w:rPr>
            <w:noProof/>
          </w:rPr>
          <w:fldChar w:fldCharType="end"/>
        </w:r>
      </w:p>
    </w:sdtContent>
  </w:sdt>
  <w:p w14:paraId="1321388D" w14:textId="77777777" w:rsidR="00620AE5" w:rsidRDefault="00620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24169" w14:textId="77777777" w:rsidR="00C54307" w:rsidRDefault="00C54307" w:rsidP="00AC212B">
      <w:pPr>
        <w:spacing w:before="0" w:after="0"/>
      </w:pPr>
      <w:r>
        <w:separator/>
      </w:r>
    </w:p>
  </w:footnote>
  <w:footnote w:type="continuationSeparator" w:id="0">
    <w:p w14:paraId="4928B8F4" w14:textId="77777777" w:rsidR="00C54307" w:rsidRDefault="00C54307" w:rsidP="00AC212B">
      <w:pPr>
        <w:spacing w:before="0" w:after="0"/>
      </w:pPr>
      <w:r>
        <w:continuationSeparator/>
      </w:r>
    </w:p>
  </w:footnote>
  <w:footnote w:id="1">
    <w:p w14:paraId="18981D8F"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hyperlink r:id="rId1" w:history="1">
        <w:r w:rsidRPr="00FD2BE0">
          <w:rPr>
            <w:rStyle w:val="Hyperlink"/>
            <w:color w:val="auto"/>
            <w:sz w:val="18"/>
            <w:szCs w:val="18"/>
          </w:rPr>
          <w:t>https://likumi.lv/ta/id/310954-par-regionalas-politikas-pamatnostadnem-2021-2027-gadam</w:t>
        </w:r>
      </w:hyperlink>
    </w:p>
  </w:footnote>
  <w:footnote w:id="2">
    <w:p w14:paraId="1EB2AF39"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hyperlink r:id="rId2" w:history="1">
        <w:r w:rsidRPr="00FD2BE0">
          <w:rPr>
            <w:rStyle w:val="Hyperlink"/>
            <w:color w:val="auto"/>
            <w:sz w:val="18"/>
            <w:szCs w:val="18"/>
          </w:rPr>
          <w:t>http://ec.europa.eu/social/main.jsp?catId=104&amp;langId=lv</w:t>
        </w:r>
      </w:hyperlink>
      <w:r w:rsidRPr="00FD2BE0">
        <w:rPr>
          <w:sz w:val="18"/>
          <w:szCs w:val="18"/>
        </w:rPr>
        <w:t xml:space="preserve">; </w:t>
      </w:r>
      <w:hyperlink r:id="rId3" w:history="1">
        <w:r w:rsidRPr="00FD2BE0">
          <w:rPr>
            <w:rStyle w:val="Hyperlink"/>
            <w:color w:val="auto"/>
            <w:sz w:val="18"/>
            <w:szCs w:val="18"/>
          </w:rPr>
          <w:t>http://europa.eu.int/comm/employment_social/local_employment/</w:t>
        </w:r>
      </w:hyperlink>
      <w:r w:rsidRPr="00FD2BE0">
        <w:rPr>
          <w:sz w:val="18"/>
          <w:szCs w:val="18"/>
        </w:rPr>
        <w:t>index_en.htm</w:t>
      </w:r>
    </w:p>
  </w:footnote>
  <w:footnote w:id="3">
    <w:p w14:paraId="47F8E0FE" w14:textId="77777777" w:rsidR="00620AE5" w:rsidRPr="00005311" w:rsidRDefault="00620AE5" w:rsidP="00AC212B">
      <w:pPr>
        <w:pStyle w:val="FootnoteText"/>
        <w:ind w:left="0" w:firstLine="0"/>
        <w:jc w:val="left"/>
        <w:rPr>
          <w:sz w:val="18"/>
          <w:szCs w:val="18"/>
        </w:rPr>
      </w:pPr>
      <w:r w:rsidRPr="00005311">
        <w:rPr>
          <w:rStyle w:val="FootnoteReference"/>
          <w:sz w:val="18"/>
          <w:szCs w:val="18"/>
        </w:rPr>
        <w:footnoteRef/>
      </w:r>
      <w:r w:rsidRPr="00005311">
        <w:rPr>
          <w:sz w:val="18"/>
          <w:szCs w:val="18"/>
        </w:rPr>
        <w:t xml:space="preserve"> Eurostat dati  </w:t>
      </w:r>
      <w:hyperlink r:id="rId4" w:history="1">
        <w:r w:rsidRPr="00005311">
          <w:rPr>
            <w:rStyle w:val="Hyperlink"/>
            <w:sz w:val="18"/>
            <w:szCs w:val="18"/>
          </w:rPr>
          <w:t>https://ieej.lv/SjlVN</w:t>
        </w:r>
      </w:hyperlink>
      <w:r w:rsidRPr="00005311">
        <w:rPr>
          <w:sz w:val="18"/>
          <w:szCs w:val="18"/>
        </w:rPr>
        <w:t xml:space="preserve"> </w:t>
      </w:r>
    </w:p>
  </w:footnote>
  <w:footnote w:id="4">
    <w:p w14:paraId="31DC4E76" w14:textId="77777777" w:rsidR="00620AE5" w:rsidRPr="00005311" w:rsidRDefault="00620AE5" w:rsidP="00AC212B">
      <w:pPr>
        <w:pStyle w:val="FootnoteText"/>
        <w:ind w:left="0" w:firstLine="0"/>
        <w:jc w:val="left"/>
        <w:rPr>
          <w:sz w:val="18"/>
          <w:szCs w:val="18"/>
        </w:rPr>
      </w:pPr>
      <w:r w:rsidRPr="00005311">
        <w:rPr>
          <w:rStyle w:val="FootnoteReference"/>
          <w:sz w:val="18"/>
          <w:szCs w:val="18"/>
        </w:rPr>
        <w:footnoteRef/>
      </w:r>
      <w:r w:rsidRPr="00005311">
        <w:rPr>
          <w:sz w:val="18"/>
          <w:szCs w:val="18"/>
        </w:rPr>
        <w:t xml:space="preserve"> </w:t>
      </w:r>
      <w:hyperlink r:id="rId5" w:history="1">
        <w:r w:rsidRPr="00005311">
          <w:rPr>
            <w:rStyle w:val="Hyperlink"/>
            <w:sz w:val="18"/>
            <w:szCs w:val="18"/>
          </w:rPr>
          <w:t>https://ieej.lv/ED0qg</w:t>
        </w:r>
      </w:hyperlink>
      <w:r w:rsidRPr="00005311">
        <w:rPr>
          <w:sz w:val="18"/>
          <w:szCs w:val="18"/>
        </w:rPr>
        <w:t xml:space="preserve"> </w:t>
      </w:r>
    </w:p>
  </w:footnote>
  <w:footnote w:id="5">
    <w:p w14:paraId="6BBAC4B4" w14:textId="77777777" w:rsidR="00620AE5" w:rsidRPr="00005311" w:rsidRDefault="00620AE5" w:rsidP="00AC212B">
      <w:pPr>
        <w:tabs>
          <w:tab w:val="left" w:pos="9020"/>
        </w:tabs>
        <w:spacing w:before="0" w:after="0"/>
        <w:jc w:val="left"/>
        <w:rPr>
          <w:sz w:val="18"/>
          <w:szCs w:val="18"/>
        </w:rPr>
      </w:pPr>
      <w:r w:rsidRPr="00005311">
        <w:rPr>
          <w:rStyle w:val="FootnoteReference"/>
          <w:sz w:val="18"/>
          <w:szCs w:val="18"/>
        </w:rPr>
        <w:footnoteRef/>
      </w:r>
      <w:r w:rsidRPr="00005311">
        <w:rPr>
          <w:sz w:val="18"/>
          <w:szCs w:val="18"/>
        </w:rPr>
        <w:t xml:space="preserve"> RPP</w:t>
      </w:r>
    </w:p>
  </w:footnote>
  <w:footnote w:id="6">
    <w:p w14:paraId="7719244C" w14:textId="77777777" w:rsidR="00620AE5" w:rsidRPr="00FD2BE0" w:rsidRDefault="00620AE5" w:rsidP="00AC212B">
      <w:pPr>
        <w:spacing w:before="0" w:after="0"/>
        <w:jc w:val="left"/>
        <w:rPr>
          <w:rFonts w:eastAsia="Times New Roman"/>
          <w:sz w:val="18"/>
          <w:szCs w:val="18"/>
        </w:rPr>
      </w:pPr>
      <w:r w:rsidRPr="00005311">
        <w:rPr>
          <w:rFonts w:eastAsia="Times New Roman"/>
          <w:sz w:val="18"/>
          <w:szCs w:val="18"/>
          <w:vertAlign w:val="superscript"/>
        </w:rPr>
        <w:footnoteRef/>
      </w:r>
      <w:r>
        <w:rPr>
          <w:rFonts w:eastAsia="Times New Roman"/>
          <w:sz w:val="18"/>
          <w:szCs w:val="18"/>
        </w:rPr>
        <w:t xml:space="preserve"> CSP dati, 2016.gads</w:t>
      </w:r>
    </w:p>
  </w:footnote>
  <w:footnote w:id="7">
    <w:p w14:paraId="1A928201" w14:textId="77777777" w:rsidR="00620AE5" w:rsidRPr="00C9332D" w:rsidRDefault="00620AE5" w:rsidP="00AC212B">
      <w:pPr>
        <w:pStyle w:val="FootnoteText"/>
        <w:ind w:left="0" w:firstLine="0"/>
        <w:rPr>
          <w:sz w:val="18"/>
          <w:szCs w:val="18"/>
        </w:rPr>
      </w:pPr>
      <w:r w:rsidRPr="00C9332D">
        <w:rPr>
          <w:rStyle w:val="FootnoteReference"/>
          <w:sz w:val="18"/>
          <w:szCs w:val="18"/>
        </w:rPr>
        <w:footnoteRef/>
      </w:r>
      <w:r w:rsidRPr="00C9332D">
        <w:rPr>
          <w:sz w:val="18"/>
          <w:szCs w:val="18"/>
        </w:rPr>
        <w:t xml:space="preserve"> </w:t>
      </w:r>
      <w:r w:rsidRPr="00C9332D">
        <w:rPr>
          <w:i/>
          <w:sz w:val="18"/>
          <w:szCs w:val="18"/>
        </w:rPr>
        <w:t>European Innovation Scoreboard</w:t>
      </w:r>
      <w:r w:rsidRPr="00C9332D">
        <w:rPr>
          <w:sz w:val="18"/>
          <w:szCs w:val="18"/>
        </w:rPr>
        <w:t xml:space="preserve"> 2019 </w:t>
      </w:r>
      <w:hyperlink r:id="rId6" w:history="1">
        <w:r w:rsidRPr="00C9332D">
          <w:rPr>
            <w:rStyle w:val="Hyperlink"/>
            <w:sz w:val="18"/>
            <w:szCs w:val="18"/>
          </w:rPr>
          <w:t>file:///C:/Users/ESD437/Downloads/Latvia.pdf</w:t>
        </w:r>
      </w:hyperlink>
    </w:p>
  </w:footnote>
  <w:footnote w:id="8">
    <w:p w14:paraId="019226BA" w14:textId="77777777" w:rsidR="00620AE5" w:rsidRPr="00C9332D" w:rsidRDefault="00620AE5" w:rsidP="00AC212B">
      <w:pPr>
        <w:pStyle w:val="FootnoteText"/>
        <w:rPr>
          <w:sz w:val="18"/>
          <w:szCs w:val="18"/>
        </w:rPr>
      </w:pPr>
      <w:r w:rsidRPr="00C9332D">
        <w:rPr>
          <w:rStyle w:val="FootnoteReference"/>
          <w:sz w:val="18"/>
          <w:szCs w:val="18"/>
        </w:rPr>
        <w:footnoteRef/>
      </w:r>
      <w:r w:rsidRPr="00C9332D">
        <w:rPr>
          <w:sz w:val="18"/>
          <w:szCs w:val="18"/>
        </w:rPr>
        <w:t xml:space="preserve"> Nacionālās industriālās pamatnostādnes 20201-2027 (projekts)</w:t>
      </w:r>
    </w:p>
  </w:footnote>
  <w:footnote w:id="9">
    <w:p w14:paraId="5EE45030" w14:textId="77777777" w:rsidR="00620AE5" w:rsidRPr="00C9332D" w:rsidRDefault="00620AE5" w:rsidP="00AC212B">
      <w:pPr>
        <w:pStyle w:val="FootnoteText"/>
      </w:pPr>
      <w:r w:rsidRPr="00C9332D">
        <w:rPr>
          <w:rStyle w:val="FootnoteReference"/>
          <w:sz w:val="18"/>
          <w:szCs w:val="18"/>
        </w:rPr>
        <w:footnoteRef/>
      </w:r>
      <w:r w:rsidRPr="00C9332D">
        <w:rPr>
          <w:sz w:val="18"/>
          <w:szCs w:val="18"/>
        </w:rPr>
        <w:t xml:space="preserve"> Zinātnes, tehnoloģijas attīstības un inovāciju pamatnostādnes 2021-2027.gadam (projekts)</w:t>
      </w:r>
    </w:p>
  </w:footnote>
  <w:footnote w:id="10">
    <w:p w14:paraId="77E51821" w14:textId="77777777" w:rsidR="00620AE5" w:rsidRPr="00C9332D" w:rsidRDefault="00620AE5" w:rsidP="00AC212B">
      <w:pPr>
        <w:spacing w:before="0" w:after="0"/>
        <w:rPr>
          <w:rStyle w:val="Hyperlink"/>
          <w:rFonts w:eastAsia="Calibri Light"/>
          <w:color w:val="0563C1"/>
          <w:sz w:val="18"/>
          <w:szCs w:val="18"/>
          <w:lang w:val="en-GB"/>
        </w:rPr>
      </w:pPr>
      <w:r w:rsidRPr="00C9332D">
        <w:rPr>
          <w:sz w:val="18"/>
          <w:szCs w:val="18"/>
          <w:vertAlign w:val="superscript"/>
        </w:rPr>
        <w:footnoteRef/>
      </w:r>
      <w:r w:rsidRPr="00C9332D">
        <w:rPr>
          <w:sz w:val="18"/>
          <w:szCs w:val="18"/>
        </w:rPr>
        <w:t xml:space="preserve"> </w:t>
      </w:r>
      <w:r w:rsidRPr="00C9332D">
        <w:rPr>
          <w:rFonts w:eastAsia="Calibri Light"/>
          <w:sz w:val="18"/>
          <w:szCs w:val="18"/>
          <w:lang w:val="en-GB"/>
        </w:rPr>
        <w:t xml:space="preserve">EIS 2019 datubāze </w:t>
      </w:r>
      <w:hyperlink r:id="rId7" w:history="1">
        <w:r w:rsidRPr="00C9332D">
          <w:rPr>
            <w:rStyle w:val="Hyperlink"/>
            <w:rFonts w:eastAsia="Calibri Light"/>
            <w:sz w:val="18"/>
            <w:szCs w:val="18"/>
            <w:lang w:val="en-GB"/>
          </w:rPr>
          <w:t>https://ieej.lv/Vu9v6</w:t>
        </w:r>
      </w:hyperlink>
      <w:r w:rsidRPr="00C9332D">
        <w:rPr>
          <w:rFonts w:eastAsia="Calibri Light"/>
          <w:sz w:val="18"/>
          <w:szCs w:val="18"/>
          <w:lang w:val="en-GB"/>
        </w:rPr>
        <w:t xml:space="preserve"> </w:t>
      </w:r>
    </w:p>
  </w:footnote>
  <w:footnote w:id="11">
    <w:p w14:paraId="7EDA6E0F" w14:textId="46CFA495" w:rsidR="00620AE5" w:rsidRDefault="00620AE5">
      <w:pPr>
        <w:pStyle w:val="FootnoteText"/>
      </w:pPr>
      <w:r>
        <w:rPr>
          <w:rStyle w:val="FootnoteReference"/>
        </w:rPr>
        <w:footnoteRef/>
      </w:r>
      <w:r>
        <w:t xml:space="preserve"> </w:t>
      </w:r>
      <w:r w:rsidRPr="00E37040">
        <w:rPr>
          <w:sz w:val="18"/>
          <w:szCs w:val="18"/>
        </w:rPr>
        <w:t>CSP, 2019.gads</w:t>
      </w:r>
    </w:p>
  </w:footnote>
  <w:footnote w:id="12">
    <w:p w14:paraId="2ADB955D" w14:textId="77777777" w:rsidR="00620AE5" w:rsidRPr="00C9332D" w:rsidRDefault="00620AE5" w:rsidP="00AC212B">
      <w:pPr>
        <w:pStyle w:val="FootnoteText"/>
        <w:ind w:left="0" w:firstLine="0"/>
        <w:rPr>
          <w:sz w:val="18"/>
          <w:szCs w:val="18"/>
        </w:rPr>
      </w:pPr>
      <w:r w:rsidRPr="00FD2BE0">
        <w:rPr>
          <w:rStyle w:val="FootnoteReference"/>
          <w:sz w:val="18"/>
          <w:szCs w:val="18"/>
        </w:rPr>
        <w:footnoteRef/>
      </w:r>
      <w:r>
        <w:rPr>
          <w:sz w:val="18"/>
          <w:szCs w:val="18"/>
        </w:rPr>
        <w:t xml:space="preserve"> </w:t>
      </w:r>
      <w:r w:rsidRPr="00C9332D">
        <w:rPr>
          <w:sz w:val="18"/>
          <w:szCs w:val="18"/>
        </w:rPr>
        <w:t xml:space="preserve">Eiropadomes secinājumi - Jauna stratēģiskā programma 2019.–2024.gadam, (2019.gada jūnijs) </w:t>
      </w:r>
      <w:hyperlink r:id="rId8" w:history="1">
        <w:r w:rsidRPr="00C9332D">
          <w:rPr>
            <w:rStyle w:val="Hyperlink"/>
            <w:sz w:val="18"/>
            <w:szCs w:val="18"/>
          </w:rPr>
          <w:t>https://ieej.lv/lQpKn</w:t>
        </w:r>
      </w:hyperlink>
      <w:r w:rsidRPr="00C9332D">
        <w:rPr>
          <w:sz w:val="18"/>
          <w:szCs w:val="18"/>
        </w:rPr>
        <w:t xml:space="preserve"> 4.lpp.</w:t>
      </w:r>
    </w:p>
  </w:footnote>
  <w:footnote w:id="13">
    <w:p w14:paraId="44FDCF80" w14:textId="77777777" w:rsidR="00620AE5" w:rsidRPr="00C9332D"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r w:rsidRPr="00C9332D">
        <w:rPr>
          <w:sz w:val="18"/>
          <w:szCs w:val="18"/>
        </w:rPr>
        <w:t xml:space="preserve">Piekrastes plānojuma 5.darba materiāls 5.Publiskās infrastruktūras izvērtējums pašvaldību griezumā </w:t>
      </w:r>
      <w:hyperlink r:id="rId9" w:history="1">
        <w:r w:rsidRPr="00C9332D">
          <w:rPr>
            <w:rStyle w:val="Hyperlink"/>
            <w:sz w:val="18"/>
            <w:szCs w:val="18"/>
          </w:rPr>
          <w:t>https://ieej.lv/AD6q8</w:t>
        </w:r>
      </w:hyperlink>
      <w:r w:rsidRPr="00C9332D">
        <w:rPr>
          <w:sz w:val="18"/>
          <w:szCs w:val="18"/>
        </w:rPr>
        <w:t xml:space="preserve"> </w:t>
      </w:r>
    </w:p>
  </w:footnote>
  <w:footnote w:id="14">
    <w:p w14:paraId="65B93517" w14:textId="77777777" w:rsidR="00620AE5" w:rsidRDefault="00620AE5" w:rsidP="00E706B9">
      <w:pPr>
        <w:pStyle w:val="FootnoteText"/>
      </w:pPr>
      <w:r>
        <w:rPr>
          <w:rStyle w:val="FootnoteReference"/>
        </w:rPr>
        <w:footnoteRef/>
      </w:r>
      <w:r>
        <w:t xml:space="preserve"> </w:t>
      </w:r>
      <w:r w:rsidRPr="00FD2BE0">
        <w:rPr>
          <w:sz w:val="18"/>
          <w:szCs w:val="18"/>
        </w:rPr>
        <w:t>Digital Economy and Society Index 2020</w:t>
      </w:r>
      <w:r>
        <w:rPr>
          <w:sz w:val="18"/>
          <w:szCs w:val="18"/>
        </w:rPr>
        <w:t xml:space="preserve"> – 9%.</w:t>
      </w:r>
    </w:p>
  </w:footnote>
  <w:footnote w:id="15">
    <w:p w14:paraId="35382814"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Digital Economy and Society Index 2020</w:t>
      </w:r>
    </w:p>
  </w:footnote>
  <w:footnote w:id="16">
    <w:p w14:paraId="46666753"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Saskaņā ar pašvaldību sniegtajiem datiem 2019.gada oktobrī</w:t>
      </w:r>
    </w:p>
  </w:footnote>
  <w:footnote w:id="17">
    <w:p w14:paraId="6196AFBF"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Ēku atjaunošanas ilgtermiņa stratēģija (izstrādē)</w:t>
      </w:r>
    </w:p>
  </w:footnote>
  <w:footnote w:id="18">
    <w:p w14:paraId="6CE10EFF"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EK Vides politikas īstenošanas pārskata par Latviju un 2017.gada, 2018.gada un 2019.gada ziņojumos par strukturālo reformu īstenošanu Latvijā</w:t>
      </w:r>
    </w:p>
  </w:footnote>
  <w:footnote w:id="19">
    <w:p w14:paraId="110939F6"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AS «Pasažieru vilciens» vidējā termiņa stratēģijas 2021-2025.gadam projekts. “Rīcības plāns Rīgas metropoles areāla attīstībai”, 2020.gads, </w:t>
      </w:r>
      <w:hyperlink r:id="rId10" w:history="1">
        <w:r w:rsidRPr="00FD2BE0">
          <w:rPr>
            <w:rStyle w:val="Hyperlink"/>
            <w:sz w:val="18"/>
            <w:szCs w:val="18"/>
          </w:rPr>
          <w:t>https://ieej.lv/XMlDv</w:t>
        </w:r>
      </w:hyperlink>
      <w:r w:rsidRPr="00FD2BE0">
        <w:rPr>
          <w:sz w:val="18"/>
          <w:szCs w:val="18"/>
        </w:rPr>
        <w:t xml:space="preserve"> </w:t>
      </w:r>
    </w:p>
  </w:footnote>
  <w:footnote w:id="20">
    <w:p w14:paraId="0DF8401C"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VAS “Ceļu satiksmes drošības direkcija”, </w:t>
      </w:r>
      <w:hyperlink r:id="rId11" w:history="1">
        <w:r w:rsidRPr="00FD2BE0">
          <w:rPr>
            <w:rStyle w:val="Hyperlink"/>
            <w:sz w:val="18"/>
            <w:szCs w:val="18"/>
          </w:rPr>
          <w:t>https://ieej.lv/bk8oH</w:t>
        </w:r>
      </w:hyperlink>
      <w:r w:rsidRPr="00FD2BE0">
        <w:rPr>
          <w:sz w:val="18"/>
          <w:szCs w:val="18"/>
        </w:rPr>
        <w:t xml:space="preserve"> </w:t>
      </w:r>
    </w:p>
  </w:footnote>
  <w:footnote w:id="21">
    <w:p w14:paraId="07C02A99"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“Pētījums Eiropas Savienības fondu 2021.–2027.gada plānošanas perioda ieguldījumu priekšnosacījumu izpildei” (izstrādes stadijā). SM jau šobrīd pirmsšķietami secina, ka pētījums uzrādīs investīciju nepietiekamību ļoti augstas veiktspējas elektronisko sakaru tīklu attīstībai.</w:t>
      </w:r>
    </w:p>
  </w:footnote>
  <w:footnote w:id="22">
    <w:p w14:paraId="7559B5B0" w14:textId="77777777" w:rsidR="00620AE5" w:rsidRPr="000A6DE2" w:rsidRDefault="00620AE5" w:rsidP="004A3BF5">
      <w:pPr>
        <w:pStyle w:val="FootnoteText"/>
        <w:ind w:left="0" w:firstLine="0"/>
        <w:rPr>
          <w:sz w:val="18"/>
          <w:szCs w:val="18"/>
        </w:rPr>
      </w:pPr>
      <w:r>
        <w:rPr>
          <w:rStyle w:val="FootnoteReference"/>
        </w:rPr>
        <w:footnoteRef/>
      </w:r>
      <w:r>
        <w:t xml:space="preserve"> </w:t>
      </w:r>
      <w:r w:rsidRPr="000A6DE2">
        <w:rPr>
          <w:sz w:val="18"/>
          <w:szCs w:val="18"/>
        </w:rPr>
        <w:t>Informatīvais ziņojums “Ceļvedis piektās paaudzes (5G) publisko mobilo elektronisko sakaru tīklu ieviešanai Latvijā”, izskatīts MK 18.02.2020.</w:t>
      </w:r>
    </w:p>
  </w:footnote>
  <w:footnote w:id="23">
    <w:p w14:paraId="722EDA70"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hyperlink r:id="rId12" w:history="1">
        <w:r w:rsidRPr="003B74F4">
          <w:rPr>
            <w:rStyle w:val="Hyperlink"/>
            <w:sz w:val="18"/>
            <w:szCs w:val="18"/>
          </w:rPr>
          <w:t>https://ieej.lv/n5k2o</w:t>
        </w:r>
      </w:hyperlink>
      <w:r>
        <w:rPr>
          <w:sz w:val="18"/>
          <w:szCs w:val="18"/>
        </w:rPr>
        <w:t xml:space="preserve"> </w:t>
      </w:r>
    </w:p>
  </w:footnote>
  <w:footnote w:id="24">
    <w:p w14:paraId="0A7EF6FF"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Sabiedrības veselības pamatnostādņu 2021.-2027.gadam projekts</w:t>
      </w:r>
    </w:p>
  </w:footnote>
  <w:footnote w:id="25">
    <w:p w14:paraId="43D6554D"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rStyle w:val="FootnoteReference"/>
          <w:sz w:val="18"/>
          <w:szCs w:val="18"/>
        </w:rPr>
        <w:t xml:space="preserve"> </w:t>
      </w:r>
      <w:r w:rsidRPr="00FD2BE0">
        <w:rPr>
          <w:sz w:val="18"/>
          <w:szCs w:val="18"/>
        </w:rPr>
        <w:t>2017. gadā, mirstot Latvijas iedzīvotājiem vecumā līdz 64 gadiem, zaudēti gandrīz 84 tūkstoši potenciālo mūža gadu (pirms desmit gadiem – 132 tūkstoši), SPKC “Potenciāli zaudētie mūža gadi Latvijā 2017. gadā”.</w:t>
      </w:r>
    </w:p>
  </w:footnote>
  <w:footnote w:id="26">
    <w:p w14:paraId="10933B73"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Valsts kancelejas 2018.gada aptauja “Par sabiedrības līdzdalību valsts un pašvaldību iestāžu darbā”</w:t>
      </w:r>
    </w:p>
  </w:footnote>
  <w:footnote w:id="27">
    <w:p w14:paraId="7B5C6166"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Trešo valstu pilsoņu situācijas izpēte Latvijā 2017, nodibinājums „Baltic Institute of Social Sciences”</w:t>
      </w:r>
    </w:p>
  </w:footnote>
  <w:footnote w:id="28">
    <w:p w14:paraId="22116FDB"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Pieejams:</w:t>
      </w:r>
      <w:hyperlink r:id="rId13" w:history="1">
        <w:r w:rsidRPr="00FD2BE0">
          <w:rPr>
            <w:rStyle w:val="Hyperlink"/>
            <w:sz w:val="18"/>
            <w:szCs w:val="18"/>
          </w:rPr>
          <w:t>https://www.km.gov.lv/uploads/ckeditor/files/kultura_timekli/petijumi/LKA%20ZPC_Kult%C5%ABras%20pat%C4%93ri%C5%86%C5%A1%20un%20l%C4%ABdzdal%C4%ABba%202018.pdf</w:t>
        </w:r>
      </w:hyperlink>
    </w:p>
  </w:footnote>
  <w:footnote w:id="29">
    <w:p w14:paraId="11FCEA52"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VARAM aprēķins, izmantojot CSP datus. CSP. ISG020. Iedzīvotāju skaits un tā izmaiņas statistiskajos reģionos, republikas pilsētās, novadu pilsētās un novados. Pieejams: </w:t>
      </w:r>
      <w:hyperlink r:id="rId14" w:history="1">
        <w:r w:rsidRPr="00FD2BE0">
          <w:rPr>
            <w:rStyle w:val="Hyperlink"/>
            <w:sz w:val="18"/>
            <w:szCs w:val="18"/>
          </w:rPr>
          <w:t>https://data1.csb.gov.lv/pxweb/lv/iedz/iedz__iedzskaits__ikgad/ISG020.px/table/tableViewLayout1/?rxid=e95c167f-85dd-4d2c-9b01-4e1188a34492</w:t>
        </w:r>
      </w:hyperlink>
      <w:r w:rsidRPr="00FD2BE0">
        <w:rPr>
          <w:sz w:val="18"/>
          <w:szCs w:val="18"/>
        </w:rPr>
        <w:t xml:space="preserve"> </w:t>
      </w:r>
    </w:p>
  </w:footnote>
  <w:footnote w:id="30">
    <w:p w14:paraId="2EB60363" w14:textId="77777777" w:rsidR="00620AE5" w:rsidRPr="00FD2BE0" w:rsidRDefault="00620AE5" w:rsidP="00AC212B">
      <w:pPr>
        <w:spacing w:before="0" w:after="0"/>
        <w:rPr>
          <w:sz w:val="18"/>
          <w:szCs w:val="18"/>
        </w:rPr>
      </w:pPr>
      <w:r w:rsidRPr="00FD2BE0">
        <w:rPr>
          <w:rStyle w:val="FootnoteReference"/>
          <w:sz w:val="18"/>
          <w:szCs w:val="18"/>
        </w:rPr>
        <w:footnoteRef/>
      </w:r>
      <w:r w:rsidRPr="00FD2BE0">
        <w:rPr>
          <w:sz w:val="18"/>
          <w:szCs w:val="18"/>
        </w:rPr>
        <w:t xml:space="preserve"> Netiek veidots jauns  attīstības plānošanas dokumenta veids.  Atbilstoši Attīstības plānošanas sistēmas likumam tiek izmantota attīstības programma, kas katram reģionam ir jāizstrādā vidējam termiņam (šobrīd spēkā esošās reģionu programmas atbilst 2014.-2020.periodam, nākošā plānota 2021.-2027.periodam ). </w:t>
      </w:r>
    </w:p>
  </w:footnote>
  <w:footnote w:id="31">
    <w:p w14:paraId="17ACBE44"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Saskaņā ar VARAM rīcībā esošiem datiem, 2019.gadā 30 pašvaldībās nav speciālista, kas specifiski būtu atbildīgs tieši par uzņēmējdarbības jautājumiem, lai arī tā ir viena no pašvaldības funkcijām. Tāpat vairākiem uzņēmējdarbības speciālistiem tie nav vienīgie pienākumi (50 pašvaldībās tas ir pamatuzdevums attiecīgajam speciālistam).</w:t>
      </w:r>
    </w:p>
  </w:footnote>
  <w:footnote w:id="32">
    <w:p w14:paraId="2AFF9D1F" w14:textId="2AAAD83B" w:rsidR="00620AE5" w:rsidRDefault="00620AE5">
      <w:pPr>
        <w:pStyle w:val="FootnoteText"/>
      </w:pPr>
      <w:r>
        <w:rPr>
          <w:rStyle w:val="FootnoteReference"/>
        </w:rPr>
        <w:footnoteRef/>
      </w:r>
      <w:r>
        <w:t xml:space="preserve"> </w:t>
      </w:r>
      <w:r w:rsidRPr="00FC7BED">
        <w:t>https://balticsea-region-strategy.eu/news-room/news/591133-eusbsr-action-plan-revision-process</w:t>
      </w:r>
    </w:p>
  </w:footnote>
  <w:footnote w:id="33">
    <w:p w14:paraId="590BED40" w14:textId="34BC6C62" w:rsidR="00620AE5" w:rsidRPr="00FD2BE0" w:rsidRDefault="00620AE5" w:rsidP="00AC212B">
      <w:pPr>
        <w:pStyle w:val="FootnoteText"/>
        <w:ind w:left="0" w:firstLine="0"/>
        <w:jc w:val="left"/>
        <w:rPr>
          <w:sz w:val="18"/>
          <w:szCs w:val="18"/>
        </w:rPr>
      </w:pPr>
      <w:r>
        <w:rPr>
          <w:rStyle w:val="FootnoteReference"/>
        </w:rPr>
        <w:footnoteRef/>
      </w:r>
      <w:r w:rsidRPr="00FD2BE0">
        <w:rPr>
          <w:sz w:val="18"/>
          <w:szCs w:val="18"/>
        </w:rPr>
        <w:t xml:space="preserve"> 2018.gads, CSP</w:t>
      </w:r>
    </w:p>
  </w:footnote>
  <w:footnote w:id="34">
    <w:p w14:paraId="39999315" w14:textId="77777777" w:rsidR="00620AE5" w:rsidRPr="00FD2BE0" w:rsidRDefault="00620AE5"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2018.gads</w:t>
      </w:r>
    </w:p>
  </w:footnote>
  <w:footnote w:id="35">
    <w:p w14:paraId="53AC5682" w14:textId="77777777" w:rsidR="00620AE5" w:rsidRPr="00FD2BE0" w:rsidRDefault="00620AE5"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w:t>
      </w:r>
      <w:hyperlink r:id="rId15" w:history="1">
        <w:r w:rsidRPr="00FD2BE0">
          <w:rPr>
            <w:rStyle w:val="Hyperlink"/>
            <w:color w:val="auto"/>
            <w:sz w:val="18"/>
            <w:szCs w:val="18"/>
          </w:rPr>
          <w:t>https://www.oecd.org/dev/Global-Value-Chain-Development-Report-2019-Technological-Innovation-Supply-Chain-Trade-and-Workers-in-a-Globalized-World.pdf</w:t>
        </w:r>
      </w:hyperlink>
      <w:r w:rsidRPr="00FD2BE0">
        <w:rPr>
          <w:sz w:val="18"/>
          <w:szCs w:val="18"/>
        </w:rPr>
        <w:t xml:space="preserve"> </w:t>
      </w:r>
      <w:r w:rsidRPr="00FD2BE0">
        <w:rPr>
          <w:i/>
          <w:iCs/>
          <w:sz w:val="18"/>
          <w:szCs w:val="18"/>
        </w:rPr>
        <w:t>(skatīt nodevuma 26.-34.lpp).</w:t>
      </w:r>
    </w:p>
  </w:footnote>
  <w:footnote w:id="36">
    <w:p w14:paraId="157F96D1" w14:textId="77777777" w:rsidR="00620AE5" w:rsidRPr="00FD2BE0" w:rsidRDefault="00620AE5"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Schools of the Future. Defining New Models of Education for the Fourth Industrial Revolution; Pasaules ekonomikas foruma pētījums (2020) -</w:t>
      </w:r>
      <w:hyperlink r:id="rId16" w:history="1">
        <w:r w:rsidRPr="00FD2BE0">
          <w:rPr>
            <w:rStyle w:val="Hyperlink"/>
            <w:color w:val="auto"/>
            <w:sz w:val="18"/>
            <w:szCs w:val="18"/>
          </w:rPr>
          <w:t>http://www3.weforum.org/docs/WEF_Schools_of_the_Future_Report_2019.pdf</w:t>
        </w:r>
      </w:hyperlink>
    </w:p>
  </w:footnote>
  <w:footnote w:id="37">
    <w:p w14:paraId="24CD161F" w14:textId="77777777" w:rsidR="00620AE5" w:rsidRPr="00384B0D" w:rsidRDefault="00620AE5" w:rsidP="004E6451">
      <w:pPr>
        <w:pStyle w:val="FootnoteText"/>
        <w:ind w:left="0" w:firstLine="0"/>
      </w:pPr>
      <w:r w:rsidRPr="00384B0D">
        <w:rPr>
          <w:rStyle w:val="FootnoteReference"/>
        </w:rPr>
        <w:footnoteRef/>
      </w:r>
      <w:r w:rsidRPr="00384B0D">
        <w:t xml:space="preserve"> </w:t>
      </w:r>
      <w:r w:rsidRPr="00C0310F">
        <w:rPr>
          <w:rFonts w:eastAsia="Times New Roman"/>
          <w:noProof/>
        </w:rPr>
        <w:t xml:space="preserve">SIA PricewaterhouseCoopers </w:t>
      </w:r>
      <w:r>
        <w:rPr>
          <w:rFonts w:eastAsia="Times New Roman"/>
          <w:noProof/>
        </w:rPr>
        <w:t>Izvērtējuma ziņojums “</w:t>
      </w:r>
      <w:r w:rsidRPr="00384B0D">
        <w:rPr>
          <w:rFonts w:eastAsia="Times New Roman"/>
          <w:noProof/>
        </w:rPr>
        <w:t xml:space="preserve">ES fondu ieguldījumu izvērtēšana informācijas un komunikāciju tehnoloģiju pasākumu atbalstam 2007. – 2013. gada plānošanas periodā un šo ieguldījumu ietekmes noteikšana”, 124. </w:t>
      </w:r>
    </w:p>
  </w:footnote>
  <w:footnote w:id="38">
    <w:p w14:paraId="5AC97E61" w14:textId="77777777" w:rsidR="00620AE5" w:rsidRPr="00FD2BE0" w:rsidRDefault="00620AE5"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Digital Economy and Society Index 2020 </w:t>
      </w:r>
    </w:p>
  </w:footnote>
  <w:footnote w:id="39">
    <w:p w14:paraId="7F0240C0" w14:textId="77777777" w:rsidR="00620AE5" w:rsidRPr="00FD2BE0" w:rsidRDefault="00620AE5"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w:t>
      </w:r>
      <w:hyperlink r:id="rId17" w:history="1">
        <w:r w:rsidRPr="00FD2BE0">
          <w:rPr>
            <w:rStyle w:val="Hyperlink"/>
            <w:color w:val="auto"/>
            <w:sz w:val="18"/>
            <w:szCs w:val="18"/>
          </w:rPr>
          <w:t>http://www.sam.gov.lv/images/modules/items/PDF/item_8196_DESI_2019_Latvia_-LV_-_oficil_publikcija_11June_2019_(002).pdf</w:t>
        </w:r>
      </w:hyperlink>
    </w:p>
  </w:footnote>
  <w:footnote w:id="40">
    <w:p w14:paraId="4FB1472D" w14:textId="77777777" w:rsidR="00620AE5" w:rsidRPr="00FD2BE0" w:rsidRDefault="00620AE5" w:rsidP="00AC212B">
      <w:pPr>
        <w:spacing w:before="0" w:after="0"/>
        <w:jc w:val="left"/>
        <w:rPr>
          <w:rFonts w:eastAsia="Times New Roman"/>
          <w:sz w:val="18"/>
          <w:szCs w:val="18"/>
        </w:rPr>
      </w:pPr>
      <w:r w:rsidRPr="00FD2BE0">
        <w:rPr>
          <w:rStyle w:val="FootnoteReference"/>
          <w:sz w:val="18"/>
          <w:szCs w:val="18"/>
        </w:rPr>
        <w:footnoteRef/>
      </w:r>
      <w:r w:rsidRPr="00FD2BE0">
        <w:rPr>
          <w:sz w:val="18"/>
          <w:szCs w:val="18"/>
        </w:rPr>
        <w:t xml:space="preserve"> </w:t>
      </w:r>
      <w:hyperlink r:id="rId18" w:history="1">
        <w:r w:rsidRPr="00FD2BE0">
          <w:rPr>
            <w:rStyle w:val="Hyperlink"/>
            <w:rFonts w:eastAsia="Times New Roman"/>
            <w:color w:val="auto"/>
            <w:sz w:val="18"/>
            <w:szCs w:val="18"/>
          </w:rPr>
          <w:t>https://eur-lex.europa.eu/legal-content/LV/TXT/PDF/?uri=CELEX:32019H0905(14)&amp;from=LV</w:t>
        </w:r>
      </w:hyperlink>
    </w:p>
  </w:footnote>
  <w:footnote w:id="41">
    <w:p w14:paraId="5F0468CE" w14:textId="77777777" w:rsidR="00620AE5" w:rsidRPr="00FD2BE0" w:rsidRDefault="00620AE5"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w:t>
      </w:r>
      <w:hyperlink r:id="rId19">
        <w:r w:rsidRPr="00FD2BE0">
          <w:rPr>
            <w:rFonts w:eastAsia="Times New Roman"/>
            <w:sz w:val="18"/>
            <w:szCs w:val="18"/>
            <w:highlight w:val="white"/>
            <w:u w:val="single"/>
          </w:rPr>
          <w:t>https://ec.europa.eu/info/sites/info/files/file_import/2019-european-semester-country-report-latvia_lv.pdf</w:t>
        </w:r>
      </w:hyperlink>
    </w:p>
  </w:footnote>
  <w:footnote w:id="42">
    <w:p w14:paraId="47359069" w14:textId="77777777" w:rsidR="00620AE5" w:rsidRPr="00FD2BE0" w:rsidRDefault="00620AE5" w:rsidP="00AC212B">
      <w:pPr>
        <w:pStyle w:val="Normal1"/>
        <w:spacing w:line="240" w:lineRule="auto"/>
        <w:rPr>
          <w:rFonts w:ascii="Times New Roman" w:eastAsia="Times New Roman" w:hAnsi="Times New Roman" w:cs="Times New Roman"/>
          <w:sz w:val="18"/>
          <w:szCs w:val="18"/>
          <w:highlight w:val="white"/>
        </w:rPr>
      </w:pPr>
      <w:r w:rsidRPr="00FD2BE0">
        <w:rPr>
          <w:rFonts w:ascii="Times New Roman" w:hAnsi="Times New Roman" w:cs="Times New Roman"/>
          <w:sz w:val="18"/>
          <w:szCs w:val="18"/>
          <w:vertAlign w:val="superscript"/>
        </w:rPr>
        <w:footnoteRef/>
      </w:r>
      <w:r w:rsidRPr="00FD2BE0">
        <w:rPr>
          <w:rFonts w:ascii="Times New Roman" w:hAnsi="Times New Roman" w:cs="Times New Roman"/>
          <w:sz w:val="18"/>
          <w:szCs w:val="18"/>
        </w:rPr>
        <w:t xml:space="preserve"> </w:t>
      </w:r>
      <w:hyperlink r:id="rId20">
        <w:r w:rsidRPr="00FD2BE0">
          <w:rPr>
            <w:rFonts w:ascii="Times New Roman" w:eastAsia="Times New Roman" w:hAnsi="Times New Roman" w:cs="Times New Roman"/>
            <w:sz w:val="18"/>
            <w:szCs w:val="18"/>
            <w:highlight w:val="white"/>
            <w:u w:val="single"/>
          </w:rPr>
          <w:t>https://ec.europa.eu/info/sites/info/files/2020-european_semester_country-report-latvia_lv.pdf</w:t>
        </w:r>
      </w:hyperlink>
    </w:p>
  </w:footnote>
  <w:footnote w:id="43">
    <w:p w14:paraId="6CF1E35C" w14:textId="77777777" w:rsidR="00620AE5" w:rsidRPr="00FD2BE0" w:rsidRDefault="00620AE5"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Nacionālais enerģētikas un klimata plāns</w:t>
      </w:r>
    </w:p>
  </w:footnote>
  <w:footnote w:id="44">
    <w:p w14:paraId="16AC2ABF" w14:textId="77777777" w:rsidR="00620AE5" w:rsidRPr="00FE2F27" w:rsidRDefault="00620AE5" w:rsidP="00AC212B">
      <w:pPr>
        <w:pStyle w:val="FootnoteText"/>
        <w:ind w:left="0" w:firstLine="0"/>
        <w:jc w:val="left"/>
        <w:rPr>
          <w:sz w:val="18"/>
          <w:szCs w:val="18"/>
        </w:rPr>
      </w:pPr>
      <w:r w:rsidRPr="00FE2F27">
        <w:rPr>
          <w:rStyle w:val="FootnoteReference"/>
          <w:sz w:val="18"/>
          <w:szCs w:val="18"/>
        </w:rPr>
        <w:footnoteRef/>
      </w:r>
      <w:r w:rsidRPr="00FE2F27">
        <w:rPr>
          <w:sz w:val="18"/>
          <w:szCs w:val="18"/>
        </w:rPr>
        <w:t xml:space="preserve"> Īsa atsauce uz NAP un NEKP.</w:t>
      </w:r>
    </w:p>
  </w:footnote>
  <w:footnote w:id="45">
    <w:p w14:paraId="7165EE59" w14:textId="099F3636" w:rsidR="00620AE5" w:rsidRPr="00FE2F27" w:rsidRDefault="00620AE5" w:rsidP="00FE2F27">
      <w:pPr>
        <w:pStyle w:val="FootnoteText"/>
        <w:rPr>
          <w:sz w:val="18"/>
          <w:szCs w:val="18"/>
        </w:rPr>
      </w:pPr>
      <w:r w:rsidRPr="00FE2F27">
        <w:rPr>
          <w:rStyle w:val="FootnoteReference"/>
          <w:sz w:val="18"/>
          <w:szCs w:val="18"/>
        </w:rPr>
        <w:footnoteRef/>
      </w:r>
      <w:r w:rsidRPr="00FE2F27">
        <w:rPr>
          <w:sz w:val="18"/>
          <w:szCs w:val="18"/>
        </w:rPr>
        <w:t xml:space="preserve"> Eiropas Parlamenta un Padomes 2018.gada 11.decembra direktīva (ES) Nr. 2018/2001 par no atjaunojamajiem energoresursiem iegūtas enerģijas izmantošanas veicināšanu</w:t>
      </w:r>
    </w:p>
  </w:footnote>
  <w:footnote w:id="46">
    <w:p w14:paraId="5DDB824B" w14:textId="77777777" w:rsidR="00620AE5" w:rsidRPr="00FE2F27" w:rsidRDefault="00620AE5" w:rsidP="00AC212B">
      <w:pPr>
        <w:pBdr>
          <w:top w:val="nil"/>
          <w:left w:val="nil"/>
          <w:bottom w:val="nil"/>
          <w:right w:val="nil"/>
          <w:between w:val="nil"/>
        </w:pBdr>
        <w:tabs>
          <w:tab w:val="left" w:pos="709"/>
        </w:tabs>
        <w:spacing w:before="0" w:after="0"/>
        <w:rPr>
          <w:rFonts w:eastAsia="Times New Roman"/>
          <w:sz w:val="18"/>
          <w:szCs w:val="18"/>
        </w:rPr>
      </w:pPr>
      <w:r w:rsidRPr="00FE2F27">
        <w:rPr>
          <w:rStyle w:val="FootnoteReference"/>
          <w:sz w:val="18"/>
          <w:szCs w:val="18"/>
        </w:rPr>
        <w:footnoteRef/>
      </w:r>
      <w:r w:rsidRPr="00FE2F27">
        <w:rPr>
          <w:sz w:val="18"/>
          <w:szCs w:val="18"/>
        </w:rPr>
        <w:t xml:space="preserve"> Mērķa vērtības noteiktas, pieņemot, ka līdz 2026. gadam pakāpeniski tiek izbeigta t. s. pirmās paaudzes biodegvielu ieskaite.</w:t>
      </w:r>
      <w:r w:rsidRPr="00FE2F27">
        <w:rPr>
          <w:rFonts w:eastAsia="Times New Roman"/>
          <w:sz w:val="18"/>
          <w:szCs w:val="18"/>
        </w:rPr>
        <w:t xml:space="preserve"> Latvijā ir plaši pieejami dabas resursi, kas izmantojami videi draudzīgu, viedu, tautsaimniecības attīstībai nozīmīgu materiālu un pakalpojumu radīšanai.</w:t>
      </w:r>
    </w:p>
    <w:p w14:paraId="49226D68" w14:textId="77777777" w:rsidR="00620AE5" w:rsidRPr="00FE2F27" w:rsidRDefault="00620AE5" w:rsidP="00AC212B">
      <w:pPr>
        <w:pBdr>
          <w:top w:val="nil"/>
          <w:left w:val="nil"/>
          <w:bottom w:val="nil"/>
          <w:right w:val="nil"/>
          <w:between w:val="nil"/>
        </w:pBdr>
        <w:tabs>
          <w:tab w:val="left" w:pos="709"/>
        </w:tabs>
        <w:spacing w:before="0" w:after="0"/>
        <w:rPr>
          <w:sz w:val="18"/>
          <w:szCs w:val="18"/>
        </w:rPr>
      </w:pPr>
      <w:r w:rsidRPr="00FE2F27">
        <w:rPr>
          <w:rFonts w:eastAsia="Times New Roman"/>
          <w:sz w:val="18"/>
          <w:szCs w:val="18"/>
        </w:rPr>
        <w:t>Energoefektivitātes uzlabošana un fosilo energoresursu aizvietošana, izmantojot vietējos un atjaunojamos resursus, jo īpaši saules un vēja enerģiju, mazinās valsts atkarību no enerģijas importa, paaugstinās energoapgādes drošību un mazinās gaisa piesārņojumu.</w:t>
      </w:r>
    </w:p>
  </w:footnote>
  <w:footnote w:id="47">
    <w:p w14:paraId="0F048BC1" w14:textId="77777777" w:rsidR="00620AE5" w:rsidRPr="00FD2BE0" w:rsidRDefault="00620AE5" w:rsidP="00197045">
      <w:pPr>
        <w:pStyle w:val="FootnoteText"/>
        <w:tabs>
          <w:tab w:val="left" w:pos="0"/>
          <w:tab w:val="left" w:pos="142"/>
        </w:tabs>
        <w:ind w:left="0" w:firstLine="0"/>
        <w:rPr>
          <w:sz w:val="18"/>
          <w:szCs w:val="18"/>
        </w:rPr>
      </w:pPr>
      <w:r w:rsidRPr="00FD2BE0">
        <w:rPr>
          <w:rStyle w:val="FootnoteReference"/>
          <w:sz w:val="18"/>
          <w:szCs w:val="18"/>
        </w:rPr>
        <w:footnoteRef/>
      </w:r>
      <w:r w:rsidRPr="00FD2BE0">
        <w:rPr>
          <w:sz w:val="18"/>
          <w:szCs w:val="18"/>
        </w:rPr>
        <w:tab/>
        <w:t>https://ieej.lv/G3yIO</w:t>
      </w:r>
      <w:r w:rsidRPr="00FD2BE0" w:rsidDel="00897940">
        <w:rPr>
          <w:sz w:val="18"/>
          <w:szCs w:val="18"/>
        </w:rPr>
        <w:t xml:space="preserve"> </w:t>
      </w:r>
    </w:p>
  </w:footnote>
  <w:footnote w:id="48">
    <w:p w14:paraId="5905CFD1"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https://ieej.lv/BkQFX</w:t>
      </w:r>
    </w:p>
  </w:footnote>
  <w:footnote w:id="49">
    <w:p w14:paraId="2B365D24"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r w:rsidRPr="00FD2BE0">
        <w:rPr>
          <w:rStyle w:val="Hyperlink"/>
          <w:color w:val="auto"/>
          <w:sz w:val="18"/>
          <w:szCs w:val="18"/>
          <w:u w:val="none"/>
        </w:rPr>
        <w:t>1998.gada 3.novembra Padomes Direktīva 98/83/EK par dzeramā ūdens kvalitāti</w:t>
      </w:r>
    </w:p>
  </w:footnote>
  <w:footnote w:id="50">
    <w:p w14:paraId="5F9FF901"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hyperlink w:history="1"/>
      <w:r w:rsidRPr="00FD2BE0">
        <w:rPr>
          <w:sz w:val="18"/>
          <w:szCs w:val="18"/>
        </w:rPr>
        <w:t>2017/0332 (COD), pieņemšanas plānota 2020.gadā.</w:t>
      </w:r>
    </w:p>
  </w:footnote>
  <w:footnote w:id="51">
    <w:p w14:paraId="17208DC8"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hyperlink r:id="rId21" w:history="1">
        <w:r w:rsidRPr="00FD2BE0">
          <w:rPr>
            <w:rStyle w:val="Hyperlink"/>
            <w:sz w:val="18"/>
            <w:szCs w:val="18"/>
          </w:rPr>
          <w:t>https://ieej.lv/DqW8f</w:t>
        </w:r>
      </w:hyperlink>
      <w:r w:rsidRPr="00FD2BE0">
        <w:rPr>
          <w:sz w:val="18"/>
          <w:szCs w:val="18"/>
        </w:rPr>
        <w:t xml:space="preserve"> </w:t>
      </w:r>
    </w:p>
  </w:footnote>
  <w:footnote w:id="52">
    <w:p w14:paraId="56EBF324"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r w:rsidRPr="00FD2BE0">
        <w:rPr>
          <w:rFonts w:eastAsia="Times New Roman"/>
          <w:sz w:val="18"/>
          <w:szCs w:val="18"/>
          <w:u w:val="single"/>
        </w:rPr>
        <w:t>https://ieej.lv/4FMNi</w:t>
      </w:r>
    </w:p>
  </w:footnote>
  <w:footnote w:id="53">
    <w:p w14:paraId="34DBA2D7"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r w:rsidRPr="00FD2BE0">
        <w:rPr>
          <w:rFonts w:eastAsia="Times New Roman"/>
          <w:sz w:val="18"/>
          <w:szCs w:val="18"/>
          <w:u w:val="single"/>
        </w:rPr>
        <w:t>https://ieej.lv/rOMVW</w:t>
      </w:r>
      <w:r w:rsidRPr="00FD2BE0">
        <w:rPr>
          <w:sz w:val="18"/>
          <w:szCs w:val="18"/>
        </w:rPr>
        <w:t xml:space="preserve">  </w:t>
      </w:r>
    </w:p>
  </w:footnote>
  <w:footnote w:id="54">
    <w:p w14:paraId="6902E81F"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r w:rsidRPr="00FD2BE0">
        <w:rPr>
          <w:rFonts w:eastAsia="Times New Roman"/>
          <w:sz w:val="18"/>
          <w:szCs w:val="18"/>
          <w:u w:val="single"/>
        </w:rPr>
        <w:t xml:space="preserve"> https://ieej.lv/ba5UH, https://ieej.lv/xFRsL https://ieej.lv/kr2cx, https://ieej.lv/vjShx</w:t>
      </w:r>
    </w:p>
  </w:footnote>
  <w:footnote w:id="55">
    <w:p w14:paraId="2F8FDB2F"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https://likumi.lv/doc.php?id=221378</w:t>
      </w:r>
    </w:p>
  </w:footnote>
  <w:footnote w:id="56">
    <w:p w14:paraId="3CD85F75"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r w:rsidRPr="00FD2BE0">
        <w:rPr>
          <w:rFonts w:eastAsia="Times New Roman"/>
          <w:sz w:val="18"/>
          <w:szCs w:val="18"/>
          <w:u w:val="single"/>
        </w:rPr>
        <w:t>https://ieej.lv/ba5UH</w:t>
      </w:r>
    </w:p>
  </w:footnote>
  <w:footnote w:id="57">
    <w:p w14:paraId="530D543C" w14:textId="77777777" w:rsidR="00620AE5" w:rsidRDefault="00620AE5" w:rsidP="00197045">
      <w:pPr>
        <w:pStyle w:val="FootnoteText"/>
      </w:pPr>
      <w:r>
        <w:rPr>
          <w:rStyle w:val="FootnoteReference"/>
        </w:rPr>
        <w:footnoteRef/>
      </w:r>
      <w:r>
        <w:t xml:space="preserve"> </w:t>
      </w:r>
      <w:r w:rsidRPr="00400888">
        <w:rPr>
          <w:sz w:val="18"/>
          <w:szCs w:val="18"/>
        </w:rPr>
        <w:t>https://ieej.lv/gpi47</w:t>
      </w:r>
    </w:p>
  </w:footnote>
  <w:footnote w:id="58">
    <w:p w14:paraId="408FEE74" w14:textId="77777777" w:rsidR="00620AE5" w:rsidRDefault="00620AE5" w:rsidP="00197045">
      <w:pPr>
        <w:pStyle w:val="FootnoteText"/>
      </w:pPr>
      <w:r>
        <w:rPr>
          <w:rStyle w:val="FootnoteReference"/>
        </w:rPr>
        <w:footnoteRef/>
      </w:r>
      <w:r>
        <w:t xml:space="preserve"> </w:t>
      </w:r>
      <w:r w:rsidRPr="00E86C97">
        <w:rPr>
          <w:sz w:val="18"/>
          <w:szCs w:val="18"/>
        </w:rPr>
        <w:t>https://ieej.lv/s3BuR</w:t>
      </w:r>
    </w:p>
  </w:footnote>
  <w:footnote w:id="59">
    <w:p w14:paraId="1AA5C763" w14:textId="77777777" w:rsidR="00620AE5" w:rsidRDefault="00620AE5" w:rsidP="00197045">
      <w:pPr>
        <w:pStyle w:val="FootnoteText"/>
      </w:pPr>
      <w:r>
        <w:rPr>
          <w:rStyle w:val="FootnoteReference"/>
        </w:rPr>
        <w:footnoteRef/>
      </w:r>
      <w:r>
        <w:t xml:space="preserve"> </w:t>
      </w:r>
      <w:r w:rsidRPr="00400888">
        <w:rPr>
          <w:sz w:val="18"/>
          <w:szCs w:val="18"/>
        </w:rPr>
        <w:t>https://ieej.lv/y5vBh</w:t>
      </w:r>
    </w:p>
  </w:footnote>
  <w:footnote w:id="60">
    <w:p w14:paraId="1315F017" w14:textId="77777777" w:rsidR="00620AE5" w:rsidRDefault="00620AE5" w:rsidP="00197045">
      <w:pPr>
        <w:pStyle w:val="FootnoteText"/>
      </w:pPr>
      <w:r>
        <w:rPr>
          <w:rStyle w:val="FootnoteReference"/>
        </w:rPr>
        <w:footnoteRef/>
      </w:r>
      <w:r>
        <w:t xml:space="preserve"> </w:t>
      </w:r>
      <w:r w:rsidRPr="00400888">
        <w:rPr>
          <w:sz w:val="18"/>
          <w:szCs w:val="18"/>
        </w:rPr>
        <w:t>https://ieej.lv/0kv99</w:t>
      </w:r>
    </w:p>
  </w:footnote>
  <w:footnote w:id="61">
    <w:p w14:paraId="348A68CC" w14:textId="77777777" w:rsidR="00620AE5" w:rsidRDefault="00620AE5" w:rsidP="00197045">
      <w:pPr>
        <w:pStyle w:val="FootnoteText"/>
      </w:pPr>
      <w:r>
        <w:rPr>
          <w:rStyle w:val="FootnoteReference"/>
        </w:rPr>
        <w:footnoteRef/>
      </w:r>
      <w:r>
        <w:t xml:space="preserve"> </w:t>
      </w:r>
      <w:r w:rsidRPr="00400888">
        <w:rPr>
          <w:sz w:val="18"/>
          <w:szCs w:val="18"/>
        </w:rPr>
        <w:t>https://ieej.lv/BkQFX</w:t>
      </w:r>
    </w:p>
  </w:footnote>
  <w:footnote w:id="62">
    <w:p w14:paraId="08AA6F8B" w14:textId="77777777" w:rsidR="00620AE5" w:rsidRDefault="00620AE5" w:rsidP="00197045">
      <w:pPr>
        <w:pStyle w:val="FootnoteText"/>
      </w:pPr>
      <w:r>
        <w:rPr>
          <w:rStyle w:val="FootnoteReference"/>
        </w:rPr>
        <w:footnoteRef/>
      </w:r>
      <w:r>
        <w:t xml:space="preserve"> </w:t>
      </w:r>
      <w:r w:rsidRPr="00400888">
        <w:rPr>
          <w:sz w:val="18"/>
          <w:szCs w:val="18"/>
        </w:rPr>
        <w:t>https://ieej.lv/AlVZK; https://ieej.lv/ahzcX, https://ieej.lv/BpcdD</w:t>
      </w:r>
    </w:p>
  </w:footnote>
  <w:footnote w:id="63">
    <w:p w14:paraId="7B420BC7" w14:textId="282CEAB3" w:rsidR="00620AE5" w:rsidRPr="00FD2BE0" w:rsidRDefault="00620AE5" w:rsidP="00AC212B">
      <w:pPr>
        <w:pStyle w:val="FootnoteText"/>
        <w:ind w:left="0" w:firstLine="0"/>
        <w:jc w:val="left"/>
        <w:rPr>
          <w:sz w:val="18"/>
          <w:szCs w:val="18"/>
          <w:lang w:val="en-US"/>
        </w:rPr>
      </w:pPr>
      <w:r w:rsidRPr="00FD2BE0">
        <w:rPr>
          <w:rStyle w:val="FootnoteReference"/>
          <w:sz w:val="18"/>
          <w:szCs w:val="18"/>
        </w:rPr>
        <w:footnoteRef/>
      </w:r>
      <w:r w:rsidRPr="00FD2BE0">
        <w:rPr>
          <w:sz w:val="18"/>
          <w:szCs w:val="18"/>
        </w:rPr>
        <w:t xml:space="preserve"> </w:t>
      </w:r>
      <w:r w:rsidRPr="00FD2BE0">
        <w:rPr>
          <w:rFonts w:eastAsia="Times New Roman"/>
          <w:sz w:val="18"/>
          <w:szCs w:val="18"/>
        </w:rPr>
        <w:t>Latvia`s national inventory report (submission under UNFCCC and the Kyoto Protocol Common Reporting Formats (CRF)), 1990 – 2018</w:t>
      </w:r>
    </w:p>
  </w:footnote>
  <w:footnote w:id="64">
    <w:p w14:paraId="2FCAD026" w14:textId="77777777" w:rsidR="00620AE5" w:rsidRPr="00FD2BE0" w:rsidRDefault="00620AE5" w:rsidP="00AC212B">
      <w:pPr>
        <w:pStyle w:val="FootnoteText"/>
        <w:ind w:left="0" w:firstLine="0"/>
        <w:jc w:val="left"/>
        <w:rPr>
          <w:rFonts w:eastAsia="Times New Roman"/>
          <w:sz w:val="18"/>
          <w:szCs w:val="18"/>
        </w:rPr>
      </w:pPr>
      <w:r w:rsidRPr="00FD2BE0">
        <w:rPr>
          <w:rStyle w:val="FootnoteReference"/>
          <w:sz w:val="18"/>
          <w:szCs w:val="18"/>
        </w:rPr>
        <w:footnoteRef/>
      </w:r>
      <w:r w:rsidRPr="00FD2BE0">
        <w:rPr>
          <w:sz w:val="18"/>
          <w:szCs w:val="18"/>
        </w:rPr>
        <w:t xml:space="preserve"> </w:t>
      </w:r>
      <w:r>
        <w:rPr>
          <w:rFonts w:eastAsia="Times New Roman"/>
          <w:sz w:val="18"/>
          <w:szCs w:val="18"/>
        </w:rPr>
        <w:t>NEKP</w:t>
      </w:r>
    </w:p>
  </w:footnote>
  <w:footnote w:id="65">
    <w:p w14:paraId="12A00937" w14:textId="77777777" w:rsidR="00620AE5" w:rsidRPr="00FD2BE0" w:rsidRDefault="00620AE5"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w:t>
      </w:r>
      <w:hyperlink r:id="rId22" w:history="1">
        <w:r w:rsidRPr="004232B5">
          <w:rPr>
            <w:rStyle w:val="Hyperlink"/>
            <w:sz w:val="18"/>
            <w:szCs w:val="18"/>
          </w:rPr>
          <w:t>https://ieej.lv/P76yv</w:t>
        </w:r>
      </w:hyperlink>
      <w:r>
        <w:rPr>
          <w:sz w:val="18"/>
          <w:szCs w:val="18"/>
        </w:rPr>
        <w:t xml:space="preserve"> </w:t>
      </w:r>
    </w:p>
  </w:footnote>
  <w:footnote w:id="66">
    <w:p w14:paraId="208E3A6E" w14:textId="77777777" w:rsidR="00620AE5" w:rsidRPr="00FD2BE0" w:rsidRDefault="00620AE5" w:rsidP="00AC212B">
      <w:pPr>
        <w:pStyle w:val="FootnoteText"/>
        <w:tabs>
          <w:tab w:val="left" w:pos="426"/>
        </w:tabs>
        <w:ind w:left="0" w:firstLine="0"/>
        <w:jc w:val="left"/>
        <w:rPr>
          <w:sz w:val="18"/>
          <w:szCs w:val="18"/>
        </w:rPr>
      </w:pPr>
      <w:r w:rsidRPr="00FD2BE0">
        <w:rPr>
          <w:rStyle w:val="FootnoteReference"/>
          <w:sz w:val="18"/>
          <w:szCs w:val="18"/>
        </w:rPr>
        <w:footnoteRef/>
      </w:r>
      <w:r w:rsidRPr="00FD2BE0">
        <w:rPr>
          <w:sz w:val="18"/>
          <w:szCs w:val="18"/>
        </w:rPr>
        <w:t xml:space="preserve"> </w:t>
      </w:r>
      <w:r>
        <w:rPr>
          <w:sz w:val="18"/>
          <w:szCs w:val="18"/>
        </w:rPr>
        <w:t>CSP,</w:t>
      </w:r>
      <w:r w:rsidRPr="00FD2BE0">
        <w:rPr>
          <w:sz w:val="18"/>
          <w:szCs w:val="18"/>
        </w:rPr>
        <w:t xml:space="preserve"> </w:t>
      </w:r>
      <w:hyperlink r:id="rId23" w:history="1">
        <w:r w:rsidRPr="004232B5">
          <w:rPr>
            <w:rStyle w:val="Hyperlink"/>
            <w:sz w:val="18"/>
            <w:szCs w:val="18"/>
          </w:rPr>
          <w:t>https://ieej.lv/TtZRl</w:t>
        </w:r>
      </w:hyperlink>
      <w:r>
        <w:rPr>
          <w:sz w:val="18"/>
          <w:szCs w:val="18"/>
        </w:rPr>
        <w:t xml:space="preserve"> </w:t>
      </w:r>
    </w:p>
  </w:footnote>
  <w:footnote w:id="67">
    <w:p w14:paraId="0B645153"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“Cisco” ikgadējais ziņojums, </w:t>
      </w:r>
      <w:hyperlink r:id="rId24" w:history="1">
        <w:r w:rsidRPr="004232B5">
          <w:rPr>
            <w:rStyle w:val="Hyperlink"/>
            <w:sz w:val="18"/>
            <w:szCs w:val="18"/>
          </w:rPr>
          <w:t>https://ieej.lv/GxB9P</w:t>
        </w:r>
      </w:hyperlink>
      <w:r>
        <w:rPr>
          <w:sz w:val="18"/>
          <w:szCs w:val="18"/>
        </w:rPr>
        <w:t xml:space="preserve"> </w:t>
      </w:r>
    </w:p>
  </w:footnote>
  <w:footnote w:id="68">
    <w:p w14:paraId="22909BF2"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r>
        <w:rPr>
          <w:sz w:val="18"/>
          <w:szCs w:val="18"/>
        </w:rPr>
        <w:t>CSP</w:t>
      </w:r>
      <w:r w:rsidRPr="00FD2BE0">
        <w:rPr>
          <w:sz w:val="18"/>
          <w:szCs w:val="18"/>
        </w:rPr>
        <w:t xml:space="preserve"> dati par iedzīvotāju skaitu statistiskajos reģionos, republikas pilsētās, 21 attīstības centrā un novados 2019.g. un dati par strādājošo mēneša vidējā darba samaksa republikas pilsētās un novados (euro) 2019.g.</w:t>
      </w:r>
    </w:p>
  </w:footnote>
  <w:footnote w:id="69">
    <w:p w14:paraId="20BB4EA2"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Ņemot vērā 2007.–2013.g un 2014.-2020.g. plānošanas perioda valsts atbalsta programmas “Nākamās paaudzes tīkli lauku teritorijās” īstenoto projektu analīzi, kā arī datus un secinājumus, kas izriet no Digitālās ekonomikas un sabiedrības indeksa (DESI) 2019. gada ziņojuma “Latvija”, https://ec.europa.eu/digital-single-market/en/scoreboard/latvia, kā arī Centrālās statistikas pārvaldes informatīvā apskata “Informācijas un komunikācijas tehnoloģiju lietošana mājsaimniecībās 2019. gadā”, https://www.csb.gov.lv/lv/statistika/statistikas-temas/zinatne-ikt/datori-internets/meklet-tema/389-informacijas-un-komunikacijas-tehnologiju</w:t>
      </w:r>
    </w:p>
  </w:footnote>
  <w:footnote w:id="70">
    <w:p w14:paraId="4CC46DC6"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EK 2016.gada Savienojamības paziņojumā attiecībā uz elektronisko sakaru tīklu izvēršanu līdz 2025.gadam </w:t>
      </w:r>
      <w:r w:rsidRPr="00FD2BE0">
        <w:rPr>
          <w:rFonts w:eastAsia="Times New Roman"/>
          <w:iCs/>
          <w:noProof/>
          <w:sz w:val="18"/>
          <w:szCs w:val="18"/>
        </w:rPr>
        <w:t xml:space="preserve"> trīs stratēģiskie mērķi 2025.gadam: 1) gigabitu savienojamība (interneta pieslēgums, kas lejuplīnijā un augšuplīnijā nodrošina vismaz vienu Gb/s) visiem galvenajiem sociālekonomiskajiem virzītājspēkiem, piemēram, skolām, bibliotēkām, pētniecības centriem, biznesa centriem, dzelzceļa stacijām, ostām, lidostām, ārstu praksēm, slimnīcām, stadioniem, valsts pārvaldes un pašvaldību ēkām, galvenajiem sabiedrisko pakalpojumu sniedzējiem, kā arī uzņēmumiem, kas intensīvi izmanto digitālos resursus; 2) visām lielām pilsētām ar tām piegulošām pārvietošanās zonām un visām sauszemes transporta maģistrālēm ir nepārtraukts 5G pārklājums; 3) visām ES mājsaimniecībām gan laukos, gan pilsētās ir pieejams interneta pieslēgums ar vismaz 100 Mb/s lejuplīnijas ātrumu, ko var uzlabot līdz gigabitu ātrumam.</w:t>
      </w:r>
      <w:r w:rsidRPr="00FD2BE0">
        <w:rPr>
          <w:rStyle w:val="FootnoteReference"/>
          <w:sz w:val="18"/>
          <w:szCs w:val="18"/>
        </w:rPr>
        <w:t>2</w:t>
      </w:r>
    </w:p>
  </w:footnote>
  <w:footnote w:id="71">
    <w:p w14:paraId="26B4255D" w14:textId="77777777" w:rsidR="00620AE5" w:rsidRPr="006E1653" w:rsidRDefault="00620AE5" w:rsidP="00AC212B">
      <w:pPr>
        <w:spacing w:before="0" w:after="0"/>
        <w:rPr>
          <w:rFonts w:eastAsia="Times New Roman"/>
          <w:iCs/>
          <w:noProof/>
          <w:sz w:val="20"/>
        </w:rPr>
      </w:pPr>
      <w:r w:rsidRPr="000266D9">
        <w:rPr>
          <w:rStyle w:val="FootnoteReference"/>
          <w:sz w:val="18"/>
          <w:szCs w:val="18"/>
        </w:rPr>
        <w:footnoteRef/>
      </w:r>
      <w:r>
        <w:t xml:space="preserve"> </w:t>
      </w:r>
      <w:r w:rsidRPr="003E0545">
        <w:rPr>
          <w:rFonts w:eastAsia="Times New Roman"/>
          <w:iCs/>
          <w:noProof/>
          <w:sz w:val="20"/>
        </w:rPr>
        <w:t>1520 mm dzelzceļa tīkls Latvijā ir atbrīvots no atbilstības TEN-T prasībām dēļ izolētā tīkla statusa TEN-T regulas izpratnē. Latvijas dzelzceļa tīkls būs atbilstošs TEN-T prasī</w:t>
      </w:r>
      <w:r>
        <w:rPr>
          <w:rFonts w:eastAsia="Times New Roman"/>
          <w:iCs/>
          <w:noProof/>
          <w:sz w:val="20"/>
        </w:rPr>
        <w:t>bām Rail Baltica projekta daļā.</w:t>
      </w:r>
    </w:p>
  </w:footnote>
  <w:footnote w:id="72">
    <w:p w14:paraId="680A31DB" w14:textId="77777777" w:rsidR="00620AE5" w:rsidRPr="00487038" w:rsidRDefault="00620AE5" w:rsidP="00AC212B">
      <w:pPr>
        <w:pStyle w:val="FootnoteText"/>
        <w:ind w:left="0" w:firstLine="0"/>
        <w:rPr>
          <w:sz w:val="18"/>
          <w:szCs w:val="18"/>
        </w:rPr>
      </w:pPr>
      <w:r w:rsidRPr="00487038">
        <w:rPr>
          <w:rStyle w:val="FootnoteReference"/>
          <w:sz w:val="18"/>
          <w:szCs w:val="18"/>
        </w:rPr>
        <w:footnoteRef/>
      </w:r>
      <w:r w:rsidRPr="00487038">
        <w:rPr>
          <w:sz w:val="18"/>
          <w:szCs w:val="18"/>
        </w:rPr>
        <w:t xml:space="preserve"> </w:t>
      </w:r>
      <w:r w:rsidRPr="00487038">
        <w:rPr>
          <w:rFonts w:eastAsia="Times New Roman"/>
          <w:iCs/>
          <w:noProof/>
          <w:sz w:val="18"/>
          <w:szCs w:val="18"/>
        </w:rPr>
        <w:t>The Forth Work Plan of the North Sea – Baltic Core Network Corridor</w:t>
      </w:r>
    </w:p>
  </w:footnote>
  <w:footnote w:id="73">
    <w:p w14:paraId="6A278CED" w14:textId="77777777" w:rsidR="00620AE5" w:rsidRPr="00487038" w:rsidRDefault="00620AE5" w:rsidP="00AC212B">
      <w:pPr>
        <w:pStyle w:val="FootnoteText"/>
        <w:ind w:left="0" w:firstLine="0"/>
        <w:rPr>
          <w:sz w:val="18"/>
          <w:szCs w:val="18"/>
        </w:rPr>
      </w:pPr>
      <w:r w:rsidRPr="00487038">
        <w:rPr>
          <w:rStyle w:val="FootnoteReference"/>
          <w:sz w:val="18"/>
          <w:szCs w:val="18"/>
        </w:rPr>
        <w:footnoteRef/>
      </w:r>
      <w:r w:rsidRPr="00487038">
        <w:rPr>
          <w:sz w:val="18"/>
          <w:szCs w:val="18"/>
        </w:rPr>
        <w:t xml:space="preserve"> Atbilstoši EK izdevumam Motorways 2018 uz divbrauktuvju ceļiem salīdzinot ar vienbrauktuves divjoslu ceļiem ir par 50-90% mazāk ceļu satiksmes negadījumu.  </w:t>
      </w:r>
      <w:r w:rsidRPr="00487038">
        <w:rPr>
          <w:rFonts w:eastAsia="Times New Roman"/>
          <w:iCs/>
          <w:noProof/>
          <w:sz w:val="18"/>
          <w:szCs w:val="18"/>
        </w:rPr>
        <w:t xml:space="preserve">Arī izdevumā </w:t>
      </w:r>
      <w:r w:rsidRPr="00487038">
        <w:rPr>
          <w:rFonts w:eastAsia="Times New Roman"/>
          <w:i/>
          <w:iCs/>
          <w:noProof/>
          <w:sz w:val="18"/>
          <w:szCs w:val="18"/>
        </w:rPr>
        <w:t>The handbook of road safety measures. Second edition. Rune Elvik, 2009</w:t>
      </w:r>
      <w:r w:rsidRPr="00487038">
        <w:rPr>
          <w:rFonts w:eastAsia="Times New Roman"/>
          <w:iCs/>
          <w:noProof/>
          <w:sz w:val="18"/>
          <w:szCs w:val="18"/>
        </w:rPr>
        <w:t>, ņemot vērā Norvēģijas, Zviedrijas, Dānijas, Somijas, UK, Vācijas un Nīderlandes ceļu satiksmes negadījumu statistiku, ir norādīti analogi satiksmes drošības uzlabošanās ieguvumi.</w:t>
      </w:r>
    </w:p>
  </w:footnote>
  <w:footnote w:id="74">
    <w:p w14:paraId="0A564F4B" w14:textId="77777777" w:rsidR="00620AE5" w:rsidRPr="00487038" w:rsidRDefault="00620AE5" w:rsidP="00AC212B">
      <w:pPr>
        <w:pStyle w:val="FootnoteText"/>
        <w:ind w:left="0" w:firstLine="0"/>
        <w:jc w:val="left"/>
        <w:rPr>
          <w:sz w:val="18"/>
          <w:szCs w:val="18"/>
        </w:rPr>
      </w:pPr>
      <w:r w:rsidRPr="00487038">
        <w:rPr>
          <w:rStyle w:val="FootnoteReference"/>
          <w:sz w:val="18"/>
          <w:szCs w:val="18"/>
        </w:rPr>
        <w:footnoteRef/>
      </w:r>
      <w:r w:rsidRPr="00487038">
        <w:rPr>
          <w:sz w:val="18"/>
          <w:szCs w:val="18"/>
        </w:rPr>
        <w:t xml:space="preserve"> https://ieej.lv/kC2NM</w:t>
      </w:r>
    </w:p>
  </w:footnote>
  <w:footnote w:id="75">
    <w:p w14:paraId="52FAB6EB" w14:textId="77777777" w:rsidR="00620AE5" w:rsidRDefault="00620AE5" w:rsidP="00BF015F">
      <w:pPr>
        <w:pStyle w:val="FootnoteText"/>
      </w:pPr>
      <w:r>
        <w:rPr>
          <w:rStyle w:val="FootnoteReference"/>
        </w:rPr>
        <w:footnoteRef/>
      </w:r>
      <w:r>
        <w:t xml:space="preserve"> Saskaņā ar </w:t>
      </w:r>
      <w:r w:rsidRPr="00930237">
        <w:rPr>
          <w:rFonts w:eastAsia="Times New Roman"/>
          <w:iCs/>
          <w:noProof/>
        </w:rPr>
        <w:t>Ziemeļjūras – Baltijas pamattīkla koridora 4. darba plānu</w:t>
      </w:r>
      <w:r w:rsidRPr="00396CFE">
        <w:rPr>
          <w:noProof/>
        </w:rPr>
        <w:t xml:space="preserve"> Latvijas ostas neatbilst TEN-T prasībām attiecībā uz alternatīvo degvielu pieejamību.</w:t>
      </w:r>
    </w:p>
  </w:footnote>
  <w:footnote w:id="76">
    <w:p w14:paraId="2C2CB901" w14:textId="77777777" w:rsidR="00620AE5" w:rsidRPr="000266D9" w:rsidRDefault="00620AE5" w:rsidP="00AC212B">
      <w:pPr>
        <w:pStyle w:val="FootnoteText"/>
        <w:rPr>
          <w:lang w:val="en-GB"/>
        </w:rPr>
      </w:pPr>
      <w:r>
        <w:rPr>
          <w:rStyle w:val="FootnoteReference"/>
        </w:rPr>
        <w:footnoteRef/>
      </w:r>
      <w:r>
        <w:t xml:space="preserve"> </w:t>
      </w:r>
      <w:r w:rsidRPr="000266D9">
        <w:rPr>
          <w:lang w:val="en-GB"/>
        </w:rPr>
        <w:t>Shaping the future policy of the European Maritime Space. Motorways of the Sea. Detailed Implementation Plan of the European Coordinator, Kurt Bodewig, June 2020.</w:t>
      </w:r>
    </w:p>
  </w:footnote>
  <w:footnote w:id="77">
    <w:p w14:paraId="4AC21D26" w14:textId="77777777" w:rsidR="00620AE5" w:rsidRDefault="00620AE5" w:rsidP="00AC212B">
      <w:pPr>
        <w:pStyle w:val="FootnoteText"/>
      </w:pPr>
      <w:r w:rsidRPr="000266D9">
        <w:rPr>
          <w:rStyle w:val="FootnoteReference"/>
          <w:lang w:val="en-GB"/>
        </w:rPr>
        <w:footnoteRef/>
      </w:r>
      <w:r w:rsidRPr="000266D9">
        <w:rPr>
          <w:lang w:val="en-GB"/>
        </w:rPr>
        <w:t xml:space="preserve"> Blue Growth Strategy</w:t>
      </w:r>
    </w:p>
  </w:footnote>
  <w:footnote w:id="78">
    <w:p w14:paraId="13E52714"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hyperlink r:id="rId25" w:history="1">
        <w:r w:rsidRPr="00FD2BE0">
          <w:rPr>
            <w:rStyle w:val="Hyperlink"/>
            <w:sz w:val="18"/>
            <w:szCs w:val="18"/>
          </w:rPr>
          <w:t>https://www.spkc.gov.lv/lv/latvijas-veselibas-aprupes-statistikas-gadagramata</w:t>
        </w:r>
      </w:hyperlink>
      <w:r w:rsidRPr="00FD2BE0">
        <w:rPr>
          <w:sz w:val="18"/>
          <w:szCs w:val="18"/>
        </w:rPr>
        <w:t xml:space="preserve"> </w:t>
      </w:r>
    </w:p>
  </w:footnote>
  <w:footnote w:id="79">
    <w:p w14:paraId="2CB45487" w14:textId="1D89BE01"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r w:rsidRPr="00016316">
        <w:rPr>
          <w:sz w:val="18"/>
          <w:szCs w:val="18"/>
        </w:rPr>
        <w:t>https://www.un.org/sustainabledevelopment/sustainable-development-goals/</w:t>
      </w:r>
    </w:p>
  </w:footnote>
  <w:footnote w:id="80">
    <w:p w14:paraId="1D1B9CB5"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w:t>
      </w:r>
      <w:r w:rsidRPr="00FD2BE0">
        <w:rPr>
          <w:rStyle w:val="Hyperlink"/>
          <w:sz w:val="18"/>
          <w:szCs w:val="18"/>
        </w:rPr>
        <w:t>Pieejams:</w:t>
      </w:r>
      <w:hyperlink r:id="rId26" w:history="1">
        <w:r w:rsidRPr="00FD2BE0">
          <w:rPr>
            <w:rStyle w:val="Hyperlink"/>
            <w:sz w:val="18"/>
            <w:szCs w:val="18"/>
          </w:rPr>
          <w:t>https://culturelablv.files.wordpress.com/2019/01/lka-zpc_kult%C5%ABras-pat%C4%93ri%C5%86%C5%A1-un-l%C4%ABdzdal%C4%ABba-2018.pdf</w:t>
        </w:r>
      </w:hyperlink>
      <w:r w:rsidRPr="00FD2BE0">
        <w:rPr>
          <w:rStyle w:val="Hyperlink"/>
          <w:sz w:val="18"/>
          <w:szCs w:val="18"/>
        </w:rPr>
        <w:t xml:space="preserve"> </w:t>
      </w:r>
    </w:p>
  </w:footnote>
  <w:footnote w:id="81">
    <w:p w14:paraId="57802148" w14:textId="2CCBD47A" w:rsidR="00620AE5" w:rsidRDefault="00620AE5">
      <w:pPr>
        <w:pStyle w:val="FootnoteText"/>
      </w:pPr>
      <w:r>
        <w:rPr>
          <w:rStyle w:val="FootnoteReference"/>
        </w:rPr>
        <w:footnoteRef/>
      </w:r>
      <w:r>
        <w:t xml:space="preserve"> </w:t>
      </w:r>
      <w:r w:rsidRPr="00FD2BE0">
        <w:rPr>
          <w:sz w:val="18"/>
          <w:szCs w:val="18"/>
        </w:rPr>
        <w:t>Trešo valstu pilsoņu situācijas izpēte Latvijā 2017, nodibinājums “Baltic Institute of Social Sciences”</w:t>
      </w:r>
    </w:p>
  </w:footnote>
  <w:footnote w:id="82">
    <w:p w14:paraId="7DBB567D"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Uz 01.01.2019</w:t>
      </w:r>
    </w:p>
  </w:footnote>
  <w:footnote w:id="83">
    <w:p w14:paraId="16F1E576"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Reģionu kategorija – visos gadījumos, kur piemērojams, SFC2021 tiks norādīts “Mazāk attīstīts reģions”</w:t>
      </w:r>
    </w:p>
  </w:footnote>
  <w:footnote w:id="84">
    <w:p w14:paraId="58FC90A5" w14:textId="77777777" w:rsidR="00620AE5" w:rsidRPr="00FD2BE0" w:rsidRDefault="00620AE5" w:rsidP="00AC212B">
      <w:pPr>
        <w:pStyle w:val="Default"/>
        <w:spacing w:after="0" w:line="240" w:lineRule="auto"/>
        <w:jc w:val="both"/>
        <w:rPr>
          <w:color w:val="auto"/>
          <w:sz w:val="18"/>
          <w:szCs w:val="18"/>
        </w:rPr>
      </w:pPr>
      <w:r w:rsidRPr="00FD2BE0">
        <w:rPr>
          <w:rStyle w:val="FootnoteReference"/>
          <w:i/>
          <w:color w:val="auto"/>
          <w:sz w:val="18"/>
          <w:szCs w:val="18"/>
        </w:rPr>
        <w:footnoteRef/>
      </w:r>
      <w:r w:rsidRPr="00FD2BE0">
        <w:rPr>
          <w:i/>
          <w:color w:val="auto"/>
          <w:sz w:val="18"/>
          <w:szCs w:val="18"/>
        </w:rPr>
        <w:t xml:space="preserve"> KNR 17.panta 3.daļas c) apakšpunkts katrā prioritārajā virzienā, izņemot tehniskās palīdzības prioritāro virzienu, specifiskos atbalsta mērķus</w:t>
      </w:r>
      <w:r w:rsidRPr="00FD2BE0">
        <w:rPr>
          <w:rFonts w:eastAsiaTheme="minorHAnsi"/>
          <w:i/>
          <w:color w:val="auto"/>
          <w:sz w:val="18"/>
          <w:szCs w:val="18"/>
          <w:lang w:eastAsia="en-US" w:bidi="ar-SA"/>
        </w:rPr>
        <w:t>.</w:t>
      </w:r>
    </w:p>
  </w:footnote>
  <w:footnote w:id="85">
    <w:p w14:paraId="6C45ED4B"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kopējais vai publiskais</w:t>
      </w:r>
    </w:p>
  </w:footnote>
  <w:footnote w:id="86">
    <w:p w14:paraId="51AD50E7" w14:textId="288D5773" w:rsidR="00620AE5" w:rsidRPr="00FD2BE0" w:rsidRDefault="00620AE5" w:rsidP="00AC212B">
      <w:pPr>
        <w:pStyle w:val="FootnoteText"/>
        <w:ind w:left="0" w:firstLine="0"/>
        <w:jc w:val="left"/>
        <w:rPr>
          <w:sz w:val="18"/>
          <w:szCs w:val="18"/>
        </w:rPr>
      </w:pPr>
      <w:r>
        <w:rPr>
          <w:rStyle w:val="FootnoteReference"/>
        </w:rPr>
        <w:footnoteRef/>
      </w:r>
      <w:r w:rsidRPr="00FD2BE0">
        <w:rPr>
          <w:sz w:val="18"/>
          <w:szCs w:val="18"/>
        </w:rPr>
        <w:t xml:space="preserve"> “</w:t>
      </w:r>
      <w:r w:rsidRPr="00FD2BE0">
        <w:rPr>
          <w:iCs/>
          <w:sz w:val="18"/>
          <w:szCs w:val="18"/>
        </w:rPr>
        <w:t>Apvārsnis Eiropa”</w:t>
      </w:r>
      <w:r w:rsidRPr="00FD2BE0">
        <w:rPr>
          <w:sz w:val="18"/>
          <w:szCs w:val="18"/>
        </w:rPr>
        <w:t xml:space="preserve"> finansējums plānots ap 92 miljardiem </w:t>
      </w:r>
      <w:r w:rsidRPr="0093095E">
        <w:rPr>
          <w:i/>
          <w:sz w:val="18"/>
          <w:szCs w:val="18"/>
        </w:rPr>
        <w:t>euro</w:t>
      </w:r>
      <w:r w:rsidRPr="00FD2BE0">
        <w:rPr>
          <w:sz w:val="18"/>
          <w:szCs w:val="18"/>
        </w:rPr>
        <w:t xml:space="preserve"> salīdzinājumā ar 77 miljardiem </w:t>
      </w:r>
      <w:r w:rsidRPr="0093095E">
        <w:rPr>
          <w:i/>
          <w:sz w:val="18"/>
          <w:szCs w:val="18"/>
        </w:rPr>
        <w:t>euro</w:t>
      </w:r>
      <w:r w:rsidRPr="00FD2BE0">
        <w:rPr>
          <w:sz w:val="18"/>
          <w:szCs w:val="18"/>
        </w:rPr>
        <w:t xml:space="preserve"> programmā “</w:t>
      </w:r>
      <w:r w:rsidRPr="00FD2BE0">
        <w:rPr>
          <w:iCs/>
          <w:sz w:val="18"/>
          <w:szCs w:val="18"/>
        </w:rPr>
        <w:t>Apvārsnis 2020”</w:t>
      </w:r>
    </w:p>
  </w:footnote>
  <w:footnote w:id="87">
    <w:p w14:paraId="01059519" w14:textId="77777777" w:rsidR="00620AE5" w:rsidRPr="00FD2BE0" w:rsidRDefault="00620AE5"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Latvijas dalībnieki piesaistījuši 77 milj. </w:t>
      </w:r>
      <w:r w:rsidRPr="00FD2BE0">
        <w:rPr>
          <w:iCs/>
          <w:sz w:val="18"/>
          <w:szCs w:val="18"/>
        </w:rPr>
        <w:t>euro</w:t>
      </w:r>
      <w:r w:rsidRPr="00FD2BE0">
        <w:rPr>
          <w:sz w:val="18"/>
          <w:szCs w:val="18"/>
        </w:rPr>
        <w:t xml:space="preserve"> salīdzinājumā ar 43 milj. </w:t>
      </w:r>
      <w:r w:rsidRPr="0093095E">
        <w:rPr>
          <w:i/>
          <w:sz w:val="18"/>
          <w:szCs w:val="18"/>
        </w:rPr>
        <w:t>euro</w:t>
      </w:r>
      <w:r w:rsidRPr="00FD2BE0">
        <w:rPr>
          <w:sz w:val="18"/>
          <w:szCs w:val="18"/>
        </w:rPr>
        <w:t xml:space="preserve"> 7.IP ietvaros. </w:t>
      </w:r>
      <w:r w:rsidRPr="00FD2BE0">
        <w:rPr>
          <w:iCs/>
          <w:sz w:val="18"/>
          <w:szCs w:val="18"/>
        </w:rPr>
        <w:t>Avots</w:t>
      </w:r>
      <w:r w:rsidRPr="00FD2BE0">
        <w:rPr>
          <w:sz w:val="18"/>
          <w:szCs w:val="18"/>
        </w:rPr>
        <w:t>: Latvia Horizon 2020 Key achievements and impacts, EC, January 2020</w:t>
      </w:r>
    </w:p>
  </w:footnote>
  <w:footnote w:id="88">
    <w:p w14:paraId="43E54909" w14:textId="40051704" w:rsidR="00620AE5" w:rsidRDefault="00620AE5" w:rsidP="000A122D">
      <w:pPr>
        <w:pStyle w:val="FootnoteText"/>
        <w:ind w:left="0" w:firstLine="0"/>
      </w:pPr>
      <w:r>
        <w:rPr>
          <w:rStyle w:val="FootnoteReference"/>
        </w:rPr>
        <w:footnoteRef/>
      </w:r>
      <w:r>
        <w:t xml:space="preserve"> </w:t>
      </w:r>
      <w:r w:rsidRPr="000A122D">
        <w:rPr>
          <w:sz w:val="18"/>
          <w:szCs w:val="18"/>
        </w:rPr>
        <w:t>V</w:t>
      </w:r>
      <w:r w:rsidRPr="001B0AF8">
        <w:rPr>
          <w:sz w:val="16"/>
        </w:rPr>
        <w:t>ērtējot RIS 3 pētniecības un inovāciju izcilības centru attīstību un izveidi par pamatu tiks izmantos Izglītības un zinātnes ministrijasinform</w:t>
      </w:r>
      <w:r>
        <w:rPr>
          <w:sz w:val="16"/>
        </w:rPr>
        <w:t>a</w:t>
      </w:r>
      <w:r w:rsidRPr="001B0AF8">
        <w:rPr>
          <w:sz w:val="16"/>
        </w:rPr>
        <w:t>tīvais ziņojums “Par Latvijas dalības aktualizāciju Eiropas pētniecības infrastruktūru stratēģijas foruma (ESFRI) Eiropas pētniecības infrastruktūru Ceļa kartes konsorcijos” un plānotais nacionālās nozīmes pētniecības infrastruktūras kartējums, kuru plānots izstrādāt 2021.gada 1.cetruksnī</w:t>
      </w:r>
      <w:r w:rsidRPr="001B0AF8">
        <w:t>.</w:t>
      </w:r>
    </w:p>
  </w:footnote>
  <w:footnote w:id="89">
    <w:p w14:paraId="7DC63EB2" w14:textId="4A39067C" w:rsidR="00620AE5" w:rsidRPr="0093095E" w:rsidRDefault="00620AE5" w:rsidP="000A122D">
      <w:pPr>
        <w:pStyle w:val="FootnoteText"/>
        <w:ind w:left="0" w:firstLine="0"/>
        <w:rPr>
          <w:sz w:val="18"/>
          <w:szCs w:val="18"/>
        </w:rPr>
      </w:pPr>
      <w:r>
        <w:rPr>
          <w:rStyle w:val="FootnoteReference"/>
        </w:rPr>
        <w:footnoteRef/>
      </w:r>
      <w:r>
        <w:t xml:space="preserve"> </w:t>
      </w:r>
      <w:r w:rsidRPr="0093095E">
        <w:rPr>
          <w:rFonts w:eastAsia="Times New Roman"/>
          <w:sz w:val="18"/>
          <w:szCs w:val="18"/>
        </w:rPr>
        <w:t>Dominējoši atbalsts rūpnieciskajiem pētījumiem (TRL 2.-4.) un eksperimentālajai izstrādei (1.1.1.SAM gadījumā - TRL 5.-6)</w:t>
      </w:r>
    </w:p>
    <w:p w14:paraId="04F51688" w14:textId="7AF94156" w:rsidR="00620AE5" w:rsidRPr="0093095E" w:rsidRDefault="00620AE5">
      <w:pPr>
        <w:pStyle w:val="FootnoteText"/>
      </w:pPr>
    </w:p>
  </w:footnote>
  <w:footnote w:id="90">
    <w:p w14:paraId="4E359821" w14:textId="77777777" w:rsidR="00620AE5" w:rsidRPr="00FD2BE0" w:rsidRDefault="00620AE5"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w:t>
      </w:r>
      <w:hyperlink r:id="rId27" w:history="1">
        <w:r w:rsidRPr="00FD2BE0">
          <w:rPr>
            <w:rStyle w:val="Hyperlink"/>
            <w:color w:val="auto"/>
            <w:sz w:val="18"/>
            <w:szCs w:val="18"/>
          </w:rPr>
          <w:t>https://webgate.ec.europa.eu/dashboard/sense/app/a976d168-2023-41d8-acec-e77640154726/sheet/0c8af38b-b73c-4da2-ba41-73ea34ab7ac4/state/analysis</w:t>
        </w:r>
      </w:hyperlink>
    </w:p>
  </w:footnote>
  <w:footnote w:id="91">
    <w:p w14:paraId="7919FEBB" w14:textId="77777777" w:rsidR="00620AE5" w:rsidRPr="00FD2BE0" w:rsidRDefault="00620AE5"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w:t>
      </w:r>
      <w:hyperlink r:id="rId28" w:history="1">
        <w:r w:rsidRPr="00FD2BE0">
          <w:rPr>
            <w:rStyle w:val="Hyperlink"/>
            <w:color w:val="auto"/>
            <w:sz w:val="18"/>
            <w:szCs w:val="18"/>
          </w:rPr>
          <w:t>https://ec.europa.eu/docsroom/documents/35899</w:t>
        </w:r>
      </w:hyperlink>
      <w:r w:rsidRPr="00FD2BE0">
        <w:rPr>
          <w:sz w:val="18"/>
          <w:szCs w:val="18"/>
        </w:rPr>
        <w:t xml:space="preserve"> (apkopojums par Latvijas rādītājiem Eiropas Inovāciju reitingā 2018.gadā)</w:t>
      </w:r>
    </w:p>
  </w:footnote>
  <w:footnote w:id="92">
    <w:p w14:paraId="754E41F1" w14:textId="77777777" w:rsidR="00620AE5" w:rsidRPr="00FD2BE0" w:rsidRDefault="00620AE5"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w:t>
      </w:r>
      <w:hyperlink r:id="rId29" w:history="1">
        <w:r w:rsidRPr="00FD2BE0">
          <w:rPr>
            <w:rStyle w:val="Hyperlink"/>
            <w:color w:val="auto"/>
            <w:sz w:val="18"/>
            <w:szCs w:val="18"/>
          </w:rPr>
          <w:t>https://www.oecd.org/dev/Global-Value-Chain-Development-Report-2019-Technological-Innovation-Supply-Chain-Trade-and-Workers-in-a-Globalized-World.pdf</w:t>
        </w:r>
      </w:hyperlink>
      <w:r w:rsidRPr="00FD2BE0">
        <w:rPr>
          <w:sz w:val="18"/>
          <w:szCs w:val="18"/>
        </w:rPr>
        <w:t xml:space="preserve"> </w:t>
      </w:r>
      <w:r w:rsidRPr="00FD2BE0">
        <w:rPr>
          <w:i/>
          <w:iCs/>
          <w:sz w:val="18"/>
          <w:szCs w:val="18"/>
        </w:rPr>
        <w:t>(skatīt nodevuma 26.-34.lpp)</w:t>
      </w:r>
    </w:p>
  </w:footnote>
  <w:footnote w:id="93">
    <w:p w14:paraId="263BCA2C" w14:textId="77777777" w:rsidR="00620AE5" w:rsidRPr="00FD2BE0" w:rsidRDefault="00620AE5"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w:t>
      </w:r>
      <w:hyperlink r:id="rId30" w:history="1">
        <w:r w:rsidRPr="00FD2BE0">
          <w:rPr>
            <w:rStyle w:val="Hyperlink"/>
            <w:color w:val="auto"/>
            <w:sz w:val="18"/>
            <w:szCs w:val="18"/>
          </w:rPr>
          <w:t>http://www.sam.gov.lv/images/modules/items/PDF/item_8196_DESI_2019_Latvia_-LV_-_oficil_publikcija_11June_2019_(002).pdf</w:t>
        </w:r>
      </w:hyperlink>
    </w:p>
  </w:footnote>
  <w:footnote w:id="94">
    <w:p w14:paraId="5EC7BE78" w14:textId="77777777" w:rsidR="00620AE5" w:rsidRPr="00FD2BE0" w:rsidRDefault="00620AE5" w:rsidP="00AC212B">
      <w:pPr>
        <w:pStyle w:val="FootnoteText"/>
        <w:ind w:left="0" w:firstLine="0"/>
        <w:jc w:val="left"/>
        <w:rPr>
          <w:sz w:val="18"/>
          <w:szCs w:val="18"/>
        </w:rPr>
      </w:pPr>
      <w:r w:rsidRPr="00FD2BE0">
        <w:rPr>
          <w:rStyle w:val="FootnoteReference"/>
          <w:sz w:val="18"/>
          <w:szCs w:val="18"/>
        </w:rPr>
        <w:footnoteRef/>
      </w:r>
      <w:r w:rsidRPr="00FD2BE0">
        <w:rPr>
          <w:sz w:val="18"/>
          <w:szCs w:val="18"/>
        </w:rPr>
        <w:t xml:space="preserve"> Direktīvas 2012/27/EC 2.panta (24)(7)(27) apakšpunktu un 18.panta izpratnē.</w:t>
      </w:r>
    </w:p>
  </w:footnote>
  <w:footnote w:id="95">
    <w:p w14:paraId="1BDF735D" w14:textId="77777777" w:rsidR="00620AE5" w:rsidRPr="00FD2BE0" w:rsidRDefault="00620AE5" w:rsidP="000A2D5F">
      <w:pPr>
        <w:pStyle w:val="FootnoteText"/>
        <w:tabs>
          <w:tab w:val="left" w:pos="0"/>
          <w:tab w:val="left" w:pos="142"/>
        </w:tabs>
        <w:ind w:left="0" w:firstLine="0"/>
        <w:rPr>
          <w:sz w:val="18"/>
          <w:szCs w:val="18"/>
        </w:rPr>
      </w:pPr>
      <w:r w:rsidRPr="00FD2BE0">
        <w:rPr>
          <w:rStyle w:val="FootnoteReference"/>
          <w:sz w:val="18"/>
          <w:szCs w:val="18"/>
        </w:rPr>
        <w:footnoteRef/>
      </w:r>
      <w:r w:rsidRPr="00FD2BE0">
        <w:rPr>
          <w:rStyle w:val="FootnoteReference"/>
          <w:sz w:val="18"/>
          <w:szCs w:val="18"/>
        </w:rPr>
        <w:tab/>
      </w:r>
      <w:r w:rsidRPr="00FD2BE0">
        <w:rPr>
          <w:sz w:val="18"/>
          <w:szCs w:val="18"/>
        </w:rPr>
        <w:t xml:space="preserve"> Atbilstoši Teritorijas attīstības plānošanas likumam, vietējās (pašvaldību) klimata pielāgošanās stratēģijas tiek plānotas kā pašvaldību attīstības programmu sastāvdaļa (likuma 22.pants)</w:t>
      </w:r>
    </w:p>
  </w:footnote>
  <w:footnote w:id="96">
    <w:p w14:paraId="2D25C1B4"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LVĢMC, Sākotnējais plūdu riska novērtējums 2019.-2024.gadam. https://ieej.lv/znvgC</w:t>
      </w:r>
    </w:p>
  </w:footnote>
  <w:footnote w:id="97">
    <w:p w14:paraId="1C84ECEF"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Plūdu riska pārvaldības plāni 2021. –2027.gadam tiks izstrādāti līdz 31.12.2021.</w:t>
      </w:r>
    </w:p>
  </w:footnote>
  <w:footnote w:id="98">
    <w:p w14:paraId="32825ECC"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Minētās darbības vērstas uz Eiropas Semestra rekomendācijām Latvijai 2019.gadā veselības jomā: “Veselības rezultāti ir vāji, un savlaicīga piekļuve cenas ziņā pieejamai veselības aprūpei un ilgtermiņa aprūpei ir ierobežota. Tāpēc ir noteiktas augstas prioritātes investīciju vajadzības, lai uzlabotu vienlīdzīgu un savlaicīgu piekļuvi sociālajiem, veselības aprūpes un ilgtermiņa aprūpes pakalpojumiem, t. sk. izmantojot infrastruktūru, un jo īpaši lai: nodrošinātu vienlīdzīgu piekļuvi cenas ziņā un citādi pieejamiem labas kvalitātes sociālajiem pakalpojumiem un veselības aprūpei; atbalstītu veselības, ilgtermiņa un sociālās aprūpes darbinieku pārkvalifikāciju, prasmju pilnveidošanu un saglabāšanu darbā; atbalstītu pāreju no institucionālās aprūpes uz neatkarīgu dzīvi un kopienā balstītas aprūpes pakalpojumiem, uzsvaru liekot uz sadarbību starp veselības aprūpes un sociālajiem dienestiem; nostiprinātu slimību profilaksi un veselības aprūpes sistēmas darbību, ievērojot uz indivīdu vērstu pieeju.”</w:t>
      </w:r>
    </w:p>
  </w:footnote>
  <w:footnote w:id="99">
    <w:p w14:paraId="73F73BD4" w14:textId="0A76991E"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Latvijas Kultūras akadēmijas 2016. gadā veiktais pētījums “Projekta “Latvijas skolas soma” ieviešana izglītības iestādēs” uzrādīja, ka, saskaņā ar pedagogu teikto, pirms programmas uzsākšanas “visbiežāk skolēnu kultūras pasākumu apmeklējumu ierobežo biļešu cena (81%). Tāpat ierobežojums saistīts ar transporta izmaksām/pieejamību (66%), attālumu līdz norises vietai (64%) un skolēnu vecāku ierobežotajām finansiālajām iespējam (63%)”. Kultūras norišu apmeklēšana programmas “Latvijas skolas soma” ietvaros šos riskus novērš, radot iespēju apmeklēt kultūras norises katrā mācību semestrī kā tiešu mācību un audzināšanas darba sastāvdaļu, tā uzlabojot izglītības kvalitāti.</w:t>
      </w:r>
    </w:p>
  </w:footnote>
  <w:footnote w:id="100">
    <w:p w14:paraId="47F98BE9" w14:textId="34319A00" w:rsidR="00231E56" w:rsidRDefault="00231E56" w:rsidP="00231E56">
      <w:pPr>
        <w:pStyle w:val="FootnoteText"/>
        <w:ind w:left="284" w:hanging="284"/>
      </w:pPr>
      <w:r>
        <w:rPr>
          <w:rStyle w:val="FootnoteReference"/>
        </w:rPr>
        <w:footnoteRef/>
      </w:r>
      <w:r>
        <w:t xml:space="preserve"> </w:t>
      </w:r>
      <w:r w:rsidRPr="00FD2BE0">
        <w:rPr>
          <w:sz w:val="18"/>
          <w:szCs w:val="18"/>
        </w:rPr>
        <w:t xml:space="preserve">Zaļā infrastruktūra – stratēģiski plānots pilnīgi vai daļēji dabisku teritoriju tīkls kombinācijā ar citiem vides objektiem, kas ir izveidots un tiek pārvaldīts, lai sniegtu plašu ekosistēmu pakalpojumu klāstu. Tas ietver zaļās zonas (vai zilās, ja attiecas uz ūdens ekosistēmām) un citus fiziskus elementus sauszemes (tostarp piekrastes) un jūras teritorijās. Avots: </w:t>
      </w:r>
      <w:hyperlink r:id="rId31" w:history="1">
        <w:r w:rsidRPr="00FD2BE0">
          <w:rPr>
            <w:rStyle w:val="Hyperlink"/>
            <w:sz w:val="18"/>
            <w:szCs w:val="18"/>
          </w:rPr>
          <w:t>https://eur-lex.europa.eu/legal-content/LV/TXT/HTML/?uri=CELEX:52013DC0249&amp;from=lv</w:t>
        </w:r>
      </w:hyperlink>
    </w:p>
  </w:footnote>
  <w:footnote w:id="101">
    <w:p w14:paraId="1A00F6E8" w14:textId="77777777" w:rsidR="00620AE5" w:rsidRPr="00FD2BE0" w:rsidRDefault="00620AE5" w:rsidP="004661FA">
      <w:pPr>
        <w:pStyle w:val="FootnoteText"/>
        <w:ind w:left="0" w:firstLine="0"/>
        <w:rPr>
          <w:sz w:val="18"/>
          <w:szCs w:val="18"/>
        </w:rPr>
      </w:pPr>
      <w:r w:rsidRPr="00FD2BE0">
        <w:rPr>
          <w:rStyle w:val="FootnoteReference"/>
          <w:sz w:val="18"/>
          <w:szCs w:val="18"/>
        </w:rPr>
        <w:footnoteRef/>
      </w:r>
      <w:r w:rsidRPr="00FD2BE0">
        <w:rPr>
          <w:sz w:val="18"/>
          <w:szCs w:val="18"/>
        </w:rPr>
        <w:t xml:space="preserve">Funkcionālā pilsētas teritorija ir nacionālas un reģionālas nozīmes attīstības centri atbilstoši Stratēģijā “Latvija 2030” noteiktajam un to apkārtējās teritorijas (var būt arī vienas vai vairāku pašvaldību ietvaros), starp kurām ir ikdienas darba spēka migrācija vai  kopīgs pakalpojumu tīkls.  </w:t>
      </w:r>
    </w:p>
  </w:footnote>
  <w:footnote w:id="102">
    <w:p w14:paraId="36602FD1"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ES fondu 2007. – 2013. gada plānošanas perioda ieguldījumu pilsētvidē lietderības un ietekmes izvērtējums (</w:t>
      </w:r>
      <w:hyperlink r:id="rId32" w:history="1">
        <w:r w:rsidRPr="00FD2BE0">
          <w:rPr>
            <w:rStyle w:val="Hyperlink"/>
            <w:sz w:val="18"/>
            <w:szCs w:val="18"/>
          </w:rPr>
          <w:t>http://www.esfondi.lv/upload/izvertejumi/pilsetvides-zinojums-2019.pdf</w:t>
        </w:r>
      </w:hyperlink>
      <w:r w:rsidRPr="00FD2BE0">
        <w:rPr>
          <w:sz w:val="18"/>
          <w:szCs w:val="18"/>
        </w:rPr>
        <w:t>)</w:t>
      </w:r>
    </w:p>
  </w:footnote>
  <w:footnote w:id="103">
    <w:p w14:paraId="4F11A864"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Lauku attīstības telpa ir lauku teritorijas, kur atrodas valsts ekonomikai nozīmīgākie dabas resursi. Balstoties uz funkcionālo pilsētu teritoriju un lauku attīstības telpas formulējumu, daudzos gadījumos minētās funkcionālās teritorijas ietvers arī lauku attīstības telpu, ņemot vērā, ka lauku attīstības telpā atrodas ne tikai ekonomikai nozīmīgi dabas resursi, bet arī tiek veiktas uzņēmējdarbības aktivitātes, kā rezultātā tajā notiek arī ikdienas darbaspēka migrācija.</w:t>
      </w:r>
    </w:p>
  </w:footnote>
  <w:footnote w:id="104">
    <w:p w14:paraId="612EBADF" w14:textId="604C199B" w:rsidR="00620AE5" w:rsidRDefault="00620AE5">
      <w:pPr>
        <w:pStyle w:val="FootnoteText"/>
      </w:pPr>
      <w:r>
        <w:rPr>
          <w:rStyle w:val="FootnoteReference"/>
        </w:rPr>
        <w:footnoteRef/>
      </w:r>
      <w:r>
        <w:t xml:space="preserve"> </w:t>
      </w:r>
      <w:r w:rsidRPr="00260507">
        <w:t>Tabulā iekļautās plānotās sasniedzamās vērtības var precizēties, ņemot vērā nozaru plānošanas dokumentu, ar to saistīto izvērtējumu veikšanas stadiju</w:t>
      </w:r>
    </w:p>
  </w:footnote>
  <w:footnote w:id="105">
    <w:p w14:paraId="20FF7AB0" w14:textId="73353C44"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Tabulā iekļautās plānotās sasniedzamās vērtības var precizēties, ņemot vērā nozaru plānošanas dokumentu, ar to saistīto izvērtējumu veikšanas stadiju.</w:t>
      </w:r>
    </w:p>
  </w:footnote>
  <w:footnote w:id="106">
    <w:p w14:paraId="47FDA371" w14:textId="1AD880B3" w:rsidR="00620AE5" w:rsidRDefault="00620AE5">
      <w:pPr>
        <w:pStyle w:val="FootnoteText"/>
      </w:pPr>
      <w:r>
        <w:rPr>
          <w:rStyle w:val="FootnoteReference"/>
        </w:rPr>
        <w:footnoteRef/>
      </w:r>
      <w:r>
        <w:t xml:space="preserve"> Ar Tehniskās palīdzības finansējumu bez elastības finansējuma</w:t>
      </w:r>
    </w:p>
  </w:footnote>
  <w:footnote w:id="107">
    <w:p w14:paraId="7A1D860E" w14:textId="77777777" w:rsidR="00620AE5" w:rsidRDefault="00620AE5" w:rsidP="00905E88">
      <w:pPr>
        <w:pStyle w:val="FootnoteText"/>
      </w:pPr>
      <w:r>
        <w:rPr>
          <w:rStyle w:val="FootnoteReference"/>
        </w:rPr>
        <w:footnoteRef/>
      </w:r>
      <w:r>
        <w:t xml:space="preserve"> Ar Tehniskās palīdzības finansējumu bez elastības finansējuma</w:t>
      </w:r>
    </w:p>
  </w:footnote>
  <w:footnote w:id="108">
    <w:p w14:paraId="6C5D1DA8" w14:textId="77777777" w:rsidR="00620AE5" w:rsidRDefault="00620AE5" w:rsidP="00905E88">
      <w:pPr>
        <w:pStyle w:val="FootnoteText"/>
      </w:pPr>
      <w:r>
        <w:rPr>
          <w:rStyle w:val="FootnoteReference"/>
        </w:rPr>
        <w:footnoteRef/>
      </w:r>
      <w:r>
        <w:t xml:space="preserve"> Ar Tehniskās palīdzības finansējumu bez elastības finansējuma</w:t>
      </w:r>
    </w:p>
  </w:footnote>
  <w:footnote w:id="109">
    <w:p w14:paraId="33533DA0" w14:textId="77777777" w:rsidR="00620AE5" w:rsidRDefault="00620AE5" w:rsidP="00905E88">
      <w:pPr>
        <w:pStyle w:val="FootnoteText"/>
      </w:pPr>
      <w:r>
        <w:rPr>
          <w:rStyle w:val="FootnoteReference"/>
        </w:rPr>
        <w:footnoteRef/>
      </w:r>
      <w:r>
        <w:t xml:space="preserve"> Ar Tehniskās palīdzības finansējumu bez elastības finansējuma</w:t>
      </w:r>
    </w:p>
  </w:footnote>
  <w:footnote w:id="110">
    <w:p w14:paraId="69EDC282" w14:textId="047126F9" w:rsidR="00620AE5" w:rsidRDefault="00620AE5" w:rsidP="00DF187D">
      <w:pPr>
        <w:pStyle w:val="FootnoteText"/>
      </w:pPr>
      <w:r>
        <w:rPr>
          <w:rStyle w:val="FootnoteReference"/>
        </w:rPr>
        <w:footnoteRef/>
      </w:r>
      <w:r>
        <w:t xml:space="preserve"> MFF – Atbilstoši Eiropas daudzgadu budžeta satvaram (</w:t>
      </w:r>
      <w:r w:rsidRPr="005F58DE">
        <w:rPr>
          <w:i/>
          <w:iCs/>
          <w:lang w:val="en-GB"/>
        </w:rPr>
        <w:t>Multiannual Financial Framework</w:t>
      </w:r>
      <w:r>
        <w:t>)</w:t>
      </w:r>
    </w:p>
  </w:footnote>
  <w:footnote w:id="111">
    <w:p w14:paraId="1F9E4DCD" w14:textId="68A7687D" w:rsidR="00620AE5" w:rsidRDefault="00620AE5" w:rsidP="00DF187D">
      <w:pPr>
        <w:pStyle w:val="FootnoteText"/>
      </w:pPr>
      <w:r>
        <w:rPr>
          <w:rStyle w:val="FootnoteReference"/>
        </w:rPr>
        <w:footnoteRef/>
      </w:r>
      <w:r>
        <w:t xml:space="preserve"> NextGen - </w:t>
      </w:r>
      <w:r w:rsidRPr="005F58DE">
        <w:t>Nākamās paaudzes ES instruments, lai uz laiku palielinātu ES budžeta finanšu spēku ar finanšu tirgos piesaistītiem līdzekļiem</w:t>
      </w:r>
      <w:r>
        <w:t xml:space="preserve"> (</w:t>
      </w:r>
      <w:r w:rsidRPr="005F58DE">
        <w:rPr>
          <w:i/>
          <w:iCs/>
          <w:lang w:val="en-GB"/>
        </w:rPr>
        <w:t>Next Generation EU instrument</w:t>
      </w:r>
      <w:r>
        <w:t>)</w:t>
      </w:r>
    </w:p>
  </w:footnote>
  <w:footnote w:id="112">
    <w:p w14:paraId="5367270C" w14:textId="77777777" w:rsidR="00620AE5" w:rsidRDefault="00620AE5" w:rsidP="004C18FE">
      <w:pPr>
        <w:pStyle w:val="FootnoteText"/>
      </w:pPr>
      <w:r>
        <w:rPr>
          <w:rStyle w:val="FootnoteReference"/>
        </w:rPr>
        <w:footnoteRef/>
      </w:r>
      <w:r>
        <w:t xml:space="preserve"> </w:t>
      </w:r>
      <w:r w:rsidRPr="0084622F">
        <w:rPr>
          <w:sz w:val="18"/>
          <w:szCs w:val="18"/>
        </w:rPr>
        <w:t xml:space="preserve">TPF finansējums </w:t>
      </w:r>
      <w:r w:rsidRPr="0084622F">
        <w:rPr>
          <w:rFonts w:eastAsia="Times New Roman"/>
          <w:sz w:val="18"/>
          <w:szCs w:val="18"/>
          <w:lang w:bidi="ar-SA"/>
        </w:rPr>
        <w:t>bez ERAF/ ESF+ pārveduma,  ar NextGen.</w:t>
      </w:r>
      <w:r w:rsidRPr="0084622F">
        <w:rPr>
          <w:sz w:val="18"/>
          <w:szCs w:val="18"/>
        </w:rPr>
        <w:t xml:space="preserve"> Tiks papildināts atbilstoši Taisnīgās pārkārtošanās plānam Latvijai, kad tas tiks izstrādāts</w:t>
      </w:r>
    </w:p>
  </w:footnote>
  <w:footnote w:id="113">
    <w:p w14:paraId="0A9D0C1C" w14:textId="77777777" w:rsidR="00620AE5" w:rsidRDefault="00620AE5" w:rsidP="004C18FE">
      <w:pPr>
        <w:pStyle w:val="FootnoteText"/>
      </w:pPr>
      <w:r>
        <w:rPr>
          <w:rStyle w:val="FootnoteReference"/>
        </w:rPr>
        <w:footnoteRef/>
      </w:r>
      <w:r>
        <w:t xml:space="preserve"> MFF – Atbilstoši Eiropas daudzgadu budžeta satvaram (</w:t>
      </w:r>
      <w:r w:rsidRPr="005F58DE">
        <w:rPr>
          <w:i/>
          <w:iCs/>
          <w:lang w:val="en-GB"/>
        </w:rPr>
        <w:t>Multiannual Financial Framework</w:t>
      </w:r>
      <w:r>
        <w:t>)</w:t>
      </w:r>
    </w:p>
  </w:footnote>
  <w:footnote w:id="114">
    <w:p w14:paraId="2E6B63BA" w14:textId="77777777" w:rsidR="00620AE5" w:rsidRDefault="00620AE5" w:rsidP="004C18FE">
      <w:pPr>
        <w:pStyle w:val="FootnoteText"/>
      </w:pPr>
      <w:r>
        <w:rPr>
          <w:rStyle w:val="FootnoteReference"/>
        </w:rPr>
        <w:footnoteRef/>
      </w:r>
      <w:r>
        <w:t xml:space="preserve"> NextGen - </w:t>
      </w:r>
      <w:r w:rsidRPr="005F58DE">
        <w:t>Nākamās paaudzes ES instruments, lai uz laiku palielinātu ES budžeta finanšu spēku ar finanšu tirgos piesaistītiem līdzekļiem</w:t>
      </w:r>
      <w:r>
        <w:t xml:space="preserve"> (</w:t>
      </w:r>
      <w:r w:rsidRPr="005F58DE">
        <w:rPr>
          <w:i/>
          <w:iCs/>
          <w:lang w:val="en-GB"/>
        </w:rPr>
        <w:t>Next Generation EU instrument</w:t>
      </w:r>
      <w:r>
        <w:t>)</w:t>
      </w:r>
    </w:p>
  </w:footnote>
  <w:footnote w:id="115">
    <w:p w14:paraId="3751CFA0"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Taisnīgās pārkārtošanas fonds (Just Transition Funds)</w:t>
      </w:r>
    </w:p>
  </w:footnote>
  <w:footnote w:id="116">
    <w:p w14:paraId="0C81D045" w14:textId="38C5320F" w:rsidR="00620AE5" w:rsidRDefault="00620AE5">
      <w:pPr>
        <w:pStyle w:val="FootnoteText"/>
      </w:pPr>
      <w:r>
        <w:rPr>
          <w:rStyle w:val="FootnoteReference"/>
        </w:rPr>
        <w:footnoteRef/>
      </w:r>
      <w:r>
        <w:t xml:space="preserve"> </w:t>
      </w:r>
      <w:r w:rsidRPr="009C429C">
        <w:t>Pamatojums obligātajam pārskaitījumam no ERAF un ESF +, pamatojoties uz plānotajiem intervences veidiem</w:t>
      </w:r>
    </w:p>
  </w:footnote>
  <w:footnote w:id="117">
    <w:p w14:paraId="31F9F396"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Regula vēl nav pieņemta</w:t>
      </w:r>
    </w:p>
  </w:footnote>
  <w:footnote w:id="118">
    <w:p w14:paraId="5D02982F"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Kā novērtēts riska pārvaldības spēju novērtējumā, kas noteikts saskaņā ar Lēmuma 1313/2013 6. panta c) punktu</w:t>
      </w:r>
    </w:p>
  </w:footnote>
  <w:footnote w:id="119">
    <w:p w14:paraId="479522FB" w14:textId="77777777" w:rsidR="00620AE5" w:rsidRPr="00FD2BE0" w:rsidRDefault="00620AE5" w:rsidP="00AC212B">
      <w:pPr>
        <w:spacing w:after="0"/>
        <w:rPr>
          <w:sz w:val="18"/>
          <w:szCs w:val="18"/>
        </w:rPr>
      </w:pPr>
      <w:r w:rsidRPr="00FD2BE0">
        <w:rPr>
          <w:rStyle w:val="FootnoteReference"/>
          <w:sz w:val="18"/>
          <w:szCs w:val="18"/>
        </w:rPr>
        <w:footnoteRef/>
      </w:r>
      <w:r w:rsidRPr="00FD2BE0">
        <w:rPr>
          <w:sz w:val="18"/>
          <w:szCs w:val="18"/>
        </w:rPr>
        <w:t xml:space="preserve"> Kā noteikts EK paziņojumā: “Virzība uz Eiropas Gigabitu sabiedrību”, COM(2016)587, https://ec.europa.eu/digital-single-market/en/policies/improving-connectivity-and-access.</w:t>
      </w:r>
    </w:p>
  </w:footnote>
  <w:footnote w:id="120">
    <w:p w14:paraId="3F6BE434"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Saskaņā ar 22. pantu [priekšlikumā] Eiropas Parlamenta un Padomes direktīvai par Eiropas elektronisko sakaru kodeksa izveidi</w:t>
      </w:r>
    </w:p>
  </w:footnote>
  <w:footnote w:id="121">
    <w:p w14:paraId="291E83BF"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Direktīva 2014/61/ES</w:t>
      </w:r>
    </w:p>
  </w:footnote>
  <w:footnote w:id="122">
    <w:p w14:paraId="12B0FC99"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“KP fondu komunikācijas stratēģijā 2021.–2027.gadam”. Stratēģijas izstrādi paredzēts balstīt uz “ES struktūrfondu un Kohēzijas fonda 2014.–2020. gada plānošanas perioda komunikācijas stratēģijas 2015.–2023. gadam ieviešanas efektivitātes vidusposma (mid-term) izvērtējumā”</w:t>
      </w:r>
    </w:p>
  </w:footnote>
  <w:footnote w:id="123">
    <w:p w14:paraId="2AD734A1"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Vienam darbības veidam ir iespējami vairāki papildu rādītāji (piemēram, viens iznākuma rādītājs un viens rezultātu rādītājs). Šādos gadījumos 1.3. līdz 1.11. punktus aizpilda par katru rādītāju.</w:t>
      </w:r>
    </w:p>
  </w:footnote>
  <w:footnote w:id="124">
    <w:p w14:paraId="1D0ABD10" w14:textId="77777777" w:rsidR="00620AE5" w:rsidRPr="00FD2BE0" w:rsidRDefault="00620AE5" w:rsidP="00AC212B">
      <w:pPr>
        <w:pStyle w:val="FootnoteText"/>
        <w:ind w:left="0" w:firstLine="0"/>
        <w:rPr>
          <w:sz w:val="18"/>
          <w:szCs w:val="18"/>
        </w:rPr>
      </w:pPr>
    </w:p>
  </w:footnote>
  <w:footnote w:id="125">
    <w:p w14:paraId="4003C79C" w14:textId="77777777" w:rsidR="00620AE5" w:rsidRPr="00FD2BE0" w:rsidRDefault="00620AE5" w:rsidP="00AC212B">
      <w:pPr>
        <w:pStyle w:val="FootnoteText"/>
        <w:ind w:left="0" w:firstLine="0"/>
        <w:rPr>
          <w:sz w:val="18"/>
          <w:szCs w:val="18"/>
        </w:rPr>
      </w:pPr>
    </w:p>
  </w:footnote>
  <w:footnote w:id="126">
    <w:p w14:paraId="6C0D795F" w14:textId="77777777" w:rsidR="00620AE5" w:rsidRPr="00FD2BE0" w:rsidRDefault="00620AE5" w:rsidP="00AC212B">
      <w:pPr>
        <w:pStyle w:val="FootnoteText"/>
        <w:ind w:left="0" w:firstLine="0"/>
        <w:rPr>
          <w:sz w:val="18"/>
          <w:szCs w:val="18"/>
        </w:rPr>
      </w:pPr>
    </w:p>
  </w:footnote>
  <w:footnote w:id="127">
    <w:p w14:paraId="5BF61936" w14:textId="77777777" w:rsidR="00620AE5" w:rsidRPr="00FD2BE0" w:rsidRDefault="00620AE5" w:rsidP="00AC212B">
      <w:pPr>
        <w:pStyle w:val="FootnoteText"/>
        <w:ind w:left="0" w:firstLine="0"/>
        <w:rPr>
          <w:sz w:val="18"/>
          <w:szCs w:val="18"/>
        </w:rPr>
      </w:pPr>
    </w:p>
  </w:footnote>
  <w:footnote w:id="128">
    <w:p w14:paraId="0B321572" w14:textId="77777777" w:rsidR="00620AE5" w:rsidRPr="00FD2BE0" w:rsidRDefault="00620AE5" w:rsidP="00AC212B">
      <w:pPr>
        <w:pStyle w:val="FootnoteText"/>
        <w:ind w:left="0" w:firstLine="0"/>
        <w:rPr>
          <w:sz w:val="18"/>
          <w:szCs w:val="18"/>
        </w:rPr>
      </w:pPr>
      <w:r w:rsidRPr="00FD2BE0">
        <w:rPr>
          <w:rStyle w:val="FootnoteReference"/>
          <w:sz w:val="18"/>
          <w:szCs w:val="18"/>
        </w:rPr>
        <w:footnoteRef/>
      </w:r>
      <w:r w:rsidRPr="00FD2BE0">
        <w:rPr>
          <w:sz w:val="18"/>
          <w:szCs w:val="18"/>
        </w:rPr>
        <w:t xml:space="preserve"> Vienam darbības veidam ir iespējami vairāki papildu rādītāji (piemēram, viens iznākuma rādītājs un viens rezultātu rādītājs). Šādos gadījumos 1.3. līdz 1.11. punktus aizpilda par katru rādītāju.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402C" w14:textId="77777777" w:rsidR="00620AE5" w:rsidRDefault="00620AE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4C55A" w14:textId="77777777" w:rsidR="00620AE5" w:rsidRDefault="00620AE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8914D" w14:textId="77777777" w:rsidR="00620AE5" w:rsidRDefault="00620AE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BA456" w14:textId="77777777" w:rsidR="00620AE5" w:rsidRDefault="00620AE5">
    <w:pPr>
      <w:pStyle w:val="HeaderLandscape"/>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3D54" w14:textId="77777777" w:rsidR="00620AE5" w:rsidRDefault="00620AE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BDBFB" w14:textId="77777777" w:rsidR="00620AE5" w:rsidRDefault="00620AE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65A24" w14:textId="77777777" w:rsidR="00620AE5" w:rsidRDefault="00620AE5">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86420" w14:textId="77777777" w:rsidR="00620AE5" w:rsidRDefault="00620AE5">
    <w:pPr>
      <w:pStyle w:val="Footer"/>
      <w:pBdr>
        <w:bottom w:val="single" w:sz="4" w:space="1" w:color="7B6F46"/>
      </w:pBdr>
      <w:tabs>
        <w:tab w:val="right" w:pos="8820"/>
      </w:tabs>
      <w:ind w:right="3027"/>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6809D" w14:textId="77777777" w:rsidR="00620AE5" w:rsidRDefault="00620AE5">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F8984" w14:textId="77777777" w:rsidR="00620AE5" w:rsidRDefault="00620A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F8" w14:textId="77777777" w:rsidR="00620AE5" w:rsidRDefault="00620AE5">
    <w:pPr>
      <w:pStyle w:val="Footer"/>
      <w:pBdr>
        <w:bottom w:val="single" w:sz="4" w:space="1" w:color="7B6F46"/>
      </w:pBdr>
      <w:tabs>
        <w:tab w:val="right" w:pos="8820"/>
      </w:tabs>
      <w:ind w:right="3027"/>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58236" w14:textId="77777777" w:rsidR="00620AE5" w:rsidRDefault="00620AE5">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E87DE" w14:textId="77777777" w:rsidR="00620AE5" w:rsidRDefault="00620AE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3D9C4" w14:textId="77777777" w:rsidR="00620AE5" w:rsidRDefault="00620AE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94323" w14:textId="77777777" w:rsidR="00620AE5" w:rsidRDefault="00620AE5">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129"/>
        </w:tabs>
        <w:ind w:left="1129"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4638C7"/>
    <w:multiLevelType w:val="hybridMultilevel"/>
    <w:tmpl w:val="AD669F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153227"/>
    <w:multiLevelType w:val="hybridMultilevel"/>
    <w:tmpl w:val="0472EC5A"/>
    <w:lvl w:ilvl="0" w:tplc="6F16015E">
      <w:start w:val="1"/>
      <w:numFmt w:val="decimal"/>
      <w:lvlText w:val="(%1)"/>
      <w:lvlJc w:val="left"/>
      <w:pPr>
        <w:ind w:left="720" w:hanging="360"/>
      </w:pPr>
      <w:rPr>
        <w:rFonts w:ascii="Times New Roman" w:hAnsi="Times New Roman" w:cs="Times New Roman" w:hint="default"/>
        <w:b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2508AE"/>
    <w:multiLevelType w:val="hybridMultilevel"/>
    <w:tmpl w:val="53CEA190"/>
    <w:lvl w:ilvl="0" w:tplc="BA76C5CE">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0B5570C9"/>
    <w:multiLevelType w:val="hybridMultilevel"/>
    <w:tmpl w:val="EDD0E214"/>
    <w:lvl w:ilvl="0" w:tplc="ABAC9B14">
      <w:start w:val="1"/>
      <w:numFmt w:val="lowerLetter"/>
      <w:lvlText w:val="%1)"/>
      <w:lvlJc w:val="left"/>
      <w:pPr>
        <w:ind w:left="927" w:hanging="360"/>
      </w:pPr>
      <w:rPr>
        <w:rFonts w:hint="default"/>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0BEB6589"/>
    <w:multiLevelType w:val="hybridMultilevel"/>
    <w:tmpl w:val="32241984"/>
    <w:lvl w:ilvl="0" w:tplc="2BF49092">
      <w:start w:val="1"/>
      <w:numFmt w:val="decimal"/>
      <w:lvlText w:val="%1)"/>
      <w:lvlJc w:val="left"/>
      <w:pPr>
        <w:ind w:left="720" w:hanging="360"/>
      </w:pPr>
      <w:rPr>
        <w:rFonts w:ascii="Times New Roman" w:hAnsi="Times New Roman" w:cs="Times New Roman"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ED415F6"/>
    <w:multiLevelType w:val="hybridMultilevel"/>
    <w:tmpl w:val="F9C8F4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19171E"/>
    <w:multiLevelType w:val="hybridMultilevel"/>
    <w:tmpl w:val="0E1243C8"/>
    <w:lvl w:ilvl="0" w:tplc="04260019">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1B3C78B8"/>
    <w:multiLevelType w:val="multilevel"/>
    <w:tmpl w:val="5C1E6B1C"/>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6" w15:restartNumberingAfterBreak="0">
    <w:nsid w:val="1FD01B9A"/>
    <w:multiLevelType w:val="hybridMultilevel"/>
    <w:tmpl w:val="E8DA7A0A"/>
    <w:lvl w:ilvl="0" w:tplc="33F83092">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20C562F8"/>
    <w:multiLevelType w:val="hybridMultilevel"/>
    <w:tmpl w:val="424A8962"/>
    <w:lvl w:ilvl="0" w:tplc="71DC7264">
      <w:start w:val="1"/>
      <w:numFmt w:val="decimal"/>
      <w:lvlText w:val="(%1)"/>
      <w:lvlJc w:val="left"/>
      <w:pPr>
        <w:ind w:left="720" w:hanging="360"/>
      </w:pPr>
      <w:rPr>
        <w:rFonts w:ascii="Times New Roman" w:hAnsi="Times New Roman" w:cs="Times New Roman" w:hint="default"/>
        <w:b w:val="0"/>
        <w:i w:val="0"/>
        <w:color w:val="auto"/>
        <w:sz w:val="24"/>
        <w:szCs w:val="24"/>
      </w:rPr>
    </w:lvl>
    <w:lvl w:ilvl="1" w:tplc="237A83C2">
      <w:start w:val="1"/>
      <w:numFmt w:val="bullet"/>
      <w:lvlText w:val="-"/>
      <w:lvlJc w:val="left"/>
      <w:pPr>
        <w:ind w:left="1440" w:hanging="36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1311964"/>
    <w:multiLevelType w:val="multilevel"/>
    <w:tmpl w:val="6B4A7F5A"/>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3244F07"/>
    <w:multiLevelType w:val="hybridMultilevel"/>
    <w:tmpl w:val="14C66EC6"/>
    <w:lvl w:ilvl="0" w:tplc="71DC7264">
      <w:start w:val="1"/>
      <w:numFmt w:val="decimal"/>
      <w:lvlText w:val="(%1)"/>
      <w:lvlJc w:val="left"/>
      <w:pPr>
        <w:ind w:left="720" w:hanging="360"/>
      </w:pPr>
      <w:rPr>
        <w:rFonts w:ascii="Times New Roman" w:hAnsi="Times New Roman" w:cs="Times New Roman" w:hint="default"/>
        <w:b w:val="0"/>
        <w:i w:val="0"/>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37C13DF"/>
    <w:multiLevelType w:val="hybridMultilevel"/>
    <w:tmpl w:val="1A78E19A"/>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2" w15:restartNumberingAfterBreak="0">
    <w:nsid w:val="26E308D7"/>
    <w:multiLevelType w:val="hybridMultilevel"/>
    <w:tmpl w:val="4202BF2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72319D4"/>
    <w:multiLevelType w:val="hybridMultilevel"/>
    <w:tmpl w:val="28EEB688"/>
    <w:lvl w:ilvl="0" w:tplc="609CC99A">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4" w15:restartNumberingAfterBreak="0">
    <w:nsid w:val="2C14250E"/>
    <w:multiLevelType w:val="hybridMultilevel"/>
    <w:tmpl w:val="9B7C5232"/>
    <w:lvl w:ilvl="0" w:tplc="71DC7264">
      <w:start w:val="1"/>
      <w:numFmt w:val="decimal"/>
      <w:lvlText w:val="(%1)"/>
      <w:lvlJc w:val="left"/>
      <w:pPr>
        <w:ind w:left="720" w:hanging="360"/>
      </w:pPr>
      <w:rPr>
        <w:rFonts w:ascii="Times New Roman" w:hAnsi="Times New Roman" w:cs="Times New Roman" w:hint="default"/>
        <w:b w:val="0"/>
        <w:i w:val="0"/>
        <w:color w:val="auto"/>
        <w:sz w:val="24"/>
        <w:szCs w:val="24"/>
      </w:rPr>
    </w:lvl>
    <w:lvl w:ilvl="1" w:tplc="237A83C2">
      <w:start w:val="1"/>
      <w:numFmt w:val="bullet"/>
      <w:lvlText w:val="-"/>
      <w:lvlJc w:val="left"/>
      <w:pPr>
        <w:ind w:left="1440" w:hanging="36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7" w15:restartNumberingAfterBreak="0">
    <w:nsid w:val="2FA16E77"/>
    <w:multiLevelType w:val="hybridMultilevel"/>
    <w:tmpl w:val="53CEA190"/>
    <w:lvl w:ilvl="0" w:tplc="BA76C5CE">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35BF10D6"/>
    <w:multiLevelType w:val="hybridMultilevel"/>
    <w:tmpl w:val="42D088CA"/>
    <w:lvl w:ilvl="0" w:tplc="71DC7264">
      <w:start w:val="1"/>
      <w:numFmt w:val="decimal"/>
      <w:lvlText w:val="(%1)"/>
      <w:lvlJc w:val="left"/>
      <w:pPr>
        <w:ind w:left="720" w:hanging="360"/>
      </w:pPr>
      <w:rPr>
        <w:rFonts w:ascii="Times New Roman" w:hAnsi="Times New Roman" w:cs="Times New Roman" w:hint="default"/>
        <w:b w:val="0"/>
        <w:i w:val="0"/>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66162E5"/>
    <w:multiLevelType w:val="hybridMultilevel"/>
    <w:tmpl w:val="90D251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C860FB9"/>
    <w:multiLevelType w:val="hybridMultilevel"/>
    <w:tmpl w:val="E29C1EF8"/>
    <w:lvl w:ilvl="0" w:tplc="BB1A53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DE83EDA"/>
    <w:multiLevelType w:val="hybridMultilevel"/>
    <w:tmpl w:val="C9DC96F8"/>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5216848E">
      <w:start w:val="3"/>
      <w:numFmt w:val="decimal"/>
      <w:lvlText w:val="%3.)"/>
      <w:lvlJc w:val="left"/>
      <w:pPr>
        <w:ind w:left="2340" w:hanging="360"/>
      </w:pPr>
      <w:rPr>
        <w:rFonts w:hint="default"/>
      </w:rPr>
    </w:lvl>
    <w:lvl w:ilvl="3" w:tplc="237A83C2">
      <w:start w:val="1"/>
      <w:numFmt w:val="bullet"/>
      <w:lvlText w:val="-"/>
      <w:lvlJc w:val="left"/>
      <w:pPr>
        <w:ind w:left="2062"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EB1971"/>
    <w:multiLevelType w:val="multilevel"/>
    <w:tmpl w:val="64A8146E"/>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6" w15:restartNumberingAfterBreak="0">
    <w:nsid w:val="44F707D4"/>
    <w:multiLevelType w:val="hybridMultilevel"/>
    <w:tmpl w:val="4636DA3C"/>
    <w:lvl w:ilvl="0" w:tplc="B5DEAF0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7" w15:restartNumberingAfterBreak="0">
    <w:nsid w:val="45145B05"/>
    <w:multiLevelType w:val="multilevel"/>
    <w:tmpl w:val="58B0DF66"/>
    <w:lvl w:ilvl="0">
      <w:start w:val="1"/>
      <w:numFmt w:val="decimal"/>
      <w:lvlText w:val="%1."/>
      <w:lvlJc w:val="left"/>
      <w:pPr>
        <w:ind w:left="502" w:hanging="360"/>
      </w:pPr>
      <w:rPr>
        <w:rFonts w:hint="default"/>
      </w:rPr>
    </w:lvl>
    <w:lvl w:ilvl="1">
      <w:start w:val="1"/>
      <w:numFmt w:val="decimal"/>
      <w:isLgl/>
      <w:lvlText w:val="%1.%2."/>
      <w:lvlJc w:val="left"/>
      <w:pPr>
        <w:ind w:left="682" w:hanging="540"/>
      </w:pPr>
      <w:rPr>
        <w:rFonts w:hint="default"/>
        <w:b/>
        <w:i w:val="0"/>
      </w:rPr>
    </w:lvl>
    <w:lvl w:ilvl="2">
      <w:start w:val="2"/>
      <w:numFmt w:val="decimal"/>
      <w:isLgl/>
      <w:lvlText w:val="%1.%2.%3."/>
      <w:lvlJc w:val="left"/>
      <w:pPr>
        <w:ind w:left="-76"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8"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BA36C30"/>
    <w:multiLevelType w:val="hybridMultilevel"/>
    <w:tmpl w:val="9448F822"/>
    <w:lvl w:ilvl="0" w:tplc="04260017">
      <w:start w:val="1"/>
      <w:numFmt w:val="lowerLetter"/>
      <w:lvlText w:val="%1)"/>
      <w:lvlJc w:val="left"/>
      <w:pPr>
        <w:ind w:left="786" w:hanging="360"/>
      </w:pPr>
      <w:rPr>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5" w15:restartNumberingAfterBreak="0">
    <w:nsid w:val="56CA4106"/>
    <w:multiLevelType w:val="hybridMultilevel"/>
    <w:tmpl w:val="906891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83E10EA"/>
    <w:multiLevelType w:val="hybridMultilevel"/>
    <w:tmpl w:val="55E256BC"/>
    <w:lvl w:ilvl="0" w:tplc="12D02802">
      <w:start w:val="1"/>
      <w:numFmt w:val="decimal"/>
      <w:lvlText w:val="[%1.]"/>
      <w:lvlJc w:val="left"/>
      <w:pPr>
        <w:ind w:left="502" w:hanging="360"/>
      </w:pPr>
      <w:rPr>
        <w:rFonts w:ascii="Times New Roman" w:hAnsi="Times New Roman" w:cs="Times New Roman" w:hint="default"/>
        <w:b w:val="0"/>
        <w:i w:val="0"/>
        <w:iCs w:val="0"/>
        <w:sz w:val="24"/>
        <w:szCs w:val="24"/>
        <w:vertAlign w:val="baseline"/>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8591878"/>
    <w:multiLevelType w:val="hybridMultilevel"/>
    <w:tmpl w:val="55729188"/>
    <w:lvl w:ilvl="0" w:tplc="609CC99A">
      <w:start w:val="1"/>
      <w:numFmt w:val="decimal"/>
      <w:lvlText w:val="%1."/>
      <w:lvlJc w:val="left"/>
      <w:pPr>
        <w:ind w:left="360" w:hanging="360"/>
      </w:pPr>
      <w:rPr>
        <w:rFonts w:hint="default"/>
      </w:rPr>
    </w:lvl>
    <w:lvl w:ilvl="1" w:tplc="83F2593A">
      <w:start w:val="1"/>
      <w:numFmt w:val="lowerLetter"/>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8" w15:restartNumberingAfterBreak="0">
    <w:nsid w:val="5AD97C80"/>
    <w:multiLevelType w:val="hybridMultilevel"/>
    <w:tmpl w:val="A42CCA7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5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2" w15:restartNumberingAfterBreak="0">
    <w:nsid w:val="629669DA"/>
    <w:multiLevelType w:val="hybridMultilevel"/>
    <w:tmpl w:val="DC261A1A"/>
    <w:lvl w:ilvl="0" w:tplc="C7EAFA3E">
      <w:start w:val="1"/>
      <w:numFmt w:val="lowerLetter"/>
      <w:lvlText w:val="%1)"/>
      <w:lvlJc w:val="left"/>
      <w:pPr>
        <w:ind w:left="502" w:hanging="360"/>
      </w:pPr>
      <w:rPr>
        <w:rFonts w:hint="default"/>
        <w:b w:val="0"/>
        <w:i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2C158DE"/>
    <w:multiLevelType w:val="hybridMultilevel"/>
    <w:tmpl w:val="5A922FA0"/>
    <w:lvl w:ilvl="0" w:tplc="5E6CCFF4">
      <w:start w:val="1"/>
      <w:numFmt w:val="decimal"/>
      <w:lvlText w:val="%1."/>
      <w:lvlJc w:val="left"/>
      <w:pPr>
        <w:ind w:left="360" w:hanging="360"/>
      </w:pPr>
      <w:rPr>
        <w:rFonts w:ascii="Times New Roman" w:eastAsiaTheme="minorHAnsi"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4" w15:restartNumberingAfterBreak="0">
    <w:nsid w:val="637D0F5D"/>
    <w:multiLevelType w:val="hybridMultilevel"/>
    <w:tmpl w:val="250A4698"/>
    <w:lvl w:ilvl="0" w:tplc="71DC7264">
      <w:start w:val="1"/>
      <w:numFmt w:val="decimal"/>
      <w:lvlText w:val="(%1)"/>
      <w:lvlJc w:val="left"/>
      <w:pPr>
        <w:ind w:left="778" w:hanging="360"/>
      </w:pPr>
      <w:rPr>
        <w:rFonts w:ascii="Times New Roman" w:hAnsi="Times New Roman" w:cs="Times New Roman" w:hint="default"/>
        <w:b w:val="0"/>
        <w:i w:val="0"/>
        <w:color w:val="auto"/>
        <w:sz w:val="24"/>
        <w:szCs w:val="24"/>
      </w:r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5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7" w15:restartNumberingAfterBreak="0">
    <w:nsid w:val="67114B92"/>
    <w:multiLevelType w:val="hybridMultilevel"/>
    <w:tmpl w:val="6E4A91EC"/>
    <w:lvl w:ilvl="0" w:tplc="A0D830F4">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301" w:hanging="360"/>
      </w:pPr>
    </w:lvl>
    <w:lvl w:ilvl="2" w:tplc="0426001B" w:tentative="1">
      <w:start w:val="1"/>
      <w:numFmt w:val="lowerRoman"/>
      <w:lvlText w:val="%3."/>
      <w:lvlJc w:val="right"/>
      <w:pPr>
        <w:ind w:left="2021" w:hanging="180"/>
      </w:pPr>
    </w:lvl>
    <w:lvl w:ilvl="3" w:tplc="0426000F" w:tentative="1">
      <w:start w:val="1"/>
      <w:numFmt w:val="decimal"/>
      <w:lvlText w:val="%4."/>
      <w:lvlJc w:val="left"/>
      <w:pPr>
        <w:ind w:left="2741" w:hanging="360"/>
      </w:pPr>
    </w:lvl>
    <w:lvl w:ilvl="4" w:tplc="04260019" w:tentative="1">
      <w:start w:val="1"/>
      <w:numFmt w:val="lowerLetter"/>
      <w:lvlText w:val="%5."/>
      <w:lvlJc w:val="left"/>
      <w:pPr>
        <w:ind w:left="3461" w:hanging="360"/>
      </w:pPr>
    </w:lvl>
    <w:lvl w:ilvl="5" w:tplc="0426001B" w:tentative="1">
      <w:start w:val="1"/>
      <w:numFmt w:val="lowerRoman"/>
      <w:lvlText w:val="%6."/>
      <w:lvlJc w:val="right"/>
      <w:pPr>
        <w:ind w:left="4181" w:hanging="180"/>
      </w:pPr>
    </w:lvl>
    <w:lvl w:ilvl="6" w:tplc="0426000F" w:tentative="1">
      <w:start w:val="1"/>
      <w:numFmt w:val="decimal"/>
      <w:lvlText w:val="%7."/>
      <w:lvlJc w:val="left"/>
      <w:pPr>
        <w:ind w:left="4901" w:hanging="360"/>
      </w:pPr>
    </w:lvl>
    <w:lvl w:ilvl="7" w:tplc="04260019" w:tentative="1">
      <w:start w:val="1"/>
      <w:numFmt w:val="lowerLetter"/>
      <w:lvlText w:val="%8."/>
      <w:lvlJc w:val="left"/>
      <w:pPr>
        <w:ind w:left="5621" w:hanging="360"/>
      </w:pPr>
    </w:lvl>
    <w:lvl w:ilvl="8" w:tplc="0426001B" w:tentative="1">
      <w:start w:val="1"/>
      <w:numFmt w:val="lowerRoman"/>
      <w:lvlText w:val="%9."/>
      <w:lvlJc w:val="right"/>
      <w:pPr>
        <w:ind w:left="6341" w:hanging="180"/>
      </w:pPr>
    </w:lvl>
  </w:abstractNum>
  <w:abstractNum w:abstractNumId="58" w15:restartNumberingAfterBreak="0">
    <w:nsid w:val="674E7449"/>
    <w:multiLevelType w:val="multilevel"/>
    <w:tmpl w:val="BB66BD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5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0" w15:restartNumberingAfterBreak="0">
    <w:nsid w:val="67AA24BA"/>
    <w:multiLevelType w:val="hybridMultilevel"/>
    <w:tmpl w:val="3B8CDFEC"/>
    <w:lvl w:ilvl="0" w:tplc="DDF0E2D0">
      <w:start w:val="1"/>
      <w:numFmt w:val="decimal"/>
      <w:lvlText w:val="%1)"/>
      <w:lvlJc w:val="left"/>
      <w:pPr>
        <w:ind w:left="723" w:hanging="360"/>
      </w:pPr>
      <w:rPr>
        <w:rFonts w:ascii="Times New Roman" w:hAnsi="Times New Roman" w:cs="Times New Roman"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6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62" w15:restartNumberingAfterBreak="0">
    <w:nsid w:val="6B1729C7"/>
    <w:multiLevelType w:val="hybridMultilevel"/>
    <w:tmpl w:val="046880E4"/>
    <w:lvl w:ilvl="0" w:tplc="04260001">
      <w:start w:val="1"/>
      <w:numFmt w:val="bullet"/>
      <w:lvlText w:val=""/>
      <w:lvlJc w:val="left"/>
      <w:pPr>
        <w:ind w:left="927" w:hanging="360"/>
      </w:pPr>
      <w:rPr>
        <w:rFonts w:ascii="Symbol" w:hAnsi="Symbo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64" w15:restartNumberingAfterBreak="0">
    <w:nsid w:val="6F670371"/>
    <w:multiLevelType w:val="multilevel"/>
    <w:tmpl w:val="81227DB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15:restartNumberingAfterBreak="0">
    <w:nsid w:val="71D37A7D"/>
    <w:multiLevelType w:val="hybridMultilevel"/>
    <w:tmpl w:val="AA9E04A2"/>
    <w:lvl w:ilvl="0" w:tplc="FB4C5392">
      <w:start w:val="1"/>
      <w:numFmt w:val="decimal"/>
      <w:lvlText w:val="%1)"/>
      <w:lvlJc w:val="left"/>
      <w:pPr>
        <w:ind w:left="405" w:hanging="360"/>
      </w:pPr>
      <w:rPr>
        <w:rFonts w:ascii="Times New Roman" w:hAnsi="Times New Roman" w:cs="Times New Roman"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66" w15:restartNumberingAfterBreak="0">
    <w:nsid w:val="71E41760"/>
    <w:multiLevelType w:val="multilevel"/>
    <w:tmpl w:val="D52A42D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4B16A71"/>
    <w:multiLevelType w:val="hybridMultilevel"/>
    <w:tmpl w:val="FE48C7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StyleHeading3BoldNotItalic"/>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996D6C"/>
    <w:multiLevelType w:val="hybridMultilevel"/>
    <w:tmpl w:val="4F0A9FF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71" w15:restartNumberingAfterBreak="0">
    <w:nsid w:val="7DC54A2E"/>
    <w:multiLevelType w:val="multilevel"/>
    <w:tmpl w:val="FA88F958"/>
    <w:lvl w:ilvl="0">
      <w:start w:val="1"/>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2"/>
  </w:num>
  <w:num w:numId="2">
    <w:abstractNumId w:val="6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3"/>
  </w:num>
  <w:num w:numId="7">
    <w:abstractNumId w:val="2"/>
  </w:num>
  <w:num w:numId="8">
    <w:abstractNumId w:val="1"/>
  </w:num>
  <w:num w:numId="9">
    <w:abstractNumId w:val="0"/>
  </w:num>
  <w:num w:numId="10">
    <w:abstractNumId w:val="55"/>
  </w:num>
  <w:num w:numId="11">
    <w:abstractNumId w:val="59"/>
  </w:num>
  <w:num w:numId="12">
    <w:abstractNumId w:val="56"/>
  </w:num>
  <w:num w:numId="13">
    <w:abstractNumId w:val="63"/>
  </w:num>
  <w:num w:numId="14">
    <w:abstractNumId w:val="21"/>
  </w:num>
  <w:num w:numId="15">
    <w:abstractNumId w:val="34"/>
  </w:num>
  <w:num w:numId="16">
    <w:abstractNumId w:val="40"/>
  </w:num>
  <w:num w:numId="17">
    <w:abstractNumId w:val="38"/>
  </w:num>
  <w:num w:numId="18">
    <w:abstractNumId w:val="7"/>
  </w:num>
  <w:num w:numId="19">
    <w:abstractNumId w:val="41"/>
  </w:num>
  <w:num w:numId="20">
    <w:abstractNumId w:val="13"/>
  </w:num>
  <w:num w:numId="21">
    <w:abstractNumId w:val="39"/>
    <w:lvlOverride w:ilvl="0">
      <w:startOverride w:val="1"/>
    </w:lvlOverride>
  </w:num>
  <w:num w:numId="22">
    <w:abstractNumId w:val="51"/>
    <w:lvlOverride w:ilvl="0">
      <w:startOverride w:val="1"/>
    </w:lvlOverride>
  </w:num>
  <w:num w:numId="23">
    <w:abstractNumId w:val="33"/>
  </w:num>
  <w:num w:numId="24">
    <w:abstractNumId w:val="61"/>
  </w:num>
  <w:num w:numId="25">
    <w:abstractNumId w:val="26"/>
  </w:num>
  <w:num w:numId="26">
    <w:abstractNumId w:val="35"/>
  </w:num>
  <w:num w:numId="27">
    <w:abstractNumId w:val="49"/>
  </w:num>
  <w:num w:numId="28">
    <w:abstractNumId w:val="50"/>
  </w:num>
  <w:num w:numId="29">
    <w:abstractNumId w:val="25"/>
  </w:num>
  <w:num w:numId="30">
    <w:abstractNumId w:val="44"/>
  </w:num>
  <w:num w:numId="31">
    <w:abstractNumId w:val="70"/>
  </w:num>
  <w:num w:numId="32">
    <w:abstractNumId w:val="37"/>
  </w:num>
  <w:num w:numId="33">
    <w:abstractNumId w:val="16"/>
  </w:num>
  <w:num w:numId="34">
    <w:abstractNumId w:val="14"/>
  </w:num>
  <w:num w:numId="35">
    <w:abstractNumId w:val="60"/>
  </w:num>
  <w:num w:numId="36">
    <w:abstractNumId w:val="57"/>
  </w:num>
  <w:num w:numId="37">
    <w:abstractNumId w:val="69"/>
  </w:num>
  <w:num w:numId="38">
    <w:abstractNumId w:val="9"/>
  </w:num>
  <w:num w:numId="39">
    <w:abstractNumId w:val="27"/>
  </w:num>
  <w:num w:numId="40">
    <w:abstractNumId w:val="11"/>
  </w:num>
  <w:num w:numId="41">
    <w:abstractNumId w:val="65"/>
  </w:num>
  <w:num w:numId="42">
    <w:abstractNumId w:val="22"/>
  </w:num>
  <w:num w:numId="43">
    <w:abstractNumId w:val="67"/>
  </w:num>
  <w:num w:numId="44">
    <w:abstractNumId w:val="36"/>
  </w:num>
  <w:num w:numId="45">
    <w:abstractNumId w:val="30"/>
  </w:num>
  <w:num w:numId="46">
    <w:abstractNumId w:val="46"/>
  </w:num>
  <w:num w:numId="47">
    <w:abstractNumId w:val="64"/>
  </w:num>
  <w:num w:numId="48">
    <w:abstractNumId w:val="52"/>
  </w:num>
  <w:num w:numId="49">
    <w:abstractNumId w:val="29"/>
  </w:num>
  <w:num w:numId="50">
    <w:abstractNumId w:val="20"/>
  </w:num>
  <w:num w:numId="51">
    <w:abstractNumId w:val="43"/>
  </w:num>
  <w:num w:numId="52">
    <w:abstractNumId w:val="48"/>
  </w:num>
  <w:num w:numId="53">
    <w:abstractNumId w:val="66"/>
  </w:num>
  <w:num w:numId="54">
    <w:abstractNumId w:val="53"/>
  </w:num>
  <w:num w:numId="55">
    <w:abstractNumId w:val="47"/>
  </w:num>
  <w:num w:numId="56">
    <w:abstractNumId w:val="23"/>
  </w:num>
  <w:num w:numId="57">
    <w:abstractNumId w:val="62"/>
  </w:num>
  <w:num w:numId="58">
    <w:abstractNumId w:val="6"/>
  </w:num>
  <w:num w:numId="59">
    <w:abstractNumId w:val="12"/>
  </w:num>
  <w:num w:numId="60">
    <w:abstractNumId w:val="31"/>
  </w:num>
  <w:num w:numId="61">
    <w:abstractNumId w:val="45"/>
  </w:num>
  <w:num w:numId="62">
    <w:abstractNumId w:val="10"/>
  </w:num>
  <w:num w:numId="63">
    <w:abstractNumId w:val="24"/>
  </w:num>
  <w:num w:numId="64">
    <w:abstractNumId w:val="17"/>
  </w:num>
  <w:num w:numId="65">
    <w:abstractNumId w:val="18"/>
  </w:num>
  <w:num w:numId="66">
    <w:abstractNumId w:val="32"/>
  </w:num>
  <w:num w:numId="67">
    <w:abstractNumId w:val="71"/>
  </w:num>
  <w:num w:numId="68">
    <w:abstractNumId w:val="8"/>
  </w:num>
  <w:num w:numId="69">
    <w:abstractNumId w:val="58"/>
  </w:num>
  <w:num w:numId="70">
    <w:abstractNumId w:val="54"/>
  </w:num>
  <w:num w:numId="71">
    <w:abstractNumId w:val="42"/>
  </w:num>
  <w:num w:numId="72">
    <w:abstractNumId w:val="42"/>
  </w:num>
  <w:num w:numId="73">
    <w:abstractNumId w:val="42"/>
  </w:num>
  <w:num w:numId="74">
    <w:abstractNumId w:val="28"/>
  </w:num>
  <w:num w:numId="75">
    <w:abstractNumId w:val="1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781"/>
    <w:rsid w:val="00001FE6"/>
    <w:rsid w:val="00002222"/>
    <w:rsid w:val="00003AA5"/>
    <w:rsid w:val="0001212C"/>
    <w:rsid w:val="00016316"/>
    <w:rsid w:val="00021056"/>
    <w:rsid w:val="00022CE9"/>
    <w:rsid w:val="000266D9"/>
    <w:rsid w:val="00027FEF"/>
    <w:rsid w:val="00031126"/>
    <w:rsid w:val="00034A8E"/>
    <w:rsid w:val="00040C82"/>
    <w:rsid w:val="000450C4"/>
    <w:rsid w:val="00046E7E"/>
    <w:rsid w:val="00050374"/>
    <w:rsid w:val="00052D46"/>
    <w:rsid w:val="00061227"/>
    <w:rsid w:val="00062F56"/>
    <w:rsid w:val="00066A85"/>
    <w:rsid w:val="000730F2"/>
    <w:rsid w:val="00077F97"/>
    <w:rsid w:val="000913AA"/>
    <w:rsid w:val="000A122D"/>
    <w:rsid w:val="000A2D5F"/>
    <w:rsid w:val="000A6DE2"/>
    <w:rsid w:val="000B2256"/>
    <w:rsid w:val="000B3D7B"/>
    <w:rsid w:val="000B4BDD"/>
    <w:rsid w:val="000D1D33"/>
    <w:rsid w:val="000D7E4C"/>
    <w:rsid w:val="000E19E0"/>
    <w:rsid w:val="000E1A01"/>
    <w:rsid w:val="000E29F4"/>
    <w:rsid w:val="000E5285"/>
    <w:rsid w:val="000E58E3"/>
    <w:rsid w:val="000E7372"/>
    <w:rsid w:val="000F21FB"/>
    <w:rsid w:val="000F3EC2"/>
    <w:rsid w:val="001122BA"/>
    <w:rsid w:val="00114CE6"/>
    <w:rsid w:val="00115D3F"/>
    <w:rsid w:val="00116EB7"/>
    <w:rsid w:val="00121D2A"/>
    <w:rsid w:val="00124C3D"/>
    <w:rsid w:val="001262AB"/>
    <w:rsid w:val="00127C03"/>
    <w:rsid w:val="00127F96"/>
    <w:rsid w:val="0013731E"/>
    <w:rsid w:val="001416F1"/>
    <w:rsid w:val="00151C0A"/>
    <w:rsid w:val="00165C5D"/>
    <w:rsid w:val="0017303D"/>
    <w:rsid w:val="00173113"/>
    <w:rsid w:val="00173E87"/>
    <w:rsid w:val="00180D48"/>
    <w:rsid w:val="00190D1C"/>
    <w:rsid w:val="00194FD8"/>
    <w:rsid w:val="00197045"/>
    <w:rsid w:val="001A048D"/>
    <w:rsid w:val="001A08A5"/>
    <w:rsid w:val="001A72F0"/>
    <w:rsid w:val="001A7DB0"/>
    <w:rsid w:val="001B08D5"/>
    <w:rsid w:val="001B0AF8"/>
    <w:rsid w:val="001B47E8"/>
    <w:rsid w:val="001D2141"/>
    <w:rsid w:val="001D49E3"/>
    <w:rsid w:val="001E0378"/>
    <w:rsid w:val="001E3C99"/>
    <w:rsid w:val="001E48C6"/>
    <w:rsid w:val="001E62F2"/>
    <w:rsid w:val="001F4489"/>
    <w:rsid w:val="00202E18"/>
    <w:rsid w:val="00203057"/>
    <w:rsid w:val="00203890"/>
    <w:rsid w:val="00206310"/>
    <w:rsid w:val="00210D0E"/>
    <w:rsid w:val="00212601"/>
    <w:rsid w:val="00212D44"/>
    <w:rsid w:val="00216229"/>
    <w:rsid w:val="00221711"/>
    <w:rsid w:val="0022198C"/>
    <w:rsid w:val="00231E56"/>
    <w:rsid w:val="00242458"/>
    <w:rsid w:val="00253E5A"/>
    <w:rsid w:val="00255B1F"/>
    <w:rsid w:val="00256266"/>
    <w:rsid w:val="00260507"/>
    <w:rsid w:val="002608F2"/>
    <w:rsid w:val="0026773B"/>
    <w:rsid w:val="00270CC2"/>
    <w:rsid w:val="0028043F"/>
    <w:rsid w:val="0028083D"/>
    <w:rsid w:val="00282145"/>
    <w:rsid w:val="00284F57"/>
    <w:rsid w:val="00293CF3"/>
    <w:rsid w:val="002A5B87"/>
    <w:rsid w:val="002B14E5"/>
    <w:rsid w:val="002B39BE"/>
    <w:rsid w:val="002B5C44"/>
    <w:rsid w:val="002B6EA1"/>
    <w:rsid w:val="002C5A72"/>
    <w:rsid w:val="002D5FE2"/>
    <w:rsid w:val="002D68D1"/>
    <w:rsid w:val="002E0FF5"/>
    <w:rsid w:val="002E1A16"/>
    <w:rsid w:val="002E6131"/>
    <w:rsid w:val="002F45A1"/>
    <w:rsid w:val="00300BE8"/>
    <w:rsid w:val="0031629A"/>
    <w:rsid w:val="00317106"/>
    <w:rsid w:val="00320719"/>
    <w:rsid w:val="00330E8D"/>
    <w:rsid w:val="003313E3"/>
    <w:rsid w:val="00340867"/>
    <w:rsid w:val="00340D04"/>
    <w:rsid w:val="00341DAE"/>
    <w:rsid w:val="00342E79"/>
    <w:rsid w:val="00364645"/>
    <w:rsid w:val="003666A8"/>
    <w:rsid w:val="00366ACE"/>
    <w:rsid w:val="00381F21"/>
    <w:rsid w:val="00386567"/>
    <w:rsid w:val="0039492E"/>
    <w:rsid w:val="003B1A9F"/>
    <w:rsid w:val="003B5BF7"/>
    <w:rsid w:val="00400B15"/>
    <w:rsid w:val="00403C40"/>
    <w:rsid w:val="00405DF0"/>
    <w:rsid w:val="004129AB"/>
    <w:rsid w:val="004214BC"/>
    <w:rsid w:val="0042259F"/>
    <w:rsid w:val="00423E1D"/>
    <w:rsid w:val="0043333B"/>
    <w:rsid w:val="00434AD4"/>
    <w:rsid w:val="00440D77"/>
    <w:rsid w:val="00443BC3"/>
    <w:rsid w:val="00444666"/>
    <w:rsid w:val="00444B24"/>
    <w:rsid w:val="00445E5D"/>
    <w:rsid w:val="0045047E"/>
    <w:rsid w:val="004530B9"/>
    <w:rsid w:val="00457F99"/>
    <w:rsid w:val="004661FA"/>
    <w:rsid w:val="00467BEB"/>
    <w:rsid w:val="0047291B"/>
    <w:rsid w:val="00475255"/>
    <w:rsid w:val="0048680B"/>
    <w:rsid w:val="00487038"/>
    <w:rsid w:val="004909C3"/>
    <w:rsid w:val="00491601"/>
    <w:rsid w:val="0049286D"/>
    <w:rsid w:val="00492F19"/>
    <w:rsid w:val="00495190"/>
    <w:rsid w:val="004A3BF5"/>
    <w:rsid w:val="004A75D5"/>
    <w:rsid w:val="004B2B2D"/>
    <w:rsid w:val="004B602E"/>
    <w:rsid w:val="004B6C65"/>
    <w:rsid w:val="004C18FE"/>
    <w:rsid w:val="004C3841"/>
    <w:rsid w:val="004C5B4A"/>
    <w:rsid w:val="004D31A3"/>
    <w:rsid w:val="004D38E7"/>
    <w:rsid w:val="004D7E9B"/>
    <w:rsid w:val="004E0A6B"/>
    <w:rsid w:val="004E0BF1"/>
    <w:rsid w:val="004E6451"/>
    <w:rsid w:val="004E7884"/>
    <w:rsid w:val="004F13E0"/>
    <w:rsid w:val="004F5E0F"/>
    <w:rsid w:val="004F6BE8"/>
    <w:rsid w:val="00516E25"/>
    <w:rsid w:val="00525A32"/>
    <w:rsid w:val="00531BFF"/>
    <w:rsid w:val="00536D6B"/>
    <w:rsid w:val="00537D1C"/>
    <w:rsid w:val="00543DE2"/>
    <w:rsid w:val="00544F5B"/>
    <w:rsid w:val="00554612"/>
    <w:rsid w:val="00557524"/>
    <w:rsid w:val="00560DD2"/>
    <w:rsid w:val="005705EA"/>
    <w:rsid w:val="00574106"/>
    <w:rsid w:val="00577449"/>
    <w:rsid w:val="00580C9B"/>
    <w:rsid w:val="00581F62"/>
    <w:rsid w:val="00582658"/>
    <w:rsid w:val="00596873"/>
    <w:rsid w:val="005B437E"/>
    <w:rsid w:val="005B7CC6"/>
    <w:rsid w:val="005C195A"/>
    <w:rsid w:val="005C2D25"/>
    <w:rsid w:val="005D193C"/>
    <w:rsid w:val="005D301F"/>
    <w:rsid w:val="005D56F4"/>
    <w:rsid w:val="005D68B0"/>
    <w:rsid w:val="005D6EFA"/>
    <w:rsid w:val="005F58DE"/>
    <w:rsid w:val="0061079C"/>
    <w:rsid w:val="006109C6"/>
    <w:rsid w:val="006137F3"/>
    <w:rsid w:val="00615F57"/>
    <w:rsid w:val="00620AE5"/>
    <w:rsid w:val="00625DCD"/>
    <w:rsid w:val="00630781"/>
    <w:rsid w:val="00632D84"/>
    <w:rsid w:val="00633368"/>
    <w:rsid w:val="00636FF1"/>
    <w:rsid w:val="006412D2"/>
    <w:rsid w:val="006434E0"/>
    <w:rsid w:val="0064504E"/>
    <w:rsid w:val="006524BA"/>
    <w:rsid w:val="006560CB"/>
    <w:rsid w:val="0066105C"/>
    <w:rsid w:val="006653D2"/>
    <w:rsid w:val="00666072"/>
    <w:rsid w:val="00672EED"/>
    <w:rsid w:val="006730E9"/>
    <w:rsid w:val="006750B5"/>
    <w:rsid w:val="00675DED"/>
    <w:rsid w:val="00677D05"/>
    <w:rsid w:val="00680ABD"/>
    <w:rsid w:val="006909F1"/>
    <w:rsid w:val="006921A5"/>
    <w:rsid w:val="006A3487"/>
    <w:rsid w:val="006A3E1E"/>
    <w:rsid w:val="006A4A8E"/>
    <w:rsid w:val="006B1BB8"/>
    <w:rsid w:val="006B5D1C"/>
    <w:rsid w:val="006C0291"/>
    <w:rsid w:val="006C2345"/>
    <w:rsid w:val="006C7F63"/>
    <w:rsid w:val="006D3CC3"/>
    <w:rsid w:val="006D4489"/>
    <w:rsid w:val="006D4555"/>
    <w:rsid w:val="006D5ED6"/>
    <w:rsid w:val="006F7D98"/>
    <w:rsid w:val="00704BDF"/>
    <w:rsid w:val="00710DDA"/>
    <w:rsid w:val="00714FEB"/>
    <w:rsid w:val="007225CD"/>
    <w:rsid w:val="00732367"/>
    <w:rsid w:val="00752911"/>
    <w:rsid w:val="00766316"/>
    <w:rsid w:val="00767CF2"/>
    <w:rsid w:val="00770095"/>
    <w:rsid w:val="0077184C"/>
    <w:rsid w:val="00784EF4"/>
    <w:rsid w:val="007A0354"/>
    <w:rsid w:val="007B16E4"/>
    <w:rsid w:val="007B183E"/>
    <w:rsid w:val="007B2429"/>
    <w:rsid w:val="007B26A3"/>
    <w:rsid w:val="007B4481"/>
    <w:rsid w:val="007B4D85"/>
    <w:rsid w:val="007B5048"/>
    <w:rsid w:val="007B57D2"/>
    <w:rsid w:val="007B7915"/>
    <w:rsid w:val="007C1B57"/>
    <w:rsid w:val="007C1FBC"/>
    <w:rsid w:val="007C63B9"/>
    <w:rsid w:val="007D5A42"/>
    <w:rsid w:val="007E2C73"/>
    <w:rsid w:val="008013A4"/>
    <w:rsid w:val="00803CA7"/>
    <w:rsid w:val="008061DE"/>
    <w:rsid w:val="008217AE"/>
    <w:rsid w:val="0082342E"/>
    <w:rsid w:val="008260FF"/>
    <w:rsid w:val="008421CD"/>
    <w:rsid w:val="008440B5"/>
    <w:rsid w:val="00852472"/>
    <w:rsid w:val="0086604C"/>
    <w:rsid w:val="008663CD"/>
    <w:rsid w:val="0087131A"/>
    <w:rsid w:val="00871DCE"/>
    <w:rsid w:val="00873829"/>
    <w:rsid w:val="0087567E"/>
    <w:rsid w:val="008766D4"/>
    <w:rsid w:val="00885049"/>
    <w:rsid w:val="00886144"/>
    <w:rsid w:val="00893AEB"/>
    <w:rsid w:val="00895282"/>
    <w:rsid w:val="00895E8A"/>
    <w:rsid w:val="008B24F2"/>
    <w:rsid w:val="008B5855"/>
    <w:rsid w:val="008C6118"/>
    <w:rsid w:val="008D49C0"/>
    <w:rsid w:val="008E36A8"/>
    <w:rsid w:val="008E3913"/>
    <w:rsid w:val="008F4155"/>
    <w:rsid w:val="00900019"/>
    <w:rsid w:val="00905E88"/>
    <w:rsid w:val="00914349"/>
    <w:rsid w:val="009166C0"/>
    <w:rsid w:val="00922300"/>
    <w:rsid w:val="00930237"/>
    <w:rsid w:val="0093095E"/>
    <w:rsid w:val="00931FB2"/>
    <w:rsid w:val="0093386F"/>
    <w:rsid w:val="00934551"/>
    <w:rsid w:val="00940E41"/>
    <w:rsid w:val="00944E1A"/>
    <w:rsid w:val="0095254E"/>
    <w:rsid w:val="00953088"/>
    <w:rsid w:val="00957954"/>
    <w:rsid w:val="009650B6"/>
    <w:rsid w:val="00972A52"/>
    <w:rsid w:val="00972A68"/>
    <w:rsid w:val="0098229B"/>
    <w:rsid w:val="00983D97"/>
    <w:rsid w:val="00985581"/>
    <w:rsid w:val="009861BC"/>
    <w:rsid w:val="0099657A"/>
    <w:rsid w:val="00996D8B"/>
    <w:rsid w:val="009A0546"/>
    <w:rsid w:val="009A07DA"/>
    <w:rsid w:val="009A1301"/>
    <w:rsid w:val="009B03EF"/>
    <w:rsid w:val="009B21DB"/>
    <w:rsid w:val="009B42BB"/>
    <w:rsid w:val="009C429C"/>
    <w:rsid w:val="009E0CCF"/>
    <w:rsid w:val="009F645A"/>
    <w:rsid w:val="00A023D8"/>
    <w:rsid w:val="00A03BF6"/>
    <w:rsid w:val="00A079E7"/>
    <w:rsid w:val="00A105EF"/>
    <w:rsid w:val="00A10FAB"/>
    <w:rsid w:val="00A156AB"/>
    <w:rsid w:val="00A16FF3"/>
    <w:rsid w:val="00A205A1"/>
    <w:rsid w:val="00A31DE2"/>
    <w:rsid w:val="00A41E2D"/>
    <w:rsid w:val="00A43EA1"/>
    <w:rsid w:val="00A457CF"/>
    <w:rsid w:val="00A52484"/>
    <w:rsid w:val="00A82BFD"/>
    <w:rsid w:val="00A845E4"/>
    <w:rsid w:val="00A903DA"/>
    <w:rsid w:val="00AA1EC0"/>
    <w:rsid w:val="00AC03A1"/>
    <w:rsid w:val="00AC212B"/>
    <w:rsid w:val="00AC79EB"/>
    <w:rsid w:val="00AD1001"/>
    <w:rsid w:val="00AD6C24"/>
    <w:rsid w:val="00AE507C"/>
    <w:rsid w:val="00AE518F"/>
    <w:rsid w:val="00AE658B"/>
    <w:rsid w:val="00AF7038"/>
    <w:rsid w:val="00B0138C"/>
    <w:rsid w:val="00B02410"/>
    <w:rsid w:val="00B14E4D"/>
    <w:rsid w:val="00B20B80"/>
    <w:rsid w:val="00B26F41"/>
    <w:rsid w:val="00B34D4C"/>
    <w:rsid w:val="00B355CB"/>
    <w:rsid w:val="00B53181"/>
    <w:rsid w:val="00B53875"/>
    <w:rsid w:val="00B60079"/>
    <w:rsid w:val="00B63C82"/>
    <w:rsid w:val="00B6423D"/>
    <w:rsid w:val="00B65AEC"/>
    <w:rsid w:val="00B76785"/>
    <w:rsid w:val="00B839FB"/>
    <w:rsid w:val="00B915F6"/>
    <w:rsid w:val="00B9240A"/>
    <w:rsid w:val="00B97D5C"/>
    <w:rsid w:val="00BA3728"/>
    <w:rsid w:val="00BA5847"/>
    <w:rsid w:val="00BC295D"/>
    <w:rsid w:val="00BC5F6D"/>
    <w:rsid w:val="00BD3ABF"/>
    <w:rsid w:val="00BD4790"/>
    <w:rsid w:val="00BD70A7"/>
    <w:rsid w:val="00BF015F"/>
    <w:rsid w:val="00BF127A"/>
    <w:rsid w:val="00BF2170"/>
    <w:rsid w:val="00C011D5"/>
    <w:rsid w:val="00C01829"/>
    <w:rsid w:val="00C048EF"/>
    <w:rsid w:val="00C0498A"/>
    <w:rsid w:val="00C0788F"/>
    <w:rsid w:val="00C13D47"/>
    <w:rsid w:val="00C14185"/>
    <w:rsid w:val="00C17F94"/>
    <w:rsid w:val="00C23298"/>
    <w:rsid w:val="00C25BE9"/>
    <w:rsid w:val="00C44110"/>
    <w:rsid w:val="00C50C73"/>
    <w:rsid w:val="00C52FDA"/>
    <w:rsid w:val="00C538DF"/>
    <w:rsid w:val="00C54307"/>
    <w:rsid w:val="00C54969"/>
    <w:rsid w:val="00C55D4B"/>
    <w:rsid w:val="00C60455"/>
    <w:rsid w:val="00C6139C"/>
    <w:rsid w:val="00C979E4"/>
    <w:rsid w:val="00CA2838"/>
    <w:rsid w:val="00CA7B4C"/>
    <w:rsid w:val="00CB4B72"/>
    <w:rsid w:val="00CD0A09"/>
    <w:rsid w:val="00CD3901"/>
    <w:rsid w:val="00CD45DF"/>
    <w:rsid w:val="00D03C19"/>
    <w:rsid w:val="00D04504"/>
    <w:rsid w:val="00D0527C"/>
    <w:rsid w:val="00D1364F"/>
    <w:rsid w:val="00D13CBC"/>
    <w:rsid w:val="00D13D89"/>
    <w:rsid w:val="00D143AA"/>
    <w:rsid w:val="00D14608"/>
    <w:rsid w:val="00D16757"/>
    <w:rsid w:val="00D171FA"/>
    <w:rsid w:val="00D233A2"/>
    <w:rsid w:val="00D3187D"/>
    <w:rsid w:val="00D35C7A"/>
    <w:rsid w:val="00D52BE1"/>
    <w:rsid w:val="00D555D5"/>
    <w:rsid w:val="00D61174"/>
    <w:rsid w:val="00D61730"/>
    <w:rsid w:val="00D61D3E"/>
    <w:rsid w:val="00D65136"/>
    <w:rsid w:val="00D655A0"/>
    <w:rsid w:val="00D75BD9"/>
    <w:rsid w:val="00D75C71"/>
    <w:rsid w:val="00D80B05"/>
    <w:rsid w:val="00D84083"/>
    <w:rsid w:val="00D868EC"/>
    <w:rsid w:val="00D8742B"/>
    <w:rsid w:val="00D94295"/>
    <w:rsid w:val="00D94915"/>
    <w:rsid w:val="00D95F68"/>
    <w:rsid w:val="00D97BC4"/>
    <w:rsid w:val="00DA09AA"/>
    <w:rsid w:val="00DB3D34"/>
    <w:rsid w:val="00DB4EC6"/>
    <w:rsid w:val="00DB6EA4"/>
    <w:rsid w:val="00DC2686"/>
    <w:rsid w:val="00DC325B"/>
    <w:rsid w:val="00DC4E0C"/>
    <w:rsid w:val="00DD46F7"/>
    <w:rsid w:val="00DD5183"/>
    <w:rsid w:val="00DD69EB"/>
    <w:rsid w:val="00DE1A8C"/>
    <w:rsid w:val="00DE6300"/>
    <w:rsid w:val="00DE7470"/>
    <w:rsid w:val="00DF11E9"/>
    <w:rsid w:val="00DF187D"/>
    <w:rsid w:val="00DF304E"/>
    <w:rsid w:val="00E005CF"/>
    <w:rsid w:val="00E00909"/>
    <w:rsid w:val="00E10EAB"/>
    <w:rsid w:val="00E175E1"/>
    <w:rsid w:val="00E200DD"/>
    <w:rsid w:val="00E20BAF"/>
    <w:rsid w:val="00E222A0"/>
    <w:rsid w:val="00E3072D"/>
    <w:rsid w:val="00E312E9"/>
    <w:rsid w:val="00E320D4"/>
    <w:rsid w:val="00E329C2"/>
    <w:rsid w:val="00E37040"/>
    <w:rsid w:val="00E4292F"/>
    <w:rsid w:val="00E42F4E"/>
    <w:rsid w:val="00E46205"/>
    <w:rsid w:val="00E539A4"/>
    <w:rsid w:val="00E55CB9"/>
    <w:rsid w:val="00E646C1"/>
    <w:rsid w:val="00E65685"/>
    <w:rsid w:val="00E706B9"/>
    <w:rsid w:val="00E70F23"/>
    <w:rsid w:val="00E83174"/>
    <w:rsid w:val="00E903E4"/>
    <w:rsid w:val="00E912C3"/>
    <w:rsid w:val="00E930C2"/>
    <w:rsid w:val="00E93A16"/>
    <w:rsid w:val="00E96C68"/>
    <w:rsid w:val="00E977D3"/>
    <w:rsid w:val="00EA3969"/>
    <w:rsid w:val="00EA5E80"/>
    <w:rsid w:val="00EA74B9"/>
    <w:rsid w:val="00EB0B17"/>
    <w:rsid w:val="00EB5B0B"/>
    <w:rsid w:val="00EC0A68"/>
    <w:rsid w:val="00EC509A"/>
    <w:rsid w:val="00EC51E9"/>
    <w:rsid w:val="00ED291F"/>
    <w:rsid w:val="00ED566E"/>
    <w:rsid w:val="00ED60B4"/>
    <w:rsid w:val="00ED6748"/>
    <w:rsid w:val="00EE4D0E"/>
    <w:rsid w:val="00EE7A83"/>
    <w:rsid w:val="00EE7B4B"/>
    <w:rsid w:val="00EF1176"/>
    <w:rsid w:val="00F034F3"/>
    <w:rsid w:val="00F10639"/>
    <w:rsid w:val="00F110CB"/>
    <w:rsid w:val="00F158E3"/>
    <w:rsid w:val="00F20018"/>
    <w:rsid w:val="00F2672E"/>
    <w:rsid w:val="00F32C52"/>
    <w:rsid w:val="00F338E0"/>
    <w:rsid w:val="00F35FD3"/>
    <w:rsid w:val="00F442C3"/>
    <w:rsid w:val="00F44CD8"/>
    <w:rsid w:val="00F50D88"/>
    <w:rsid w:val="00F51960"/>
    <w:rsid w:val="00F564FF"/>
    <w:rsid w:val="00F622B2"/>
    <w:rsid w:val="00F6324B"/>
    <w:rsid w:val="00F648AD"/>
    <w:rsid w:val="00F75653"/>
    <w:rsid w:val="00F82CC9"/>
    <w:rsid w:val="00F863BC"/>
    <w:rsid w:val="00F92CD3"/>
    <w:rsid w:val="00F946AB"/>
    <w:rsid w:val="00F9526C"/>
    <w:rsid w:val="00FA4F4E"/>
    <w:rsid w:val="00FA533F"/>
    <w:rsid w:val="00FB03CB"/>
    <w:rsid w:val="00FB2246"/>
    <w:rsid w:val="00FC0007"/>
    <w:rsid w:val="00FC20A3"/>
    <w:rsid w:val="00FC5A1B"/>
    <w:rsid w:val="00FC5E85"/>
    <w:rsid w:val="00FC75C5"/>
    <w:rsid w:val="00FC7BED"/>
    <w:rsid w:val="00FD0330"/>
    <w:rsid w:val="00FD7E0D"/>
    <w:rsid w:val="00FE2F27"/>
    <w:rsid w:val="00FE4FAC"/>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06C71"/>
  <w15:chartTrackingRefBased/>
  <w15:docId w15:val="{C55858CC-381B-4EE8-BD6D-90484831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12B"/>
    <w:pPr>
      <w:spacing w:before="120" w:after="120"/>
      <w:jc w:val="both"/>
    </w:pPr>
    <w:rPr>
      <w:rFonts w:eastAsia="Calibri" w:cs="Times New Roman"/>
      <w:szCs w:val="20"/>
      <w:lang w:eastAsia="lv-LV" w:bidi="lv-LV"/>
    </w:rPr>
  </w:style>
  <w:style w:type="paragraph" w:styleId="Heading1">
    <w:name w:val="heading 1"/>
    <w:basedOn w:val="Normal"/>
    <w:next w:val="Normal"/>
    <w:link w:val="Heading1Char"/>
    <w:uiPriority w:val="9"/>
    <w:qFormat/>
    <w:rsid w:val="00AC212B"/>
    <w:pPr>
      <w:keepNext/>
      <w:numPr>
        <w:numId w:val="1"/>
      </w:numPr>
      <w:spacing w:before="240" w:after="240"/>
      <w:outlineLvl w:val="0"/>
    </w:pPr>
    <w:rPr>
      <w:rFonts w:eastAsia="Times New Roman"/>
      <w:b/>
      <w:smallCaps/>
    </w:rPr>
  </w:style>
  <w:style w:type="paragraph" w:styleId="Heading2">
    <w:name w:val="heading 2"/>
    <w:basedOn w:val="Normal"/>
    <w:next w:val="Normal"/>
    <w:link w:val="Heading2Char"/>
    <w:uiPriority w:val="9"/>
    <w:qFormat/>
    <w:rsid w:val="00AC212B"/>
    <w:pPr>
      <w:keepNext/>
      <w:numPr>
        <w:ilvl w:val="1"/>
        <w:numId w:val="1"/>
      </w:numPr>
      <w:spacing w:before="0" w:after="240"/>
      <w:outlineLvl w:val="1"/>
    </w:pPr>
    <w:rPr>
      <w:rFonts w:eastAsia="Times New Roman"/>
      <w:b/>
    </w:rPr>
  </w:style>
  <w:style w:type="paragraph" w:styleId="Heading3">
    <w:name w:val="heading 3"/>
    <w:basedOn w:val="Normal"/>
    <w:next w:val="Normal"/>
    <w:link w:val="Heading3Char"/>
    <w:uiPriority w:val="9"/>
    <w:qFormat/>
    <w:rsid w:val="00AC212B"/>
    <w:pPr>
      <w:keepNext/>
      <w:numPr>
        <w:ilvl w:val="2"/>
        <w:numId w:val="1"/>
      </w:numPr>
      <w:spacing w:before="0" w:after="240"/>
      <w:outlineLvl w:val="2"/>
    </w:pPr>
    <w:rPr>
      <w:rFonts w:eastAsia="Times New Roman"/>
      <w:i/>
    </w:rPr>
  </w:style>
  <w:style w:type="paragraph" w:styleId="Heading4">
    <w:name w:val="heading 4"/>
    <w:basedOn w:val="Normal"/>
    <w:next w:val="Normal"/>
    <w:link w:val="Heading4Char"/>
    <w:uiPriority w:val="9"/>
    <w:qFormat/>
    <w:rsid w:val="00AC212B"/>
    <w:pPr>
      <w:keepNext/>
      <w:numPr>
        <w:ilvl w:val="3"/>
        <w:numId w:val="1"/>
      </w:numPr>
      <w:spacing w:before="0" w:after="240"/>
      <w:outlineLvl w:val="3"/>
    </w:pPr>
    <w:rPr>
      <w:rFonts w:eastAsia="Times New Roman"/>
    </w:rPr>
  </w:style>
  <w:style w:type="paragraph" w:styleId="Heading5">
    <w:name w:val="heading 5"/>
    <w:basedOn w:val="Normal"/>
    <w:next w:val="Normal"/>
    <w:link w:val="Heading5Char"/>
    <w:qFormat/>
    <w:rsid w:val="00AC212B"/>
    <w:pPr>
      <w:spacing w:before="240" w:after="60"/>
      <w:ind w:left="1008" w:hanging="1008"/>
      <w:outlineLvl w:val="4"/>
    </w:pPr>
    <w:rPr>
      <w:rFonts w:ascii="Arial" w:eastAsia="Times New Roman" w:hAnsi="Arial"/>
      <w:sz w:val="22"/>
      <w:szCs w:val="22"/>
    </w:rPr>
  </w:style>
  <w:style w:type="paragraph" w:styleId="Heading6">
    <w:name w:val="heading 6"/>
    <w:basedOn w:val="Normal"/>
    <w:next w:val="Normal"/>
    <w:link w:val="Heading6Char"/>
    <w:qFormat/>
    <w:rsid w:val="00AC212B"/>
    <w:pPr>
      <w:spacing w:before="240" w:after="60"/>
      <w:ind w:left="1152" w:hanging="1152"/>
      <w:outlineLvl w:val="5"/>
    </w:pPr>
    <w:rPr>
      <w:rFonts w:ascii="Arial" w:eastAsia="Times New Roman" w:hAnsi="Arial"/>
      <w:i/>
      <w:sz w:val="22"/>
      <w:szCs w:val="22"/>
    </w:rPr>
  </w:style>
  <w:style w:type="paragraph" w:styleId="Heading7">
    <w:name w:val="heading 7"/>
    <w:basedOn w:val="Normal"/>
    <w:next w:val="Normal"/>
    <w:link w:val="Heading7Char"/>
    <w:qFormat/>
    <w:rsid w:val="00AC212B"/>
    <w:pPr>
      <w:spacing w:before="240" w:after="60"/>
      <w:ind w:left="1296" w:hanging="1296"/>
      <w:outlineLvl w:val="6"/>
    </w:pPr>
    <w:rPr>
      <w:rFonts w:ascii="Arial" w:eastAsia="Times New Roman" w:hAnsi="Arial"/>
      <w:sz w:val="20"/>
      <w:szCs w:val="22"/>
    </w:rPr>
  </w:style>
  <w:style w:type="paragraph" w:styleId="Heading8">
    <w:name w:val="heading 8"/>
    <w:basedOn w:val="Normal"/>
    <w:next w:val="Normal"/>
    <w:link w:val="Heading8Char"/>
    <w:qFormat/>
    <w:rsid w:val="00AC212B"/>
    <w:pPr>
      <w:spacing w:before="240" w:after="60"/>
      <w:ind w:left="1440" w:hanging="1440"/>
      <w:outlineLvl w:val="7"/>
    </w:pPr>
    <w:rPr>
      <w:rFonts w:ascii="Arial" w:eastAsia="Times New Roman" w:hAnsi="Arial"/>
      <w:i/>
      <w:sz w:val="20"/>
      <w:szCs w:val="22"/>
    </w:rPr>
  </w:style>
  <w:style w:type="paragraph" w:styleId="Heading9">
    <w:name w:val="heading 9"/>
    <w:basedOn w:val="Normal"/>
    <w:next w:val="Normal"/>
    <w:link w:val="Heading9Char"/>
    <w:qFormat/>
    <w:rsid w:val="00AC212B"/>
    <w:pPr>
      <w:spacing w:before="240" w:after="60"/>
      <w:ind w:left="1584" w:hanging="1584"/>
      <w:outlineLvl w:val="8"/>
    </w:pPr>
    <w:rPr>
      <w:rFonts w:ascii="Arial" w:eastAsia="Times New Roman" w:hAnsi="Arial"/>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12B"/>
    <w:rPr>
      <w:rFonts w:eastAsia="Times New Roman" w:cs="Times New Roman"/>
      <w:b/>
      <w:smallCaps/>
      <w:szCs w:val="20"/>
      <w:lang w:eastAsia="lv-LV" w:bidi="lv-LV"/>
    </w:rPr>
  </w:style>
  <w:style w:type="character" w:customStyle="1" w:styleId="Heading2Char">
    <w:name w:val="Heading 2 Char"/>
    <w:basedOn w:val="DefaultParagraphFont"/>
    <w:link w:val="Heading2"/>
    <w:uiPriority w:val="9"/>
    <w:rsid w:val="00AC212B"/>
    <w:rPr>
      <w:rFonts w:eastAsia="Times New Roman" w:cs="Times New Roman"/>
      <w:b/>
      <w:szCs w:val="20"/>
      <w:lang w:eastAsia="lv-LV" w:bidi="lv-LV"/>
    </w:rPr>
  </w:style>
  <w:style w:type="character" w:customStyle="1" w:styleId="Heading3Char">
    <w:name w:val="Heading 3 Char"/>
    <w:basedOn w:val="DefaultParagraphFont"/>
    <w:link w:val="Heading3"/>
    <w:uiPriority w:val="9"/>
    <w:rsid w:val="00AC212B"/>
    <w:rPr>
      <w:rFonts w:eastAsia="Times New Roman" w:cs="Times New Roman"/>
      <w:i/>
      <w:szCs w:val="20"/>
      <w:lang w:eastAsia="lv-LV" w:bidi="lv-LV"/>
    </w:rPr>
  </w:style>
  <w:style w:type="character" w:customStyle="1" w:styleId="Heading4Char">
    <w:name w:val="Heading 4 Char"/>
    <w:basedOn w:val="DefaultParagraphFont"/>
    <w:link w:val="Heading4"/>
    <w:uiPriority w:val="9"/>
    <w:rsid w:val="00AC212B"/>
    <w:rPr>
      <w:rFonts w:eastAsia="Times New Roman" w:cs="Times New Roman"/>
      <w:szCs w:val="20"/>
      <w:lang w:eastAsia="lv-LV" w:bidi="lv-LV"/>
    </w:rPr>
  </w:style>
  <w:style w:type="character" w:customStyle="1" w:styleId="Heading5Char">
    <w:name w:val="Heading 5 Char"/>
    <w:basedOn w:val="DefaultParagraphFont"/>
    <w:link w:val="Heading5"/>
    <w:rsid w:val="00AC212B"/>
    <w:rPr>
      <w:rFonts w:ascii="Arial" w:eastAsia="Times New Roman" w:hAnsi="Arial" w:cs="Times New Roman"/>
      <w:sz w:val="22"/>
      <w:lang w:eastAsia="lv-LV" w:bidi="lv-LV"/>
    </w:rPr>
  </w:style>
  <w:style w:type="character" w:customStyle="1" w:styleId="Heading6Char">
    <w:name w:val="Heading 6 Char"/>
    <w:basedOn w:val="DefaultParagraphFont"/>
    <w:link w:val="Heading6"/>
    <w:rsid w:val="00AC212B"/>
    <w:rPr>
      <w:rFonts w:ascii="Arial" w:eastAsia="Times New Roman" w:hAnsi="Arial" w:cs="Times New Roman"/>
      <w:i/>
      <w:sz w:val="22"/>
      <w:lang w:eastAsia="lv-LV" w:bidi="lv-LV"/>
    </w:rPr>
  </w:style>
  <w:style w:type="character" w:customStyle="1" w:styleId="Heading7Char">
    <w:name w:val="Heading 7 Char"/>
    <w:basedOn w:val="DefaultParagraphFont"/>
    <w:link w:val="Heading7"/>
    <w:rsid w:val="00AC212B"/>
    <w:rPr>
      <w:rFonts w:ascii="Arial" w:eastAsia="Times New Roman" w:hAnsi="Arial" w:cs="Times New Roman"/>
      <w:sz w:val="20"/>
      <w:lang w:eastAsia="lv-LV" w:bidi="lv-LV"/>
    </w:rPr>
  </w:style>
  <w:style w:type="character" w:customStyle="1" w:styleId="Heading8Char">
    <w:name w:val="Heading 8 Char"/>
    <w:basedOn w:val="DefaultParagraphFont"/>
    <w:link w:val="Heading8"/>
    <w:rsid w:val="00AC212B"/>
    <w:rPr>
      <w:rFonts w:ascii="Arial" w:eastAsia="Times New Roman" w:hAnsi="Arial" w:cs="Times New Roman"/>
      <w:i/>
      <w:sz w:val="20"/>
      <w:lang w:eastAsia="lv-LV" w:bidi="lv-LV"/>
    </w:rPr>
  </w:style>
  <w:style w:type="character" w:customStyle="1" w:styleId="Heading9Char">
    <w:name w:val="Heading 9 Char"/>
    <w:basedOn w:val="DefaultParagraphFont"/>
    <w:link w:val="Heading9"/>
    <w:rsid w:val="00AC212B"/>
    <w:rPr>
      <w:rFonts w:ascii="Arial" w:eastAsia="Times New Roman" w:hAnsi="Arial" w:cs="Times New Roman"/>
      <w:i/>
      <w:sz w:val="18"/>
      <w:lang w:eastAsia="lv-LV" w:bidi="lv-LV"/>
    </w:rPr>
  </w:style>
  <w:style w:type="paragraph" w:styleId="Header">
    <w:name w:val="header"/>
    <w:basedOn w:val="Normal"/>
    <w:link w:val="HeaderChar"/>
    <w:uiPriority w:val="99"/>
    <w:unhideWhenUsed/>
    <w:rsid w:val="00AC212B"/>
    <w:pPr>
      <w:tabs>
        <w:tab w:val="center" w:pos="4535"/>
        <w:tab w:val="right" w:pos="9071"/>
      </w:tabs>
      <w:spacing w:before="0"/>
    </w:pPr>
    <w:rPr>
      <w:szCs w:val="22"/>
    </w:rPr>
  </w:style>
  <w:style w:type="character" w:customStyle="1" w:styleId="HeaderChar">
    <w:name w:val="Header Char"/>
    <w:basedOn w:val="DefaultParagraphFont"/>
    <w:link w:val="Header"/>
    <w:uiPriority w:val="99"/>
    <w:rsid w:val="00AC212B"/>
    <w:rPr>
      <w:rFonts w:eastAsia="Calibri" w:cs="Times New Roman"/>
      <w:lang w:eastAsia="lv-LV" w:bidi="lv-LV"/>
    </w:rPr>
  </w:style>
  <w:style w:type="paragraph" w:styleId="Footer">
    <w:name w:val="footer"/>
    <w:basedOn w:val="Normal"/>
    <w:link w:val="FooterChar"/>
    <w:uiPriority w:val="99"/>
    <w:unhideWhenUsed/>
    <w:rsid w:val="00AC212B"/>
    <w:pPr>
      <w:tabs>
        <w:tab w:val="center" w:pos="4535"/>
        <w:tab w:val="right" w:pos="9071"/>
        <w:tab w:val="right" w:pos="9921"/>
      </w:tabs>
      <w:spacing w:before="360" w:after="0"/>
      <w:ind w:left="-850" w:right="-850"/>
      <w:jc w:val="left"/>
    </w:pPr>
    <w:rPr>
      <w:szCs w:val="22"/>
    </w:rPr>
  </w:style>
  <w:style w:type="character" w:customStyle="1" w:styleId="FooterChar">
    <w:name w:val="Footer Char"/>
    <w:basedOn w:val="DefaultParagraphFont"/>
    <w:link w:val="Footer"/>
    <w:uiPriority w:val="99"/>
    <w:rsid w:val="00AC212B"/>
    <w:rPr>
      <w:rFonts w:eastAsia="Calibri" w:cs="Times New Roman"/>
      <w:lang w:eastAsia="lv-LV" w:bidi="lv-LV"/>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Char10"/>
    <w:basedOn w:val="Normal"/>
    <w:link w:val="FootnoteTextChar"/>
    <w:uiPriority w:val="99"/>
    <w:unhideWhenUsed/>
    <w:qFormat/>
    <w:rsid w:val="00AC212B"/>
    <w:pPr>
      <w:spacing w:before="0" w:after="0"/>
      <w:ind w:left="720" w:hanging="720"/>
    </w:pPr>
    <w:rPr>
      <w:sz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qFormat/>
    <w:rsid w:val="00AC212B"/>
    <w:rPr>
      <w:rFonts w:eastAsia="Calibri" w:cs="Times New Roman"/>
      <w:sz w:val="20"/>
      <w:szCs w:val="20"/>
      <w:lang w:eastAsia="lv-LV" w:bidi="lv-LV"/>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link w:val="FootnotesymbolCarZchn"/>
    <w:uiPriority w:val="99"/>
    <w:unhideWhenUsed/>
    <w:qFormat/>
    <w:rsid w:val="00AC212B"/>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C212B"/>
    <w:pPr>
      <w:spacing w:before="0" w:after="160" w:line="240" w:lineRule="exact"/>
    </w:pPr>
    <w:rPr>
      <w:rFonts w:eastAsiaTheme="minorHAnsi" w:cstheme="minorBidi"/>
      <w:szCs w:val="22"/>
      <w:vertAlign w:val="superscript"/>
      <w:lang w:eastAsia="en-US" w:bidi="ar-SA"/>
    </w:rPr>
  </w:style>
  <w:style w:type="paragraph" w:customStyle="1" w:styleId="NormalCentered">
    <w:name w:val="Normal Centered"/>
    <w:basedOn w:val="Normal"/>
    <w:rsid w:val="00AC212B"/>
    <w:pPr>
      <w:jc w:val="center"/>
    </w:pPr>
  </w:style>
  <w:style w:type="paragraph" w:customStyle="1" w:styleId="Annexetitre">
    <w:name w:val="Annexe titre"/>
    <w:basedOn w:val="Normal"/>
    <w:next w:val="Normal"/>
    <w:link w:val="AnnexetitreChar"/>
    <w:rsid w:val="00AC212B"/>
    <w:pPr>
      <w:jc w:val="center"/>
    </w:pPr>
    <w:rPr>
      <w:b/>
      <w:u w:val="single"/>
    </w:rPr>
  </w:style>
  <w:style w:type="character" w:customStyle="1" w:styleId="AnnexetitreChar">
    <w:name w:val="Annexe titre Char"/>
    <w:basedOn w:val="DefaultParagraphFont"/>
    <w:link w:val="Annexetitre"/>
    <w:rsid w:val="00AC212B"/>
    <w:rPr>
      <w:rFonts w:eastAsia="Calibri" w:cs="Times New Roman"/>
      <w:b/>
      <w:szCs w:val="20"/>
      <w:u w:val="single"/>
      <w:lang w:eastAsia="lv-LV" w:bidi="lv-LV"/>
    </w:rPr>
  </w:style>
  <w:style w:type="paragraph" w:customStyle="1" w:styleId="Pagedecouverture">
    <w:name w:val="Page de couverture"/>
    <w:basedOn w:val="Normal"/>
    <w:next w:val="Normal"/>
    <w:rsid w:val="00AC212B"/>
    <w:pPr>
      <w:spacing w:before="0" w:after="0"/>
    </w:pPr>
  </w:style>
  <w:style w:type="character" w:customStyle="1" w:styleId="Marker">
    <w:name w:val="Marker"/>
    <w:basedOn w:val="DefaultParagraphFont"/>
    <w:rsid w:val="00AC212B"/>
    <w:rPr>
      <w:color w:val="0000FF"/>
      <w:shd w:val="clear" w:color="auto" w:fill="auto"/>
    </w:rPr>
  </w:style>
  <w:style w:type="paragraph" w:customStyle="1" w:styleId="FooterCoverPage">
    <w:name w:val="Footer Cover Page"/>
    <w:basedOn w:val="Normal"/>
    <w:link w:val="FooterCoverPageChar"/>
    <w:rsid w:val="00AC212B"/>
    <w:pPr>
      <w:tabs>
        <w:tab w:val="center" w:pos="4535"/>
        <w:tab w:val="right" w:pos="9071"/>
        <w:tab w:val="right" w:pos="9921"/>
      </w:tabs>
      <w:spacing w:before="360" w:after="0"/>
      <w:ind w:left="-850" w:right="-850"/>
      <w:jc w:val="left"/>
    </w:pPr>
    <w:rPr>
      <w:u w:val="single"/>
    </w:rPr>
  </w:style>
  <w:style w:type="character" w:customStyle="1" w:styleId="FooterCoverPageChar">
    <w:name w:val="Footer Cover Page Char"/>
    <w:basedOn w:val="AnnexetitreChar"/>
    <w:link w:val="FooterCoverPage"/>
    <w:rsid w:val="00AC212B"/>
    <w:rPr>
      <w:rFonts w:eastAsia="Calibri" w:cs="Times New Roman"/>
      <w:b w:val="0"/>
      <w:szCs w:val="20"/>
      <w:u w:val="single"/>
      <w:lang w:eastAsia="lv-LV" w:bidi="lv-LV"/>
    </w:rPr>
  </w:style>
  <w:style w:type="paragraph" w:customStyle="1" w:styleId="FooterSensitivity">
    <w:name w:val="Footer Sensitivity"/>
    <w:basedOn w:val="Normal"/>
    <w:link w:val="FooterSensitivityChar"/>
    <w:rsid w:val="00AC212B"/>
    <w:pPr>
      <w:pBdr>
        <w:top w:val="single" w:sz="4" w:space="1" w:color="auto"/>
        <w:left w:val="single" w:sz="4" w:space="4" w:color="auto"/>
        <w:bottom w:val="single" w:sz="4" w:space="1" w:color="auto"/>
        <w:right w:val="single" w:sz="4" w:space="4" w:color="auto"/>
      </w:pBdr>
      <w:spacing w:before="360" w:after="0"/>
      <w:ind w:left="113" w:right="113"/>
      <w:jc w:val="center"/>
    </w:pPr>
    <w:rPr>
      <w:b/>
      <w:sz w:val="32"/>
      <w:u w:val="single"/>
    </w:rPr>
  </w:style>
  <w:style w:type="character" w:customStyle="1" w:styleId="FooterSensitivityChar">
    <w:name w:val="Footer Sensitivity Char"/>
    <w:basedOn w:val="AnnexetitreChar"/>
    <w:link w:val="FooterSensitivity"/>
    <w:rsid w:val="00AC212B"/>
    <w:rPr>
      <w:rFonts w:eastAsia="Calibri" w:cs="Times New Roman"/>
      <w:b/>
      <w:sz w:val="32"/>
      <w:szCs w:val="20"/>
      <w:u w:val="single"/>
      <w:lang w:eastAsia="lv-LV" w:bidi="lv-LV"/>
    </w:rPr>
  </w:style>
  <w:style w:type="paragraph" w:customStyle="1" w:styleId="HeaderCoverPage">
    <w:name w:val="Header Cover Page"/>
    <w:basedOn w:val="Normal"/>
    <w:link w:val="HeaderCoverPageChar"/>
    <w:rsid w:val="00AC212B"/>
    <w:pPr>
      <w:tabs>
        <w:tab w:val="center" w:pos="4535"/>
        <w:tab w:val="right" w:pos="9071"/>
      </w:tabs>
      <w:spacing w:before="0"/>
    </w:pPr>
    <w:rPr>
      <w:u w:val="single"/>
    </w:rPr>
  </w:style>
  <w:style w:type="character" w:customStyle="1" w:styleId="HeaderCoverPageChar">
    <w:name w:val="Header Cover Page Char"/>
    <w:basedOn w:val="AnnexetitreChar"/>
    <w:link w:val="HeaderCoverPage"/>
    <w:rsid w:val="00AC212B"/>
    <w:rPr>
      <w:rFonts w:eastAsia="Calibri" w:cs="Times New Roman"/>
      <w:b w:val="0"/>
      <w:szCs w:val="20"/>
      <w:u w:val="single"/>
      <w:lang w:eastAsia="lv-LV" w:bidi="lv-LV"/>
    </w:rPr>
  </w:style>
  <w:style w:type="paragraph" w:customStyle="1" w:styleId="HeaderSensitivity">
    <w:name w:val="Header Sensitivity"/>
    <w:basedOn w:val="Normal"/>
    <w:link w:val="HeaderSensitivityChar"/>
    <w:rsid w:val="00AC212B"/>
    <w:pPr>
      <w:pBdr>
        <w:top w:val="single" w:sz="4" w:space="1" w:color="auto"/>
        <w:left w:val="single" w:sz="4" w:space="4" w:color="auto"/>
        <w:bottom w:val="single" w:sz="4" w:space="1" w:color="auto"/>
        <w:right w:val="single" w:sz="4" w:space="4" w:color="auto"/>
      </w:pBdr>
      <w:spacing w:before="0"/>
      <w:ind w:left="113" w:right="113"/>
      <w:jc w:val="center"/>
    </w:pPr>
    <w:rPr>
      <w:b/>
      <w:sz w:val="32"/>
      <w:u w:val="single"/>
    </w:rPr>
  </w:style>
  <w:style w:type="character" w:customStyle="1" w:styleId="HeaderSensitivityChar">
    <w:name w:val="Header Sensitivity Char"/>
    <w:basedOn w:val="AnnexetitreChar"/>
    <w:link w:val="HeaderSensitivity"/>
    <w:rsid w:val="00AC212B"/>
    <w:rPr>
      <w:rFonts w:eastAsia="Calibri" w:cs="Times New Roman"/>
      <w:b/>
      <w:sz w:val="32"/>
      <w:szCs w:val="20"/>
      <w:u w:val="single"/>
      <w:lang w:eastAsia="lv-LV" w:bidi="lv-LV"/>
    </w:rPr>
  </w:style>
  <w:style w:type="table" w:styleId="TableGrid">
    <w:name w:val="Table Grid"/>
    <w:basedOn w:val="TableNormal"/>
    <w:uiPriority w:val="59"/>
    <w:unhideWhenUsed/>
    <w:rsid w:val="00AC212B"/>
    <w:rPr>
      <w:rFonts w:asciiTheme="minorHAnsi" w:hAnsiTheme="minorHAnsi"/>
      <w:sz w:val="22"/>
      <w:lang w:eastAsia="lv-LV"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C212B"/>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AC212B"/>
    <w:rPr>
      <w:rFonts w:ascii="Tahoma" w:eastAsia="Calibri" w:hAnsi="Tahoma" w:cs="Tahoma"/>
      <w:sz w:val="16"/>
      <w:szCs w:val="16"/>
      <w:lang w:eastAsia="lv-LV" w:bidi="lv-LV"/>
    </w:rPr>
  </w:style>
  <w:style w:type="paragraph" w:customStyle="1" w:styleId="HeaderLandscape">
    <w:name w:val="HeaderLandscape"/>
    <w:basedOn w:val="Normal"/>
    <w:rsid w:val="00AC212B"/>
    <w:pPr>
      <w:tabs>
        <w:tab w:val="center" w:pos="7285"/>
        <w:tab w:val="right" w:pos="14003"/>
      </w:tabs>
      <w:spacing w:before="0"/>
    </w:pPr>
    <w:rPr>
      <w:rFonts w:eastAsiaTheme="minorHAnsi"/>
      <w:szCs w:val="22"/>
    </w:rPr>
  </w:style>
  <w:style w:type="paragraph" w:customStyle="1" w:styleId="FooterLandscape">
    <w:name w:val="FooterLandscape"/>
    <w:basedOn w:val="Normal"/>
    <w:rsid w:val="00AC212B"/>
    <w:pPr>
      <w:tabs>
        <w:tab w:val="center" w:pos="7285"/>
        <w:tab w:val="center" w:pos="10913"/>
        <w:tab w:val="right" w:pos="15137"/>
      </w:tabs>
      <w:spacing w:before="360" w:after="0"/>
      <w:ind w:left="-567" w:right="-567"/>
      <w:jc w:val="left"/>
    </w:pPr>
    <w:rPr>
      <w:rFonts w:eastAsiaTheme="minorHAnsi"/>
      <w:szCs w:val="22"/>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
    <w:link w:val="ListParagraphChar"/>
    <w:uiPriority w:val="34"/>
    <w:qFormat/>
    <w:rsid w:val="00AC212B"/>
    <w:pPr>
      <w:spacing w:before="0"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AC212B"/>
    <w:rPr>
      <w:rFonts w:asciiTheme="minorHAnsi" w:hAnsiTheme="minorHAnsi"/>
      <w:sz w:val="22"/>
      <w:lang w:eastAsia="lv-LV" w:bidi="lv-LV"/>
    </w:rPr>
  </w:style>
  <w:style w:type="character" w:styleId="CommentReference">
    <w:name w:val="annotation reference"/>
    <w:basedOn w:val="DefaultParagraphFont"/>
    <w:uiPriority w:val="99"/>
    <w:unhideWhenUsed/>
    <w:rsid w:val="00AC212B"/>
    <w:rPr>
      <w:sz w:val="16"/>
      <w:szCs w:val="16"/>
    </w:rPr>
  </w:style>
  <w:style w:type="paragraph" w:styleId="CommentText">
    <w:name w:val="annotation text"/>
    <w:basedOn w:val="Normal"/>
    <w:link w:val="CommentTextChar"/>
    <w:uiPriority w:val="99"/>
    <w:unhideWhenUsed/>
    <w:rsid w:val="00AC212B"/>
    <w:pPr>
      <w:spacing w:before="0" w:after="20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AC212B"/>
    <w:rPr>
      <w:rFonts w:asciiTheme="minorHAnsi" w:hAnsiTheme="minorHAnsi"/>
      <w:sz w:val="20"/>
      <w:szCs w:val="20"/>
      <w:lang w:eastAsia="lv-LV" w:bidi="lv-LV"/>
    </w:rPr>
  </w:style>
  <w:style w:type="paragraph" w:styleId="NoSpacing">
    <w:name w:val="No Spacing"/>
    <w:uiPriority w:val="1"/>
    <w:qFormat/>
    <w:rsid w:val="00AC212B"/>
    <w:rPr>
      <w:rFonts w:asciiTheme="minorHAnsi" w:hAnsiTheme="minorHAnsi"/>
      <w:sz w:val="22"/>
      <w:lang w:eastAsia="lv-LV" w:bidi="lv-LV"/>
    </w:rPr>
  </w:style>
  <w:style w:type="character" w:customStyle="1" w:styleId="Text1Char">
    <w:name w:val="Text 1 Char"/>
    <w:link w:val="Text1"/>
    <w:locked/>
    <w:rsid w:val="00AC212B"/>
  </w:style>
  <w:style w:type="paragraph" w:customStyle="1" w:styleId="Text1">
    <w:name w:val="Text 1"/>
    <w:basedOn w:val="Normal"/>
    <w:link w:val="Text1Char"/>
    <w:rsid w:val="00AC212B"/>
    <w:pPr>
      <w:ind w:left="850"/>
    </w:pPr>
    <w:rPr>
      <w:rFonts w:eastAsiaTheme="minorHAnsi" w:cstheme="minorBidi"/>
      <w:szCs w:val="22"/>
      <w:lang w:eastAsia="en-US" w:bidi="ar-SA"/>
    </w:rPr>
  </w:style>
  <w:style w:type="paragraph" w:customStyle="1" w:styleId="Default">
    <w:name w:val="Default"/>
    <w:rsid w:val="00AC212B"/>
    <w:pPr>
      <w:autoSpaceDE w:val="0"/>
      <w:autoSpaceDN w:val="0"/>
      <w:adjustRightInd w:val="0"/>
      <w:spacing w:after="200" w:line="276" w:lineRule="auto"/>
    </w:pPr>
    <w:rPr>
      <w:rFonts w:eastAsia="Times New Roman" w:cs="Times New Roman"/>
      <w:color w:val="000000"/>
      <w:szCs w:val="24"/>
      <w:lang w:eastAsia="lv-LV" w:bidi="lv-LV"/>
    </w:rPr>
  </w:style>
  <w:style w:type="paragraph" w:customStyle="1" w:styleId="CM4">
    <w:name w:val="CM4"/>
    <w:basedOn w:val="Normal"/>
    <w:next w:val="Normal"/>
    <w:uiPriority w:val="99"/>
    <w:rsid w:val="00AC212B"/>
    <w:pPr>
      <w:autoSpaceDE w:val="0"/>
      <w:autoSpaceDN w:val="0"/>
      <w:adjustRightInd w:val="0"/>
      <w:spacing w:before="0" w:after="0"/>
      <w:jc w:val="left"/>
    </w:pPr>
    <w:rPr>
      <w:rFonts w:ascii="EUAlbertina" w:eastAsia="Times New Roman" w:hAnsi="EUAlbertina"/>
      <w:szCs w:val="24"/>
    </w:rPr>
  </w:style>
  <w:style w:type="paragraph" w:customStyle="1" w:styleId="NumPar1">
    <w:name w:val="NumPar 1"/>
    <w:basedOn w:val="Normal"/>
    <w:next w:val="Normal"/>
    <w:rsid w:val="00AC212B"/>
    <w:pPr>
      <w:ind w:left="850"/>
    </w:pPr>
    <w:rPr>
      <w:rFonts w:eastAsiaTheme="minorHAnsi"/>
      <w:szCs w:val="22"/>
    </w:rPr>
  </w:style>
  <w:style w:type="paragraph" w:customStyle="1" w:styleId="Point0number">
    <w:name w:val="Point 0 (number)"/>
    <w:basedOn w:val="Normal"/>
    <w:rsid w:val="00AC212B"/>
    <w:pPr>
      <w:numPr>
        <w:numId w:val="3"/>
      </w:numPr>
    </w:pPr>
    <w:rPr>
      <w:rFonts w:eastAsiaTheme="minorHAnsi"/>
      <w:szCs w:val="22"/>
    </w:rPr>
  </w:style>
  <w:style w:type="paragraph" w:customStyle="1" w:styleId="Point1number">
    <w:name w:val="Point 1 (number)"/>
    <w:basedOn w:val="Normal"/>
    <w:rsid w:val="00AC212B"/>
    <w:pPr>
      <w:tabs>
        <w:tab w:val="num" w:pos="1417"/>
      </w:tabs>
      <w:ind w:left="1417" w:hanging="567"/>
    </w:pPr>
    <w:rPr>
      <w:rFonts w:eastAsiaTheme="minorHAnsi"/>
      <w:szCs w:val="22"/>
    </w:rPr>
  </w:style>
  <w:style w:type="paragraph" w:customStyle="1" w:styleId="Point2number">
    <w:name w:val="Point 2 (number)"/>
    <w:basedOn w:val="Normal"/>
    <w:rsid w:val="00AC212B"/>
    <w:pPr>
      <w:tabs>
        <w:tab w:val="num" w:pos="1984"/>
      </w:tabs>
      <w:ind w:left="1984" w:hanging="567"/>
    </w:pPr>
    <w:rPr>
      <w:rFonts w:eastAsiaTheme="minorHAnsi"/>
      <w:szCs w:val="22"/>
    </w:rPr>
  </w:style>
  <w:style w:type="paragraph" w:customStyle="1" w:styleId="Point3number">
    <w:name w:val="Point 3 (number)"/>
    <w:basedOn w:val="Normal"/>
    <w:rsid w:val="00AC212B"/>
    <w:pPr>
      <w:tabs>
        <w:tab w:val="num" w:pos="2551"/>
      </w:tabs>
      <w:ind w:left="2551" w:hanging="567"/>
    </w:pPr>
    <w:rPr>
      <w:rFonts w:eastAsiaTheme="minorHAnsi"/>
      <w:szCs w:val="22"/>
    </w:rPr>
  </w:style>
  <w:style w:type="paragraph" w:customStyle="1" w:styleId="Point0letter">
    <w:name w:val="Point 0 (letter)"/>
    <w:basedOn w:val="Normal"/>
    <w:rsid w:val="00AC212B"/>
    <w:pPr>
      <w:tabs>
        <w:tab w:val="num" w:pos="850"/>
      </w:tabs>
      <w:ind w:left="850" w:hanging="850"/>
    </w:pPr>
    <w:rPr>
      <w:rFonts w:eastAsiaTheme="minorHAnsi"/>
      <w:szCs w:val="22"/>
    </w:rPr>
  </w:style>
  <w:style w:type="paragraph" w:customStyle="1" w:styleId="Point1letter">
    <w:name w:val="Point 1 (letter)"/>
    <w:basedOn w:val="Normal"/>
    <w:rsid w:val="00AC212B"/>
    <w:pPr>
      <w:tabs>
        <w:tab w:val="num" w:pos="1417"/>
      </w:tabs>
      <w:ind w:left="1417" w:hanging="567"/>
    </w:pPr>
    <w:rPr>
      <w:rFonts w:eastAsiaTheme="minorHAnsi"/>
      <w:szCs w:val="22"/>
    </w:rPr>
  </w:style>
  <w:style w:type="paragraph" w:customStyle="1" w:styleId="Point3letter">
    <w:name w:val="Point 3 (letter)"/>
    <w:basedOn w:val="Normal"/>
    <w:rsid w:val="00AC212B"/>
    <w:pPr>
      <w:tabs>
        <w:tab w:val="num" w:pos="2551"/>
      </w:tabs>
      <w:ind w:left="2551" w:hanging="567"/>
    </w:pPr>
    <w:rPr>
      <w:rFonts w:eastAsiaTheme="minorHAnsi"/>
      <w:szCs w:val="22"/>
    </w:rPr>
  </w:style>
  <w:style w:type="paragraph" w:customStyle="1" w:styleId="Point4letter">
    <w:name w:val="Point 4 (letter)"/>
    <w:basedOn w:val="Normal"/>
    <w:rsid w:val="00AC212B"/>
    <w:pPr>
      <w:tabs>
        <w:tab w:val="num" w:pos="3118"/>
      </w:tabs>
      <w:ind w:left="3118" w:hanging="567"/>
    </w:pPr>
    <w:rPr>
      <w:rFonts w:eastAsiaTheme="minorHAnsi"/>
      <w:szCs w:val="22"/>
    </w:rPr>
  </w:style>
  <w:style w:type="character" w:styleId="PageNumber">
    <w:name w:val="page number"/>
    <w:rsid w:val="00AC212B"/>
  </w:style>
  <w:style w:type="paragraph" w:styleId="Title">
    <w:name w:val="Title"/>
    <w:basedOn w:val="Normal"/>
    <w:link w:val="TitleChar"/>
    <w:uiPriority w:val="10"/>
    <w:qFormat/>
    <w:rsid w:val="00AC212B"/>
    <w:pPr>
      <w:spacing w:before="240" w:after="60"/>
      <w:jc w:val="center"/>
      <w:outlineLvl w:val="0"/>
    </w:pPr>
    <w:rPr>
      <w:rFonts w:ascii="Arial" w:eastAsia="Times New Roman" w:hAnsi="Arial"/>
      <w:b/>
      <w:kern w:val="28"/>
      <w:sz w:val="32"/>
      <w:szCs w:val="22"/>
    </w:rPr>
  </w:style>
  <w:style w:type="character" w:customStyle="1" w:styleId="TitleChar">
    <w:name w:val="Title Char"/>
    <w:basedOn w:val="DefaultParagraphFont"/>
    <w:link w:val="Title"/>
    <w:uiPriority w:val="10"/>
    <w:rsid w:val="00AC212B"/>
    <w:rPr>
      <w:rFonts w:ascii="Arial" w:eastAsia="Times New Roman" w:hAnsi="Arial" w:cs="Times New Roman"/>
      <w:b/>
      <w:kern w:val="28"/>
      <w:sz w:val="32"/>
      <w:lang w:eastAsia="lv-LV" w:bidi="lv-LV"/>
    </w:rPr>
  </w:style>
  <w:style w:type="character" w:styleId="Hyperlink">
    <w:name w:val="Hyperlink"/>
    <w:uiPriority w:val="99"/>
    <w:unhideWhenUsed/>
    <w:rsid w:val="00AC212B"/>
    <w:rPr>
      <w:color w:val="0000FF"/>
      <w:u w:val="single"/>
    </w:rPr>
  </w:style>
  <w:style w:type="paragraph" w:styleId="CommentSubject">
    <w:name w:val="annotation subject"/>
    <w:basedOn w:val="CommentText"/>
    <w:next w:val="CommentText"/>
    <w:link w:val="CommentSubjectChar"/>
    <w:semiHidden/>
    <w:unhideWhenUsed/>
    <w:rsid w:val="00AC212B"/>
    <w:rPr>
      <w:b/>
      <w:bCs/>
    </w:rPr>
  </w:style>
  <w:style w:type="character" w:customStyle="1" w:styleId="CommentSubjectChar">
    <w:name w:val="Comment Subject Char"/>
    <w:basedOn w:val="CommentTextChar"/>
    <w:link w:val="CommentSubject"/>
    <w:semiHidden/>
    <w:rsid w:val="00AC212B"/>
    <w:rPr>
      <w:rFonts w:asciiTheme="minorHAnsi" w:hAnsiTheme="minorHAnsi"/>
      <w:b/>
      <w:bCs/>
      <w:sz w:val="20"/>
      <w:szCs w:val="20"/>
      <w:lang w:eastAsia="lv-LV" w:bidi="lv-LV"/>
    </w:rPr>
  </w:style>
  <w:style w:type="paragraph" w:styleId="ListBullet">
    <w:name w:val="List Bullet"/>
    <w:basedOn w:val="Normal"/>
    <w:unhideWhenUsed/>
    <w:rsid w:val="00AC212B"/>
    <w:pPr>
      <w:numPr>
        <w:numId w:val="4"/>
      </w:numPr>
      <w:contextualSpacing/>
    </w:pPr>
    <w:rPr>
      <w:szCs w:val="22"/>
    </w:rPr>
  </w:style>
  <w:style w:type="paragraph" w:styleId="ListBullet2">
    <w:name w:val="List Bullet 2"/>
    <w:basedOn w:val="Normal"/>
    <w:unhideWhenUsed/>
    <w:rsid w:val="00AC212B"/>
    <w:pPr>
      <w:numPr>
        <w:numId w:val="5"/>
      </w:numPr>
      <w:contextualSpacing/>
    </w:pPr>
    <w:rPr>
      <w:szCs w:val="22"/>
    </w:rPr>
  </w:style>
  <w:style w:type="paragraph" w:styleId="ListBullet3">
    <w:name w:val="List Bullet 3"/>
    <w:basedOn w:val="Normal"/>
    <w:unhideWhenUsed/>
    <w:rsid w:val="00AC212B"/>
    <w:pPr>
      <w:numPr>
        <w:numId w:val="6"/>
      </w:numPr>
      <w:contextualSpacing/>
    </w:pPr>
    <w:rPr>
      <w:szCs w:val="22"/>
    </w:rPr>
  </w:style>
  <w:style w:type="paragraph" w:styleId="ListBullet4">
    <w:name w:val="List Bullet 4"/>
    <w:basedOn w:val="Normal"/>
    <w:unhideWhenUsed/>
    <w:rsid w:val="00AC212B"/>
    <w:pPr>
      <w:numPr>
        <w:numId w:val="7"/>
      </w:numPr>
      <w:contextualSpacing/>
    </w:pPr>
    <w:rPr>
      <w:szCs w:val="22"/>
    </w:rPr>
  </w:style>
  <w:style w:type="paragraph" w:customStyle="1" w:styleId="AddressTL">
    <w:name w:val="AddressTL"/>
    <w:basedOn w:val="Normal"/>
    <w:next w:val="Normal"/>
    <w:rsid w:val="00AC212B"/>
    <w:pPr>
      <w:spacing w:before="0" w:after="720"/>
      <w:jc w:val="left"/>
    </w:pPr>
    <w:rPr>
      <w:rFonts w:eastAsia="Times New Roman"/>
      <w:szCs w:val="22"/>
    </w:rPr>
  </w:style>
  <w:style w:type="paragraph" w:customStyle="1" w:styleId="AddressTR">
    <w:name w:val="AddressTR"/>
    <w:basedOn w:val="Normal"/>
    <w:next w:val="Normal"/>
    <w:rsid w:val="00AC212B"/>
    <w:pPr>
      <w:spacing w:before="0" w:after="720"/>
      <w:ind w:left="5103"/>
      <w:jc w:val="left"/>
    </w:pPr>
    <w:rPr>
      <w:rFonts w:eastAsia="Times New Roman"/>
      <w:szCs w:val="22"/>
    </w:rPr>
  </w:style>
  <w:style w:type="paragraph" w:styleId="BlockText">
    <w:name w:val="Block Text"/>
    <w:basedOn w:val="Normal"/>
    <w:rsid w:val="00AC212B"/>
    <w:pPr>
      <w:spacing w:before="0"/>
      <w:ind w:left="1440" w:right="1440"/>
    </w:pPr>
    <w:rPr>
      <w:rFonts w:eastAsia="Times New Roman"/>
      <w:szCs w:val="22"/>
    </w:rPr>
  </w:style>
  <w:style w:type="paragraph" w:styleId="BodyText">
    <w:name w:val="Body Text"/>
    <w:basedOn w:val="Normal"/>
    <w:link w:val="BodyTextChar"/>
    <w:rsid w:val="00AC212B"/>
    <w:pPr>
      <w:spacing w:before="0"/>
    </w:pPr>
    <w:rPr>
      <w:rFonts w:eastAsia="Times New Roman"/>
      <w:szCs w:val="22"/>
    </w:rPr>
  </w:style>
  <w:style w:type="character" w:customStyle="1" w:styleId="BodyTextChar">
    <w:name w:val="Body Text Char"/>
    <w:basedOn w:val="DefaultParagraphFont"/>
    <w:link w:val="BodyText"/>
    <w:rsid w:val="00AC212B"/>
    <w:rPr>
      <w:rFonts w:eastAsia="Times New Roman" w:cs="Times New Roman"/>
      <w:lang w:eastAsia="lv-LV" w:bidi="lv-LV"/>
    </w:rPr>
  </w:style>
  <w:style w:type="paragraph" w:styleId="BodyText2">
    <w:name w:val="Body Text 2"/>
    <w:basedOn w:val="Normal"/>
    <w:link w:val="BodyText2Char"/>
    <w:rsid w:val="00AC212B"/>
    <w:pPr>
      <w:spacing w:before="0" w:line="480" w:lineRule="auto"/>
    </w:pPr>
    <w:rPr>
      <w:rFonts w:eastAsia="Times New Roman"/>
      <w:szCs w:val="22"/>
    </w:rPr>
  </w:style>
  <w:style w:type="character" w:customStyle="1" w:styleId="BodyText2Char">
    <w:name w:val="Body Text 2 Char"/>
    <w:basedOn w:val="DefaultParagraphFont"/>
    <w:link w:val="BodyText2"/>
    <w:rsid w:val="00AC212B"/>
    <w:rPr>
      <w:rFonts w:eastAsia="Times New Roman" w:cs="Times New Roman"/>
      <w:lang w:eastAsia="lv-LV" w:bidi="lv-LV"/>
    </w:rPr>
  </w:style>
  <w:style w:type="paragraph" w:styleId="BodyText3">
    <w:name w:val="Body Text 3"/>
    <w:basedOn w:val="Normal"/>
    <w:link w:val="BodyText3Char"/>
    <w:rsid w:val="00AC212B"/>
    <w:pPr>
      <w:spacing w:before="0"/>
    </w:pPr>
    <w:rPr>
      <w:rFonts w:eastAsia="Times New Roman"/>
      <w:sz w:val="16"/>
      <w:szCs w:val="22"/>
    </w:rPr>
  </w:style>
  <w:style w:type="character" w:customStyle="1" w:styleId="BodyText3Char">
    <w:name w:val="Body Text 3 Char"/>
    <w:basedOn w:val="DefaultParagraphFont"/>
    <w:link w:val="BodyText3"/>
    <w:rsid w:val="00AC212B"/>
    <w:rPr>
      <w:rFonts w:eastAsia="Times New Roman" w:cs="Times New Roman"/>
      <w:sz w:val="16"/>
      <w:lang w:eastAsia="lv-LV" w:bidi="lv-LV"/>
    </w:rPr>
  </w:style>
  <w:style w:type="paragraph" w:styleId="BodyTextFirstIndent">
    <w:name w:val="Body Text First Indent"/>
    <w:basedOn w:val="BodyText"/>
    <w:link w:val="BodyTextFirstIndentChar"/>
    <w:rsid w:val="00AC212B"/>
    <w:pPr>
      <w:ind w:firstLine="210"/>
    </w:pPr>
  </w:style>
  <w:style w:type="character" w:customStyle="1" w:styleId="BodyTextFirstIndentChar">
    <w:name w:val="Body Text First Indent Char"/>
    <w:basedOn w:val="BodyTextChar"/>
    <w:link w:val="BodyTextFirstIndent"/>
    <w:rsid w:val="00AC212B"/>
    <w:rPr>
      <w:rFonts w:eastAsia="Times New Roman" w:cs="Times New Roman"/>
      <w:lang w:eastAsia="lv-LV" w:bidi="lv-LV"/>
    </w:rPr>
  </w:style>
  <w:style w:type="paragraph" w:styleId="BodyTextIndent">
    <w:name w:val="Body Text Indent"/>
    <w:basedOn w:val="Normal"/>
    <w:link w:val="BodyTextIndentChar"/>
    <w:rsid w:val="00AC212B"/>
    <w:pPr>
      <w:spacing w:before="0"/>
      <w:ind w:left="283"/>
    </w:pPr>
    <w:rPr>
      <w:rFonts w:eastAsia="Times New Roman"/>
      <w:szCs w:val="22"/>
    </w:rPr>
  </w:style>
  <w:style w:type="character" w:customStyle="1" w:styleId="BodyTextIndentChar">
    <w:name w:val="Body Text Indent Char"/>
    <w:basedOn w:val="DefaultParagraphFont"/>
    <w:link w:val="BodyTextIndent"/>
    <w:rsid w:val="00AC212B"/>
    <w:rPr>
      <w:rFonts w:eastAsia="Times New Roman" w:cs="Times New Roman"/>
      <w:lang w:eastAsia="lv-LV" w:bidi="lv-LV"/>
    </w:rPr>
  </w:style>
  <w:style w:type="paragraph" w:styleId="BodyTextFirstIndent2">
    <w:name w:val="Body Text First Indent 2"/>
    <w:basedOn w:val="BodyTextIndent"/>
    <w:link w:val="BodyTextFirstIndent2Char"/>
    <w:rsid w:val="00AC212B"/>
    <w:pPr>
      <w:ind w:firstLine="210"/>
    </w:pPr>
  </w:style>
  <w:style w:type="character" w:customStyle="1" w:styleId="BodyTextFirstIndent2Char">
    <w:name w:val="Body Text First Indent 2 Char"/>
    <w:basedOn w:val="BodyTextIndentChar"/>
    <w:link w:val="BodyTextFirstIndent2"/>
    <w:rsid w:val="00AC212B"/>
    <w:rPr>
      <w:rFonts w:eastAsia="Times New Roman" w:cs="Times New Roman"/>
      <w:lang w:eastAsia="lv-LV" w:bidi="lv-LV"/>
    </w:rPr>
  </w:style>
  <w:style w:type="paragraph" w:styleId="BodyTextIndent2">
    <w:name w:val="Body Text Indent 2"/>
    <w:basedOn w:val="Normal"/>
    <w:link w:val="BodyTextIndent2Char"/>
    <w:rsid w:val="00AC212B"/>
    <w:pPr>
      <w:spacing w:before="0" w:line="480" w:lineRule="auto"/>
      <w:ind w:left="283"/>
    </w:pPr>
    <w:rPr>
      <w:rFonts w:eastAsia="Times New Roman"/>
      <w:szCs w:val="22"/>
    </w:rPr>
  </w:style>
  <w:style w:type="character" w:customStyle="1" w:styleId="BodyTextIndent2Char">
    <w:name w:val="Body Text Indent 2 Char"/>
    <w:basedOn w:val="DefaultParagraphFont"/>
    <w:link w:val="BodyTextIndent2"/>
    <w:rsid w:val="00AC212B"/>
    <w:rPr>
      <w:rFonts w:eastAsia="Times New Roman" w:cs="Times New Roman"/>
      <w:lang w:eastAsia="lv-LV" w:bidi="lv-LV"/>
    </w:rPr>
  </w:style>
  <w:style w:type="paragraph" w:styleId="BodyTextIndent3">
    <w:name w:val="Body Text Indent 3"/>
    <w:basedOn w:val="Normal"/>
    <w:link w:val="BodyTextIndent3Char"/>
    <w:rsid w:val="00AC212B"/>
    <w:pPr>
      <w:spacing w:before="0"/>
      <w:ind w:left="283"/>
    </w:pPr>
    <w:rPr>
      <w:rFonts w:eastAsia="Times New Roman"/>
      <w:sz w:val="16"/>
      <w:szCs w:val="22"/>
    </w:rPr>
  </w:style>
  <w:style w:type="character" w:customStyle="1" w:styleId="BodyTextIndent3Char">
    <w:name w:val="Body Text Indent 3 Char"/>
    <w:basedOn w:val="DefaultParagraphFont"/>
    <w:link w:val="BodyTextIndent3"/>
    <w:rsid w:val="00AC212B"/>
    <w:rPr>
      <w:rFonts w:eastAsia="Times New Roman" w:cs="Times New Roman"/>
      <w:sz w:val="16"/>
      <w:lang w:eastAsia="lv-LV" w:bidi="lv-LV"/>
    </w:rPr>
  </w:style>
  <w:style w:type="paragraph" w:styleId="Caption">
    <w:name w:val="caption"/>
    <w:basedOn w:val="Normal"/>
    <w:next w:val="Normal"/>
    <w:qFormat/>
    <w:rsid w:val="00AC212B"/>
    <w:rPr>
      <w:rFonts w:eastAsia="Times New Roman"/>
      <w:b/>
      <w:szCs w:val="22"/>
    </w:rPr>
  </w:style>
  <w:style w:type="paragraph" w:styleId="Closing">
    <w:name w:val="Closing"/>
    <w:basedOn w:val="Normal"/>
    <w:next w:val="Signature"/>
    <w:link w:val="ClosingChar"/>
    <w:rsid w:val="00AC212B"/>
    <w:pPr>
      <w:tabs>
        <w:tab w:val="left" w:pos="5103"/>
      </w:tabs>
      <w:spacing w:before="240" w:after="240"/>
      <w:ind w:left="5103"/>
      <w:jc w:val="left"/>
    </w:pPr>
    <w:rPr>
      <w:rFonts w:eastAsia="Times New Roman"/>
      <w:szCs w:val="22"/>
    </w:rPr>
  </w:style>
  <w:style w:type="paragraph" w:styleId="Signature">
    <w:name w:val="Signature"/>
    <w:basedOn w:val="Normal"/>
    <w:next w:val="Contact"/>
    <w:link w:val="SignatureChar"/>
    <w:uiPriority w:val="99"/>
    <w:rsid w:val="00AC212B"/>
    <w:pPr>
      <w:tabs>
        <w:tab w:val="left" w:pos="5103"/>
      </w:tabs>
      <w:spacing w:before="1200" w:after="0"/>
      <w:ind w:left="5103"/>
      <w:jc w:val="center"/>
    </w:pPr>
    <w:rPr>
      <w:rFonts w:eastAsia="Times New Roman"/>
      <w:szCs w:val="22"/>
    </w:rPr>
  </w:style>
  <w:style w:type="paragraph" w:customStyle="1" w:styleId="Contact">
    <w:name w:val="Contact"/>
    <w:basedOn w:val="Normal"/>
    <w:next w:val="Enclosures"/>
    <w:rsid w:val="00AC212B"/>
    <w:pPr>
      <w:spacing w:before="480" w:after="0"/>
      <w:ind w:left="567" w:hanging="567"/>
      <w:jc w:val="left"/>
    </w:pPr>
    <w:rPr>
      <w:rFonts w:eastAsia="Times New Roman"/>
      <w:szCs w:val="22"/>
    </w:rPr>
  </w:style>
  <w:style w:type="paragraph" w:customStyle="1" w:styleId="Enclosures">
    <w:name w:val="Enclosures"/>
    <w:basedOn w:val="Normal"/>
    <w:next w:val="Participants"/>
    <w:rsid w:val="00AC212B"/>
    <w:pPr>
      <w:keepNext/>
      <w:keepLines/>
      <w:tabs>
        <w:tab w:val="left" w:pos="5670"/>
      </w:tabs>
      <w:spacing w:before="480" w:after="0"/>
      <w:ind w:left="1985" w:hanging="1985"/>
      <w:jc w:val="left"/>
    </w:pPr>
    <w:rPr>
      <w:rFonts w:eastAsia="Times New Roman"/>
      <w:szCs w:val="22"/>
    </w:rPr>
  </w:style>
  <w:style w:type="paragraph" w:customStyle="1" w:styleId="Participants">
    <w:name w:val="Participants"/>
    <w:basedOn w:val="Normal"/>
    <w:next w:val="Copies"/>
    <w:rsid w:val="00AC212B"/>
    <w:pPr>
      <w:tabs>
        <w:tab w:val="left" w:pos="2552"/>
        <w:tab w:val="left" w:pos="2835"/>
        <w:tab w:val="left" w:pos="5670"/>
        <w:tab w:val="left" w:pos="6379"/>
        <w:tab w:val="left" w:pos="6804"/>
      </w:tabs>
      <w:spacing w:before="480" w:after="0"/>
      <w:ind w:left="1985" w:hanging="1985"/>
      <w:jc w:val="left"/>
    </w:pPr>
    <w:rPr>
      <w:rFonts w:eastAsia="Times New Roman"/>
      <w:szCs w:val="22"/>
    </w:rPr>
  </w:style>
  <w:style w:type="paragraph" w:customStyle="1" w:styleId="Copies">
    <w:name w:val="Copies"/>
    <w:basedOn w:val="Normal"/>
    <w:next w:val="Normal"/>
    <w:rsid w:val="00AC212B"/>
    <w:pPr>
      <w:tabs>
        <w:tab w:val="left" w:pos="2552"/>
        <w:tab w:val="left" w:pos="2835"/>
        <w:tab w:val="left" w:pos="5670"/>
        <w:tab w:val="left" w:pos="6379"/>
        <w:tab w:val="left" w:pos="6804"/>
      </w:tabs>
      <w:spacing w:before="480" w:after="0"/>
      <w:ind w:left="1985" w:hanging="1985"/>
      <w:jc w:val="left"/>
    </w:pPr>
    <w:rPr>
      <w:rFonts w:eastAsia="Times New Roman"/>
      <w:szCs w:val="22"/>
    </w:rPr>
  </w:style>
  <w:style w:type="character" w:customStyle="1" w:styleId="SignatureChar">
    <w:name w:val="Signature Char"/>
    <w:basedOn w:val="DefaultParagraphFont"/>
    <w:link w:val="Signature"/>
    <w:uiPriority w:val="99"/>
    <w:rsid w:val="00AC212B"/>
    <w:rPr>
      <w:rFonts w:eastAsia="Times New Roman" w:cs="Times New Roman"/>
      <w:lang w:eastAsia="lv-LV" w:bidi="lv-LV"/>
    </w:rPr>
  </w:style>
  <w:style w:type="character" w:customStyle="1" w:styleId="ClosingChar">
    <w:name w:val="Closing Char"/>
    <w:basedOn w:val="DefaultParagraphFont"/>
    <w:link w:val="Closing"/>
    <w:rsid w:val="00AC212B"/>
    <w:rPr>
      <w:rFonts w:eastAsia="Times New Roman" w:cs="Times New Roman"/>
      <w:lang w:eastAsia="lv-LV" w:bidi="lv-LV"/>
    </w:rPr>
  </w:style>
  <w:style w:type="paragraph" w:styleId="Date">
    <w:name w:val="Date"/>
    <w:basedOn w:val="Normal"/>
    <w:next w:val="References"/>
    <w:link w:val="DateChar"/>
    <w:rsid w:val="00AC212B"/>
    <w:pPr>
      <w:spacing w:before="0" w:after="0"/>
      <w:ind w:left="5103" w:right="-567"/>
      <w:jc w:val="left"/>
    </w:pPr>
    <w:rPr>
      <w:rFonts w:eastAsia="Times New Roman"/>
      <w:szCs w:val="22"/>
    </w:rPr>
  </w:style>
  <w:style w:type="paragraph" w:customStyle="1" w:styleId="References">
    <w:name w:val="References"/>
    <w:basedOn w:val="Normal"/>
    <w:next w:val="AddressTR"/>
    <w:rsid w:val="00AC212B"/>
    <w:pPr>
      <w:spacing w:before="0" w:after="240"/>
      <w:ind w:left="5103"/>
      <w:jc w:val="left"/>
    </w:pPr>
    <w:rPr>
      <w:rFonts w:eastAsia="Times New Roman"/>
      <w:sz w:val="20"/>
      <w:szCs w:val="22"/>
    </w:rPr>
  </w:style>
  <w:style w:type="character" w:customStyle="1" w:styleId="DateChar">
    <w:name w:val="Date Char"/>
    <w:basedOn w:val="DefaultParagraphFont"/>
    <w:link w:val="Date"/>
    <w:rsid w:val="00AC212B"/>
    <w:rPr>
      <w:rFonts w:eastAsia="Times New Roman" w:cs="Times New Roman"/>
      <w:lang w:eastAsia="lv-LV" w:bidi="lv-LV"/>
    </w:rPr>
  </w:style>
  <w:style w:type="paragraph" w:styleId="DocumentMap">
    <w:name w:val="Document Map"/>
    <w:basedOn w:val="Normal"/>
    <w:link w:val="DocumentMapChar"/>
    <w:semiHidden/>
    <w:rsid w:val="00AC212B"/>
    <w:pPr>
      <w:shd w:val="clear" w:color="auto" w:fill="000080"/>
      <w:spacing w:before="0" w:after="240"/>
    </w:pPr>
    <w:rPr>
      <w:rFonts w:ascii="Tahoma" w:eastAsia="Times New Roman" w:hAnsi="Tahoma"/>
      <w:szCs w:val="22"/>
    </w:rPr>
  </w:style>
  <w:style w:type="character" w:customStyle="1" w:styleId="DocumentMapChar">
    <w:name w:val="Document Map Char"/>
    <w:basedOn w:val="DefaultParagraphFont"/>
    <w:link w:val="DocumentMap"/>
    <w:semiHidden/>
    <w:rsid w:val="00AC212B"/>
    <w:rPr>
      <w:rFonts w:ascii="Tahoma" w:eastAsia="Times New Roman" w:hAnsi="Tahoma" w:cs="Times New Roman"/>
      <w:shd w:val="clear" w:color="auto" w:fill="000080"/>
      <w:lang w:eastAsia="lv-LV" w:bidi="lv-LV"/>
    </w:rPr>
  </w:style>
  <w:style w:type="paragraph" w:customStyle="1" w:styleId="DoubSign">
    <w:name w:val="DoubSign"/>
    <w:basedOn w:val="Normal"/>
    <w:next w:val="Contact"/>
    <w:rsid w:val="00AC212B"/>
    <w:pPr>
      <w:tabs>
        <w:tab w:val="left" w:pos="5103"/>
      </w:tabs>
      <w:spacing w:before="1200" w:after="0"/>
      <w:jc w:val="left"/>
    </w:pPr>
    <w:rPr>
      <w:rFonts w:eastAsia="Times New Roman"/>
      <w:szCs w:val="22"/>
    </w:rPr>
  </w:style>
  <w:style w:type="paragraph" w:styleId="EndnoteText">
    <w:name w:val="endnote text"/>
    <w:basedOn w:val="Normal"/>
    <w:link w:val="EndnoteTextChar"/>
    <w:semiHidden/>
    <w:rsid w:val="00AC212B"/>
    <w:pPr>
      <w:spacing w:before="0" w:after="240"/>
    </w:pPr>
    <w:rPr>
      <w:rFonts w:eastAsia="Times New Roman"/>
      <w:sz w:val="20"/>
      <w:szCs w:val="22"/>
    </w:rPr>
  </w:style>
  <w:style w:type="character" w:customStyle="1" w:styleId="EndnoteTextChar">
    <w:name w:val="Endnote Text Char"/>
    <w:basedOn w:val="DefaultParagraphFont"/>
    <w:link w:val="EndnoteText"/>
    <w:semiHidden/>
    <w:rsid w:val="00AC212B"/>
    <w:rPr>
      <w:rFonts w:eastAsia="Times New Roman" w:cs="Times New Roman"/>
      <w:sz w:val="20"/>
      <w:lang w:eastAsia="lv-LV" w:bidi="lv-LV"/>
    </w:rPr>
  </w:style>
  <w:style w:type="paragraph" w:styleId="EnvelopeAddress">
    <w:name w:val="envelope address"/>
    <w:basedOn w:val="Normal"/>
    <w:rsid w:val="00AC212B"/>
    <w:pPr>
      <w:framePr w:w="7920" w:h="1980" w:hRule="exact" w:hSpace="180" w:wrap="auto" w:hAnchor="page" w:xAlign="center" w:yAlign="bottom"/>
      <w:spacing w:before="0" w:after="0"/>
    </w:pPr>
    <w:rPr>
      <w:rFonts w:eastAsia="Times New Roman"/>
      <w:szCs w:val="22"/>
    </w:rPr>
  </w:style>
  <w:style w:type="paragraph" w:styleId="EnvelopeReturn">
    <w:name w:val="envelope return"/>
    <w:basedOn w:val="Normal"/>
    <w:rsid w:val="00AC212B"/>
    <w:pPr>
      <w:spacing w:before="0" w:after="0"/>
    </w:pPr>
    <w:rPr>
      <w:rFonts w:eastAsia="Times New Roman"/>
      <w:sz w:val="20"/>
      <w:szCs w:val="22"/>
    </w:rPr>
  </w:style>
  <w:style w:type="paragraph" w:styleId="Index1">
    <w:name w:val="index 1"/>
    <w:basedOn w:val="Normal"/>
    <w:next w:val="Normal"/>
    <w:autoRedefine/>
    <w:semiHidden/>
    <w:rsid w:val="00AC212B"/>
    <w:pPr>
      <w:spacing w:before="0" w:after="240"/>
      <w:ind w:left="240" w:hanging="240"/>
    </w:pPr>
    <w:rPr>
      <w:rFonts w:eastAsia="Times New Roman"/>
      <w:szCs w:val="22"/>
    </w:rPr>
  </w:style>
  <w:style w:type="paragraph" w:styleId="Index2">
    <w:name w:val="index 2"/>
    <w:basedOn w:val="Normal"/>
    <w:next w:val="Normal"/>
    <w:autoRedefine/>
    <w:semiHidden/>
    <w:rsid w:val="00AC212B"/>
    <w:pPr>
      <w:spacing w:before="0" w:after="240"/>
      <w:ind w:left="480" w:hanging="240"/>
    </w:pPr>
    <w:rPr>
      <w:rFonts w:eastAsia="Times New Roman"/>
      <w:szCs w:val="22"/>
    </w:rPr>
  </w:style>
  <w:style w:type="paragraph" w:styleId="Index3">
    <w:name w:val="index 3"/>
    <w:basedOn w:val="Normal"/>
    <w:next w:val="Normal"/>
    <w:autoRedefine/>
    <w:semiHidden/>
    <w:rsid w:val="00AC212B"/>
    <w:pPr>
      <w:spacing w:before="0" w:after="240"/>
      <w:ind w:left="720" w:hanging="240"/>
    </w:pPr>
    <w:rPr>
      <w:rFonts w:eastAsia="Times New Roman"/>
      <w:szCs w:val="22"/>
    </w:rPr>
  </w:style>
  <w:style w:type="paragraph" w:styleId="Index4">
    <w:name w:val="index 4"/>
    <w:basedOn w:val="Normal"/>
    <w:next w:val="Normal"/>
    <w:autoRedefine/>
    <w:semiHidden/>
    <w:rsid w:val="00AC212B"/>
    <w:pPr>
      <w:spacing w:before="0" w:after="240"/>
      <w:ind w:left="960" w:hanging="240"/>
    </w:pPr>
    <w:rPr>
      <w:rFonts w:eastAsia="Times New Roman"/>
      <w:szCs w:val="22"/>
    </w:rPr>
  </w:style>
  <w:style w:type="paragraph" w:styleId="Index5">
    <w:name w:val="index 5"/>
    <w:basedOn w:val="Normal"/>
    <w:next w:val="Normal"/>
    <w:autoRedefine/>
    <w:semiHidden/>
    <w:rsid w:val="00AC212B"/>
    <w:pPr>
      <w:spacing w:before="0" w:after="240"/>
      <w:ind w:left="1200" w:hanging="240"/>
    </w:pPr>
    <w:rPr>
      <w:rFonts w:eastAsia="Times New Roman"/>
      <w:szCs w:val="22"/>
    </w:rPr>
  </w:style>
  <w:style w:type="paragraph" w:styleId="Index6">
    <w:name w:val="index 6"/>
    <w:basedOn w:val="Normal"/>
    <w:next w:val="Normal"/>
    <w:autoRedefine/>
    <w:semiHidden/>
    <w:rsid w:val="00AC212B"/>
    <w:pPr>
      <w:spacing w:before="0" w:after="240"/>
      <w:ind w:left="1440" w:hanging="240"/>
    </w:pPr>
    <w:rPr>
      <w:rFonts w:eastAsia="Times New Roman"/>
      <w:szCs w:val="22"/>
    </w:rPr>
  </w:style>
  <w:style w:type="paragraph" w:styleId="Index7">
    <w:name w:val="index 7"/>
    <w:basedOn w:val="Normal"/>
    <w:next w:val="Normal"/>
    <w:autoRedefine/>
    <w:semiHidden/>
    <w:rsid w:val="00AC212B"/>
    <w:pPr>
      <w:spacing w:before="0" w:after="240"/>
      <w:ind w:left="1680" w:hanging="240"/>
    </w:pPr>
    <w:rPr>
      <w:rFonts w:eastAsia="Times New Roman"/>
      <w:szCs w:val="22"/>
    </w:rPr>
  </w:style>
  <w:style w:type="paragraph" w:styleId="Index8">
    <w:name w:val="index 8"/>
    <w:basedOn w:val="Normal"/>
    <w:next w:val="Normal"/>
    <w:autoRedefine/>
    <w:semiHidden/>
    <w:rsid w:val="00AC212B"/>
    <w:pPr>
      <w:spacing w:before="0" w:after="240"/>
      <w:ind w:left="1920" w:hanging="240"/>
    </w:pPr>
    <w:rPr>
      <w:rFonts w:eastAsia="Times New Roman"/>
      <w:szCs w:val="22"/>
    </w:rPr>
  </w:style>
  <w:style w:type="paragraph" w:styleId="Index9">
    <w:name w:val="index 9"/>
    <w:basedOn w:val="Normal"/>
    <w:next w:val="Normal"/>
    <w:autoRedefine/>
    <w:semiHidden/>
    <w:rsid w:val="00AC212B"/>
    <w:pPr>
      <w:spacing w:before="0" w:after="240"/>
      <w:ind w:left="2160" w:hanging="240"/>
    </w:pPr>
    <w:rPr>
      <w:rFonts w:eastAsia="Times New Roman"/>
      <w:szCs w:val="22"/>
    </w:rPr>
  </w:style>
  <w:style w:type="paragraph" w:styleId="IndexHeading">
    <w:name w:val="index heading"/>
    <w:basedOn w:val="Normal"/>
    <w:next w:val="Index1"/>
    <w:semiHidden/>
    <w:rsid w:val="00AC212B"/>
    <w:pPr>
      <w:spacing w:before="0" w:after="240"/>
    </w:pPr>
    <w:rPr>
      <w:rFonts w:ascii="Arial" w:eastAsia="Times New Roman" w:hAnsi="Arial"/>
      <w:b/>
      <w:szCs w:val="22"/>
    </w:rPr>
  </w:style>
  <w:style w:type="paragraph" w:styleId="List">
    <w:name w:val="List"/>
    <w:basedOn w:val="Normal"/>
    <w:rsid w:val="00AC212B"/>
    <w:pPr>
      <w:spacing w:before="0" w:after="240"/>
      <w:ind w:left="283" w:hanging="283"/>
    </w:pPr>
    <w:rPr>
      <w:rFonts w:eastAsia="Times New Roman"/>
      <w:szCs w:val="22"/>
    </w:rPr>
  </w:style>
  <w:style w:type="paragraph" w:styleId="List2">
    <w:name w:val="List 2"/>
    <w:basedOn w:val="Normal"/>
    <w:rsid w:val="00AC212B"/>
    <w:pPr>
      <w:spacing w:before="0" w:after="240"/>
      <w:ind w:left="566" w:hanging="283"/>
    </w:pPr>
    <w:rPr>
      <w:rFonts w:eastAsia="Times New Roman"/>
      <w:szCs w:val="22"/>
    </w:rPr>
  </w:style>
  <w:style w:type="paragraph" w:styleId="List3">
    <w:name w:val="List 3"/>
    <w:basedOn w:val="Normal"/>
    <w:rsid w:val="00AC212B"/>
    <w:pPr>
      <w:spacing w:before="0" w:after="240"/>
      <w:ind w:left="849" w:hanging="283"/>
    </w:pPr>
    <w:rPr>
      <w:rFonts w:eastAsia="Times New Roman"/>
      <w:szCs w:val="22"/>
    </w:rPr>
  </w:style>
  <w:style w:type="paragraph" w:styleId="List4">
    <w:name w:val="List 4"/>
    <w:basedOn w:val="Normal"/>
    <w:rsid w:val="00AC212B"/>
    <w:pPr>
      <w:spacing w:before="0" w:after="240"/>
      <w:ind w:left="1132" w:hanging="283"/>
    </w:pPr>
    <w:rPr>
      <w:rFonts w:eastAsia="Times New Roman"/>
      <w:szCs w:val="22"/>
    </w:rPr>
  </w:style>
  <w:style w:type="paragraph" w:styleId="List5">
    <w:name w:val="List 5"/>
    <w:basedOn w:val="Normal"/>
    <w:rsid w:val="00AC212B"/>
    <w:pPr>
      <w:spacing w:before="0" w:after="240"/>
      <w:ind w:left="1415" w:hanging="283"/>
    </w:pPr>
    <w:rPr>
      <w:rFonts w:eastAsia="Times New Roman"/>
      <w:szCs w:val="22"/>
    </w:rPr>
  </w:style>
  <w:style w:type="paragraph" w:styleId="ListBullet5">
    <w:name w:val="List Bullet 5"/>
    <w:basedOn w:val="Normal"/>
    <w:autoRedefine/>
    <w:rsid w:val="00AC212B"/>
    <w:pPr>
      <w:numPr>
        <w:numId w:val="8"/>
      </w:numPr>
      <w:spacing w:before="0" w:after="240"/>
    </w:pPr>
    <w:rPr>
      <w:rFonts w:eastAsia="Times New Roman"/>
      <w:szCs w:val="22"/>
    </w:rPr>
  </w:style>
  <w:style w:type="paragraph" w:styleId="ListContinue">
    <w:name w:val="List Continue"/>
    <w:basedOn w:val="Normal"/>
    <w:rsid w:val="00AC212B"/>
    <w:pPr>
      <w:spacing w:before="0"/>
      <w:ind w:left="283"/>
    </w:pPr>
    <w:rPr>
      <w:rFonts w:eastAsia="Times New Roman"/>
      <w:szCs w:val="22"/>
    </w:rPr>
  </w:style>
  <w:style w:type="paragraph" w:styleId="ListContinue2">
    <w:name w:val="List Continue 2"/>
    <w:basedOn w:val="Normal"/>
    <w:rsid w:val="00AC212B"/>
    <w:pPr>
      <w:spacing w:before="0"/>
      <w:ind w:left="566"/>
    </w:pPr>
    <w:rPr>
      <w:rFonts w:eastAsia="Times New Roman"/>
      <w:szCs w:val="22"/>
    </w:rPr>
  </w:style>
  <w:style w:type="paragraph" w:styleId="ListContinue3">
    <w:name w:val="List Continue 3"/>
    <w:basedOn w:val="Normal"/>
    <w:rsid w:val="00AC212B"/>
    <w:pPr>
      <w:spacing w:before="0"/>
      <w:ind w:left="849"/>
    </w:pPr>
    <w:rPr>
      <w:rFonts w:eastAsia="Times New Roman"/>
      <w:szCs w:val="22"/>
    </w:rPr>
  </w:style>
  <w:style w:type="paragraph" w:styleId="ListContinue4">
    <w:name w:val="List Continue 4"/>
    <w:basedOn w:val="Normal"/>
    <w:rsid w:val="00AC212B"/>
    <w:pPr>
      <w:spacing w:before="0"/>
      <w:ind w:left="1132"/>
    </w:pPr>
    <w:rPr>
      <w:rFonts w:eastAsia="Times New Roman"/>
      <w:szCs w:val="22"/>
    </w:rPr>
  </w:style>
  <w:style w:type="paragraph" w:styleId="ListContinue5">
    <w:name w:val="List Continue 5"/>
    <w:basedOn w:val="Normal"/>
    <w:rsid w:val="00AC212B"/>
    <w:pPr>
      <w:spacing w:before="0"/>
      <w:ind w:left="1415"/>
    </w:pPr>
    <w:rPr>
      <w:rFonts w:eastAsia="Times New Roman"/>
      <w:szCs w:val="22"/>
    </w:rPr>
  </w:style>
  <w:style w:type="paragraph" w:styleId="ListNumber">
    <w:name w:val="List Number"/>
    <w:basedOn w:val="Normal"/>
    <w:rsid w:val="00AC212B"/>
    <w:pPr>
      <w:numPr>
        <w:numId w:val="15"/>
      </w:numPr>
      <w:spacing w:before="0" w:after="240"/>
    </w:pPr>
    <w:rPr>
      <w:rFonts w:eastAsia="Times New Roman"/>
      <w:szCs w:val="22"/>
    </w:rPr>
  </w:style>
  <w:style w:type="paragraph" w:styleId="ListNumber2">
    <w:name w:val="List Number 2"/>
    <w:basedOn w:val="Text2"/>
    <w:rsid w:val="00AC212B"/>
    <w:pPr>
      <w:numPr>
        <w:numId w:val="17"/>
      </w:numPr>
      <w:spacing w:before="0" w:after="240"/>
    </w:pPr>
    <w:rPr>
      <w:rFonts w:eastAsia="Times New Roman"/>
    </w:rPr>
  </w:style>
  <w:style w:type="paragraph" w:customStyle="1" w:styleId="Text2">
    <w:name w:val="Text 2"/>
    <w:basedOn w:val="Normal"/>
    <w:rsid w:val="00AC212B"/>
    <w:pPr>
      <w:ind w:left="1417"/>
    </w:pPr>
    <w:rPr>
      <w:szCs w:val="22"/>
    </w:rPr>
  </w:style>
  <w:style w:type="paragraph" w:styleId="ListNumber3">
    <w:name w:val="List Number 3"/>
    <w:basedOn w:val="Text3"/>
    <w:rsid w:val="00AC212B"/>
    <w:pPr>
      <w:numPr>
        <w:numId w:val="18"/>
      </w:numPr>
      <w:spacing w:before="0" w:after="240"/>
    </w:pPr>
    <w:rPr>
      <w:rFonts w:eastAsia="Times New Roman"/>
    </w:rPr>
  </w:style>
  <w:style w:type="paragraph" w:customStyle="1" w:styleId="Text3">
    <w:name w:val="Text 3"/>
    <w:basedOn w:val="Normal"/>
    <w:rsid w:val="00AC212B"/>
    <w:pPr>
      <w:ind w:left="1984"/>
    </w:pPr>
    <w:rPr>
      <w:szCs w:val="22"/>
    </w:rPr>
  </w:style>
  <w:style w:type="paragraph" w:styleId="ListNumber4">
    <w:name w:val="List Number 4"/>
    <w:basedOn w:val="Text4"/>
    <w:rsid w:val="00AC212B"/>
    <w:pPr>
      <w:numPr>
        <w:numId w:val="19"/>
      </w:numPr>
      <w:spacing w:before="0" w:after="240"/>
    </w:pPr>
    <w:rPr>
      <w:rFonts w:eastAsia="Times New Roman"/>
    </w:rPr>
  </w:style>
  <w:style w:type="paragraph" w:customStyle="1" w:styleId="Text4">
    <w:name w:val="Text 4"/>
    <w:basedOn w:val="Normal"/>
    <w:rsid w:val="00AC212B"/>
    <w:pPr>
      <w:ind w:left="2551"/>
    </w:pPr>
    <w:rPr>
      <w:szCs w:val="22"/>
    </w:rPr>
  </w:style>
  <w:style w:type="paragraph" w:styleId="ListNumber5">
    <w:name w:val="List Number 5"/>
    <w:basedOn w:val="Normal"/>
    <w:rsid w:val="00AC212B"/>
    <w:pPr>
      <w:numPr>
        <w:numId w:val="9"/>
      </w:numPr>
      <w:spacing w:before="0" w:after="240"/>
    </w:pPr>
    <w:rPr>
      <w:rFonts w:eastAsia="Times New Roman"/>
      <w:szCs w:val="22"/>
    </w:rPr>
  </w:style>
  <w:style w:type="paragraph" w:styleId="MacroText">
    <w:name w:val="macro"/>
    <w:link w:val="MacroTextChar"/>
    <w:semiHidden/>
    <w:rsid w:val="00AC212B"/>
    <w:pPr>
      <w:tabs>
        <w:tab w:val="left" w:pos="480"/>
        <w:tab w:val="left" w:pos="960"/>
        <w:tab w:val="left" w:pos="1440"/>
        <w:tab w:val="left" w:pos="1920"/>
        <w:tab w:val="left" w:pos="2400"/>
        <w:tab w:val="left" w:pos="2880"/>
        <w:tab w:val="left" w:pos="3360"/>
        <w:tab w:val="left" w:pos="3840"/>
        <w:tab w:val="left" w:pos="4320"/>
      </w:tabs>
      <w:spacing w:after="240" w:line="276" w:lineRule="auto"/>
      <w:jc w:val="both"/>
    </w:pPr>
    <w:rPr>
      <w:rFonts w:ascii="Courier New" w:eastAsia="Times New Roman" w:hAnsi="Courier New" w:cs="Times New Roman"/>
      <w:sz w:val="22"/>
      <w:lang w:eastAsia="lv-LV" w:bidi="lv-LV"/>
    </w:rPr>
  </w:style>
  <w:style w:type="character" w:customStyle="1" w:styleId="MacroTextChar">
    <w:name w:val="Macro Text Char"/>
    <w:basedOn w:val="DefaultParagraphFont"/>
    <w:link w:val="MacroText"/>
    <w:semiHidden/>
    <w:rsid w:val="00AC212B"/>
    <w:rPr>
      <w:rFonts w:ascii="Courier New" w:eastAsia="Times New Roman" w:hAnsi="Courier New" w:cs="Times New Roman"/>
      <w:sz w:val="22"/>
      <w:lang w:eastAsia="lv-LV" w:bidi="lv-LV"/>
    </w:rPr>
  </w:style>
  <w:style w:type="paragraph" w:styleId="MessageHeader">
    <w:name w:val="Message Header"/>
    <w:basedOn w:val="Normal"/>
    <w:link w:val="MessageHeaderChar"/>
    <w:rsid w:val="00AC212B"/>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2"/>
    </w:rPr>
  </w:style>
  <w:style w:type="character" w:customStyle="1" w:styleId="MessageHeaderChar">
    <w:name w:val="Message Header Char"/>
    <w:basedOn w:val="DefaultParagraphFont"/>
    <w:link w:val="MessageHeader"/>
    <w:rsid w:val="00AC212B"/>
    <w:rPr>
      <w:rFonts w:ascii="Arial" w:eastAsia="Times New Roman" w:hAnsi="Arial" w:cs="Times New Roman"/>
      <w:shd w:val="pct20" w:color="auto" w:fill="auto"/>
      <w:lang w:eastAsia="lv-LV" w:bidi="lv-LV"/>
    </w:rPr>
  </w:style>
  <w:style w:type="paragraph" w:styleId="NormalIndent">
    <w:name w:val="Normal Indent"/>
    <w:basedOn w:val="Normal"/>
    <w:rsid w:val="00AC212B"/>
    <w:pPr>
      <w:spacing w:before="0" w:after="240"/>
      <w:ind w:left="720"/>
    </w:pPr>
    <w:rPr>
      <w:rFonts w:eastAsia="Times New Roman"/>
      <w:szCs w:val="22"/>
    </w:rPr>
  </w:style>
  <w:style w:type="paragraph" w:styleId="NoteHeading">
    <w:name w:val="Note Heading"/>
    <w:basedOn w:val="Normal"/>
    <w:next w:val="Normal"/>
    <w:link w:val="NoteHeadingChar"/>
    <w:rsid w:val="00AC212B"/>
    <w:pPr>
      <w:spacing w:before="0" w:after="240"/>
    </w:pPr>
    <w:rPr>
      <w:rFonts w:eastAsia="Times New Roman"/>
      <w:szCs w:val="22"/>
    </w:rPr>
  </w:style>
  <w:style w:type="character" w:customStyle="1" w:styleId="NoteHeadingChar">
    <w:name w:val="Note Heading Char"/>
    <w:basedOn w:val="DefaultParagraphFont"/>
    <w:link w:val="NoteHeading"/>
    <w:rsid w:val="00AC212B"/>
    <w:rPr>
      <w:rFonts w:eastAsia="Times New Roman" w:cs="Times New Roman"/>
      <w:lang w:eastAsia="lv-LV" w:bidi="lv-LV"/>
    </w:rPr>
  </w:style>
  <w:style w:type="paragraph" w:customStyle="1" w:styleId="NoteHead">
    <w:name w:val="NoteHead"/>
    <w:basedOn w:val="Normal"/>
    <w:next w:val="Subject"/>
    <w:rsid w:val="00AC212B"/>
    <w:pPr>
      <w:spacing w:before="720" w:after="720"/>
      <w:jc w:val="center"/>
    </w:pPr>
    <w:rPr>
      <w:rFonts w:eastAsia="Times New Roman"/>
      <w:b/>
      <w:smallCaps/>
      <w:szCs w:val="22"/>
    </w:rPr>
  </w:style>
  <w:style w:type="paragraph" w:customStyle="1" w:styleId="Subject">
    <w:name w:val="Subject"/>
    <w:basedOn w:val="Normal"/>
    <w:next w:val="Normal"/>
    <w:rsid w:val="00AC212B"/>
    <w:pPr>
      <w:spacing w:before="0" w:after="480"/>
      <w:ind w:left="1531" w:hanging="1531"/>
      <w:jc w:val="left"/>
    </w:pPr>
    <w:rPr>
      <w:rFonts w:eastAsia="Times New Roman"/>
      <w:b/>
      <w:szCs w:val="22"/>
    </w:rPr>
  </w:style>
  <w:style w:type="paragraph" w:customStyle="1" w:styleId="NoteList">
    <w:name w:val="NoteList"/>
    <w:basedOn w:val="Normal"/>
    <w:next w:val="Subject"/>
    <w:rsid w:val="00AC212B"/>
    <w:pPr>
      <w:tabs>
        <w:tab w:val="left" w:pos="5823"/>
      </w:tabs>
      <w:spacing w:before="720" w:after="720"/>
      <w:ind w:left="5104" w:hanging="3119"/>
      <w:jc w:val="left"/>
    </w:pPr>
    <w:rPr>
      <w:rFonts w:eastAsia="Times New Roman"/>
      <w:b/>
      <w:smallCaps/>
      <w:szCs w:val="22"/>
    </w:rPr>
  </w:style>
  <w:style w:type="paragraph" w:styleId="PlainText">
    <w:name w:val="Plain Text"/>
    <w:basedOn w:val="Normal"/>
    <w:link w:val="PlainTextChar"/>
    <w:rsid w:val="00AC212B"/>
    <w:pPr>
      <w:spacing w:before="0" w:after="240"/>
    </w:pPr>
    <w:rPr>
      <w:rFonts w:ascii="Courier New" w:eastAsia="Times New Roman" w:hAnsi="Courier New"/>
      <w:sz w:val="20"/>
      <w:szCs w:val="22"/>
    </w:rPr>
  </w:style>
  <w:style w:type="character" w:customStyle="1" w:styleId="PlainTextChar">
    <w:name w:val="Plain Text Char"/>
    <w:basedOn w:val="DefaultParagraphFont"/>
    <w:link w:val="PlainText"/>
    <w:rsid w:val="00AC212B"/>
    <w:rPr>
      <w:rFonts w:ascii="Courier New" w:eastAsia="Times New Roman" w:hAnsi="Courier New" w:cs="Times New Roman"/>
      <w:sz w:val="20"/>
      <w:lang w:eastAsia="lv-LV" w:bidi="lv-LV"/>
    </w:rPr>
  </w:style>
  <w:style w:type="paragraph" w:styleId="Salutation">
    <w:name w:val="Salutation"/>
    <w:basedOn w:val="Normal"/>
    <w:next w:val="Normal"/>
    <w:link w:val="SalutationChar"/>
    <w:rsid w:val="00AC212B"/>
    <w:pPr>
      <w:spacing w:before="0" w:after="240"/>
    </w:pPr>
    <w:rPr>
      <w:rFonts w:eastAsia="Times New Roman"/>
      <w:szCs w:val="22"/>
    </w:rPr>
  </w:style>
  <w:style w:type="character" w:customStyle="1" w:styleId="SalutationChar">
    <w:name w:val="Salutation Char"/>
    <w:basedOn w:val="DefaultParagraphFont"/>
    <w:link w:val="Salutation"/>
    <w:rsid w:val="00AC212B"/>
    <w:rPr>
      <w:rFonts w:eastAsia="Times New Roman" w:cs="Times New Roman"/>
      <w:lang w:eastAsia="lv-LV" w:bidi="lv-LV"/>
    </w:rPr>
  </w:style>
  <w:style w:type="paragraph" w:styleId="Subtitle">
    <w:name w:val="Subtitle"/>
    <w:basedOn w:val="Normal"/>
    <w:link w:val="SubtitleChar"/>
    <w:qFormat/>
    <w:rsid w:val="00AC212B"/>
    <w:pPr>
      <w:spacing w:before="0" w:after="60"/>
      <w:jc w:val="center"/>
      <w:outlineLvl w:val="1"/>
    </w:pPr>
    <w:rPr>
      <w:rFonts w:ascii="Arial" w:eastAsia="Times New Roman" w:hAnsi="Arial"/>
      <w:szCs w:val="22"/>
    </w:rPr>
  </w:style>
  <w:style w:type="character" w:customStyle="1" w:styleId="SubtitleChar">
    <w:name w:val="Subtitle Char"/>
    <w:basedOn w:val="DefaultParagraphFont"/>
    <w:link w:val="Subtitle"/>
    <w:rsid w:val="00AC212B"/>
    <w:rPr>
      <w:rFonts w:ascii="Arial" w:eastAsia="Times New Roman" w:hAnsi="Arial" w:cs="Times New Roman"/>
      <w:lang w:eastAsia="lv-LV" w:bidi="lv-LV"/>
    </w:rPr>
  </w:style>
  <w:style w:type="paragraph" w:styleId="TableofAuthorities">
    <w:name w:val="table of authorities"/>
    <w:basedOn w:val="Normal"/>
    <w:next w:val="Normal"/>
    <w:semiHidden/>
    <w:rsid w:val="00AC212B"/>
    <w:pPr>
      <w:spacing w:before="0" w:after="240"/>
      <w:ind w:left="240" w:hanging="240"/>
    </w:pPr>
    <w:rPr>
      <w:rFonts w:eastAsia="Times New Roman"/>
      <w:szCs w:val="22"/>
    </w:rPr>
  </w:style>
  <w:style w:type="paragraph" w:styleId="TableofFigures">
    <w:name w:val="table of figures"/>
    <w:basedOn w:val="Normal"/>
    <w:next w:val="Normal"/>
    <w:semiHidden/>
    <w:rsid w:val="00AC212B"/>
    <w:pPr>
      <w:spacing w:before="0" w:after="240"/>
      <w:ind w:left="480" w:hanging="480"/>
    </w:pPr>
    <w:rPr>
      <w:rFonts w:eastAsia="Times New Roman"/>
      <w:szCs w:val="22"/>
    </w:rPr>
  </w:style>
  <w:style w:type="paragraph" w:styleId="TOAHeading">
    <w:name w:val="toa heading"/>
    <w:basedOn w:val="Normal"/>
    <w:next w:val="Normal"/>
    <w:semiHidden/>
    <w:rsid w:val="00AC212B"/>
    <w:pPr>
      <w:spacing w:after="240"/>
    </w:pPr>
    <w:rPr>
      <w:rFonts w:ascii="Arial" w:eastAsia="Times New Roman" w:hAnsi="Arial"/>
      <w:b/>
      <w:szCs w:val="22"/>
    </w:rPr>
  </w:style>
  <w:style w:type="paragraph" w:customStyle="1" w:styleId="YReferences">
    <w:name w:val="YReferences"/>
    <w:basedOn w:val="Normal"/>
    <w:next w:val="Normal"/>
    <w:rsid w:val="00AC212B"/>
    <w:pPr>
      <w:spacing w:before="0" w:after="480"/>
      <w:ind w:left="1531" w:hanging="1531"/>
    </w:pPr>
    <w:rPr>
      <w:rFonts w:eastAsia="Times New Roman"/>
      <w:szCs w:val="22"/>
    </w:rPr>
  </w:style>
  <w:style w:type="paragraph" w:customStyle="1" w:styleId="ListBullet1">
    <w:name w:val="List Bullet 1"/>
    <w:basedOn w:val="Text1"/>
    <w:rsid w:val="00AC212B"/>
    <w:pPr>
      <w:tabs>
        <w:tab w:val="num" w:pos="765"/>
      </w:tabs>
      <w:spacing w:before="0" w:after="240"/>
      <w:ind w:left="765" w:hanging="283"/>
    </w:pPr>
    <w:rPr>
      <w:rFonts w:eastAsia="Times New Roman" w:cs="Times New Roman"/>
    </w:rPr>
  </w:style>
  <w:style w:type="paragraph" w:customStyle="1" w:styleId="ListDash">
    <w:name w:val="List Dash"/>
    <w:basedOn w:val="Normal"/>
    <w:rsid w:val="00AC212B"/>
    <w:pPr>
      <w:numPr>
        <w:numId w:val="10"/>
      </w:numPr>
      <w:spacing w:before="0" w:after="240"/>
    </w:pPr>
    <w:rPr>
      <w:rFonts w:eastAsia="Times New Roman"/>
      <w:szCs w:val="22"/>
    </w:rPr>
  </w:style>
  <w:style w:type="paragraph" w:customStyle="1" w:styleId="ListDash1">
    <w:name w:val="List Dash 1"/>
    <w:basedOn w:val="Text1"/>
    <w:rsid w:val="00AC212B"/>
    <w:pPr>
      <w:numPr>
        <w:numId w:val="11"/>
      </w:numPr>
      <w:spacing w:before="0" w:after="240"/>
    </w:pPr>
    <w:rPr>
      <w:rFonts w:eastAsia="Times New Roman" w:cs="Times New Roman"/>
    </w:rPr>
  </w:style>
  <w:style w:type="paragraph" w:customStyle="1" w:styleId="ListDash2">
    <w:name w:val="List Dash 2"/>
    <w:basedOn w:val="Text2"/>
    <w:rsid w:val="00AC212B"/>
    <w:pPr>
      <w:numPr>
        <w:numId w:val="12"/>
      </w:numPr>
      <w:spacing w:before="0" w:after="240"/>
    </w:pPr>
    <w:rPr>
      <w:rFonts w:eastAsia="Times New Roman"/>
    </w:rPr>
  </w:style>
  <w:style w:type="paragraph" w:customStyle="1" w:styleId="ListDash3">
    <w:name w:val="List Dash 3"/>
    <w:basedOn w:val="Text3"/>
    <w:rsid w:val="00AC212B"/>
    <w:pPr>
      <w:numPr>
        <w:numId w:val="13"/>
      </w:numPr>
      <w:spacing w:before="0" w:after="240"/>
    </w:pPr>
    <w:rPr>
      <w:rFonts w:eastAsia="Times New Roman"/>
    </w:rPr>
  </w:style>
  <w:style w:type="paragraph" w:customStyle="1" w:styleId="ListDash4">
    <w:name w:val="List Dash 4"/>
    <w:basedOn w:val="Text4"/>
    <w:rsid w:val="00AC212B"/>
    <w:pPr>
      <w:numPr>
        <w:numId w:val="14"/>
      </w:numPr>
      <w:spacing w:before="0" w:after="240"/>
    </w:pPr>
    <w:rPr>
      <w:rFonts w:eastAsia="Times New Roman"/>
    </w:rPr>
  </w:style>
  <w:style w:type="paragraph" w:customStyle="1" w:styleId="ListNumberLevel2">
    <w:name w:val="List Number (Level 2)"/>
    <w:basedOn w:val="Normal"/>
    <w:rsid w:val="00AC212B"/>
    <w:pPr>
      <w:numPr>
        <w:ilvl w:val="1"/>
        <w:numId w:val="15"/>
      </w:numPr>
      <w:spacing w:before="0" w:after="240"/>
    </w:pPr>
    <w:rPr>
      <w:rFonts w:eastAsia="Times New Roman"/>
      <w:szCs w:val="22"/>
    </w:rPr>
  </w:style>
  <w:style w:type="paragraph" w:customStyle="1" w:styleId="ListNumberLevel3">
    <w:name w:val="List Number (Level 3)"/>
    <w:basedOn w:val="Normal"/>
    <w:rsid w:val="00AC212B"/>
    <w:pPr>
      <w:numPr>
        <w:ilvl w:val="2"/>
        <w:numId w:val="15"/>
      </w:numPr>
      <w:spacing w:before="0" w:after="240"/>
    </w:pPr>
    <w:rPr>
      <w:rFonts w:eastAsia="Times New Roman"/>
      <w:szCs w:val="22"/>
    </w:rPr>
  </w:style>
  <w:style w:type="paragraph" w:customStyle="1" w:styleId="ListNumberLevel4">
    <w:name w:val="List Number (Level 4)"/>
    <w:basedOn w:val="Normal"/>
    <w:rsid w:val="00AC212B"/>
    <w:pPr>
      <w:numPr>
        <w:ilvl w:val="3"/>
        <w:numId w:val="15"/>
      </w:numPr>
      <w:spacing w:before="0" w:after="240"/>
    </w:pPr>
    <w:rPr>
      <w:rFonts w:eastAsia="Times New Roman"/>
      <w:szCs w:val="22"/>
    </w:rPr>
  </w:style>
  <w:style w:type="paragraph" w:customStyle="1" w:styleId="ListNumber1">
    <w:name w:val="List Number 1"/>
    <w:basedOn w:val="Text1"/>
    <w:rsid w:val="00AC212B"/>
    <w:pPr>
      <w:numPr>
        <w:numId w:val="16"/>
      </w:numPr>
      <w:spacing w:before="0" w:after="240"/>
    </w:pPr>
    <w:rPr>
      <w:rFonts w:eastAsia="Times New Roman" w:cs="Times New Roman"/>
    </w:rPr>
  </w:style>
  <w:style w:type="paragraph" w:customStyle="1" w:styleId="ListNumber1Level2">
    <w:name w:val="List Number 1 (Level 2)"/>
    <w:basedOn w:val="Text1"/>
    <w:rsid w:val="00AC212B"/>
    <w:pPr>
      <w:numPr>
        <w:ilvl w:val="1"/>
        <w:numId w:val="16"/>
      </w:numPr>
      <w:spacing w:before="0" w:after="240"/>
    </w:pPr>
    <w:rPr>
      <w:rFonts w:eastAsia="Times New Roman" w:cs="Times New Roman"/>
    </w:rPr>
  </w:style>
  <w:style w:type="paragraph" w:customStyle="1" w:styleId="ListNumber1Level3">
    <w:name w:val="List Number 1 (Level 3)"/>
    <w:basedOn w:val="Text1"/>
    <w:rsid w:val="00AC212B"/>
    <w:pPr>
      <w:numPr>
        <w:ilvl w:val="2"/>
        <w:numId w:val="16"/>
      </w:numPr>
      <w:spacing w:before="0" w:after="240"/>
    </w:pPr>
    <w:rPr>
      <w:rFonts w:eastAsia="Times New Roman" w:cs="Times New Roman"/>
    </w:rPr>
  </w:style>
  <w:style w:type="paragraph" w:customStyle="1" w:styleId="ListNumber1Level4">
    <w:name w:val="List Number 1 (Level 4)"/>
    <w:basedOn w:val="Text1"/>
    <w:rsid w:val="00AC212B"/>
    <w:pPr>
      <w:numPr>
        <w:ilvl w:val="3"/>
        <w:numId w:val="16"/>
      </w:numPr>
      <w:spacing w:before="0" w:after="240"/>
    </w:pPr>
    <w:rPr>
      <w:rFonts w:eastAsia="Times New Roman" w:cs="Times New Roman"/>
    </w:rPr>
  </w:style>
  <w:style w:type="paragraph" w:customStyle="1" w:styleId="ListNumber2Level2">
    <w:name w:val="List Number 2 (Level 2)"/>
    <w:basedOn w:val="Text2"/>
    <w:rsid w:val="00AC212B"/>
    <w:pPr>
      <w:numPr>
        <w:ilvl w:val="1"/>
        <w:numId w:val="17"/>
      </w:numPr>
      <w:spacing w:before="0" w:after="240"/>
    </w:pPr>
    <w:rPr>
      <w:rFonts w:eastAsia="Times New Roman"/>
    </w:rPr>
  </w:style>
  <w:style w:type="paragraph" w:customStyle="1" w:styleId="ListNumber2Level3">
    <w:name w:val="List Number 2 (Level 3)"/>
    <w:basedOn w:val="Text2"/>
    <w:rsid w:val="00AC212B"/>
    <w:pPr>
      <w:numPr>
        <w:ilvl w:val="2"/>
        <w:numId w:val="17"/>
      </w:numPr>
      <w:spacing w:before="0" w:after="240"/>
    </w:pPr>
    <w:rPr>
      <w:rFonts w:eastAsia="Times New Roman"/>
    </w:rPr>
  </w:style>
  <w:style w:type="paragraph" w:customStyle="1" w:styleId="ListNumber2Level4">
    <w:name w:val="List Number 2 (Level 4)"/>
    <w:basedOn w:val="Text2"/>
    <w:rsid w:val="00AC212B"/>
    <w:pPr>
      <w:numPr>
        <w:ilvl w:val="3"/>
        <w:numId w:val="17"/>
      </w:numPr>
      <w:spacing w:before="0" w:after="240"/>
      <w:ind w:left="3901" w:hanging="703"/>
    </w:pPr>
    <w:rPr>
      <w:rFonts w:eastAsia="Times New Roman"/>
    </w:rPr>
  </w:style>
  <w:style w:type="paragraph" w:customStyle="1" w:styleId="ListNumber3Level2">
    <w:name w:val="List Number 3 (Level 2)"/>
    <w:basedOn w:val="Text3"/>
    <w:rsid w:val="00AC212B"/>
    <w:pPr>
      <w:numPr>
        <w:ilvl w:val="1"/>
        <w:numId w:val="18"/>
      </w:numPr>
      <w:spacing w:before="0" w:after="240"/>
    </w:pPr>
    <w:rPr>
      <w:rFonts w:eastAsia="Times New Roman"/>
    </w:rPr>
  </w:style>
  <w:style w:type="paragraph" w:customStyle="1" w:styleId="ListNumber3Level3">
    <w:name w:val="List Number 3 (Level 3)"/>
    <w:basedOn w:val="Text3"/>
    <w:rsid w:val="00AC212B"/>
    <w:pPr>
      <w:numPr>
        <w:ilvl w:val="2"/>
        <w:numId w:val="18"/>
      </w:numPr>
      <w:spacing w:before="0" w:after="240"/>
    </w:pPr>
    <w:rPr>
      <w:rFonts w:eastAsia="Times New Roman"/>
    </w:rPr>
  </w:style>
  <w:style w:type="paragraph" w:customStyle="1" w:styleId="ListNumber3Level4">
    <w:name w:val="List Number 3 (Level 4)"/>
    <w:basedOn w:val="Text3"/>
    <w:rsid w:val="00AC212B"/>
    <w:pPr>
      <w:numPr>
        <w:ilvl w:val="3"/>
        <w:numId w:val="18"/>
      </w:numPr>
      <w:spacing w:before="0" w:after="240"/>
    </w:pPr>
    <w:rPr>
      <w:rFonts w:eastAsia="Times New Roman"/>
    </w:rPr>
  </w:style>
  <w:style w:type="paragraph" w:customStyle="1" w:styleId="ListNumber4Level2">
    <w:name w:val="List Number 4 (Level 2)"/>
    <w:basedOn w:val="Text4"/>
    <w:rsid w:val="00AC212B"/>
    <w:pPr>
      <w:numPr>
        <w:ilvl w:val="1"/>
        <w:numId w:val="19"/>
      </w:numPr>
      <w:spacing w:before="0" w:after="240"/>
    </w:pPr>
    <w:rPr>
      <w:rFonts w:eastAsia="Times New Roman"/>
    </w:rPr>
  </w:style>
  <w:style w:type="paragraph" w:customStyle="1" w:styleId="ListNumber4Level3">
    <w:name w:val="List Number 4 (Level 3)"/>
    <w:basedOn w:val="Text4"/>
    <w:rsid w:val="00AC212B"/>
    <w:pPr>
      <w:numPr>
        <w:ilvl w:val="2"/>
        <w:numId w:val="19"/>
      </w:numPr>
      <w:spacing w:before="0" w:after="240"/>
    </w:pPr>
    <w:rPr>
      <w:rFonts w:eastAsia="Times New Roman"/>
    </w:rPr>
  </w:style>
  <w:style w:type="paragraph" w:customStyle="1" w:styleId="ListNumber4Level4">
    <w:name w:val="List Number 4 (Level 4)"/>
    <w:basedOn w:val="Text4"/>
    <w:rsid w:val="00AC212B"/>
    <w:pPr>
      <w:numPr>
        <w:ilvl w:val="3"/>
        <w:numId w:val="19"/>
      </w:numPr>
      <w:spacing w:before="0" w:after="240"/>
    </w:pPr>
    <w:rPr>
      <w:rFonts w:eastAsia="Times New Roman"/>
    </w:rPr>
  </w:style>
  <w:style w:type="paragraph" w:customStyle="1" w:styleId="DisclaimerNotice">
    <w:name w:val="Disclaimer Notice"/>
    <w:basedOn w:val="Normal"/>
    <w:next w:val="AddressTR"/>
    <w:rsid w:val="00AC212B"/>
    <w:pPr>
      <w:spacing w:before="0" w:after="240"/>
      <w:ind w:left="5103"/>
      <w:jc w:val="left"/>
    </w:pPr>
    <w:rPr>
      <w:rFonts w:eastAsia="Times New Roman"/>
      <w:i/>
      <w:sz w:val="20"/>
      <w:szCs w:val="22"/>
    </w:rPr>
  </w:style>
  <w:style w:type="paragraph" w:customStyle="1" w:styleId="Disclaimer">
    <w:name w:val="Disclaimer"/>
    <w:basedOn w:val="Normal"/>
    <w:rsid w:val="00AC212B"/>
    <w:pPr>
      <w:keepLines/>
      <w:pBdr>
        <w:top w:val="single" w:sz="4" w:space="1" w:color="auto"/>
      </w:pBdr>
      <w:spacing w:before="480" w:after="0"/>
    </w:pPr>
    <w:rPr>
      <w:rFonts w:eastAsia="Times New Roman"/>
      <w:i/>
      <w:szCs w:val="22"/>
    </w:rPr>
  </w:style>
  <w:style w:type="character" w:styleId="FollowedHyperlink">
    <w:name w:val="FollowedHyperlink"/>
    <w:uiPriority w:val="99"/>
    <w:rsid w:val="00AC212B"/>
    <w:rPr>
      <w:color w:val="800080"/>
      <w:u w:val="single"/>
    </w:rPr>
  </w:style>
  <w:style w:type="paragraph" w:customStyle="1" w:styleId="DisclaimerSJ">
    <w:name w:val="Disclaimer_SJ"/>
    <w:basedOn w:val="Normal"/>
    <w:next w:val="Normal"/>
    <w:rsid w:val="00AC212B"/>
    <w:pPr>
      <w:spacing w:before="0" w:after="0"/>
    </w:pPr>
    <w:rPr>
      <w:rFonts w:ascii="Arial" w:eastAsia="Times New Roman" w:hAnsi="Arial"/>
      <w:b/>
      <w:sz w:val="16"/>
      <w:szCs w:val="22"/>
    </w:rPr>
  </w:style>
  <w:style w:type="paragraph" w:styleId="NormalWeb">
    <w:name w:val="Normal (Web)"/>
    <w:basedOn w:val="Normal"/>
    <w:rsid w:val="00AC212B"/>
    <w:pPr>
      <w:suppressAutoHyphens/>
      <w:spacing w:before="100" w:after="100"/>
      <w:jc w:val="left"/>
    </w:pPr>
    <w:rPr>
      <w:rFonts w:eastAsia="Times New Roman"/>
      <w:szCs w:val="24"/>
    </w:rPr>
  </w:style>
  <w:style w:type="character" w:customStyle="1" w:styleId="ManualNumPar1Char">
    <w:name w:val="Manual NumPar 1 Char"/>
    <w:rsid w:val="00AC212B"/>
    <w:rPr>
      <w:rFonts w:ascii="Times New Roman" w:hAnsi="Times New Roman"/>
      <w:sz w:val="24"/>
      <w:szCs w:val="22"/>
      <w:lang w:eastAsia="lv-LV"/>
    </w:rPr>
  </w:style>
  <w:style w:type="paragraph" w:customStyle="1" w:styleId="StyleHeading3BoldNotItalic">
    <w:name w:val="Style Heading 3 + Bold Not Italic"/>
    <w:basedOn w:val="Heading3"/>
    <w:autoRedefine/>
    <w:rsid w:val="00AC212B"/>
    <w:pPr>
      <w:numPr>
        <w:numId w:val="2"/>
      </w:numPr>
      <w:tabs>
        <w:tab w:val="num" w:pos="850"/>
      </w:tabs>
      <w:ind w:left="720" w:hanging="720"/>
    </w:pPr>
    <w:rPr>
      <w:rFonts w:ascii="Times New Roman Bold" w:hAnsi="Times New Roman Bold"/>
      <w:bCs/>
      <w:szCs w:val="22"/>
    </w:rPr>
  </w:style>
  <w:style w:type="paragraph" w:customStyle="1" w:styleId="Annextitle">
    <w:name w:val="Annex title"/>
    <w:basedOn w:val="Normal"/>
    <w:autoRedefine/>
    <w:rsid w:val="00AC212B"/>
    <w:pPr>
      <w:spacing w:after="240"/>
      <w:jc w:val="center"/>
    </w:pPr>
    <w:rPr>
      <w:rFonts w:ascii="Times New Roman Bold" w:eastAsia="Times New Roman" w:hAnsi="Times New Roman Bold"/>
      <w:b/>
      <w:iCs/>
      <w:smallCaps/>
      <w:szCs w:val="24"/>
    </w:rPr>
  </w:style>
  <w:style w:type="paragraph" w:styleId="Revision">
    <w:name w:val="Revision"/>
    <w:hidden/>
    <w:uiPriority w:val="99"/>
    <w:semiHidden/>
    <w:rsid w:val="00AC212B"/>
    <w:pPr>
      <w:spacing w:after="200" w:line="276" w:lineRule="auto"/>
    </w:pPr>
    <w:rPr>
      <w:rFonts w:eastAsia="Times New Roman" w:cs="Times New Roman"/>
      <w:lang w:eastAsia="lv-LV" w:bidi="lv-LV"/>
    </w:rPr>
  </w:style>
  <w:style w:type="character" w:styleId="EndnoteReference">
    <w:name w:val="endnote reference"/>
    <w:rsid w:val="00AC212B"/>
    <w:rPr>
      <w:vertAlign w:val="superscript"/>
    </w:rPr>
  </w:style>
  <w:style w:type="paragraph" w:customStyle="1" w:styleId="StyleHeading1Hanging085cm">
    <w:name w:val="Style Heading 1 + Hanging:  0.85 cm"/>
    <w:basedOn w:val="Heading1"/>
    <w:autoRedefine/>
    <w:rsid w:val="00AC212B"/>
    <w:pPr>
      <w:numPr>
        <w:numId w:val="0"/>
      </w:numPr>
      <w:tabs>
        <w:tab w:val="left" w:pos="1134"/>
        <w:tab w:val="left" w:pos="1560"/>
      </w:tabs>
      <w:spacing w:before="360"/>
    </w:pPr>
    <w:rPr>
      <w:i/>
      <w:szCs w:val="24"/>
    </w:rPr>
  </w:style>
  <w:style w:type="paragraph" w:customStyle="1" w:styleId="StyleHeading1Left0cm">
    <w:name w:val="Style Heading 1 + Left:  0 cm"/>
    <w:basedOn w:val="Heading1"/>
    <w:autoRedefine/>
    <w:rsid w:val="00AC212B"/>
    <w:pPr>
      <w:numPr>
        <w:numId w:val="20"/>
      </w:numPr>
      <w:tabs>
        <w:tab w:val="left" w:pos="1134"/>
        <w:tab w:val="left" w:pos="1560"/>
      </w:tabs>
      <w:spacing w:before="360"/>
    </w:pPr>
    <w:rPr>
      <w:rFonts w:ascii="Times New Roman Bold" w:hAnsi="Times New Roman Bold"/>
      <w:i/>
      <w:szCs w:val="24"/>
    </w:rPr>
  </w:style>
  <w:style w:type="character" w:customStyle="1" w:styleId="CharacterStyle2">
    <w:name w:val="Character Style 2"/>
    <w:uiPriority w:val="99"/>
    <w:rsid w:val="00AC212B"/>
    <w:rPr>
      <w:sz w:val="20"/>
      <w:szCs w:val="20"/>
    </w:rPr>
  </w:style>
  <w:style w:type="paragraph" w:customStyle="1" w:styleId="CM1">
    <w:name w:val="CM1"/>
    <w:basedOn w:val="Default"/>
    <w:next w:val="Default"/>
    <w:uiPriority w:val="99"/>
    <w:rsid w:val="00AC212B"/>
    <w:rPr>
      <w:rFonts w:ascii="EUAlbertina" w:eastAsia="Calibri" w:hAnsi="EUAlbertina"/>
      <w:color w:val="auto"/>
    </w:rPr>
  </w:style>
  <w:style w:type="paragraph" w:customStyle="1" w:styleId="CM3">
    <w:name w:val="CM3"/>
    <w:basedOn w:val="Default"/>
    <w:next w:val="Default"/>
    <w:uiPriority w:val="99"/>
    <w:rsid w:val="00AC212B"/>
    <w:rPr>
      <w:rFonts w:ascii="EUAlbertina" w:eastAsia="Calibri" w:hAnsi="EUAlbertina"/>
      <w:color w:val="auto"/>
    </w:rPr>
  </w:style>
  <w:style w:type="paragraph" w:customStyle="1" w:styleId="Annextitre">
    <w:name w:val="Annex titre"/>
    <w:basedOn w:val="Normal"/>
    <w:rsid w:val="00AC212B"/>
    <w:rPr>
      <w:szCs w:val="22"/>
    </w:rPr>
  </w:style>
  <w:style w:type="paragraph" w:styleId="TOCHeading">
    <w:name w:val="TOC Heading"/>
    <w:basedOn w:val="Normal"/>
    <w:next w:val="Normal"/>
    <w:uiPriority w:val="39"/>
    <w:unhideWhenUsed/>
    <w:qFormat/>
    <w:rsid w:val="00AC212B"/>
    <w:pPr>
      <w:spacing w:after="240"/>
      <w:jc w:val="center"/>
    </w:pPr>
    <w:rPr>
      <w:b/>
      <w:sz w:val="28"/>
      <w:szCs w:val="22"/>
    </w:rPr>
  </w:style>
  <w:style w:type="paragraph" w:styleId="TOC1">
    <w:name w:val="toc 1"/>
    <w:basedOn w:val="Normal"/>
    <w:next w:val="Normal"/>
    <w:uiPriority w:val="39"/>
    <w:unhideWhenUsed/>
    <w:rsid w:val="00AC212B"/>
    <w:pPr>
      <w:tabs>
        <w:tab w:val="right" w:leader="dot" w:pos="9071"/>
      </w:tabs>
      <w:spacing w:before="60"/>
      <w:ind w:left="850" w:hanging="850"/>
      <w:jc w:val="left"/>
    </w:pPr>
    <w:rPr>
      <w:szCs w:val="22"/>
    </w:rPr>
  </w:style>
  <w:style w:type="paragraph" w:styleId="TOC2">
    <w:name w:val="toc 2"/>
    <w:basedOn w:val="Normal"/>
    <w:next w:val="Normal"/>
    <w:uiPriority w:val="39"/>
    <w:unhideWhenUsed/>
    <w:rsid w:val="00AC212B"/>
    <w:pPr>
      <w:tabs>
        <w:tab w:val="right" w:leader="dot" w:pos="9071"/>
      </w:tabs>
      <w:spacing w:before="60"/>
      <w:ind w:left="850" w:hanging="850"/>
      <w:jc w:val="left"/>
    </w:pPr>
    <w:rPr>
      <w:szCs w:val="22"/>
    </w:rPr>
  </w:style>
  <w:style w:type="paragraph" w:styleId="TOC3">
    <w:name w:val="toc 3"/>
    <w:basedOn w:val="Normal"/>
    <w:next w:val="Normal"/>
    <w:uiPriority w:val="39"/>
    <w:unhideWhenUsed/>
    <w:rsid w:val="00AC212B"/>
    <w:pPr>
      <w:tabs>
        <w:tab w:val="right" w:leader="dot" w:pos="9071"/>
      </w:tabs>
      <w:spacing w:before="60"/>
      <w:ind w:left="850" w:hanging="850"/>
      <w:jc w:val="left"/>
    </w:pPr>
    <w:rPr>
      <w:szCs w:val="22"/>
    </w:rPr>
  </w:style>
  <w:style w:type="paragraph" w:styleId="TOC4">
    <w:name w:val="toc 4"/>
    <w:basedOn w:val="Normal"/>
    <w:next w:val="Normal"/>
    <w:uiPriority w:val="39"/>
    <w:semiHidden/>
    <w:unhideWhenUsed/>
    <w:rsid w:val="00AC212B"/>
    <w:pPr>
      <w:tabs>
        <w:tab w:val="right" w:leader="dot" w:pos="9071"/>
      </w:tabs>
      <w:spacing w:before="60"/>
      <w:ind w:left="850" w:hanging="850"/>
      <w:jc w:val="left"/>
    </w:pPr>
    <w:rPr>
      <w:szCs w:val="22"/>
    </w:rPr>
  </w:style>
  <w:style w:type="paragraph" w:styleId="TOC5">
    <w:name w:val="toc 5"/>
    <w:basedOn w:val="Normal"/>
    <w:next w:val="Normal"/>
    <w:uiPriority w:val="39"/>
    <w:semiHidden/>
    <w:unhideWhenUsed/>
    <w:rsid w:val="00AC212B"/>
    <w:pPr>
      <w:tabs>
        <w:tab w:val="right" w:leader="dot" w:pos="9071"/>
      </w:tabs>
      <w:spacing w:before="300"/>
      <w:jc w:val="left"/>
    </w:pPr>
    <w:rPr>
      <w:szCs w:val="22"/>
    </w:rPr>
  </w:style>
  <w:style w:type="paragraph" w:styleId="TOC6">
    <w:name w:val="toc 6"/>
    <w:basedOn w:val="Normal"/>
    <w:next w:val="Normal"/>
    <w:uiPriority w:val="39"/>
    <w:semiHidden/>
    <w:unhideWhenUsed/>
    <w:rsid w:val="00AC212B"/>
    <w:pPr>
      <w:tabs>
        <w:tab w:val="right" w:leader="dot" w:pos="9071"/>
      </w:tabs>
      <w:spacing w:before="240"/>
      <w:jc w:val="left"/>
    </w:pPr>
    <w:rPr>
      <w:szCs w:val="22"/>
    </w:rPr>
  </w:style>
  <w:style w:type="paragraph" w:styleId="TOC7">
    <w:name w:val="toc 7"/>
    <w:basedOn w:val="Normal"/>
    <w:next w:val="Normal"/>
    <w:uiPriority w:val="39"/>
    <w:semiHidden/>
    <w:unhideWhenUsed/>
    <w:rsid w:val="00AC212B"/>
    <w:pPr>
      <w:tabs>
        <w:tab w:val="right" w:leader="dot" w:pos="9071"/>
      </w:tabs>
      <w:spacing w:before="180"/>
      <w:jc w:val="left"/>
    </w:pPr>
    <w:rPr>
      <w:szCs w:val="22"/>
    </w:rPr>
  </w:style>
  <w:style w:type="paragraph" w:styleId="TOC8">
    <w:name w:val="toc 8"/>
    <w:basedOn w:val="Normal"/>
    <w:next w:val="Normal"/>
    <w:uiPriority w:val="39"/>
    <w:semiHidden/>
    <w:unhideWhenUsed/>
    <w:rsid w:val="00AC212B"/>
    <w:pPr>
      <w:tabs>
        <w:tab w:val="right" w:leader="dot" w:pos="9071"/>
      </w:tabs>
      <w:jc w:val="left"/>
    </w:pPr>
    <w:rPr>
      <w:szCs w:val="22"/>
    </w:rPr>
  </w:style>
  <w:style w:type="paragraph" w:styleId="TOC9">
    <w:name w:val="toc 9"/>
    <w:basedOn w:val="Normal"/>
    <w:next w:val="Normal"/>
    <w:uiPriority w:val="39"/>
    <w:semiHidden/>
    <w:unhideWhenUsed/>
    <w:rsid w:val="00AC212B"/>
    <w:pPr>
      <w:tabs>
        <w:tab w:val="right" w:leader="dot" w:pos="9071"/>
      </w:tabs>
    </w:pPr>
    <w:rPr>
      <w:szCs w:val="22"/>
    </w:rPr>
  </w:style>
  <w:style w:type="paragraph" w:customStyle="1" w:styleId="NormalLeft">
    <w:name w:val="Normal Left"/>
    <w:basedOn w:val="Normal"/>
    <w:rsid w:val="00AC212B"/>
    <w:pPr>
      <w:jc w:val="left"/>
    </w:pPr>
    <w:rPr>
      <w:szCs w:val="22"/>
    </w:rPr>
  </w:style>
  <w:style w:type="paragraph" w:customStyle="1" w:styleId="NormalRight">
    <w:name w:val="Normal Right"/>
    <w:basedOn w:val="Normal"/>
    <w:rsid w:val="00AC212B"/>
    <w:pPr>
      <w:jc w:val="right"/>
    </w:pPr>
    <w:rPr>
      <w:szCs w:val="22"/>
    </w:rPr>
  </w:style>
  <w:style w:type="paragraph" w:customStyle="1" w:styleId="QuotedText">
    <w:name w:val="Quoted Text"/>
    <w:basedOn w:val="Normal"/>
    <w:rsid w:val="00AC212B"/>
    <w:pPr>
      <w:ind w:left="1417"/>
    </w:pPr>
    <w:rPr>
      <w:szCs w:val="22"/>
    </w:rPr>
  </w:style>
  <w:style w:type="paragraph" w:customStyle="1" w:styleId="Point0">
    <w:name w:val="Point 0"/>
    <w:basedOn w:val="Normal"/>
    <w:rsid w:val="00AC212B"/>
    <w:pPr>
      <w:ind w:left="850" w:hanging="850"/>
    </w:pPr>
    <w:rPr>
      <w:szCs w:val="22"/>
    </w:rPr>
  </w:style>
  <w:style w:type="paragraph" w:customStyle="1" w:styleId="Point1">
    <w:name w:val="Point 1"/>
    <w:basedOn w:val="Normal"/>
    <w:rsid w:val="00AC212B"/>
    <w:pPr>
      <w:ind w:left="1417" w:hanging="567"/>
    </w:pPr>
    <w:rPr>
      <w:szCs w:val="22"/>
    </w:rPr>
  </w:style>
  <w:style w:type="paragraph" w:customStyle="1" w:styleId="Point2">
    <w:name w:val="Point 2"/>
    <w:basedOn w:val="Normal"/>
    <w:rsid w:val="00AC212B"/>
    <w:pPr>
      <w:ind w:left="1984" w:hanging="567"/>
    </w:pPr>
    <w:rPr>
      <w:szCs w:val="22"/>
    </w:rPr>
  </w:style>
  <w:style w:type="paragraph" w:customStyle="1" w:styleId="Point3">
    <w:name w:val="Point 3"/>
    <w:basedOn w:val="Normal"/>
    <w:rsid w:val="00AC212B"/>
    <w:pPr>
      <w:ind w:left="2551" w:hanging="567"/>
    </w:pPr>
    <w:rPr>
      <w:szCs w:val="22"/>
    </w:rPr>
  </w:style>
  <w:style w:type="paragraph" w:customStyle="1" w:styleId="Point4">
    <w:name w:val="Point 4"/>
    <w:basedOn w:val="Normal"/>
    <w:rsid w:val="00AC212B"/>
    <w:pPr>
      <w:ind w:left="3118" w:hanging="567"/>
    </w:pPr>
    <w:rPr>
      <w:szCs w:val="22"/>
    </w:rPr>
  </w:style>
  <w:style w:type="paragraph" w:customStyle="1" w:styleId="Tiret0">
    <w:name w:val="Tiret 0"/>
    <w:basedOn w:val="Point0"/>
    <w:rsid w:val="00AC212B"/>
    <w:pPr>
      <w:numPr>
        <w:numId w:val="22"/>
      </w:numPr>
    </w:pPr>
  </w:style>
  <w:style w:type="paragraph" w:customStyle="1" w:styleId="Tiret1">
    <w:name w:val="Tiret 1"/>
    <w:basedOn w:val="Point1"/>
    <w:rsid w:val="00AC212B"/>
    <w:pPr>
      <w:numPr>
        <w:numId w:val="23"/>
      </w:numPr>
    </w:pPr>
  </w:style>
  <w:style w:type="paragraph" w:customStyle="1" w:styleId="Tiret2">
    <w:name w:val="Tiret 2"/>
    <w:basedOn w:val="Point2"/>
    <w:rsid w:val="00AC212B"/>
    <w:pPr>
      <w:numPr>
        <w:numId w:val="24"/>
      </w:numPr>
    </w:pPr>
  </w:style>
  <w:style w:type="paragraph" w:customStyle="1" w:styleId="Tiret3">
    <w:name w:val="Tiret 3"/>
    <w:basedOn w:val="Point3"/>
    <w:rsid w:val="00AC212B"/>
    <w:pPr>
      <w:numPr>
        <w:numId w:val="25"/>
      </w:numPr>
    </w:pPr>
  </w:style>
  <w:style w:type="paragraph" w:customStyle="1" w:styleId="Tiret4">
    <w:name w:val="Tiret 4"/>
    <w:basedOn w:val="Point4"/>
    <w:rsid w:val="00AC212B"/>
    <w:pPr>
      <w:numPr>
        <w:numId w:val="26"/>
      </w:numPr>
    </w:pPr>
  </w:style>
  <w:style w:type="paragraph" w:customStyle="1" w:styleId="PointDouble0">
    <w:name w:val="PointDouble 0"/>
    <w:basedOn w:val="Normal"/>
    <w:rsid w:val="00AC212B"/>
    <w:pPr>
      <w:tabs>
        <w:tab w:val="left" w:pos="850"/>
      </w:tabs>
      <w:ind w:left="1417" w:hanging="1417"/>
    </w:pPr>
    <w:rPr>
      <w:szCs w:val="22"/>
    </w:rPr>
  </w:style>
  <w:style w:type="paragraph" w:customStyle="1" w:styleId="PointDouble1">
    <w:name w:val="PointDouble 1"/>
    <w:basedOn w:val="Normal"/>
    <w:rsid w:val="00AC212B"/>
    <w:pPr>
      <w:tabs>
        <w:tab w:val="left" w:pos="1417"/>
      </w:tabs>
      <w:ind w:left="1984" w:hanging="1134"/>
    </w:pPr>
    <w:rPr>
      <w:szCs w:val="22"/>
    </w:rPr>
  </w:style>
  <w:style w:type="paragraph" w:customStyle="1" w:styleId="PointDouble2">
    <w:name w:val="PointDouble 2"/>
    <w:basedOn w:val="Normal"/>
    <w:rsid w:val="00AC212B"/>
    <w:pPr>
      <w:tabs>
        <w:tab w:val="left" w:pos="1984"/>
      </w:tabs>
      <w:ind w:left="2551" w:hanging="1134"/>
    </w:pPr>
    <w:rPr>
      <w:szCs w:val="22"/>
    </w:rPr>
  </w:style>
  <w:style w:type="paragraph" w:customStyle="1" w:styleId="PointDouble3">
    <w:name w:val="PointDouble 3"/>
    <w:basedOn w:val="Normal"/>
    <w:rsid w:val="00AC212B"/>
    <w:pPr>
      <w:tabs>
        <w:tab w:val="left" w:pos="2551"/>
      </w:tabs>
      <w:ind w:left="3118" w:hanging="1134"/>
    </w:pPr>
    <w:rPr>
      <w:szCs w:val="22"/>
    </w:rPr>
  </w:style>
  <w:style w:type="paragraph" w:customStyle="1" w:styleId="PointDouble4">
    <w:name w:val="PointDouble 4"/>
    <w:basedOn w:val="Normal"/>
    <w:rsid w:val="00AC212B"/>
    <w:pPr>
      <w:tabs>
        <w:tab w:val="left" w:pos="3118"/>
      </w:tabs>
      <w:ind w:left="3685" w:hanging="1134"/>
    </w:pPr>
    <w:rPr>
      <w:szCs w:val="22"/>
    </w:rPr>
  </w:style>
  <w:style w:type="paragraph" w:customStyle="1" w:styleId="PointTriple0">
    <w:name w:val="PointTriple 0"/>
    <w:basedOn w:val="Normal"/>
    <w:rsid w:val="00AC212B"/>
    <w:pPr>
      <w:tabs>
        <w:tab w:val="left" w:pos="850"/>
        <w:tab w:val="left" w:pos="1417"/>
      </w:tabs>
      <w:ind w:left="1984" w:hanging="1984"/>
    </w:pPr>
    <w:rPr>
      <w:szCs w:val="22"/>
    </w:rPr>
  </w:style>
  <w:style w:type="paragraph" w:customStyle="1" w:styleId="PointTriple1">
    <w:name w:val="PointTriple 1"/>
    <w:basedOn w:val="Normal"/>
    <w:rsid w:val="00AC212B"/>
    <w:pPr>
      <w:tabs>
        <w:tab w:val="left" w:pos="1417"/>
        <w:tab w:val="left" w:pos="1984"/>
      </w:tabs>
      <w:ind w:left="2551" w:hanging="1701"/>
    </w:pPr>
    <w:rPr>
      <w:szCs w:val="22"/>
    </w:rPr>
  </w:style>
  <w:style w:type="paragraph" w:customStyle="1" w:styleId="PointTriple2">
    <w:name w:val="PointTriple 2"/>
    <w:basedOn w:val="Normal"/>
    <w:rsid w:val="00AC212B"/>
    <w:pPr>
      <w:tabs>
        <w:tab w:val="left" w:pos="1984"/>
        <w:tab w:val="left" w:pos="2551"/>
      </w:tabs>
      <w:ind w:left="3118" w:hanging="1701"/>
    </w:pPr>
    <w:rPr>
      <w:szCs w:val="22"/>
    </w:rPr>
  </w:style>
  <w:style w:type="paragraph" w:customStyle="1" w:styleId="PointTriple3">
    <w:name w:val="PointTriple 3"/>
    <w:basedOn w:val="Normal"/>
    <w:rsid w:val="00AC212B"/>
    <w:pPr>
      <w:tabs>
        <w:tab w:val="left" w:pos="2551"/>
        <w:tab w:val="left" w:pos="3118"/>
      </w:tabs>
      <w:ind w:left="3685" w:hanging="1701"/>
    </w:pPr>
    <w:rPr>
      <w:szCs w:val="22"/>
    </w:rPr>
  </w:style>
  <w:style w:type="paragraph" w:customStyle="1" w:styleId="PointTriple4">
    <w:name w:val="PointTriple 4"/>
    <w:basedOn w:val="Normal"/>
    <w:rsid w:val="00AC212B"/>
    <w:pPr>
      <w:tabs>
        <w:tab w:val="left" w:pos="3118"/>
        <w:tab w:val="left" w:pos="3685"/>
      </w:tabs>
      <w:ind w:left="4252" w:hanging="1701"/>
    </w:pPr>
    <w:rPr>
      <w:szCs w:val="22"/>
    </w:rPr>
  </w:style>
  <w:style w:type="paragraph" w:customStyle="1" w:styleId="NumPar2">
    <w:name w:val="NumPar 2"/>
    <w:basedOn w:val="Normal"/>
    <w:next w:val="Text1"/>
    <w:rsid w:val="00AC212B"/>
    <w:pPr>
      <w:tabs>
        <w:tab w:val="num" w:pos="850"/>
      </w:tabs>
      <w:ind w:left="850" w:hanging="850"/>
    </w:pPr>
    <w:rPr>
      <w:szCs w:val="22"/>
    </w:rPr>
  </w:style>
  <w:style w:type="paragraph" w:customStyle="1" w:styleId="NumPar3">
    <w:name w:val="NumPar 3"/>
    <w:basedOn w:val="Normal"/>
    <w:next w:val="Text1"/>
    <w:rsid w:val="00AC212B"/>
    <w:pPr>
      <w:tabs>
        <w:tab w:val="num" w:pos="850"/>
      </w:tabs>
      <w:ind w:left="850" w:hanging="850"/>
    </w:pPr>
    <w:rPr>
      <w:szCs w:val="22"/>
    </w:rPr>
  </w:style>
  <w:style w:type="paragraph" w:customStyle="1" w:styleId="NumPar4">
    <w:name w:val="NumPar 4"/>
    <w:basedOn w:val="Normal"/>
    <w:next w:val="Text1"/>
    <w:rsid w:val="00AC212B"/>
    <w:pPr>
      <w:tabs>
        <w:tab w:val="num" w:pos="850"/>
      </w:tabs>
      <w:ind w:left="850" w:hanging="850"/>
    </w:pPr>
    <w:rPr>
      <w:szCs w:val="22"/>
    </w:rPr>
  </w:style>
  <w:style w:type="paragraph" w:customStyle="1" w:styleId="ManualNumPar1">
    <w:name w:val="Manual NumPar 1"/>
    <w:basedOn w:val="Normal"/>
    <w:next w:val="Text1"/>
    <w:rsid w:val="00AC212B"/>
    <w:pPr>
      <w:ind w:left="850" w:hanging="850"/>
    </w:pPr>
    <w:rPr>
      <w:szCs w:val="22"/>
    </w:rPr>
  </w:style>
  <w:style w:type="paragraph" w:customStyle="1" w:styleId="ManualNumPar2">
    <w:name w:val="Manual NumPar 2"/>
    <w:basedOn w:val="Normal"/>
    <w:next w:val="Text1"/>
    <w:rsid w:val="00AC212B"/>
    <w:pPr>
      <w:ind w:left="850" w:hanging="850"/>
    </w:pPr>
    <w:rPr>
      <w:szCs w:val="22"/>
    </w:rPr>
  </w:style>
  <w:style w:type="paragraph" w:customStyle="1" w:styleId="ManualNumPar3">
    <w:name w:val="Manual NumPar 3"/>
    <w:basedOn w:val="Normal"/>
    <w:next w:val="Text1"/>
    <w:rsid w:val="00AC212B"/>
    <w:pPr>
      <w:ind w:left="850" w:hanging="850"/>
    </w:pPr>
    <w:rPr>
      <w:szCs w:val="22"/>
    </w:rPr>
  </w:style>
  <w:style w:type="paragraph" w:customStyle="1" w:styleId="ManualNumPar4">
    <w:name w:val="Manual NumPar 4"/>
    <w:basedOn w:val="Normal"/>
    <w:next w:val="Text1"/>
    <w:rsid w:val="00AC212B"/>
    <w:pPr>
      <w:ind w:left="850" w:hanging="850"/>
    </w:pPr>
    <w:rPr>
      <w:szCs w:val="22"/>
    </w:rPr>
  </w:style>
  <w:style w:type="paragraph" w:customStyle="1" w:styleId="QuotedNumPar">
    <w:name w:val="Quoted NumPar"/>
    <w:basedOn w:val="Normal"/>
    <w:rsid w:val="00AC212B"/>
    <w:pPr>
      <w:ind w:left="1417" w:hanging="567"/>
    </w:pPr>
    <w:rPr>
      <w:szCs w:val="22"/>
    </w:rPr>
  </w:style>
  <w:style w:type="paragraph" w:customStyle="1" w:styleId="ManualHeading1">
    <w:name w:val="Manual Heading 1"/>
    <w:basedOn w:val="Normal"/>
    <w:next w:val="Text1"/>
    <w:rsid w:val="00AC212B"/>
    <w:pPr>
      <w:keepNext/>
      <w:tabs>
        <w:tab w:val="left" w:pos="850"/>
      </w:tabs>
      <w:spacing w:before="360"/>
      <w:ind w:left="850" w:hanging="850"/>
      <w:outlineLvl w:val="0"/>
    </w:pPr>
    <w:rPr>
      <w:b/>
      <w:smallCaps/>
      <w:szCs w:val="22"/>
    </w:rPr>
  </w:style>
  <w:style w:type="paragraph" w:customStyle="1" w:styleId="ManualHeading2">
    <w:name w:val="Manual Heading 2"/>
    <w:basedOn w:val="Normal"/>
    <w:next w:val="Text1"/>
    <w:rsid w:val="00AC212B"/>
    <w:pPr>
      <w:keepNext/>
      <w:tabs>
        <w:tab w:val="left" w:pos="850"/>
      </w:tabs>
      <w:ind w:left="850" w:hanging="850"/>
      <w:outlineLvl w:val="1"/>
    </w:pPr>
    <w:rPr>
      <w:b/>
      <w:szCs w:val="22"/>
    </w:rPr>
  </w:style>
  <w:style w:type="paragraph" w:customStyle="1" w:styleId="ManualHeading3">
    <w:name w:val="Manual Heading 3"/>
    <w:basedOn w:val="Normal"/>
    <w:next w:val="Text1"/>
    <w:rsid w:val="00AC212B"/>
    <w:pPr>
      <w:keepNext/>
      <w:tabs>
        <w:tab w:val="left" w:pos="850"/>
      </w:tabs>
      <w:ind w:left="850" w:hanging="850"/>
      <w:outlineLvl w:val="2"/>
    </w:pPr>
    <w:rPr>
      <w:i/>
      <w:szCs w:val="22"/>
    </w:rPr>
  </w:style>
  <w:style w:type="paragraph" w:customStyle="1" w:styleId="ManualHeading4">
    <w:name w:val="Manual Heading 4"/>
    <w:basedOn w:val="Normal"/>
    <w:next w:val="Text1"/>
    <w:rsid w:val="00AC212B"/>
    <w:pPr>
      <w:keepNext/>
      <w:tabs>
        <w:tab w:val="left" w:pos="850"/>
      </w:tabs>
      <w:ind w:left="850" w:hanging="850"/>
      <w:outlineLvl w:val="3"/>
    </w:pPr>
    <w:rPr>
      <w:szCs w:val="22"/>
    </w:rPr>
  </w:style>
  <w:style w:type="paragraph" w:customStyle="1" w:styleId="ChapterTitle">
    <w:name w:val="ChapterTitle"/>
    <w:basedOn w:val="Normal"/>
    <w:next w:val="Normal"/>
    <w:rsid w:val="00AC212B"/>
    <w:pPr>
      <w:keepNext/>
      <w:spacing w:after="360"/>
      <w:jc w:val="center"/>
    </w:pPr>
    <w:rPr>
      <w:b/>
      <w:sz w:val="32"/>
      <w:szCs w:val="22"/>
    </w:rPr>
  </w:style>
  <w:style w:type="paragraph" w:customStyle="1" w:styleId="PartTitle">
    <w:name w:val="PartTitle"/>
    <w:basedOn w:val="Normal"/>
    <w:next w:val="ChapterTitle"/>
    <w:rsid w:val="00AC212B"/>
    <w:pPr>
      <w:keepNext/>
      <w:pageBreakBefore/>
      <w:spacing w:after="360"/>
      <w:jc w:val="center"/>
    </w:pPr>
    <w:rPr>
      <w:b/>
      <w:sz w:val="36"/>
      <w:szCs w:val="22"/>
    </w:rPr>
  </w:style>
  <w:style w:type="paragraph" w:customStyle="1" w:styleId="SectionTitle">
    <w:name w:val="SectionTitle"/>
    <w:basedOn w:val="Normal"/>
    <w:next w:val="Heading1"/>
    <w:rsid w:val="00AC212B"/>
    <w:pPr>
      <w:keepNext/>
      <w:spacing w:after="360"/>
      <w:jc w:val="center"/>
    </w:pPr>
    <w:rPr>
      <w:b/>
      <w:smallCaps/>
      <w:sz w:val="28"/>
      <w:szCs w:val="22"/>
    </w:rPr>
  </w:style>
  <w:style w:type="paragraph" w:customStyle="1" w:styleId="TableTitle">
    <w:name w:val="Table Title"/>
    <w:basedOn w:val="Normal"/>
    <w:next w:val="Normal"/>
    <w:rsid w:val="00AC212B"/>
    <w:pPr>
      <w:jc w:val="center"/>
    </w:pPr>
    <w:rPr>
      <w:b/>
      <w:szCs w:val="22"/>
    </w:rPr>
  </w:style>
  <w:style w:type="character" w:customStyle="1" w:styleId="Marker1">
    <w:name w:val="Marker1"/>
    <w:rsid w:val="00AC212B"/>
    <w:rPr>
      <w:color w:val="008000"/>
      <w:shd w:val="clear" w:color="auto" w:fill="auto"/>
    </w:rPr>
  </w:style>
  <w:style w:type="character" w:customStyle="1" w:styleId="Marker2">
    <w:name w:val="Marker2"/>
    <w:rsid w:val="00AC212B"/>
    <w:rPr>
      <w:color w:val="FF0000"/>
      <w:shd w:val="clear" w:color="auto" w:fill="auto"/>
    </w:rPr>
  </w:style>
  <w:style w:type="paragraph" w:customStyle="1" w:styleId="Point2letter">
    <w:name w:val="Point 2 (letter)"/>
    <w:basedOn w:val="Normal"/>
    <w:rsid w:val="00AC212B"/>
    <w:pPr>
      <w:tabs>
        <w:tab w:val="num" w:pos="1984"/>
      </w:tabs>
      <w:ind w:left="1984" w:hanging="567"/>
    </w:pPr>
    <w:rPr>
      <w:szCs w:val="22"/>
    </w:rPr>
  </w:style>
  <w:style w:type="paragraph" w:customStyle="1" w:styleId="Bullet0">
    <w:name w:val="Bullet 0"/>
    <w:basedOn w:val="Normal"/>
    <w:rsid w:val="00AC212B"/>
    <w:pPr>
      <w:numPr>
        <w:numId w:val="21"/>
      </w:numPr>
    </w:pPr>
    <w:rPr>
      <w:szCs w:val="22"/>
    </w:rPr>
  </w:style>
  <w:style w:type="paragraph" w:customStyle="1" w:styleId="Bullet1">
    <w:name w:val="Bullet 1"/>
    <w:basedOn w:val="Normal"/>
    <w:rsid w:val="00AC212B"/>
    <w:pPr>
      <w:numPr>
        <w:numId w:val="27"/>
      </w:numPr>
    </w:pPr>
    <w:rPr>
      <w:szCs w:val="22"/>
    </w:rPr>
  </w:style>
  <w:style w:type="paragraph" w:customStyle="1" w:styleId="Bullet2">
    <w:name w:val="Bullet 2"/>
    <w:basedOn w:val="Normal"/>
    <w:rsid w:val="00AC212B"/>
    <w:pPr>
      <w:numPr>
        <w:numId w:val="28"/>
      </w:numPr>
    </w:pPr>
    <w:rPr>
      <w:szCs w:val="22"/>
    </w:rPr>
  </w:style>
  <w:style w:type="paragraph" w:customStyle="1" w:styleId="Bullet3">
    <w:name w:val="Bullet 3"/>
    <w:basedOn w:val="Normal"/>
    <w:rsid w:val="00AC212B"/>
    <w:pPr>
      <w:numPr>
        <w:numId w:val="29"/>
      </w:numPr>
    </w:pPr>
    <w:rPr>
      <w:szCs w:val="22"/>
    </w:rPr>
  </w:style>
  <w:style w:type="paragraph" w:customStyle="1" w:styleId="Bullet4">
    <w:name w:val="Bullet 4"/>
    <w:basedOn w:val="Normal"/>
    <w:rsid w:val="00AC212B"/>
    <w:pPr>
      <w:numPr>
        <w:numId w:val="30"/>
      </w:numPr>
    </w:pPr>
    <w:rPr>
      <w:szCs w:val="22"/>
    </w:rPr>
  </w:style>
  <w:style w:type="paragraph" w:customStyle="1" w:styleId="Annexetitreexpos">
    <w:name w:val="Annexe titre (exposé)"/>
    <w:basedOn w:val="Normal"/>
    <w:next w:val="Normal"/>
    <w:rsid w:val="00AC212B"/>
    <w:pPr>
      <w:jc w:val="center"/>
    </w:pPr>
    <w:rPr>
      <w:b/>
      <w:szCs w:val="22"/>
      <w:u w:val="single"/>
    </w:rPr>
  </w:style>
  <w:style w:type="paragraph" w:customStyle="1" w:styleId="Annexetitrefichefinancire">
    <w:name w:val="Annexe titre (fiche financière)"/>
    <w:basedOn w:val="Normal"/>
    <w:next w:val="Normal"/>
    <w:rsid w:val="00AC212B"/>
    <w:pPr>
      <w:jc w:val="center"/>
    </w:pPr>
    <w:rPr>
      <w:b/>
      <w:szCs w:val="22"/>
      <w:u w:val="single"/>
    </w:rPr>
  </w:style>
  <w:style w:type="paragraph" w:customStyle="1" w:styleId="Applicationdirecte">
    <w:name w:val="Application directe"/>
    <w:basedOn w:val="Normal"/>
    <w:next w:val="Fait"/>
    <w:rsid w:val="00AC212B"/>
    <w:pPr>
      <w:spacing w:before="480"/>
    </w:pPr>
    <w:rPr>
      <w:szCs w:val="22"/>
    </w:rPr>
  </w:style>
  <w:style w:type="paragraph" w:customStyle="1" w:styleId="Fait">
    <w:name w:val="Fait à"/>
    <w:basedOn w:val="Normal"/>
    <w:next w:val="Institutionquisigne"/>
    <w:rsid w:val="00AC212B"/>
    <w:pPr>
      <w:keepNext/>
      <w:spacing w:after="0"/>
    </w:pPr>
    <w:rPr>
      <w:szCs w:val="22"/>
    </w:rPr>
  </w:style>
  <w:style w:type="paragraph" w:customStyle="1" w:styleId="Institutionquisigne">
    <w:name w:val="Institution qui signe"/>
    <w:basedOn w:val="Normal"/>
    <w:next w:val="Personnequisigne"/>
    <w:rsid w:val="00AC212B"/>
    <w:pPr>
      <w:keepNext/>
      <w:tabs>
        <w:tab w:val="left" w:pos="4252"/>
      </w:tabs>
      <w:spacing w:before="720" w:after="0"/>
    </w:pPr>
    <w:rPr>
      <w:i/>
      <w:szCs w:val="22"/>
    </w:rPr>
  </w:style>
  <w:style w:type="paragraph" w:customStyle="1" w:styleId="Personnequisigne">
    <w:name w:val="Personne qui signe"/>
    <w:basedOn w:val="Normal"/>
    <w:next w:val="Institutionquisigne"/>
    <w:rsid w:val="00AC212B"/>
    <w:pPr>
      <w:tabs>
        <w:tab w:val="left" w:pos="4252"/>
      </w:tabs>
      <w:spacing w:before="0" w:after="0"/>
      <w:jc w:val="left"/>
    </w:pPr>
    <w:rPr>
      <w:i/>
      <w:szCs w:val="22"/>
    </w:rPr>
  </w:style>
  <w:style w:type="paragraph" w:customStyle="1" w:styleId="Avertissementtitre">
    <w:name w:val="Avertissement titre"/>
    <w:basedOn w:val="Normal"/>
    <w:next w:val="Normal"/>
    <w:rsid w:val="00AC212B"/>
    <w:pPr>
      <w:keepNext/>
      <w:spacing w:before="480"/>
    </w:pPr>
    <w:rPr>
      <w:szCs w:val="22"/>
      <w:u w:val="single"/>
    </w:rPr>
  </w:style>
  <w:style w:type="paragraph" w:customStyle="1" w:styleId="Confidence">
    <w:name w:val="Confidence"/>
    <w:basedOn w:val="Normal"/>
    <w:next w:val="Normal"/>
    <w:rsid w:val="00AC212B"/>
    <w:pPr>
      <w:spacing w:before="360"/>
      <w:jc w:val="center"/>
    </w:pPr>
    <w:rPr>
      <w:szCs w:val="22"/>
    </w:rPr>
  </w:style>
  <w:style w:type="paragraph" w:customStyle="1" w:styleId="Confidentialit">
    <w:name w:val="Confidentialité"/>
    <w:basedOn w:val="Normal"/>
    <w:next w:val="TypedudocumentPagedecouverture"/>
    <w:rsid w:val="00AC212B"/>
    <w:pPr>
      <w:spacing w:before="240" w:after="240"/>
      <w:ind w:left="5103"/>
      <w:jc w:val="left"/>
    </w:pPr>
    <w:rPr>
      <w:i/>
      <w:sz w:val="32"/>
      <w:szCs w:val="22"/>
    </w:rPr>
  </w:style>
  <w:style w:type="paragraph" w:customStyle="1" w:styleId="TypedudocumentPagedecouverture">
    <w:name w:val="Type du document (Page de couverture)"/>
    <w:basedOn w:val="Typedudocument"/>
    <w:next w:val="TitreobjetPagedecouverture"/>
    <w:rsid w:val="00AC212B"/>
  </w:style>
  <w:style w:type="paragraph" w:customStyle="1" w:styleId="Typedudocument">
    <w:name w:val="Type du document"/>
    <w:basedOn w:val="Normal"/>
    <w:next w:val="Titreobjet"/>
    <w:rsid w:val="00AC212B"/>
    <w:pPr>
      <w:spacing w:before="360" w:after="180"/>
      <w:jc w:val="center"/>
    </w:pPr>
    <w:rPr>
      <w:b/>
      <w:szCs w:val="22"/>
    </w:rPr>
  </w:style>
  <w:style w:type="paragraph" w:customStyle="1" w:styleId="Titreobjet">
    <w:name w:val="Titre objet"/>
    <w:basedOn w:val="Normal"/>
    <w:next w:val="Sous-titreobjet"/>
    <w:rsid w:val="00AC212B"/>
    <w:pPr>
      <w:spacing w:before="180" w:after="180"/>
      <w:jc w:val="center"/>
    </w:pPr>
    <w:rPr>
      <w:b/>
      <w:szCs w:val="22"/>
    </w:rPr>
  </w:style>
  <w:style w:type="paragraph" w:customStyle="1" w:styleId="Sous-titreobjet">
    <w:name w:val="Sous-titre objet"/>
    <w:basedOn w:val="Normal"/>
    <w:rsid w:val="00AC212B"/>
    <w:pPr>
      <w:spacing w:before="0" w:after="0"/>
      <w:jc w:val="center"/>
    </w:pPr>
    <w:rPr>
      <w:b/>
      <w:szCs w:val="22"/>
    </w:rPr>
  </w:style>
  <w:style w:type="paragraph" w:customStyle="1" w:styleId="TitreobjetPagedecouverture">
    <w:name w:val="Titre objet (Page de couverture)"/>
    <w:basedOn w:val="Titreobjet"/>
    <w:next w:val="Sous-titreobjetPagedecouverture"/>
    <w:rsid w:val="00AC212B"/>
  </w:style>
  <w:style w:type="paragraph" w:customStyle="1" w:styleId="Sous-titreobjetPagedecouverture">
    <w:name w:val="Sous-titre objet (Page de couverture)"/>
    <w:basedOn w:val="Sous-titreobjet"/>
    <w:rsid w:val="00AC212B"/>
  </w:style>
  <w:style w:type="paragraph" w:customStyle="1" w:styleId="Considrant">
    <w:name w:val="Considérant"/>
    <w:basedOn w:val="Normal"/>
    <w:rsid w:val="00AC212B"/>
    <w:pPr>
      <w:numPr>
        <w:numId w:val="31"/>
      </w:numPr>
    </w:pPr>
    <w:rPr>
      <w:szCs w:val="22"/>
    </w:rPr>
  </w:style>
  <w:style w:type="paragraph" w:customStyle="1" w:styleId="Corrigendum">
    <w:name w:val="Corrigendum"/>
    <w:basedOn w:val="Normal"/>
    <w:next w:val="Normal"/>
    <w:rsid w:val="00AC212B"/>
    <w:pPr>
      <w:spacing w:before="0" w:after="240"/>
      <w:jc w:val="left"/>
    </w:pPr>
    <w:rPr>
      <w:szCs w:val="22"/>
    </w:rPr>
  </w:style>
  <w:style w:type="paragraph" w:customStyle="1" w:styleId="Datedadoption">
    <w:name w:val="Date d'adoption"/>
    <w:basedOn w:val="Normal"/>
    <w:next w:val="Titreobjet"/>
    <w:rsid w:val="00AC212B"/>
    <w:pPr>
      <w:spacing w:before="360" w:after="0"/>
      <w:jc w:val="center"/>
    </w:pPr>
    <w:rPr>
      <w:b/>
      <w:szCs w:val="22"/>
    </w:rPr>
  </w:style>
  <w:style w:type="paragraph" w:customStyle="1" w:styleId="Emission">
    <w:name w:val="Emission"/>
    <w:basedOn w:val="Normal"/>
    <w:next w:val="Rfrenceinstitutionnelle"/>
    <w:rsid w:val="00AC212B"/>
    <w:pPr>
      <w:spacing w:before="0" w:after="0"/>
      <w:ind w:left="5103"/>
      <w:jc w:val="left"/>
    </w:pPr>
    <w:rPr>
      <w:szCs w:val="22"/>
    </w:rPr>
  </w:style>
  <w:style w:type="paragraph" w:customStyle="1" w:styleId="Rfrenceinstitutionnelle">
    <w:name w:val="Référence institutionnelle"/>
    <w:basedOn w:val="Normal"/>
    <w:next w:val="Confidentialit"/>
    <w:rsid w:val="00AC212B"/>
    <w:pPr>
      <w:spacing w:before="0" w:after="240"/>
      <w:ind w:left="5103"/>
      <w:jc w:val="left"/>
    </w:pPr>
    <w:rPr>
      <w:szCs w:val="22"/>
    </w:rPr>
  </w:style>
  <w:style w:type="paragraph" w:customStyle="1" w:styleId="Exposdesmotifstitre">
    <w:name w:val="Exposé des motifs titre"/>
    <w:basedOn w:val="Normal"/>
    <w:next w:val="Normal"/>
    <w:rsid w:val="00AC212B"/>
    <w:pPr>
      <w:jc w:val="center"/>
    </w:pPr>
    <w:rPr>
      <w:b/>
      <w:szCs w:val="22"/>
      <w:u w:val="single"/>
    </w:rPr>
  </w:style>
  <w:style w:type="paragraph" w:customStyle="1" w:styleId="Formuledadoption">
    <w:name w:val="Formule d'adoption"/>
    <w:basedOn w:val="Normal"/>
    <w:next w:val="Titrearticle"/>
    <w:rsid w:val="00AC212B"/>
    <w:pPr>
      <w:keepNext/>
    </w:pPr>
    <w:rPr>
      <w:szCs w:val="22"/>
    </w:rPr>
  </w:style>
  <w:style w:type="paragraph" w:customStyle="1" w:styleId="Titrearticle">
    <w:name w:val="Titre article"/>
    <w:basedOn w:val="Normal"/>
    <w:next w:val="Normal"/>
    <w:rsid w:val="00AC212B"/>
    <w:pPr>
      <w:keepNext/>
      <w:spacing w:before="360"/>
      <w:jc w:val="center"/>
    </w:pPr>
    <w:rPr>
      <w:i/>
      <w:szCs w:val="22"/>
    </w:rPr>
  </w:style>
  <w:style w:type="paragraph" w:customStyle="1" w:styleId="Institutionquiagit">
    <w:name w:val="Institution qui agit"/>
    <w:basedOn w:val="Normal"/>
    <w:next w:val="Normal"/>
    <w:rsid w:val="00AC212B"/>
    <w:pPr>
      <w:keepNext/>
      <w:spacing w:before="600"/>
    </w:pPr>
    <w:rPr>
      <w:szCs w:val="22"/>
    </w:rPr>
  </w:style>
  <w:style w:type="paragraph" w:customStyle="1" w:styleId="Langue">
    <w:name w:val="Langue"/>
    <w:basedOn w:val="Normal"/>
    <w:next w:val="Rfrenceinterne"/>
    <w:rsid w:val="00AC212B"/>
    <w:pPr>
      <w:framePr w:wrap="around" w:vAnchor="page" w:hAnchor="text" w:xAlign="center" w:y="14741"/>
      <w:spacing w:before="0" w:after="600"/>
      <w:jc w:val="center"/>
    </w:pPr>
    <w:rPr>
      <w:b/>
      <w:caps/>
      <w:szCs w:val="22"/>
    </w:rPr>
  </w:style>
  <w:style w:type="paragraph" w:customStyle="1" w:styleId="Rfrenceinterne">
    <w:name w:val="Référence interne"/>
    <w:basedOn w:val="Normal"/>
    <w:next w:val="Rfrenceinterinstitutionnelle"/>
    <w:rsid w:val="00AC212B"/>
    <w:pPr>
      <w:spacing w:before="0" w:after="0"/>
      <w:ind w:left="5103"/>
      <w:jc w:val="left"/>
    </w:pPr>
    <w:rPr>
      <w:szCs w:val="22"/>
    </w:rPr>
  </w:style>
  <w:style w:type="paragraph" w:customStyle="1" w:styleId="Rfrenceinterinstitutionnelle">
    <w:name w:val="Référence interinstitutionnelle"/>
    <w:basedOn w:val="Normal"/>
    <w:next w:val="Statut"/>
    <w:rsid w:val="00AC212B"/>
    <w:pPr>
      <w:spacing w:before="0" w:after="0"/>
      <w:ind w:left="5103"/>
      <w:jc w:val="left"/>
    </w:pPr>
    <w:rPr>
      <w:szCs w:val="22"/>
    </w:rPr>
  </w:style>
  <w:style w:type="paragraph" w:customStyle="1" w:styleId="Statut">
    <w:name w:val="Statut"/>
    <w:basedOn w:val="Normal"/>
    <w:next w:val="Typedudocument"/>
    <w:rsid w:val="00AC212B"/>
    <w:pPr>
      <w:spacing w:before="360" w:after="0"/>
      <w:jc w:val="center"/>
    </w:pPr>
    <w:rPr>
      <w:szCs w:val="22"/>
    </w:rPr>
  </w:style>
  <w:style w:type="paragraph" w:customStyle="1" w:styleId="ManualConsidrant">
    <w:name w:val="Manual Considérant"/>
    <w:basedOn w:val="Normal"/>
    <w:rsid w:val="00AC212B"/>
    <w:pPr>
      <w:ind w:left="709" w:hanging="709"/>
    </w:pPr>
    <w:rPr>
      <w:szCs w:val="22"/>
    </w:rPr>
  </w:style>
  <w:style w:type="paragraph" w:customStyle="1" w:styleId="Nomdelinstitution">
    <w:name w:val="Nom de l'institution"/>
    <w:basedOn w:val="Normal"/>
    <w:next w:val="Emission"/>
    <w:rsid w:val="00AC212B"/>
    <w:pPr>
      <w:spacing w:before="0" w:after="0"/>
      <w:jc w:val="left"/>
    </w:pPr>
    <w:rPr>
      <w:rFonts w:ascii="Arial" w:hAnsi="Arial" w:cs="Arial"/>
      <w:szCs w:val="22"/>
    </w:rPr>
  </w:style>
  <w:style w:type="character" w:customStyle="1" w:styleId="Added">
    <w:name w:val="Added"/>
    <w:rsid w:val="00AC212B"/>
    <w:rPr>
      <w:b/>
      <w:u w:val="single"/>
      <w:shd w:val="clear" w:color="auto" w:fill="auto"/>
    </w:rPr>
  </w:style>
  <w:style w:type="character" w:customStyle="1" w:styleId="Deleted">
    <w:name w:val="Deleted"/>
    <w:rsid w:val="00AC212B"/>
    <w:rPr>
      <w:strike/>
      <w:dstrike w:val="0"/>
      <w:shd w:val="clear" w:color="auto" w:fill="auto"/>
    </w:rPr>
  </w:style>
  <w:style w:type="paragraph" w:customStyle="1" w:styleId="Address">
    <w:name w:val="Address"/>
    <w:basedOn w:val="Normal"/>
    <w:next w:val="Normal"/>
    <w:rsid w:val="00AC212B"/>
    <w:pPr>
      <w:keepLines/>
      <w:spacing w:line="360" w:lineRule="auto"/>
      <w:ind w:left="3402"/>
      <w:jc w:val="left"/>
    </w:pPr>
    <w:rPr>
      <w:szCs w:val="22"/>
    </w:rPr>
  </w:style>
  <w:style w:type="paragraph" w:customStyle="1" w:styleId="Objetexterne">
    <w:name w:val="Objet externe"/>
    <w:basedOn w:val="Normal"/>
    <w:next w:val="Normal"/>
    <w:rsid w:val="00AC212B"/>
    <w:rPr>
      <w:i/>
      <w:caps/>
      <w:szCs w:val="22"/>
    </w:rPr>
  </w:style>
  <w:style w:type="paragraph" w:customStyle="1" w:styleId="Supertitre">
    <w:name w:val="Supertitre"/>
    <w:basedOn w:val="Normal"/>
    <w:next w:val="Normal"/>
    <w:rsid w:val="00AC212B"/>
    <w:pPr>
      <w:spacing w:before="0" w:after="600"/>
      <w:jc w:val="center"/>
    </w:pPr>
    <w:rPr>
      <w:b/>
      <w:szCs w:val="22"/>
    </w:rPr>
  </w:style>
  <w:style w:type="paragraph" w:customStyle="1" w:styleId="Languesfaisantfoi">
    <w:name w:val="Langues faisant foi"/>
    <w:basedOn w:val="Normal"/>
    <w:next w:val="Normal"/>
    <w:rsid w:val="00AC212B"/>
    <w:pPr>
      <w:spacing w:before="360" w:after="0"/>
      <w:jc w:val="center"/>
    </w:pPr>
    <w:rPr>
      <w:szCs w:val="22"/>
    </w:rPr>
  </w:style>
  <w:style w:type="paragraph" w:customStyle="1" w:styleId="Rfrencecroise">
    <w:name w:val="Référence croisée"/>
    <w:basedOn w:val="Normal"/>
    <w:rsid w:val="00AC212B"/>
    <w:pPr>
      <w:spacing w:before="0" w:after="0"/>
      <w:jc w:val="center"/>
    </w:pPr>
    <w:rPr>
      <w:szCs w:val="22"/>
    </w:rPr>
  </w:style>
  <w:style w:type="paragraph" w:customStyle="1" w:styleId="Fichefinanciretitre">
    <w:name w:val="Fiche financière titre"/>
    <w:basedOn w:val="Normal"/>
    <w:next w:val="Normal"/>
    <w:rsid w:val="00AC212B"/>
    <w:pPr>
      <w:jc w:val="center"/>
    </w:pPr>
    <w:rPr>
      <w:b/>
      <w:szCs w:val="22"/>
      <w:u w:val="single"/>
    </w:rPr>
  </w:style>
  <w:style w:type="paragraph" w:customStyle="1" w:styleId="DatedadoptionPagedecouverture">
    <w:name w:val="Date d'adoption (Page de couverture)"/>
    <w:basedOn w:val="Datedadoption"/>
    <w:next w:val="TitreobjetPagedecouverture"/>
    <w:rsid w:val="00AC212B"/>
  </w:style>
  <w:style w:type="paragraph" w:customStyle="1" w:styleId="RfrenceinterinstitutionnellePagedecouverture">
    <w:name w:val="Référence interinstitutionnelle (Page de couverture)"/>
    <w:basedOn w:val="Rfrenceinterinstitutionnelle"/>
    <w:next w:val="Confidentialit"/>
    <w:rsid w:val="00AC212B"/>
  </w:style>
  <w:style w:type="paragraph" w:customStyle="1" w:styleId="StatutPagedecouverture">
    <w:name w:val="Statut (Page de couverture)"/>
    <w:basedOn w:val="Statut"/>
    <w:next w:val="TypedudocumentPagedecouverture"/>
    <w:rsid w:val="00AC212B"/>
  </w:style>
  <w:style w:type="paragraph" w:customStyle="1" w:styleId="Volume">
    <w:name w:val="Volume"/>
    <w:basedOn w:val="Normal"/>
    <w:next w:val="Confidentialit"/>
    <w:rsid w:val="00AC212B"/>
    <w:pPr>
      <w:spacing w:before="0" w:after="240"/>
      <w:ind w:left="5103"/>
      <w:jc w:val="left"/>
    </w:pPr>
    <w:rPr>
      <w:szCs w:val="22"/>
    </w:rPr>
  </w:style>
  <w:style w:type="paragraph" w:customStyle="1" w:styleId="IntrtEEE">
    <w:name w:val="Intérêt EEE"/>
    <w:basedOn w:val="Languesfaisantfoi"/>
    <w:next w:val="Normal"/>
    <w:rsid w:val="00AC212B"/>
    <w:pPr>
      <w:spacing w:after="240"/>
    </w:pPr>
  </w:style>
  <w:style w:type="paragraph" w:customStyle="1" w:styleId="Accompagnant">
    <w:name w:val="Accompagnant"/>
    <w:basedOn w:val="Normal"/>
    <w:next w:val="Typeacteprincipal"/>
    <w:rsid w:val="00AC212B"/>
    <w:pPr>
      <w:spacing w:before="180" w:after="240"/>
      <w:jc w:val="center"/>
    </w:pPr>
    <w:rPr>
      <w:b/>
      <w:szCs w:val="22"/>
    </w:rPr>
  </w:style>
  <w:style w:type="paragraph" w:customStyle="1" w:styleId="Typeacteprincipal">
    <w:name w:val="Type acte principal"/>
    <w:basedOn w:val="Normal"/>
    <w:next w:val="Objetacteprincipal"/>
    <w:rsid w:val="00AC212B"/>
    <w:pPr>
      <w:spacing w:before="0" w:after="240"/>
      <w:jc w:val="center"/>
    </w:pPr>
    <w:rPr>
      <w:b/>
      <w:szCs w:val="22"/>
    </w:rPr>
  </w:style>
  <w:style w:type="paragraph" w:customStyle="1" w:styleId="Objetacteprincipal">
    <w:name w:val="Objet acte principal"/>
    <w:basedOn w:val="Normal"/>
    <w:next w:val="Titrearticle"/>
    <w:rsid w:val="00AC212B"/>
    <w:pPr>
      <w:spacing w:before="0" w:after="360"/>
      <w:jc w:val="center"/>
    </w:pPr>
    <w:rPr>
      <w:b/>
      <w:szCs w:val="22"/>
    </w:rPr>
  </w:style>
  <w:style w:type="paragraph" w:customStyle="1" w:styleId="IntrtEEEPagedecouverture">
    <w:name w:val="Intérêt EEE (Page de couverture)"/>
    <w:basedOn w:val="IntrtEEE"/>
    <w:next w:val="Rfrencecroise"/>
    <w:rsid w:val="00AC212B"/>
  </w:style>
  <w:style w:type="paragraph" w:customStyle="1" w:styleId="AccompagnantPagedecouverture">
    <w:name w:val="Accompagnant (Page de couverture)"/>
    <w:basedOn w:val="Accompagnant"/>
    <w:next w:val="TypeacteprincipalPagedecouverture"/>
    <w:rsid w:val="00AC212B"/>
  </w:style>
  <w:style w:type="paragraph" w:customStyle="1" w:styleId="TypeacteprincipalPagedecouverture">
    <w:name w:val="Type acte principal (Page de couverture)"/>
    <w:basedOn w:val="Typeacteprincipal"/>
    <w:next w:val="ObjetacteprincipalPagedecouverture"/>
    <w:rsid w:val="00AC212B"/>
  </w:style>
  <w:style w:type="paragraph" w:customStyle="1" w:styleId="ObjetacteprincipalPagedecouverture">
    <w:name w:val="Objet acte principal (Page de couverture)"/>
    <w:basedOn w:val="Objetacteprincipal"/>
    <w:next w:val="Rfrencecroise"/>
    <w:rsid w:val="00AC212B"/>
  </w:style>
  <w:style w:type="paragraph" w:customStyle="1" w:styleId="LanguesfaisantfoiPagedecouverture">
    <w:name w:val="Langues faisant foi (Page de couverture)"/>
    <w:basedOn w:val="Normal"/>
    <w:next w:val="Normal"/>
    <w:rsid w:val="00AC212B"/>
    <w:pPr>
      <w:spacing w:before="360" w:after="0"/>
      <w:jc w:val="center"/>
    </w:pPr>
    <w:rPr>
      <w:szCs w:val="22"/>
    </w:rPr>
  </w:style>
  <w:style w:type="paragraph" w:styleId="Quote">
    <w:name w:val="Quote"/>
    <w:basedOn w:val="Normal"/>
    <w:next w:val="Normal"/>
    <w:link w:val="QuoteChar"/>
    <w:uiPriority w:val="29"/>
    <w:qFormat/>
    <w:rsid w:val="00AC212B"/>
    <w:pPr>
      <w:spacing w:before="0" w:after="240"/>
    </w:pPr>
    <w:rPr>
      <w:rFonts w:eastAsia="Times New Roman"/>
      <w:i/>
      <w:iCs/>
      <w:color w:val="000000"/>
    </w:rPr>
  </w:style>
  <w:style w:type="character" w:customStyle="1" w:styleId="QuoteChar">
    <w:name w:val="Quote Char"/>
    <w:basedOn w:val="DefaultParagraphFont"/>
    <w:link w:val="Quote"/>
    <w:uiPriority w:val="29"/>
    <w:rsid w:val="00AC212B"/>
    <w:rPr>
      <w:rFonts w:eastAsia="Times New Roman" w:cs="Times New Roman"/>
      <w:i/>
      <w:iCs/>
      <w:color w:val="000000"/>
      <w:szCs w:val="20"/>
      <w:lang w:eastAsia="lv-LV" w:bidi="lv-LV"/>
    </w:rPr>
  </w:style>
  <w:style w:type="paragraph" w:customStyle="1" w:styleId="Declassification">
    <w:name w:val="Declassification"/>
    <w:basedOn w:val="Normal"/>
    <w:next w:val="Normal"/>
    <w:rsid w:val="00AC212B"/>
    <w:pPr>
      <w:spacing w:before="0" w:after="0"/>
    </w:pPr>
    <w:rPr>
      <w:rFonts w:eastAsiaTheme="minorHAnsi"/>
      <w:szCs w:val="22"/>
    </w:rPr>
  </w:style>
  <w:style w:type="paragraph" w:customStyle="1" w:styleId="ZCom">
    <w:name w:val="Z_Com"/>
    <w:basedOn w:val="Normal"/>
    <w:next w:val="ZDGName"/>
    <w:uiPriority w:val="99"/>
    <w:rsid w:val="00AC212B"/>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rsid w:val="00AC212B"/>
    <w:pPr>
      <w:widowControl w:val="0"/>
      <w:autoSpaceDE w:val="0"/>
      <w:autoSpaceDN w:val="0"/>
      <w:spacing w:before="0" w:after="0"/>
      <w:ind w:right="85"/>
      <w:jc w:val="left"/>
    </w:pPr>
    <w:rPr>
      <w:rFonts w:ascii="Arial" w:eastAsia="Times New Roman" w:hAnsi="Arial" w:cs="Arial"/>
      <w:sz w:val="16"/>
      <w:szCs w:val="16"/>
    </w:rPr>
  </w:style>
  <w:style w:type="table" w:customStyle="1" w:styleId="TableGrid1">
    <w:name w:val="Table Grid1"/>
    <w:basedOn w:val="TableNormal"/>
    <w:next w:val="TableGrid"/>
    <w:uiPriority w:val="59"/>
    <w:rsid w:val="00AC212B"/>
    <w:rPr>
      <w:rFonts w:asciiTheme="minorHAnsi" w:hAnsiTheme="minorHAnsi"/>
      <w:sz w:val="22"/>
      <w:lang w:eastAsia="lv-LV"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aukums">
    <w:name w:val="Nosaukums"/>
    <w:basedOn w:val="Title"/>
    <w:link w:val="NosaukumsChar"/>
    <w:qFormat/>
    <w:rsid w:val="00AC212B"/>
    <w:pPr>
      <w:spacing w:before="0" w:after="0" w:line="360" w:lineRule="auto"/>
      <w:contextualSpacing/>
      <w:outlineLvl w:val="9"/>
    </w:pPr>
    <w:rPr>
      <w:rFonts w:ascii="Calibri Light" w:hAnsi="Calibri Light"/>
      <w:spacing w:val="-10"/>
      <w:sz w:val="56"/>
      <w:szCs w:val="56"/>
      <w:lang w:eastAsia="en-US" w:bidi="ar-SA"/>
    </w:rPr>
  </w:style>
  <w:style w:type="character" w:customStyle="1" w:styleId="NosaukumsChar">
    <w:name w:val="Nosaukums Char"/>
    <w:link w:val="Nosaukums"/>
    <w:rsid w:val="00AC212B"/>
    <w:rPr>
      <w:rFonts w:ascii="Calibri Light" w:eastAsia="Times New Roman" w:hAnsi="Calibri Light" w:cs="Times New Roman"/>
      <w:b/>
      <w:spacing w:val="-10"/>
      <w:kern w:val="28"/>
      <w:sz w:val="56"/>
      <w:szCs w:val="56"/>
    </w:rPr>
  </w:style>
  <w:style w:type="paragraph" w:customStyle="1" w:styleId="footnotedescription">
    <w:name w:val="footnote description"/>
    <w:next w:val="Normal"/>
    <w:link w:val="footnotedescriptionChar"/>
    <w:hidden/>
    <w:rsid w:val="00AC212B"/>
    <w:pPr>
      <w:spacing w:line="259" w:lineRule="auto"/>
    </w:pPr>
    <w:rPr>
      <w:rFonts w:eastAsia="Times New Roman" w:cs="Times New Roman"/>
      <w:color w:val="000000"/>
      <w:sz w:val="22"/>
      <w:lang w:eastAsia="lv-LV"/>
    </w:rPr>
  </w:style>
  <w:style w:type="character" w:customStyle="1" w:styleId="footnotedescriptionChar">
    <w:name w:val="footnote description Char"/>
    <w:link w:val="footnotedescription"/>
    <w:rsid w:val="00AC212B"/>
    <w:rPr>
      <w:rFonts w:eastAsia="Times New Roman" w:cs="Times New Roman"/>
      <w:color w:val="000000"/>
      <w:sz w:val="22"/>
      <w:lang w:eastAsia="lv-LV"/>
    </w:rPr>
  </w:style>
  <w:style w:type="character" w:customStyle="1" w:styleId="footnotemark">
    <w:name w:val="footnote mark"/>
    <w:hidden/>
    <w:rsid w:val="00AC212B"/>
    <w:rPr>
      <w:rFonts w:ascii="Times New Roman" w:eastAsia="Times New Roman" w:hAnsi="Times New Roman" w:cs="Times New Roman"/>
      <w:b/>
      <w:color w:val="000000"/>
      <w:sz w:val="22"/>
      <w:vertAlign w:val="superscript"/>
    </w:rPr>
  </w:style>
  <w:style w:type="table" w:customStyle="1" w:styleId="TableGrid0">
    <w:name w:val="TableGrid"/>
    <w:rsid w:val="00AC212B"/>
    <w:rPr>
      <w:rFonts w:asciiTheme="minorHAnsi" w:eastAsiaTheme="minorEastAsia" w:hAnsiTheme="minorHAnsi"/>
      <w:sz w:val="22"/>
      <w:lang w:eastAsia="lv-LV"/>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AC2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lang w:bidi="ar-SA"/>
    </w:rPr>
  </w:style>
  <w:style w:type="character" w:customStyle="1" w:styleId="HTMLPreformattedChar">
    <w:name w:val="HTML Preformatted Char"/>
    <w:basedOn w:val="DefaultParagraphFont"/>
    <w:link w:val="HTMLPreformatted"/>
    <w:uiPriority w:val="99"/>
    <w:rsid w:val="00AC212B"/>
    <w:rPr>
      <w:rFonts w:ascii="Courier New" w:eastAsia="Times New Roman" w:hAnsi="Courier New" w:cs="Courier New"/>
      <w:sz w:val="20"/>
      <w:szCs w:val="20"/>
      <w:lang w:eastAsia="lv-LV"/>
    </w:rPr>
  </w:style>
  <w:style w:type="paragraph" w:customStyle="1" w:styleId="FooterCouncil">
    <w:name w:val="Footer Council"/>
    <w:basedOn w:val="Normal"/>
    <w:link w:val="FooterCouncilChar"/>
    <w:rsid w:val="00AC212B"/>
    <w:pPr>
      <w:spacing w:before="0" w:after="0"/>
      <w:jc w:val="left"/>
    </w:pPr>
    <w:rPr>
      <w:rFonts w:eastAsiaTheme="minorHAnsi"/>
      <w:sz w:val="2"/>
      <w:szCs w:val="22"/>
      <w:lang w:val="en-GB" w:eastAsia="en-US" w:bidi="ar-SA"/>
    </w:rPr>
  </w:style>
  <w:style w:type="character" w:customStyle="1" w:styleId="FooterCouncilChar">
    <w:name w:val="Footer Council Char"/>
    <w:link w:val="FooterCouncil"/>
    <w:rsid w:val="00AC212B"/>
    <w:rPr>
      <w:rFonts w:cs="Times New Roman"/>
      <w:sz w:val="2"/>
      <w:lang w:val="en-GB"/>
    </w:rPr>
  </w:style>
  <w:style w:type="paragraph" w:customStyle="1" w:styleId="FooterText">
    <w:name w:val="Footer Text"/>
    <w:basedOn w:val="Normal"/>
    <w:rsid w:val="00AC212B"/>
    <w:pPr>
      <w:spacing w:before="0" w:after="0"/>
      <w:jc w:val="left"/>
    </w:pPr>
    <w:rPr>
      <w:rFonts w:eastAsia="Times New Roman"/>
      <w:szCs w:val="24"/>
      <w:lang w:val="en-GB" w:eastAsia="en-US" w:bidi="ar-SA"/>
    </w:rPr>
  </w:style>
  <w:style w:type="paragraph" w:customStyle="1" w:styleId="PointDoubleManual">
    <w:name w:val="Point Double Manual"/>
    <w:basedOn w:val="Normal"/>
    <w:rsid w:val="00AC212B"/>
    <w:pPr>
      <w:tabs>
        <w:tab w:val="left" w:pos="567"/>
      </w:tabs>
      <w:spacing w:line="360" w:lineRule="auto"/>
      <w:ind w:left="1134" w:hanging="1134"/>
      <w:jc w:val="left"/>
    </w:pPr>
    <w:rPr>
      <w:rFonts w:eastAsiaTheme="minorHAnsi"/>
      <w:szCs w:val="22"/>
      <w:lang w:val="en-GB" w:eastAsia="en-US" w:bidi="ar-SA"/>
    </w:rPr>
  </w:style>
  <w:style w:type="character" w:customStyle="1" w:styleId="ListParagraphChar1">
    <w:name w:val="List Paragraph Char1"/>
    <w:aliases w:val="2 Char1"/>
    <w:uiPriority w:val="34"/>
    <w:locked/>
    <w:rsid w:val="00AC212B"/>
    <w:rPr>
      <w:rFonts w:ascii="Times New Roman" w:eastAsia="SimSun" w:hAnsi="Times New Roman" w:cs="Times New Roman"/>
      <w:sz w:val="24"/>
      <w:lang w:val="en-US" w:eastAsia="ja-JP"/>
    </w:rPr>
  </w:style>
  <w:style w:type="character" w:customStyle="1" w:styleId="FootnoteCharacters">
    <w:name w:val="Footnote Characters"/>
    <w:rsid w:val="00AC212B"/>
    <w:rPr>
      <w:vertAlign w:val="superscript"/>
    </w:rPr>
  </w:style>
  <w:style w:type="paragraph" w:customStyle="1" w:styleId="Normal1">
    <w:name w:val="Normal1"/>
    <w:rsid w:val="00AC212B"/>
    <w:pPr>
      <w:spacing w:line="276" w:lineRule="auto"/>
    </w:pPr>
    <w:rPr>
      <w:rFonts w:ascii="Arial" w:eastAsia="Arial" w:hAnsi="Arial" w:cs="Arial"/>
      <w:sz w:val="22"/>
    </w:rPr>
  </w:style>
  <w:style w:type="paragraph" w:customStyle="1" w:styleId="paragraph">
    <w:name w:val="paragraph"/>
    <w:basedOn w:val="Normal"/>
    <w:rsid w:val="00AC212B"/>
    <w:pPr>
      <w:spacing w:before="100" w:beforeAutospacing="1" w:after="100" w:afterAutospacing="1"/>
      <w:jc w:val="left"/>
    </w:pPr>
    <w:rPr>
      <w:rFonts w:eastAsia="Times New Roman"/>
      <w:szCs w:val="24"/>
      <w:lang w:bidi="ar-SA"/>
    </w:rPr>
  </w:style>
  <w:style w:type="character" w:customStyle="1" w:styleId="normaltextrun">
    <w:name w:val="normaltextrun"/>
    <w:basedOn w:val="DefaultParagraphFont"/>
    <w:rsid w:val="00AC212B"/>
  </w:style>
  <w:style w:type="character" w:customStyle="1" w:styleId="eop">
    <w:name w:val="eop"/>
    <w:basedOn w:val="DefaultParagraphFont"/>
    <w:rsid w:val="00AC212B"/>
  </w:style>
  <w:style w:type="paragraph" w:customStyle="1" w:styleId="EE-V">
    <w:name w:val="EE-V"/>
    <w:basedOn w:val="Normal"/>
    <w:autoRedefine/>
    <w:rsid w:val="00AC212B"/>
    <w:pPr>
      <w:spacing w:before="100" w:beforeAutospacing="1" w:after="100" w:afterAutospacing="1"/>
      <w:jc w:val="center"/>
    </w:pPr>
    <w:rPr>
      <w:rFonts w:eastAsia="Times New Roman"/>
      <w:b/>
      <w:smallCaps/>
      <w:sz w:val="56"/>
      <w:szCs w:val="56"/>
      <w:lang w:bidi="ar-SA"/>
    </w:rPr>
  </w:style>
  <w:style w:type="paragraph" w:customStyle="1" w:styleId="Style1">
    <w:name w:val="Style1"/>
    <w:basedOn w:val="Heading1"/>
    <w:link w:val="Style1Char"/>
    <w:qFormat/>
    <w:rsid w:val="00AC212B"/>
    <w:pPr>
      <w:keepLines/>
      <w:numPr>
        <w:numId w:val="0"/>
      </w:numPr>
      <w:pBdr>
        <w:bottom w:val="single" w:sz="4" w:space="1" w:color="595959"/>
      </w:pBdr>
      <w:spacing w:before="360" w:after="160" w:line="259" w:lineRule="auto"/>
      <w:ind w:left="360" w:hanging="360"/>
      <w:jc w:val="left"/>
    </w:pPr>
    <w:rPr>
      <w:rFonts w:eastAsia="SimSun"/>
      <w:bCs/>
      <w:color w:val="000000"/>
      <w:szCs w:val="24"/>
      <w:lang w:val="en-US" w:eastAsia="ja-JP" w:bidi="ar-SA"/>
    </w:rPr>
  </w:style>
  <w:style w:type="character" w:customStyle="1" w:styleId="Style1Char">
    <w:name w:val="Style1 Char"/>
    <w:link w:val="Style1"/>
    <w:rsid w:val="00AC212B"/>
    <w:rPr>
      <w:rFonts w:eastAsia="SimSun" w:cs="Times New Roman"/>
      <w:b/>
      <w:bCs/>
      <w:smallCaps/>
      <w:color w:val="000000"/>
      <w:szCs w:val="24"/>
      <w:lang w:val="en-US" w:eastAsia="ja-JP"/>
    </w:rPr>
  </w:style>
  <w:style w:type="paragraph" w:customStyle="1" w:styleId="CharCharCharChar">
    <w:name w:val="Char Char Char Char"/>
    <w:aliases w:val="Char2"/>
    <w:basedOn w:val="Normal"/>
    <w:next w:val="Normal"/>
    <w:uiPriority w:val="99"/>
    <w:rsid w:val="00AC212B"/>
    <w:pPr>
      <w:spacing w:before="0" w:after="160" w:line="240" w:lineRule="exact"/>
      <w:textAlignment w:val="baseline"/>
    </w:pPr>
    <w:rPr>
      <w:rFonts w:eastAsia="PMingLiU"/>
      <w:sz w:val="20"/>
      <w:vertAlign w:val="superscript"/>
      <w:lang w:bidi="ar-SA"/>
    </w:rPr>
  </w:style>
  <w:style w:type="paragraph" w:customStyle="1" w:styleId="mt-translation">
    <w:name w:val="mt-translation"/>
    <w:basedOn w:val="Normal"/>
    <w:rsid w:val="00AC212B"/>
    <w:pPr>
      <w:spacing w:before="0" w:after="100" w:afterAutospacing="1" w:line="276" w:lineRule="auto"/>
      <w:ind w:firstLine="720"/>
      <w:jc w:val="left"/>
    </w:pPr>
    <w:rPr>
      <w:rFonts w:eastAsia="Times New Roman"/>
      <w:szCs w:val="24"/>
      <w:lang w:bidi="ar-SA"/>
    </w:rPr>
  </w:style>
  <w:style w:type="character" w:customStyle="1" w:styleId="tlid-translation">
    <w:name w:val="tlid-translation"/>
    <w:basedOn w:val="DefaultParagraphFont"/>
    <w:rsid w:val="00AC212B"/>
  </w:style>
  <w:style w:type="character" w:styleId="Emphasis">
    <w:name w:val="Emphasis"/>
    <w:basedOn w:val="DefaultParagraphFont"/>
    <w:uiPriority w:val="20"/>
    <w:qFormat/>
    <w:rsid w:val="00AC212B"/>
    <w:rPr>
      <w:i/>
      <w:iCs/>
    </w:rPr>
  </w:style>
  <w:style w:type="table" w:customStyle="1" w:styleId="TableGrid2">
    <w:name w:val="Table Grid2"/>
    <w:basedOn w:val="TableNormal"/>
    <w:next w:val="TableGrid"/>
    <w:uiPriority w:val="39"/>
    <w:rsid w:val="00AC2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C2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estekstsRakstz">
    <w:name w:val="Vēres teksts Rakstz."/>
    <w:aliases w:val="Schriftart: 9 pt Rakstz.,Schriftart: 10 pt Rakstz.,Schriftart: 8 pt Rakstz.,WB-Fußnotentext Rakstz.,FoodNote Rakstz.,ft Rakstz.,Footnote text Rakstz.,Footnote Text Char Char Rakstz.,Footnote Text Char1 Char Char Rakstz.,fn Rakstz."/>
    <w:basedOn w:val="DefaultParagraphFont"/>
    <w:uiPriority w:val="99"/>
    <w:locked/>
    <w:rsid w:val="00AC212B"/>
    <w:rPr>
      <w:rFonts w:ascii="Calibri" w:hAnsi="Calibri" w:cs="Calibri"/>
    </w:rPr>
  </w:style>
  <w:style w:type="character" w:customStyle="1" w:styleId="highlight">
    <w:name w:val="highlight"/>
    <w:basedOn w:val="DefaultParagraphFont"/>
    <w:rsid w:val="00AC212B"/>
  </w:style>
  <w:style w:type="paragraph" w:customStyle="1" w:styleId="li">
    <w:name w:val="li"/>
    <w:basedOn w:val="Normal"/>
    <w:rsid w:val="00AC212B"/>
    <w:pPr>
      <w:spacing w:before="0" w:after="0"/>
      <w:ind w:left="468"/>
    </w:pPr>
    <w:rPr>
      <w:rFonts w:eastAsia="Times New Roman"/>
      <w:szCs w:val="24"/>
      <w:lang w:val="en-US" w:eastAsia="en-US" w:bidi="ar-SA"/>
    </w:rPr>
  </w:style>
  <w:style w:type="character" w:customStyle="1" w:styleId="num4">
    <w:name w:val="num4"/>
    <w:basedOn w:val="DefaultParagraphFont"/>
    <w:rsid w:val="00AC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3015">
      <w:bodyDiv w:val="1"/>
      <w:marLeft w:val="0"/>
      <w:marRight w:val="0"/>
      <w:marTop w:val="0"/>
      <w:marBottom w:val="0"/>
      <w:divBdr>
        <w:top w:val="none" w:sz="0" w:space="0" w:color="auto"/>
        <w:left w:val="none" w:sz="0" w:space="0" w:color="auto"/>
        <w:bottom w:val="none" w:sz="0" w:space="0" w:color="auto"/>
        <w:right w:val="none" w:sz="0" w:space="0" w:color="auto"/>
      </w:divBdr>
    </w:div>
    <w:div w:id="47726630">
      <w:bodyDiv w:val="1"/>
      <w:marLeft w:val="0"/>
      <w:marRight w:val="0"/>
      <w:marTop w:val="0"/>
      <w:marBottom w:val="0"/>
      <w:divBdr>
        <w:top w:val="none" w:sz="0" w:space="0" w:color="auto"/>
        <w:left w:val="none" w:sz="0" w:space="0" w:color="auto"/>
        <w:bottom w:val="none" w:sz="0" w:space="0" w:color="auto"/>
        <w:right w:val="none" w:sz="0" w:space="0" w:color="auto"/>
      </w:divBdr>
    </w:div>
    <w:div w:id="218060231">
      <w:bodyDiv w:val="1"/>
      <w:marLeft w:val="0"/>
      <w:marRight w:val="0"/>
      <w:marTop w:val="0"/>
      <w:marBottom w:val="0"/>
      <w:divBdr>
        <w:top w:val="none" w:sz="0" w:space="0" w:color="auto"/>
        <w:left w:val="none" w:sz="0" w:space="0" w:color="auto"/>
        <w:bottom w:val="none" w:sz="0" w:space="0" w:color="auto"/>
        <w:right w:val="none" w:sz="0" w:space="0" w:color="auto"/>
      </w:divBdr>
    </w:div>
    <w:div w:id="224803103">
      <w:bodyDiv w:val="1"/>
      <w:marLeft w:val="0"/>
      <w:marRight w:val="0"/>
      <w:marTop w:val="0"/>
      <w:marBottom w:val="0"/>
      <w:divBdr>
        <w:top w:val="none" w:sz="0" w:space="0" w:color="auto"/>
        <w:left w:val="none" w:sz="0" w:space="0" w:color="auto"/>
        <w:bottom w:val="none" w:sz="0" w:space="0" w:color="auto"/>
        <w:right w:val="none" w:sz="0" w:space="0" w:color="auto"/>
      </w:divBdr>
    </w:div>
    <w:div w:id="315258662">
      <w:bodyDiv w:val="1"/>
      <w:marLeft w:val="0"/>
      <w:marRight w:val="0"/>
      <w:marTop w:val="0"/>
      <w:marBottom w:val="0"/>
      <w:divBdr>
        <w:top w:val="none" w:sz="0" w:space="0" w:color="auto"/>
        <w:left w:val="none" w:sz="0" w:space="0" w:color="auto"/>
        <w:bottom w:val="none" w:sz="0" w:space="0" w:color="auto"/>
        <w:right w:val="none" w:sz="0" w:space="0" w:color="auto"/>
      </w:divBdr>
    </w:div>
    <w:div w:id="453137121">
      <w:bodyDiv w:val="1"/>
      <w:marLeft w:val="0"/>
      <w:marRight w:val="0"/>
      <w:marTop w:val="0"/>
      <w:marBottom w:val="0"/>
      <w:divBdr>
        <w:top w:val="none" w:sz="0" w:space="0" w:color="auto"/>
        <w:left w:val="none" w:sz="0" w:space="0" w:color="auto"/>
        <w:bottom w:val="none" w:sz="0" w:space="0" w:color="auto"/>
        <w:right w:val="none" w:sz="0" w:space="0" w:color="auto"/>
      </w:divBdr>
    </w:div>
    <w:div w:id="901020504">
      <w:bodyDiv w:val="1"/>
      <w:marLeft w:val="0"/>
      <w:marRight w:val="0"/>
      <w:marTop w:val="0"/>
      <w:marBottom w:val="0"/>
      <w:divBdr>
        <w:top w:val="none" w:sz="0" w:space="0" w:color="auto"/>
        <w:left w:val="none" w:sz="0" w:space="0" w:color="auto"/>
        <w:bottom w:val="none" w:sz="0" w:space="0" w:color="auto"/>
        <w:right w:val="none" w:sz="0" w:space="0" w:color="auto"/>
      </w:divBdr>
    </w:div>
    <w:div w:id="903875160">
      <w:bodyDiv w:val="1"/>
      <w:marLeft w:val="0"/>
      <w:marRight w:val="0"/>
      <w:marTop w:val="0"/>
      <w:marBottom w:val="0"/>
      <w:divBdr>
        <w:top w:val="none" w:sz="0" w:space="0" w:color="auto"/>
        <w:left w:val="none" w:sz="0" w:space="0" w:color="auto"/>
        <w:bottom w:val="none" w:sz="0" w:space="0" w:color="auto"/>
        <w:right w:val="none" w:sz="0" w:space="0" w:color="auto"/>
      </w:divBdr>
    </w:div>
    <w:div w:id="1186167146">
      <w:bodyDiv w:val="1"/>
      <w:marLeft w:val="0"/>
      <w:marRight w:val="0"/>
      <w:marTop w:val="0"/>
      <w:marBottom w:val="0"/>
      <w:divBdr>
        <w:top w:val="none" w:sz="0" w:space="0" w:color="auto"/>
        <w:left w:val="none" w:sz="0" w:space="0" w:color="auto"/>
        <w:bottom w:val="none" w:sz="0" w:space="0" w:color="auto"/>
        <w:right w:val="none" w:sz="0" w:space="0" w:color="auto"/>
      </w:divBdr>
    </w:div>
    <w:div w:id="1262950680">
      <w:bodyDiv w:val="1"/>
      <w:marLeft w:val="0"/>
      <w:marRight w:val="0"/>
      <w:marTop w:val="0"/>
      <w:marBottom w:val="0"/>
      <w:divBdr>
        <w:top w:val="none" w:sz="0" w:space="0" w:color="auto"/>
        <w:left w:val="none" w:sz="0" w:space="0" w:color="auto"/>
        <w:bottom w:val="none" w:sz="0" w:space="0" w:color="auto"/>
        <w:right w:val="none" w:sz="0" w:space="0" w:color="auto"/>
      </w:divBdr>
    </w:div>
    <w:div w:id="1303653103">
      <w:bodyDiv w:val="1"/>
      <w:marLeft w:val="0"/>
      <w:marRight w:val="0"/>
      <w:marTop w:val="0"/>
      <w:marBottom w:val="0"/>
      <w:divBdr>
        <w:top w:val="none" w:sz="0" w:space="0" w:color="auto"/>
        <w:left w:val="none" w:sz="0" w:space="0" w:color="auto"/>
        <w:bottom w:val="none" w:sz="0" w:space="0" w:color="auto"/>
        <w:right w:val="none" w:sz="0" w:space="0" w:color="auto"/>
      </w:divBdr>
    </w:div>
    <w:div w:id="1444963190">
      <w:bodyDiv w:val="1"/>
      <w:marLeft w:val="0"/>
      <w:marRight w:val="0"/>
      <w:marTop w:val="0"/>
      <w:marBottom w:val="0"/>
      <w:divBdr>
        <w:top w:val="none" w:sz="0" w:space="0" w:color="auto"/>
        <w:left w:val="none" w:sz="0" w:space="0" w:color="auto"/>
        <w:bottom w:val="none" w:sz="0" w:space="0" w:color="auto"/>
        <w:right w:val="none" w:sz="0" w:space="0" w:color="auto"/>
      </w:divBdr>
    </w:div>
    <w:div w:id="19754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m.gov.lv/lv/finansu_ministrija/dokumenti/darbibu_reglamentejosie_dokumenti/reglaments/" TargetMode="External"/><Relationship Id="rId18" Type="http://schemas.openxmlformats.org/officeDocument/2006/relationships/hyperlink" Target="https://www.fm.gov.lv/lv/finansu_ministrija/dokumenti/darbibu_reglamentejosie_dokumenti/reglaments/" TargetMode="External"/><Relationship Id="rId26" Type="http://schemas.openxmlformats.org/officeDocument/2006/relationships/hyperlink" Target="mailto:Nata.Lasmane@fm.gov.lv" TargetMode="External"/><Relationship Id="rId39" Type="http://schemas.openxmlformats.org/officeDocument/2006/relationships/footer" Target="footer11.xml"/><Relationship Id="rId21" Type="http://schemas.openxmlformats.org/officeDocument/2006/relationships/footer" Target="footer4.xml"/><Relationship Id="rId34" Type="http://schemas.openxmlformats.org/officeDocument/2006/relationships/header" Target="header6.xml"/><Relationship Id="rId42" Type="http://schemas.openxmlformats.org/officeDocument/2006/relationships/hyperlink" Target="https://www.google.com/maps/" TargetMode="External"/><Relationship Id="rId47" Type="http://schemas.openxmlformats.org/officeDocument/2006/relationships/image" Target="media/image2.emf"/><Relationship Id="rId50" Type="http://schemas.openxmlformats.org/officeDocument/2006/relationships/header" Target="header11.xml"/><Relationship Id="rId55"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doc.php?id=267199" TargetMode="External"/><Relationship Id="rId29" Type="http://schemas.openxmlformats.org/officeDocument/2006/relationships/hyperlink" Target="mailto:Kaspars.Abolins@kase.gov.lv" TargetMode="Externa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7.xm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hyperlink" Target="https://www.csb.gov.lv/lv/statistika/meklet?keyword=pat%C4%93ri%C5%86a+cenas&amp;product_type%5Bpublication%5D=publication&amp;publication_date%5Bmin%5D=&amp;publication_date%5Bmax%5D" TargetMode="External"/><Relationship Id="rId53" Type="http://schemas.openxmlformats.org/officeDocument/2006/relationships/header" Target="header12.xml"/><Relationship Id="rId58" Type="http://schemas.openxmlformats.org/officeDocument/2006/relationships/footer" Target="footer17.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eader" Target="header1.xml"/><Relationship Id="rId14" Type="http://schemas.openxmlformats.org/officeDocument/2006/relationships/hyperlink" Target="https://likumi.lv/doc.php?id=74752" TargetMode="External"/><Relationship Id="rId22" Type="http://schemas.openxmlformats.org/officeDocument/2006/relationships/footer" Target="footer5.xml"/><Relationship Id="rId27" Type="http://schemas.openxmlformats.org/officeDocument/2006/relationships/hyperlink" Target="mailto:Kaspars.Abolins@kase.gov.lv" TargetMode="External"/><Relationship Id="rId30" Type="http://schemas.openxmlformats.org/officeDocument/2006/relationships/header" Target="header4.xml"/><Relationship Id="rId35" Type="http://schemas.openxmlformats.org/officeDocument/2006/relationships/footer" Target="footer9.xml"/><Relationship Id="rId43" Type="http://schemas.openxmlformats.org/officeDocument/2006/relationships/hyperlink" Target="http://www.balticmaps.eu/" TargetMode="External"/><Relationship Id="rId48" Type="http://schemas.openxmlformats.org/officeDocument/2006/relationships/hyperlink" Target="http://www.lvra.lv/lv/dalibnieki/viesnicas.html" TargetMode="External"/><Relationship Id="rId56" Type="http://schemas.openxmlformats.org/officeDocument/2006/relationships/header" Target="header14.xml"/><Relationship Id="rId8" Type="http://schemas.openxmlformats.org/officeDocument/2006/relationships/image" Target="media/image1.png"/><Relationship Id="rId51" Type="http://schemas.openxmlformats.org/officeDocument/2006/relationships/footer" Target="footer1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likumi.lv/doc.php?id=74752" TargetMode="External"/><Relationship Id="rId25" Type="http://schemas.openxmlformats.org/officeDocument/2006/relationships/hyperlink" Target="mailto:Armands.Eberhards@fm.gov.lv" TargetMode="Externa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hyperlink" Target="https://www.rigassatiksme.lv/lv/biletes/bilesu-klasts-un-cenas-1/bilete-noteiktam-braucienu-skaitam/" TargetMode="External"/><Relationship Id="rId59" Type="http://schemas.openxmlformats.org/officeDocument/2006/relationships/header" Target="header15.xml"/><Relationship Id="rId20" Type="http://schemas.openxmlformats.org/officeDocument/2006/relationships/header" Target="header2.xml"/><Relationship Id="rId41" Type="http://schemas.openxmlformats.org/officeDocument/2006/relationships/footer" Target="footer12.xml"/><Relationship Id="rId54" Type="http://schemas.openxmlformats.org/officeDocument/2006/relationships/footer" Target="footer15.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m.gov.lv/lv/sadalas/komercdarbibas_atbalsta_kontrole/informacija_par_saimnieciskas_darbibas_veicejiem__uz_kuriem_attiecas_lidzeklu_atgusanas_lemums/" TargetMode="External"/><Relationship Id="rId23" Type="http://schemas.openxmlformats.org/officeDocument/2006/relationships/header" Target="header3.xml"/><Relationship Id="rId28" Type="http://schemas.openxmlformats.org/officeDocument/2006/relationships/hyperlink" Target="mailto:Kaspars.Abolins@kase.gov.lv" TargetMode="External"/><Relationship Id="rId36" Type="http://schemas.openxmlformats.org/officeDocument/2006/relationships/header" Target="header7.xml"/><Relationship Id="rId49" Type="http://schemas.openxmlformats.org/officeDocument/2006/relationships/header" Target="header10.xml"/><Relationship Id="rId57" Type="http://schemas.openxmlformats.org/officeDocument/2006/relationships/footer" Target="footer16.xml"/><Relationship Id="rId10" Type="http://schemas.openxmlformats.org/officeDocument/2006/relationships/footer" Target="footer1.xml"/><Relationship Id="rId31" Type="http://schemas.openxmlformats.org/officeDocument/2006/relationships/header" Target="header5.xml"/><Relationship Id="rId44" Type="http://schemas.openxmlformats.org/officeDocument/2006/relationships/hyperlink" Target="https://www.1188.lv/satiksme" TargetMode="External"/><Relationship Id="rId52" Type="http://schemas.openxmlformats.org/officeDocument/2006/relationships/footer" Target="footer14.xml"/><Relationship Id="rId60"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yperlink" Target="http://www.mfa.gov.lv/lv/Arpolitika/Ekonomiskas-attiecibas/Starpt-ekon-org/OEC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eej.lv/lQpKn" TargetMode="External"/><Relationship Id="rId13" Type="http://schemas.openxmlformats.org/officeDocument/2006/relationships/hyperlink" Target="https://www.km.gov.lv/uploads/ckeditor/files/kultura_timekli/petijumi/LKA%20ZPC_Kult%C5%ABras%20pat%C4%93ri%C5%86%C5%A1%20un%20l%C4%ABdzdal%C4%ABba%202018.pdf" TargetMode="External"/><Relationship Id="rId18" Type="http://schemas.openxmlformats.org/officeDocument/2006/relationships/hyperlink" Target="https://eur-lex.europa.eu/legal-content/LV/TXT/PDF/?uri=CELEX:32019H0905(14)&amp;from=LV" TargetMode="External"/><Relationship Id="rId26" Type="http://schemas.openxmlformats.org/officeDocument/2006/relationships/hyperlink" Target="https://culturelablv.files.wordpress.com/2019/01/lka-zpc_kult%C5%ABras-pat%C4%93ri%C5%86%C5%A1-un-l%C4%ABdzdal%C4%ABba-2018.pdf" TargetMode="External"/><Relationship Id="rId3" Type="http://schemas.openxmlformats.org/officeDocument/2006/relationships/hyperlink" Target="http://europa.eu.int/comm/employment_social/local_employment/" TargetMode="External"/><Relationship Id="rId21" Type="http://schemas.openxmlformats.org/officeDocument/2006/relationships/hyperlink" Target="https://ieej.lv/DqW8f" TargetMode="External"/><Relationship Id="rId7" Type="http://schemas.openxmlformats.org/officeDocument/2006/relationships/hyperlink" Target="https://ieej.lv/Vu9v6" TargetMode="External"/><Relationship Id="rId12" Type="http://schemas.openxmlformats.org/officeDocument/2006/relationships/hyperlink" Target="https://ieej.lv/n5k2o" TargetMode="External"/><Relationship Id="rId17" Type="http://schemas.openxmlformats.org/officeDocument/2006/relationships/hyperlink" Target="http://www.sam.gov.lv/images/modules/items/PDF/item_8196_DESI_2019_Latvia_-LV_-_oficil_publikcija_11June_2019_(002).pdf" TargetMode="External"/><Relationship Id="rId25" Type="http://schemas.openxmlformats.org/officeDocument/2006/relationships/hyperlink" Target="https://www.spkc.gov.lv/lv/latvijas-veselibas-aprupes-statistikas-gadagramata" TargetMode="External"/><Relationship Id="rId2" Type="http://schemas.openxmlformats.org/officeDocument/2006/relationships/hyperlink" Target="http://ec.europa.eu/social/main.jsp?catId=104&amp;langId=lv" TargetMode="External"/><Relationship Id="rId16" Type="http://schemas.openxmlformats.org/officeDocument/2006/relationships/hyperlink" Target="http://www3.weforum.org/docs/WEF_Schools_of_the_Future_Report_2019.pdf" TargetMode="External"/><Relationship Id="rId20" Type="http://schemas.openxmlformats.org/officeDocument/2006/relationships/hyperlink" Target="https://ec.europa.eu/info/sites/info/files/2020-european_semester_country-report-latvia_lv.pdf" TargetMode="External"/><Relationship Id="rId29" Type="http://schemas.openxmlformats.org/officeDocument/2006/relationships/hyperlink" Target="https://www.oecd.org/dev/Global-Value-Chain-Development-Report-2019-Technological-Innovation-Supply-Chain-Trade-and-Workers-in-a-Globalized-World.pdf" TargetMode="External"/><Relationship Id="rId1" Type="http://schemas.openxmlformats.org/officeDocument/2006/relationships/hyperlink" Target="https://likumi.lv/ta/id/310954-par-regionalas-politikas-pamatnostadnem-2021-2027-gadam" TargetMode="External"/><Relationship Id="rId6" Type="http://schemas.openxmlformats.org/officeDocument/2006/relationships/hyperlink" Target="file:///C:\Users\ESD437\Downloads\Latvia.pdf" TargetMode="External"/><Relationship Id="rId11" Type="http://schemas.openxmlformats.org/officeDocument/2006/relationships/hyperlink" Target="https://ieej.lv/bk8oH" TargetMode="External"/><Relationship Id="rId24" Type="http://schemas.openxmlformats.org/officeDocument/2006/relationships/hyperlink" Target="https://ieej.lv/GxB9P" TargetMode="External"/><Relationship Id="rId32" Type="http://schemas.openxmlformats.org/officeDocument/2006/relationships/hyperlink" Target="http://www.esfondi.lv/upload/izvertejumi/pilsetvides-zinojums-2019.pdf" TargetMode="External"/><Relationship Id="rId5" Type="http://schemas.openxmlformats.org/officeDocument/2006/relationships/hyperlink" Target="https://ieej.lv/ED0qg" TargetMode="External"/><Relationship Id="rId15" Type="http://schemas.openxmlformats.org/officeDocument/2006/relationships/hyperlink" Target="https://www.oecd.org/dev/Global-Value-Chain-Development-Report-2019-Technological-Innovation-Supply-Chain-Trade-and-Workers-in-a-Globalized-World.pdf" TargetMode="External"/><Relationship Id="rId23" Type="http://schemas.openxmlformats.org/officeDocument/2006/relationships/hyperlink" Target="https://ieej.lv/TtZRl" TargetMode="External"/><Relationship Id="rId28" Type="http://schemas.openxmlformats.org/officeDocument/2006/relationships/hyperlink" Target="https://ec.europa.eu/docsroom/documents/35899" TargetMode="External"/><Relationship Id="rId10" Type="http://schemas.openxmlformats.org/officeDocument/2006/relationships/hyperlink" Target="https://ieej.lv/XMlDv" TargetMode="External"/><Relationship Id="rId19" Type="http://schemas.openxmlformats.org/officeDocument/2006/relationships/hyperlink" Target="https://ec.europa.eu/info/sites/info/files/file_import/2019-european-semester-country-report-latvia_lv.pdf" TargetMode="External"/><Relationship Id="rId31" Type="http://schemas.openxmlformats.org/officeDocument/2006/relationships/hyperlink" Target="https://eur-lex.europa.eu/legal-content/LV/TXT/HTML/?uri=CELEX:52013DC0249&amp;from=lv" TargetMode="External"/><Relationship Id="rId4" Type="http://schemas.openxmlformats.org/officeDocument/2006/relationships/hyperlink" Target="https://ieej.lv/SjlVN" TargetMode="External"/><Relationship Id="rId9" Type="http://schemas.openxmlformats.org/officeDocument/2006/relationships/hyperlink" Target="https://ieej.lv/AD6q8" TargetMode="External"/><Relationship Id="rId14" Type="http://schemas.openxmlformats.org/officeDocument/2006/relationships/hyperlink" Target="https://data1.csb.gov.lv/pxweb/lv/iedz/iedz__iedzskaits__ikgad/ISG020.px/table/tableViewLayout1/?rxid=e95c167f-85dd-4d2c-9b01-4e1188a34492" TargetMode="External"/><Relationship Id="rId22" Type="http://schemas.openxmlformats.org/officeDocument/2006/relationships/hyperlink" Target="https://ieej.lv/P76yv" TargetMode="External"/><Relationship Id="rId27" Type="http://schemas.openxmlformats.org/officeDocument/2006/relationships/hyperlink" Target="https://webgate.ec.europa.eu/dashboard/sense/app/a976d168-2023-41d8-acec-e77640154726/sheet/0c8af38b-b73c-4da2-ba41-73ea34ab7ac4/state/analysis" TargetMode="External"/><Relationship Id="rId30" Type="http://schemas.openxmlformats.org/officeDocument/2006/relationships/hyperlink" Target="http://www.sam.gov.lv/images/modules/items/PDF/item_8196_DESI_2019_Latvia_-LV_-_oficil_publikcija_11June_2019_(0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EB2CB-D24A-468F-82A1-8EF2BC0C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258141</Words>
  <Characters>147141</Characters>
  <Application>Microsoft Office Word</Application>
  <DocSecurity>0</DocSecurity>
  <Lines>1226</Lines>
  <Paragraphs>808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Pukse</dc:creator>
  <cp:keywords/>
  <dc:description/>
  <cp:lastModifiedBy>Inguna Dancīte</cp:lastModifiedBy>
  <cp:revision>2</cp:revision>
  <dcterms:created xsi:type="dcterms:W3CDTF">2020-11-04T08:48:00Z</dcterms:created>
  <dcterms:modified xsi:type="dcterms:W3CDTF">2020-11-04T08:48:00Z</dcterms:modified>
</cp:coreProperties>
</file>