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636A" w14:textId="24ECB617" w:rsidR="00EB041A" w:rsidRPr="00EB041A" w:rsidRDefault="00EB041A" w:rsidP="002F78EA">
      <w:pPr>
        <w:pStyle w:val="Heading2piel"/>
        <w:numPr>
          <w:ilvl w:val="0"/>
          <w:numId w:val="0"/>
        </w:numPr>
        <w:rPr>
          <w:color w:val="000000" w:themeColor="text1"/>
        </w:rPr>
      </w:pPr>
      <w:bookmarkStart w:id="0" w:name="_Toc140324380"/>
      <w:bookmarkStart w:id="1" w:name="_Toc144171482"/>
      <w:r w:rsidRPr="00EB041A">
        <w:rPr>
          <w:color w:val="000000" w:themeColor="text1"/>
        </w:rPr>
        <w:t xml:space="preserve">Risku varbūtības skala </w:t>
      </w:r>
      <w:bookmarkEnd w:id="0"/>
      <w:bookmarkEnd w:id="1"/>
    </w:p>
    <w:tbl>
      <w:tblPr>
        <w:tblStyle w:val="TableGrid"/>
        <w:tblW w:w="5552" w:type="pct"/>
        <w:jc w:val="center"/>
        <w:tblLook w:val="04A0" w:firstRow="1" w:lastRow="0" w:firstColumn="1" w:lastColumn="0" w:noHBand="0" w:noVBand="1"/>
      </w:tblPr>
      <w:tblGrid>
        <w:gridCol w:w="1190"/>
        <w:gridCol w:w="3042"/>
        <w:gridCol w:w="2676"/>
        <w:gridCol w:w="2304"/>
      </w:tblGrid>
      <w:tr w:rsidR="00EB041A" w:rsidRPr="002731C1" w14:paraId="4CDAA698" w14:textId="77777777" w:rsidTr="005A1577">
        <w:trPr>
          <w:jc w:val="center"/>
        </w:trPr>
        <w:tc>
          <w:tcPr>
            <w:tcW w:w="593" w:type="pct"/>
            <w:shd w:val="clear" w:color="auto" w:fill="B4C6E7" w:themeFill="accent1" w:themeFillTint="66"/>
            <w:vAlign w:val="center"/>
          </w:tcPr>
          <w:p w14:paraId="2DD1B885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Punktu skaitliskā vērtība</w:t>
            </w:r>
          </w:p>
        </w:tc>
        <w:tc>
          <w:tcPr>
            <w:tcW w:w="1669" w:type="pct"/>
            <w:shd w:val="clear" w:color="auto" w:fill="B4C6E7" w:themeFill="accent1" w:themeFillTint="66"/>
            <w:vAlign w:val="center"/>
          </w:tcPr>
          <w:p w14:paraId="61A08614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Skaitliskās vērtības nozīme</w:t>
            </w:r>
          </w:p>
        </w:tc>
        <w:tc>
          <w:tcPr>
            <w:tcW w:w="1470" w:type="pct"/>
            <w:shd w:val="clear" w:color="auto" w:fill="B4C6E7" w:themeFill="accent1" w:themeFillTint="66"/>
            <w:vAlign w:val="center"/>
          </w:tcPr>
          <w:p w14:paraId="66449D35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Skaidrojums (I)</w:t>
            </w:r>
          </w:p>
          <w:p w14:paraId="714FE254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(riska notikuma norises biežums laika periodā)</w:t>
            </w:r>
          </w:p>
        </w:tc>
        <w:tc>
          <w:tcPr>
            <w:tcW w:w="1268" w:type="pct"/>
            <w:shd w:val="clear" w:color="auto" w:fill="B4C6E7" w:themeFill="accent1" w:themeFillTint="66"/>
            <w:vAlign w:val="center"/>
          </w:tcPr>
          <w:p w14:paraId="20AA95D2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Skaidrojums (II)</w:t>
            </w:r>
          </w:p>
          <w:p w14:paraId="4B4262F1" w14:textId="77777777" w:rsidR="00EB041A" w:rsidRPr="002731C1" w:rsidRDefault="00EB041A" w:rsidP="008C62AF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(riska notikuma īpatsvars no kopējo notikumu apjoma)</w:t>
            </w:r>
          </w:p>
        </w:tc>
      </w:tr>
      <w:tr w:rsidR="00EB041A" w:rsidRPr="002731C1" w14:paraId="44A29D1A" w14:textId="77777777" w:rsidTr="005A1577">
        <w:trPr>
          <w:jc w:val="center"/>
        </w:trPr>
        <w:tc>
          <w:tcPr>
            <w:tcW w:w="593" w:type="pct"/>
            <w:shd w:val="clear" w:color="auto" w:fill="D9E2F3" w:themeFill="accent1" w:themeFillTint="33"/>
            <w:vAlign w:val="center"/>
          </w:tcPr>
          <w:p w14:paraId="7B35F666" w14:textId="77777777" w:rsidR="00EB041A" w:rsidRPr="002731C1" w:rsidRDefault="00EB041A" w:rsidP="003F1552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1.</w:t>
            </w:r>
          </w:p>
        </w:tc>
        <w:tc>
          <w:tcPr>
            <w:tcW w:w="1669" w:type="pct"/>
            <w:shd w:val="clear" w:color="auto" w:fill="D9E2F3" w:themeFill="accent1" w:themeFillTint="33"/>
            <w:vAlign w:val="center"/>
          </w:tcPr>
          <w:p w14:paraId="603A9772" w14:textId="77777777" w:rsidR="00EB041A" w:rsidRDefault="00EB041A" w:rsidP="003F1552">
            <w:pPr>
              <w:spacing w:before="0" w:after="0" w:line="240" w:lineRule="auto"/>
              <w:ind w:hanging="32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2.</w:t>
            </w:r>
          </w:p>
          <w:p w14:paraId="42D0DBF0" w14:textId="77777777" w:rsidR="00EB041A" w:rsidRPr="002731C1" w:rsidRDefault="00EB041A" w:rsidP="003F1552">
            <w:pPr>
              <w:spacing w:before="0" w:after="0" w:line="240" w:lineRule="auto"/>
              <w:ind w:hanging="32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v-LV"/>
              </w:rPr>
              <w:t>(</w:t>
            </w:r>
            <w:r w:rsidRPr="002D58C7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Iekļauj varbūtības skalas skaidrojumu. Iestādei iespējams to mainīt</w:t>
            </w:r>
            <w:r w:rsidRPr="002D58C7">
              <w:rPr>
                <w:rFonts w:eastAsia="Times New Roman" w:cs="Times New Roman"/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1470" w:type="pct"/>
            <w:shd w:val="clear" w:color="auto" w:fill="D9E2F3" w:themeFill="accent1" w:themeFillTint="33"/>
            <w:vAlign w:val="center"/>
          </w:tcPr>
          <w:p w14:paraId="619252C3" w14:textId="77777777" w:rsidR="00EB041A" w:rsidRDefault="00EB041A" w:rsidP="003F155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3.</w:t>
            </w:r>
          </w:p>
          <w:p w14:paraId="457DF51B" w14:textId="77777777" w:rsidR="00EB041A" w:rsidRPr="00C20753" w:rsidRDefault="00EB041A" w:rsidP="003F155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(</w:t>
            </w:r>
            <w:r w:rsidRPr="00C20753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Iekļauj skaidrojumu atbilstoši iestādes darbības specifikai</w:t>
            </w: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)</w:t>
            </w:r>
          </w:p>
        </w:tc>
        <w:tc>
          <w:tcPr>
            <w:tcW w:w="1268" w:type="pct"/>
            <w:shd w:val="clear" w:color="auto" w:fill="D9E2F3" w:themeFill="accent1" w:themeFillTint="33"/>
            <w:vAlign w:val="center"/>
          </w:tcPr>
          <w:p w14:paraId="0C30E6BA" w14:textId="77777777" w:rsidR="00EB041A" w:rsidRDefault="00EB041A" w:rsidP="003F155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4.</w:t>
            </w:r>
          </w:p>
          <w:p w14:paraId="4B101FD9" w14:textId="77777777" w:rsidR="00EB041A" w:rsidRPr="002731C1" w:rsidRDefault="00EB041A" w:rsidP="003F1552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(</w:t>
            </w:r>
            <w:r w:rsidRPr="00C20753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Iekļauj skaidrojumu atbilstoši iestādes darbības specifikai</w:t>
            </w:r>
            <w:r w:rsidRPr="00C20753">
              <w:rPr>
                <w:rFonts w:eastAsia="Times New Roman" w:cs="Times New Roman"/>
                <w:color w:val="000000"/>
                <w:szCs w:val="24"/>
                <w:lang w:eastAsia="lv-LV"/>
              </w:rPr>
              <w:t>)</w:t>
            </w:r>
          </w:p>
        </w:tc>
      </w:tr>
      <w:tr w:rsidR="00EB041A" w:rsidRPr="002731C1" w14:paraId="2532DFD2" w14:textId="77777777" w:rsidTr="009746D9">
        <w:trPr>
          <w:jc w:val="center"/>
        </w:trPr>
        <w:tc>
          <w:tcPr>
            <w:tcW w:w="593" w:type="pct"/>
            <w:shd w:val="clear" w:color="auto" w:fill="FFFFFF" w:themeFill="background1"/>
            <w:vAlign w:val="center"/>
          </w:tcPr>
          <w:p w14:paraId="2D71BD0C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1669" w:type="pct"/>
            <w:vAlign w:val="center"/>
          </w:tcPr>
          <w:p w14:paraId="7F6E3D96" w14:textId="77777777" w:rsidR="00EB041A" w:rsidRPr="002731C1" w:rsidRDefault="00EB041A" w:rsidP="008C62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Gandrīz neiespējams</w:t>
            </w:r>
          </w:p>
        </w:tc>
        <w:tc>
          <w:tcPr>
            <w:tcW w:w="1470" w:type="pct"/>
            <w:vAlign w:val="center"/>
          </w:tcPr>
          <w:p w14:paraId="433DA797" w14:textId="77777777" w:rsidR="00EB041A" w:rsidRPr="002731C1" w:rsidRDefault="00EB041A" w:rsidP="002C6032">
            <w:pPr>
              <w:spacing w:before="0" w:line="240" w:lineRule="auto"/>
              <w:ind w:hanging="5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68" w:type="pct"/>
            <w:vAlign w:val="center"/>
          </w:tcPr>
          <w:p w14:paraId="2F532EB0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B041A" w:rsidRPr="002731C1" w14:paraId="78C66929" w14:textId="77777777" w:rsidTr="009746D9">
        <w:trPr>
          <w:jc w:val="center"/>
        </w:trPr>
        <w:tc>
          <w:tcPr>
            <w:tcW w:w="593" w:type="pct"/>
            <w:shd w:val="clear" w:color="auto" w:fill="FFFFFF" w:themeFill="background1"/>
            <w:vAlign w:val="center"/>
          </w:tcPr>
          <w:p w14:paraId="2BC13283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1669" w:type="pct"/>
            <w:vAlign w:val="center"/>
          </w:tcPr>
          <w:p w14:paraId="2DBBA069" w14:textId="77777777" w:rsidR="00EB041A" w:rsidRPr="002731C1" w:rsidRDefault="00EB041A" w:rsidP="008C62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Maz ticams</w:t>
            </w:r>
          </w:p>
        </w:tc>
        <w:tc>
          <w:tcPr>
            <w:tcW w:w="1470" w:type="pct"/>
            <w:vAlign w:val="center"/>
          </w:tcPr>
          <w:p w14:paraId="1205A74D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68" w:type="pct"/>
            <w:vAlign w:val="center"/>
          </w:tcPr>
          <w:p w14:paraId="7DEFEF90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B041A" w:rsidRPr="002731C1" w14:paraId="71C6EB8E" w14:textId="77777777" w:rsidTr="009746D9">
        <w:trPr>
          <w:jc w:val="center"/>
        </w:trPr>
        <w:tc>
          <w:tcPr>
            <w:tcW w:w="593" w:type="pct"/>
            <w:shd w:val="clear" w:color="auto" w:fill="FFFFFF" w:themeFill="background1"/>
            <w:vAlign w:val="center"/>
          </w:tcPr>
          <w:p w14:paraId="6EBD41DA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1669" w:type="pct"/>
            <w:vAlign w:val="center"/>
          </w:tcPr>
          <w:p w14:paraId="6D94410D" w14:textId="77777777" w:rsidR="00EB041A" w:rsidRPr="002731C1" w:rsidRDefault="00EB041A" w:rsidP="008C62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Iespējams</w:t>
            </w:r>
          </w:p>
        </w:tc>
        <w:tc>
          <w:tcPr>
            <w:tcW w:w="1470" w:type="pct"/>
            <w:vAlign w:val="center"/>
          </w:tcPr>
          <w:p w14:paraId="6B908F79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68" w:type="pct"/>
            <w:vAlign w:val="center"/>
          </w:tcPr>
          <w:p w14:paraId="23DD099F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B041A" w:rsidRPr="002731C1" w14:paraId="24197E69" w14:textId="77777777" w:rsidTr="009746D9">
        <w:trPr>
          <w:jc w:val="center"/>
        </w:trPr>
        <w:tc>
          <w:tcPr>
            <w:tcW w:w="593" w:type="pct"/>
            <w:shd w:val="clear" w:color="auto" w:fill="FFFFFF" w:themeFill="background1"/>
            <w:vAlign w:val="center"/>
          </w:tcPr>
          <w:p w14:paraId="77479BC5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1669" w:type="pct"/>
            <w:vAlign w:val="center"/>
          </w:tcPr>
          <w:p w14:paraId="112FD812" w14:textId="77777777" w:rsidR="00EB041A" w:rsidRPr="008C62AF" w:rsidRDefault="00EB041A" w:rsidP="008C62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Bieži</w:t>
            </w:r>
          </w:p>
        </w:tc>
        <w:tc>
          <w:tcPr>
            <w:tcW w:w="1470" w:type="pct"/>
            <w:vAlign w:val="center"/>
          </w:tcPr>
          <w:p w14:paraId="7380D59F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68" w:type="pct"/>
            <w:vAlign w:val="center"/>
          </w:tcPr>
          <w:p w14:paraId="30901F9C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EB041A" w:rsidRPr="002731C1" w14:paraId="79AE4A5F" w14:textId="77777777" w:rsidTr="009746D9">
        <w:trPr>
          <w:trHeight w:val="683"/>
          <w:jc w:val="center"/>
        </w:trPr>
        <w:tc>
          <w:tcPr>
            <w:tcW w:w="593" w:type="pct"/>
            <w:shd w:val="clear" w:color="auto" w:fill="FFFFFF" w:themeFill="background1"/>
            <w:vAlign w:val="center"/>
          </w:tcPr>
          <w:p w14:paraId="01135AB7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1669" w:type="pct"/>
            <w:vAlign w:val="center"/>
          </w:tcPr>
          <w:p w14:paraId="5E8BC66A" w14:textId="77777777" w:rsidR="00EB041A" w:rsidRPr="002731C1" w:rsidRDefault="00EB041A" w:rsidP="008C62AF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731C1">
              <w:rPr>
                <w:rFonts w:eastAsia="Times New Roman" w:cs="Times New Roman"/>
                <w:color w:val="000000"/>
                <w:szCs w:val="24"/>
                <w:lang w:eastAsia="lv-LV"/>
              </w:rPr>
              <w:t>Ļoti bieži</w:t>
            </w:r>
          </w:p>
        </w:tc>
        <w:tc>
          <w:tcPr>
            <w:tcW w:w="1470" w:type="pct"/>
            <w:vAlign w:val="center"/>
          </w:tcPr>
          <w:p w14:paraId="3347C998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68" w:type="pct"/>
            <w:vAlign w:val="center"/>
          </w:tcPr>
          <w:p w14:paraId="640D9F8A" w14:textId="77777777" w:rsidR="00EB041A" w:rsidRPr="002731C1" w:rsidRDefault="00EB041A" w:rsidP="002C6032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p w14:paraId="2E68052A" w14:textId="77777777" w:rsidR="00EB041A" w:rsidRPr="002731C1" w:rsidRDefault="00EB041A" w:rsidP="00EB041A">
      <w:pPr>
        <w:spacing w:before="0" w:after="0" w:line="240" w:lineRule="auto"/>
        <w:jc w:val="center"/>
        <w:rPr>
          <w:rFonts w:cs="Times New Roman"/>
          <w:b/>
          <w:sz w:val="28"/>
          <w:szCs w:val="28"/>
        </w:rPr>
      </w:pPr>
    </w:p>
    <w:p w14:paraId="072C9D63" w14:textId="77777777" w:rsidR="00236E8B" w:rsidRDefault="00236E8B"/>
    <w:sectPr w:rsidR="00236E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4B2E"/>
    <w:multiLevelType w:val="hybridMultilevel"/>
    <w:tmpl w:val="A4A4BAC6"/>
    <w:lvl w:ilvl="0" w:tplc="9D987FD2">
      <w:start w:val="1"/>
      <w:numFmt w:val="decimal"/>
      <w:pStyle w:val="Heading2piel"/>
      <w:lvlText w:val="%1. "/>
      <w:lvlJc w:val="left"/>
      <w:pPr>
        <w:ind w:left="12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7A6D"/>
    <w:multiLevelType w:val="hybridMultilevel"/>
    <w:tmpl w:val="A2DC4982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161668">
    <w:abstractNumId w:val="0"/>
  </w:num>
  <w:num w:numId="2" w16cid:durableId="89281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1A"/>
    <w:rsid w:val="00236E8B"/>
    <w:rsid w:val="002A4030"/>
    <w:rsid w:val="002F78EA"/>
    <w:rsid w:val="003F1552"/>
    <w:rsid w:val="005A1577"/>
    <w:rsid w:val="008C62AF"/>
    <w:rsid w:val="009746D9"/>
    <w:rsid w:val="00AD4B31"/>
    <w:rsid w:val="00EB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024D9"/>
  <w15:chartTrackingRefBased/>
  <w15:docId w15:val="{23B2DB90-2E2D-42A2-A336-6D38F0A6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1A"/>
    <w:pPr>
      <w:suppressAutoHyphens/>
      <w:spacing w:before="120" w:after="120" w:line="276" w:lineRule="auto"/>
      <w:jc w:val="both"/>
    </w:pPr>
    <w:rPr>
      <w:rFonts w:ascii="Times New Roman" w:eastAsia="Calibri" w:hAnsi="Times New Roman" w:cs="Arial"/>
      <w:kern w:val="2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4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41A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piel">
    <w:name w:val="Heading 2_piel"/>
    <w:basedOn w:val="Heading2"/>
    <w:next w:val="Normal"/>
    <w:link w:val="Heading2pielChar"/>
    <w:qFormat/>
    <w:rsid w:val="00EB041A"/>
    <w:pPr>
      <w:numPr>
        <w:numId w:val="1"/>
      </w:numPr>
      <w:spacing w:before="240" w:after="120"/>
      <w:ind w:left="360"/>
      <w:jc w:val="center"/>
    </w:pPr>
    <w:rPr>
      <w:rFonts w:ascii="Times New Roman" w:hAnsi="Times New Roman" w:cs="Times New Roman"/>
      <w:b/>
    </w:rPr>
  </w:style>
  <w:style w:type="character" w:customStyle="1" w:styleId="Heading2pielChar">
    <w:name w:val="Heading 2_piel Char"/>
    <w:basedOn w:val="Heading2Char"/>
    <w:link w:val="Heading2piel"/>
    <w:rsid w:val="00EB041A"/>
    <w:rPr>
      <w:rFonts w:ascii="Times New Roman" w:eastAsiaTheme="majorEastAsia" w:hAnsi="Times New Roman" w:cs="Times New Roman"/>
      <w:b/>
      <w:color w:val="2F5496" w:themeColor="accent1" w:themeShade="BF"/>
      <w:kern w:val="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41A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321</Words>
  <Characters>183</Characters>
  <Application>Microsoft Office Word</Application>
  <DocSecurity>0</DocSecurity>
  <Lines>1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Krauze</dc:creator>
  <cp:keywords/>
  <dc:description/>
  <cp:lastModifiedBy>Dace Bērziņa-Ķule</cp:lastModifiedBy>
  <cp:revision>8</cp:revision>
  <dcterms:created xsi:type="dcterms:W3CDTF">2023-09-08T07:23:00Z</dcterms:created>
  <dcterms:modified xsi:type="dcterms:W3CDTF">2023-09-22T13:01:00Z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30b0d145-7a0e-4dbb-abad-43528369b47c</vt:lpwstr>
  </property>
</Properties>
</file>