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A55B" w14:textId="0BD50524" w:rsidR="00894C55" w:rsidRPr="0053069A" w:rsidRDefault="00817788"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Ministru kabineta noteikumu projekta</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w:t>
      </w:r>
      <w:r w:rsidRPr="00817788">
        <w:rPr>
          <w:rFonts w:ascii="Times New Roman" w:eastAsia="Times New Roman" w:hAnsi="Times New Roman" w:cs="Times New Roman"/>
          <w:b/>
          <w:bCs/>
          <w:sz w:val="28"/>
          <w:szCs w:val="24"/>
          <w:lang w:eastAsia="lv-LV"/>
        </w:rPr>
        <w:t>Grozījumi Ministru kabineta 2017. gada 28. marta noteikumos Nr. 187 “Sabiedrisko pakalpojumu sniedzēju iepirkuma procedūru un metu konkursu norises kārtība”</w:t>
      </w:r>
      <w:r>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14:paraId="3F38570B" w14:textId="77777777"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14:paraId="3CFB7B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029AB" w14:textId="77777777" w:rsidR="00655F2C" w:rsidRPr="00E63731" w:rsidRDefault="00E5323B" w:rsidP="00AF1906">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14:paraId="4ECE25BA" w14:textId="77777777"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C98340"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346EF804" w14:textId="77777777" w:rsidR="00456A90" w:rsidRDefault="00456A90" w:rsidP="00456A90">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Noteikumu projekts sagatavots atbilstoši plānotajiem grozījumiem Sabiedrisko pakalpojumu sniedzēju iepirkumu likumā precizējot gadījumus, kad būtu pārtraucama iepirkuma procedūra.</w:t>
            </w:r>
          </w:p>
          <w:p w14:paraId="6E65B498" w14:textId="7065891B" w:rsidR="00FD433C" w:rsidRPr="00DA659E" w:rsidRDefault="00456A90" w:rsidP="00456A90">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 xml:space="preserve">Noteikumu projekts stāsies spēkā 2021.gada 1.janvārī. </w:t>
            </w:r>
          </w:p>
        </w:tc>
      </w:tr>
    </w:tbl>
    <w:p w14:paraId="558A29CF" w14:textId="77777777"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FC30F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2D0DA" w14:textId="77777777" w:rsidR="00655F2C" w:rsidRPr="00E63731" w:rsidRDefault="00E5323B" w:rsidP="00AF1906">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14:paraId="0051DA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9608"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CA7278"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5EA7A3" w14:textId="78F9D09D" w:rsidR="00271AE3" w:rsidRPr="00DA659E" w:rsidRDefault="00DA659E" w:rsidP="00CC1F5C">
            <w:pPr>
              <w:spacing w:after="0" w:line="240" w:lineRule="auto"/>
              <w:jc w:val="both"/>
              <w:rPr>
                <w:rFonts w:ascii="Times New Roman" w:eastAsia="Times New Roman" w:hAnsi="Times New Roman" w:cs="Times New Roman"/>
                <w:iCs/>
                <w:sz w:val="24"/>
                <w:szCs w:val="24"/>
                <w:lang w:eastAsia="lv-LV"/>
              </w:rPr>
            </w:pPr>
            <w:r w:rsidRPr="00DA659E">
              <w:rPr>
                <w:rFonts w:ascii="Times New Roman" w:hAnsi="Times New Roman" w:cs="Times New Roman"/>
                <w:sz w:val="24"/>
                <w:szCs w:val="28"/>
              </w:rPr>
              <w:t xml:space="preserve">Sabiedrisko pakalpojumu sniedzēju iepirkumu likuma </w:t>
            </w:r>
            <w:r w:rsidR="00AF0D49">
              <w:rPr>
                <w:rFonts w:ascii="Times New Roman" w:hAnsi="Times New Roman" w:cs="Times New Roman"/>
                <w:sz w:val="24"/>
                <w:szCs w:val="28"/>
              </w:rPr>
              <w:t xml:space="preserve">(turpmāk – SPSIL) </w:t>
            </w:r>
            <w:r w:rsidRPr="00DA659E">
              <w:rPr>
                <w:rFonts w:ascii="Times New Roman" w:hAnsi="Times New Roman" w:cs="Times New Roman"/>
                <w:sz w:val="24"/>
                <w:szCs w:val="24"/>
              </w:rPr>
              <w:t>44.pants, 47.pants.</w:t>
            </w:r>
          </w:p>
        </w:tc>
      </w:tr>
      <w:tr w:rsidR="00E63731" w:rsidRPr="002741B0" w14:paraId="7EA687D6" w14:textId="77777777" w:rsidTr="00A41E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FE2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4D92DC" w14:textId="77777777"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707B35F" w14:textId="77777777" w:rsidR="001F5AC6" w:rsidRPr="001F5AC6" w:rsidRDefault="001F5AC6" w:rsidP="001F5AC6">
            <w:pPr>
              <w:rPr>
                <w:rFonts w:ascii="Times New Roman" w:eastAsia="Times New Roman" w:hAnsi="Times New Roman" w:cs="Times New Roman"/>
                <w:sz w:val="24"/>
                <w:szCs w:val="24"/>
                <w:lang w:eastAsia="lv-LV"/>
              </w:rPr>
            </w:pPr>
          </w:p>
          <w:p w14:paraId="2D793F38" w14:textId="77777777" w:rsidR="001F5AC6" w:rsidRPr="001F5AC6" w:rsidRDefault="001F5AC6" w:rsidP="001F5AC6">
            <w:pPr>
              <w:rPr>
                <w:rFonts w:ascii="Times New Roman" w:eastAsia="Times New Roman" w:hAnsi="Times New Roman" w:cs="Times New Roman"/>
                <w:sz w:val="24"/>
                <w:szCs w:val="24"/>
                <w:lang w:eastAsia="lv-LV"/>
              </w:rPr>
            </w:pPr>
          </w:p>
          <w:p w14:paraId="1F7B1CEA" w14:textId="77777777" w:rsidR="001F5AC6" w:rsidRPr="001F5AC6" w:rsidRDefault="001F5AC6" w:rsidP="001F5AC6">
            <w:pPr>
              <w:rPr>
                <w:rFonts w:ascii="Times New Roman" w:eastAsia="Times New Roman" w:hAnsi="Times New Roman" w:cs="Times New Roman"/>
                <w:sz w:val="24"/>
                <w:szCs w:val="24"/>
                <w:lang w:eastAsia="lv-LV"/>
              </w:rPr>
            </w:pPr>
          </w:p>
          <w:p w14:paraId="5111011E" w14:textId="77777777" w:rsidR="001F5AC6" w:rsidRPr="001F5AC6" w:rsidRDefault="001F5AC6" w:rsidP="001F5AC6">
            <w:pPr>
              <w:rPr>
                <w:rFonts w:ascii="Times New Roman" w:eastAsia="Times New Roman" w:hAnsi="Times New Roman" w:cs="Times New Roman"/>
                <w:sz w:val="24"/>
                <w:szCs w:val="24"/>
                <w:lang w:eastAsia="lv-LV"/>
              </w:rPr>
            </w:pPr>
          </w:p>
          <w:p w14:paraId="1464BA03" w14:textId="77777777" w:rsidR="001F5AC6" w:rsidRPr="001F5AC6" w:rsidRDefault="001F5AC6" w:rsidP="001F5AC6">
            <w:pPr>
              <w:rPr>
                <w:rFonts w:ascii="Times New Roman" w:eastAsia="Times New Roman" w:hAnsi="Times New Roman" w:cs="Times New Roman"/>
                <w:sz w:val="24"/>
                <w:szCs w:val="24"/>
                <w:lang w:eastAsia="lv-LV"/>
              </w:rPr>
            </w:pPr>
          </w:p>
          <w:p w14:paraId="7740BDF5" w14:textId="77777777" w:rsidR="001F5AC6" w:rsidRPr="001F5AC6" w:rsidRDefault="001F5AC6" w:rsidP="001F5AC6">
            <w:pPr>
              <w:rPr>
                <w:rFonts w:ascii="Times New Roman" w:eastAsia="Times New Roman" w:hAnsi="Times New Roman" w:cs="Times New Roman"/>
                <w:sz w:val="24"/>
                <w:szCs w:val="24"/>
                <w:lang w:eastAsia="lv-LV"/>
              </w:rPr>
            </w:pPr>
          </w:p>
          <w:p w14:paraId="09C45B0A" w14:textId="77777777" w:rsidR="001F5AC6" w:rsidRPr="001F5AC6" w:rsidRDefault="001F5AC6" w:rsidP="001F5AC6">
            <w:pPr>
              <w:rPr>
                <w:rFonts w:ascii="Times New Roman" w:eastAsia="Times New Roman" w:hAnsi="Times New Roman" w:cs="Times New Roman"/>
                <w:sz w:val="24"/>
                <w:szCs w:val="24"/>
                <w:lang w:eastAsia="lv-LV"/>
              </w:rPr>
            </w:pPr>
          </w:p>
          <w:p w14:paraId="4CE54C00" w14:textId="77777777" w:rsidR="001F5AC6" w:rsidRPr="001F5AC6" w:rsidRDefault="001F5AC6" w:rsidP="001F5AC6">
            <w:pPr>
              <w:rPr>
                <w:rFonts w:ascii="Times New Roman" w:eastAsia="Times New Roman" w:hAnsi="Times New Roman" w:cs="Times New Roman"/>
                <w:sz w:val="24"/>
                <w:szCs w:val="24"/>
                <w:lang w:eastAsia="lv-LV"/>
              </w:rPr>
            </w:pPr>
          </w:p>
          <w:p w14:paraId="13A16CC7" w14:textId="77777777" w:rsidR="001F5AC6" w:rsidRPr="001F5AC6" w:rsidRDefault="001F5AC6" w:rsidP="001F5AC6">
            <w:pPr>
              <w:rPr>
                <w:rFonts w:ascii="Times New Roman" w:eastAsia="Times New Roman" w:hAnsi="Times New Roman" w:cs="Times New Roman"/>
                <w:sz w:val="24"/>
                <w:szCs w:val="24"/>
                <w:lang w:eastAsia="lv-LV"/>
              </w:rPr>
            </w:pPr>
          </w:p>
          <w:p w14:paraId="32D6BA6D" w14:textId="77777777" w:rsidR="001F5AC6" w:rsidRPr="001F5AC6" w:rsidRDefault="001F5AC6" w:rsidP="001F5AC6">
            <w:pPr>
              <w:rPr>
                <w:rFonts w:ascii="Times New Roman" w:eastAsia="Times New Roman" w:hAnsi="Times New Roman" w:cs="Times New Roman"/>
                <w:sz w:val="24"/>
                <w:szCs w:val="24"/>
                <w:lang w:eastAsia="lv-LV"/>
              </w:rPr>
            </w:pPr>
          </w:p>
          <w:p w14:paraId="72BAC0E9" w14:textId="77777777" w:rsidR="001F5AC6" w:rsidRPr="001F5AC6" w:rsidRDefault="001F5AC6" w:rsidP="001F5AC6">
            <w:pPr>
              <w:rPr>
                <w:rFonts w:ascii="Times New Roman" w:eastAsia="Times New Roman" w:hAnsi="Times New Roman" w:cs="Times New Roman"/>
                <w:sz w:val="24"/>
                <w:szCs w:val="24"/>
                <w:lang w:eastAsia="lv-LV"/>
              </w:rPr>
            </w:pPr>
          </w:p>
          <w:p w14:paraId="01879845" w14:textId="77BF99A5" w:rsidR="00612298" w:rsidRDefault="00612298" w:rsidP="001F5AC6">
            <w:pPr>
              <w:rPr>
                <w:rFonts w:ascii="Times New Roman" w:eastAsia="Times New Roman" w:hAnsi="Times New Roman" w:cs="Times New Roman"/>
                <w:sz w:val="24"/>
                <w:szCs w:val="24"/>
                <w:lang w:eastAsia="lv-LV"/>
              </w:rPr>
            </w:pPr>
          </w:p>
          <w:p w14:paraId="70A65197" w14:textId="77777777" w:rsidR="00612298" w:rsidRPr="00612298" w:rsidRDefault="00612298">
            <w:pPr>
              <w:rPr>
                <w:rFonts w:ascii="Times New Roman" w:eastAsia="Times New Roman" w:hAnsi="Times New Roman" w:cs="Times New Roman"/>
                <w:sz w:val="24"/>
                <w:szCs w:val="24"/>
                <w:lang w:eastAsia="lv-LV"/>
              </w:rPr>
            </w:pPr>
          </w:p>
          <w:p w14:paraId="6C7CE4DE" w14:textId="4D12B023" w:rsidR="00612298" w:rsidRDefault="00612298" w:rsidP="00612298">
            <w:pPr>
              <w:rPr>
                <w:rFonts w:ascii="Times New Roman" w:eastAsia="Times New Roman" w:hAnsi="Times New Roman" w:cs="Times New Roman"/>
                <w:sz w:val="24"/>
                <w:szCs w:val="24"/>
                <w:lang w:eastAsia="lv-LV"/>
              </w:rPr>
            </w:pPr>
          </w:p>
          <w:p w14:paraId="60FC06C1" w14:textId="77777777" w:rsidR="00612298" w:rsidRPr="00612298" w:rsidRDefault="00612298">
            <w:pPr>
              <w:rPr>
                <w:rFonts w:ascii="Times New Roman" w:eastAsia="Times New Roman" w:hAnsi="Times New Roman" w:cs="Times New Roman"/>
                <w:sz w:val="24"/>
                <w:szCs w:val="24"/>
                <w:lang w:eastAsia="lv-LV"/>
              </w:rPr>
            </w:pPr>
          </w:p>
          <w:p w14:paraId="645F25DC" w14:textId="77777777" w:rsidR="00612298" w:rsidRPr="00612298" w:rsidRDefault="00612298">
            <w:pPr>
              <w:rPr>
                <w:rFonts w:ascii="Times New Roman" w:eastAsia="Times New Roman" w:hAnsi="Times New Roman" w:cs="Times New Roman"/>
                <w:sz w:val="24"/>
                <w:szCs w:val="24"/>
                <w:lang w:eastAsia="lv-LV"/>
              </w:rPr>
            </w:pPr>
          </w:p>
          <w:p w14:paraId="108D05CF" w14:textId="77777777" w:rsidR="00612298" w:rsidRPr="00612298" w:rsidRDefault="00612298">
            <w:pPr>
              <w:rPr>
                <w:rFonts w:ascii="Times New Roman" w:eastAsia="Times New Roman" w:hAnsi="Times New Roman" w:cs="Times New Roman"/>
                <w:sz w:val="24"/>
                <w:szCs w:val="24"/>
                <w:lang w:eastAsia="lv-LV"/>
              </w:rPr>
            </w:pPr>
          </w:p>
          <w:p w14:paraId="6CF5605A" w14:textId="77777777" w:rsidR="00612298" w:rsidRPr="00612298" w:rsidRDefault="00612298">
            <w:pPr>
              <w:rPr>
                <w:rFonts w:ascii="Times New Roman" w:eastAsia="Times New Roman" w:hAnsi="Times New Roman" w:cs="Times New Roman"/>
                <w:sz w:val="24"/>
                <w:szCs w:val="24"/>
                <w:lang w:eastAsia="lv-LV"/>
              </w:rPr>
            </w:pPr>
          </w:p>
          <w:p w14:paraId="43B08894" w14:textId="77777777" w:rsidR="00612298" w:rsidRPr="00612298" w:rsidRDefault="00612298">
            <w:pPr>
              <w:rPr>
                <w:rFonts w:ascii="Times New Roman" w:eastAsia="Times New Roman" w:hAnsi="Times New Roman" w:cs="Times New Roman"/>
                <w:sz w:val="24"/>
                <w:szCs w:val="24"/>
                <w:lang w:eastAsia="lv-LV"/>
              </w:rPr>
            </w:pPr>
          </w:p>
          <w:p w14:paraId="0C7633E0" w14:textId="37950F68" w:rsidR="00E5323B" w:rsidRPr="00612298" w:rsidRDefault="00E5323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3709BD5C" w14:textId="77777777" w:rsidR="00DA659E" w:rsidRPr="00817788" w:rsidRDefault="00DA659E" w:rsidP="00DA659E">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817788">
              <w:rPr>
                <w:rFonts w:ascii="Times New Roman" w:eastAsia="Times New Roman" w:hAnsi="Times New Roman" w:cs="Times New Roman"/>
                <w:bCs/>
                <w:iCs/>
                <w:color w:val="000000" w:themeColor="text1"/>
                <w:sz w:val="24"/>
                <w:szCs w:val="24"/>
                <w:lang w:eastAsia="lv-LV"/>
              </w:rPr>
              <w:lastRenderedPageBreak/>
              <w:t>Saeima 2020.</w:t>
            </w:r>
            <w:r w:rsidRPr="00EF2B77">
              <w:rPr>
                <w:rFonts w:ascii="Times New Roman" w:eastAsia="Times New Roman" w:hAnsi="Times New Roman" w:cs="Times New Roman"/>
                <w:bCs/>
                <w:iCs/>
                <w:color w:val="000000" w:themeColor="text1"/>
                <w:sz w:val="24"/>
                <w:szCs w:val="24"/>
                <w:lang w:eastAsia="lv-LV"/>
              </w:rPr>
              <w:t>gada jūnijā</w:t>
            </w:r>
            <w:r w:rsidRPr="00817788">
              <w:rPr>
                <w:rFonts w:ascii="Times New Roman" w:eastAsia="Times New Roman" w:hAnsi="Times New Roman" w:cs="Times New Roman"/>
                <w:bCs/>
                <w:iCs/>
                <w:color w:val="000000" w:themeColor="text1"/>
                <w:sz w:val="24"/>
                <w:szCs w:val="24"/>
                <w:lang w:eastAsia="lv-LV"/>
              </w:rPr>
              <w:t xml:space="preserve"> pieņēma likumprojektu “Grozījumi Sabiedrisko pakalpojumu sniedzēju iepirkumu likumā” (Nr.571/Lp13) , kas stāsies spēkā 2021.gada 1.janvārī.</w:t>
            </w:r>
          </w:p>
          <w:p w14:paraId="524136B8" w14:textId="696E82B0" w:rsidR="00DA659E" w:rsidRPr="00DA659E" w:rsidRDefault="00DA659E" w:rsidP="00DA659E">
            <w:pPr>
              <w:tabs>
                <w:tab w:val="left" w:pos="2127"/>
                <w:tab w:val="left" w:pos="6096"/>
              </w:tabs>
              <w:spacing w:after="0" w:line="240" w:lineRule="auto"/>
              <w:jc w:val="both"/>
              <w:rPr>
                <w:rFonts w:ascii="Times New Roman" w:eastAsia="Times New Roman" w:hAnsi="Times New Roman" w:cs="Times New Roman"/>
                <w:color w:val="000000" w:themeColor="text1"/>
                <w:sz w:val="24"/>
                <w:szCs w:val="24"/>
                <w:lang w:eastAsia="lv-LV"/>
              </w:rPr>
            </w:pPr>
            <w:r w:rsidRPr="00817788">
              <w:rPr>
                <w:rFonts w:ascii="Times New Roman" w:eastAsia="Times New Roman" w:hAnsi="Times New Roman" w:cs="Times New Roman"/>
                <w:bCs/>
                <w:iCs/>
                <w:color w:val="000000" w:themeColor="text1"/>
                <w:sz w:val="24"/>
                <w:szCs w:val="24"/>
                <w:lang w:eastAsia="lv-LV"/>
              </w:rPr>
              <w:t xml:space="preserve">Ar </w:t>
            </w:r>
            <w:r w:rsidR="00AF0D49">
              <w:rPr>
                <w:rFonts w:ascii="Times New Roman" w:eastAsia="Times New Roman" w:hAnsi="Times New Roman" w:cs="Times New Roman"/>
                <w:bCs/>
                <w:iCs/>
                <w:color w:val="000000" w:themeColor="text1"/>
                <w:sz w:val="24"/>
                <w:szCs w:val="24"/>
                <w:lang w:eastAsia="lv-LV"/>
              </w:rPr>
              <w:t xml:space="preserve">minētajiem </w:t>
            </w:r>
            <w:r w:rsidRPr="00817788">
              <w:rPr>
                <w:rFonts w:ascii="Times New Roman" w:eastAsia="Times New Roman" w:hAnsi="Times New Roman" w:cs="Times New Roman"/>
                <w:bCs/>
                <w:iCs/>
                <w:color w:val="000000" w:themeColor="text1"/>
                <w:sz w:val="24"/>
                <w:szCs w:val="24"/>
                <w:lang w:eastAsia="lv-LV"/>
              </w:rPr>
              <w:t xml:space="preserve">grozījumiem </w:t>
            </w:r>
            <w:r w:rsidR="00AF0D49">
              <w:rPr>
                <w:rFonts w:ascii="Times New Roman" w:eastAsia="Times New Roman" w:hAnsi="Times New Roman" w:cs="Times New Roman"/>
                <w:bCs/>
                <w:iCs/>
                <w:color w:val="000000" w:themeColor="text1"/>
                <w:sz w:val="24"/>
                <w:szCs w:val="24"/>
                <w:lang w:eastAsia="lv-LV"/>
              </w:rPr>
              <w:t>SPSIL</w:t>
            </w:r>
            <w:r w:rsidRPr="00817788">
              <w:rPr>
                <w:rFonts w:ascii="Times New Roman" w:eastAsia="Times New Roman" w:hAnsi="Times New Roman" w:cs="Times New Roman"/>
                <w:bCs/>
                <w:iCs/>
                <w:color w:val="000000" w:themeColor="text1"/>
                <w:sz w:val="24"/>
                <w:szCs w:val="24"/>
                <w:lang w:eastAsia="lv-LV"/>
              </w:rPr>
              <w:t xml:space="preserve"> tiek noteikts,</w:t>
            </w:r>
            <w:r w:rsidRPr="00DA659E">
              <w:rPr>
                <w:rFonts w:ascii="Times New Roman" w:eastAsia="Times New Roman" w:hAnsi="Times New Roman" w:cs="Times New Roman"/>
                <w:color w:val="000000" w:themeColor="text1"/>
                <w:sz w:val="24"/>
                <w:szCs w:val="24"/>
                <w:lang w:eastAsia="lv-LV"/>
              </w:rPr>
              <w:t xml:space="preserve"> ja radušies traucējumi elektroniskās informācijas sistēmas darbībā</w:t>
            </w:r>
            <w:r w:rsidR="00A016F9">
              <w:rPr>
                <w:rFonts w:ascii="Times New Roman" w:eastAsia="Times New Roman" w:hAnsi="Times New Roman" w:cs="Times New Roman"/>
                <w:color w:val="000000" w:themeColor="text1"/>
                <w:sz w:val="24"/>
                <w:szCs w:val="24"/>
                <w:lang w:eastAsia="lv-LV"/>
              </w:rPr>
              <w:t>,</w:t>
            </w:r>
            <w:r w:rsidRPr="00DA659E">
              <w:rPr>
                <w:rFonts w:ascii="Times New Roman" w:eastAsia="Times New Roman" w:hAnsi="Times New Roman" w:cs="Times New Roman"/>
                <w:color w:val="000000" w:themeColor="text1"/>
                <w:sz w:val="24"/>
                <w:szCs w:val="24"/>
                <w:lang w:eastAsia="lv-LV"/>
              </w:rPr>
              <w:t xml:space="preserve"> tad pieteikumu vai piedāvājuma iesniegšanas termiņš tiek automātiski pārcelts. Ņemot vērā minētos grozījumus SPSIL</w:t>
            </w:r>
            <w:r w:rsidR="00A016F9">
              <w:rPr>
                <w:rFonts w:ascii="Times New Roman" w:eastAsia="Times New Roman" w:hAnsi="Times New Roman" w:cs="Times New Roman"/>
                <w:color w:val="000000" w:themeColor="text1"/>
                <w:sz w:val="24"/>
                <w:szCs w:val="24"/>
                <w:lang w:eastAsia="lv-LV"/>
              </w:rPr>
              <w:t>,</w:t>
            </w:r>
            <w:r w:rsidRPr="00DA659E">
              <w:rPr>
                <w:rFonts w:ascii="Times New Roman" w:eastAsia="Times New Roman" w:hAnsi="Times New Roman" w:cs="Times New Roman"/>
                <w:color w:val="000000" w:themeColor="text1"/>
                <w:sz w:val="24"/>
                <w:szCs w:val="24"/>
                <w:lang w:eastAsia="lv-LV"/>
              </w:rPr>
              <w:t xml:space="preserve"> ir nepieciešams no </w:t>
            </w:r>
            <w:r w:rsidR="00AF0D49" w:rsidRPr="00DA659E">
              <w:rPr>
                <w:rFonts w:ascii="Times New Roman" w:eastAsia="Times New Roman" w:hAnsi="Times New Roman" w:cs="Times New Roman"/>
                <w:color w:val="000000" w:themeColor="text1"/>
                <w:sz w:val="24"/>
                <w:szCs w:val="24"/>
                <w:lang w:eastAsia="lv-LV"/>
              </w:rPr>
              <w:t>Ministru kabineta 2017.gada 28.marta noteikum</w:t>
            </w:r>
            <w:r w:rsidR="00AF0D49">
              <w:rPr>
                <w:rFonts w:ascii="Times New Roman" w:eastAsia="Times New Roman" w:hAnsi="Times New Roman" w:cs="Times New Roman"/>
                <w:color w:val="000000" w:themeColor="text1"/>
                <w:sz w:val="24"/>
                <w:szCs w:val="24"/>
                <w:lang w:eastAsia="lv-LV"/>
              </w:rPr>
              <w:t>iem</w:t>
            </w:r>
            <w:r w:rsidR="00AF0D49" w:rsidRPr="00DA659E">
              <w:rPr>
                <w:rFonts w:ascii="Times New Roman" w:eastAsia="Times New Roman" w:hAnsi="Times New Roman" w:cs="Times New Roman"/>
                <w:color w:val="000000" w:themeColor="text1"/>
                <w:sz w:val="24"/>
                <w:szCs w:val="24"/>
                <w:lang w:eastAsia="lv-LV"/>
              </w:rPr>
              <w:t xml:space="preserve"> Nr.187 “Sabiedrisko pakalpojumu sniedzēju iepirkuma procedūru un metu konkursu norises kārtība” (turpmāk – MK Noteikumi Nr.187</w:t>
            </w:r>
            <w:r w:rsidR="00AF0D49">
              <w:rPr>
                <w:rFonts w:ascii="Times New Roman" w:eastAsia="Times New Roman" w:hAnsi="Times New Roman" w:cs="Times New Roman"/>
                <w:color w:val="000000" w:themeColor="text1"/>
                <w:sz w:val="24"/>
                <w:szCs w:val="24"/>
                <w:lang w:eastAsia="lv-LV"/>
              </w:rPr>
              <w:t>)</w:t>
            </w:r>
            <w:r w:rsidRPr="00DA659E">
              <w:rPr>
                <w:rFonts w:ascii="Times New Roman" w:eastAsia="Times New Roman" w:hAnsi="Times New Roman" w:cs="Times New Roman"/>
                <w:color w:val="000000" w:themeColor="text1"/>
                <w:sz w:val="24"/>
                <w:szCs w:val="24"/>
                <w:lang w:eastAsia="lv-LV"/>
              </w:rPr>
              <w:t xml:space="preserve"> svītrot regulējumu par traucējumiem elektroniskās informācijas sistēmas darbībā, jo minētā kārtība noteikta SPSIL.</w:t>
            </w:r>
          </w:p>
          <w:p w14:paraId="0D93B534" w14:textId="77777777" w:rsidR="002717F9" w:rsidRDefault="00DA659E" w:rsidP="002717F9">
            <w:pPr>
              <w:tabs>
                <w:tab w:val="left" w:pos="2127"/>
                <w:tab w:val="left" w:pos="6096"/>
              </w:tabs>
              <w:spacing w:after="0" w:line="240" w:lineRule="auto"/>
              <w:jc w:val="both"/>
              <w:rPr>
                <w:rFonts w:ascii="Times New Roman" w:eastAsia="Times New Roman" w:hAnsi="Times New Roman" w:cs="Times New Roman"/>
                <w:color w:val="000000" w:themeColor="text1"/>
                <w:sz w:val="24"/>
                <w:szCs w:val="24"/>
                <w:lang w:eastAsia="lv-LV"/>
              </w:rPr>
            </w:pPr>
            <w:r w:rsidRPr="00DA659E">
              <w:rPr>
                <w:rFonts w:ascii="Times New Roman" w:eastAsia="Times New Roman" w:hAnsi="Times New Roman" w:cs="Times New Roman"/>
                <w:color w:val="000000" w:themeColor="text1"/>
                <w:sz w:val="24"/>
                <w:szCs w:val="24"/>
                <w:lang w:eastAsia="lv-LV"/>
              </w:rPr>
              <w:t xml:space="preserve">Šobrīd iepirkumu un iepirkuma procedūru pārtraukšana tiek regulēta gan SPSIL, gan arī </w:t>
            </w:r>
            <w:r w:rsidR="00AF0D49">
              <w:rPr>
                <w:rFonts w:ascii="Times New Roman" w:eastAsia="Times New Roman" w:hAnsi="Times New Roman" w:cs="Times New Roman"/>
                <w:color w:val="000000" w:themeColor="text1"/>
                <w:sz w:val="24"/>
                <w:szCs w:val="24"/>
                <w:lang w:eastAsia="lv-LV"/>
              </w:rPr>
              <w:t>MK Noteikumos Nr.187</w:t>
            </w:r>
            <w:r w:rsidRPr="00DA659E">
              <w:rPr>
                <w:rFonts w:ascii="Times New Roman" w:eastAsia="Times New Roman" w:hAnsi="Times New Roman" w:cs="Times New Roman"/>
                <w:color w:val="000000" w:themeColor="text1"/>
                <w:sz w:val="24"/>
                <w:szCs w:val="24"/>
                <w:lang w:eastAsia="lv-LV"/>
              </w:rPr>
              <w:t xml:space="preserve">. Saskaņā ar spēkā esošo regulējumu slēgts konkurss un </w:t>
            </w:r>
            <w:r w:rsidR="00456A90">
              <w:rPr>
                <w:rFonts w:ascii="Times New Roman" w:eastAsia="Times New Roman" w:hAnsi="Times New Roman" w:cs="Times New Roman"/>
                <w:color w:val="000000" w:themeColor="text1"/>
                <w:sz w:val="24"/>
                <w:szCs w:val="24"/>
                <w:lang w:eastAsia="lv-LV"/>
              </w:rPr>
              <w:t>sarunu procedūr</w:t>
            </w:r>
            <w:r w:rsidR="00A439DD">
              <w:rPr>
                <w:rFonts w:ascii="Times New Roman" w:eastAsia="Times New Roman" w:hAnsi="Times New Roman" w:cs="Times New Roman"/>
                <w:color w:val="000000" w:themeColor="text1"/>
                <w:sz w:val="24"/>
                <w:szCs w:val="24"/>
                <w:lang w:eastAsia="lv-LV"/>
              </w:rPr>
              <w:t>a</w:t>
            </w:r>
            <w:r w:rsidR="00456A90">
              <w:rPr>
                <w:rFonts w:ascii="Times New Roman" w:eastAsia="Times New Roman" w:hAnsi="Times New Roman" w:cs="Times New Roman"/>
                <w:color w:val="000000" w:themeColor="text1"/>
                <w:sz w:val="24"/>
                <w:szCs w:val="24"/>
                <w:lang w:eastAsia="lv-LV"/>
              </w:rPr>
              <w:t>, publicējot dalības uzaicinājumu,</w:t>
            </w:r>
            <w:r w:rsidRPr="00DA659E">
              <w:rPr>
                <w:rFonts w:ascii="Times New Roman" w:eastAsia="Times New Roman" w:hAnsi="Times New Roman" w:cs="Times New Roman"/>
                <w:color w:val="000000" w:themeColor="text1"/>
                <w:sz w:val="24"/>
                <w:szCs w:val="24"/>
                <w:lang w:eastAsia="lv-LV"/>
              </w:rPr>
              <w:t xml:space="preserve"> ir pārtraucam</w:t>
            </w:r>
            <w:r w:rsidR="00A439DD">
              <w:rPr>
                <w:rFonts w:ascii="Times New Roman" w:eastAsia="Times New Roman" w:hAnsi="Times New Roman" w:cs="Times New Roman"/>
                <w:color w:val="000000" w:themeColor="text1"/>
                <w:sz w:val="24"/>
                <w:szCs w:val="24"/>
                <w:lang w:eastAsia="lv-LV"/>
              </w:rPr>
              <w:t>i</w:t>
            </w:r>
            <w:r w:rsidRPr="00DA659E">
              <w:rPr>
                <w:rFonts w:ascii="Times New Roman" w:eastAsia="Times New Roman" w:hAnsi="Times New Roman" w:cs="Times New Roman"/>
                <w:color w:val="000000" w:themeColor="text1"/>
                <w:sz w:val="24"/>
                <w:szCs w:val="24"/>
                <w:lang w:eastAsia="lv-LV"/>
              </w:rPr>
              <w:t xml:space="preserve">, ja tikai viens kandidāts atbilst visām izvirzītajām prasībām, savukārt, ja atklātā konkursā piedāvājumu ir iesniedzis tikai viens piegādātājs, sabiedrisko pakalpojumu sniedzējam ir pienākums iepirkuma procedūras ziņojumā ietvert pamatojumu tam,  ka izvirzītās prasības ir objektīvas un samērīgas, un gadījumā, ja to nevar pamatot, iepirkuma komisijai ir jāpieņem lēmums par iepirkuma procedūras pārtraukšanu. Ar grozījumiem SPSIL tiek mainīta esošā kārtība, nosakot, kad sabiedrisko pakalpojumu sniedzējam ir pienākums pieņemt lēmumu par iepirkuma procedūras pārtraukšanu, proti, ja atklātā konkursā, slēgtā konkursā vai </w:t>
            </w:r>
            <w:r w:rsidR="00456A90">
              <w:rPr>
                <w:rFonts w:ascii="Times New Roman" w:eastAsia="Times New Roman" w:hAnsi="Times New Roman" w:cs="Times New Roman"/>
                <w:color w:val="000000" w:themeColor="text1"/>
                <w:sz w:val="24"/>
                <w:szCs w:val="24"/>
                <w:lang w:eastAsia="lv-LV"/>
              </w:rPr>
              <w:t>sarunu procedūrā, publicējot dalības uzaicinājumu,</w:t>
            </w:r>
            <w:r w:rsidRPr="00DA659E">
              <w:rPr>
                <w:rFonts w:ascii="Times New Roman" w:eastAsia="Times New Roman" w:hAnsi="Times New Roman" w:cs="Times New Roman"/>
                <w:color w:val="000000" w:themeColor="text1"/>
                <w:sz w:val="24"/>
                <w:szCs w:val="24"/>
                <w:lang w:eastAsia="lv-LV"/>
              </w:rPr>
              <w:t xml:space="preserve"> </w:t>
            </w:r>
            <w:r w:rsidRPr="00DA659E">
              <w:rPr>
                <w:rFonts w:ascii="Times New Roman" w:eastAsia="Times New Roman" w:hAnsi="Times New Roman" w:cs="Times New Roman"/>
                <w:color w:val="000000" w:themeColor="text1"/>
                <w:sz w:val="24"/>
                <w:szCs w:val="24"/>
                <w:lang w:eastAsia="lv-LV"/>
              </w:rPr>
              <w:lastRenderedPageBreak/>
              <w:t xml:space="preserve">pieteikumu vai piedāvājumu ir iesniedzis tikai viens kandidāts vai pretendents. </w:t>
            </w:r>
            <w:r w:rsidR="00AF0D49">
              <w:rPr>
                <w:rFonts w:ascii="Times New Roman" w:eastAsia="Times New Roman" w:hAnsi="Times New Roman" w:cs="Times New Roman"/>
                <w:color w:val="000000" w:themeColor="text1"/>
                <w:sz w:val="24"/>
                <w:szCs w:val="24"/>
                <w:lang w:eastAsia="lv-LV"/>
              </w:rPr>
              <w:t>Līdz ar to</w:t>
            </w:r>
            <w:r w:rsidRPr="00DA659E">
              <w:rPr>
                <w:rFonts w:ascii="Times New Roman" w:eastAsia="Times New Roman" w:hAnsi="Times New Roman" w:cs="Times New Roman"/>
                <w:color w:val="000000" w:themeColor="text1"/>
                <w:sz w:val="24"/>
                <w:szCs w:val="24"/>
                <w:lang w:eastAsia="lv-LV"/>
              </w:rPr>
              <w:t xml:space="preserve"> ir nepieciešams no MK Noteikumiem Nr.187 svītrot 19.punktu, jo atbilstoši grozījumiem SPSIL sabiedrisko pakalpojumu sniedzējam būs jāpieņem lēmums par iepirkumu procedūras pārtraukšanu, ja piedāvājumu būs iesniedzis viens pretendents un sabiedrisko pakalpojumu sniedzējs pirms tam nebūs publicējis paziņojumu ar apspriedi, savukārt, ja piedāvājumu būs iesniedzis tikai viens piegādātājs, bet sabiedrisko pakalpojumu sniedzējs pirms iepirkuma izsludināšanas būs publicējis paziņojumu par apspriedi, tad tādā gadījumā sabiedrisko pakalpojumu sniedzējam vai</w:t>
            </w:r>
            <w:r w:rsidR="00AF0D49">
              <w:rPr>
                <w:rFonts w:ascii="Times New Roman" w:eastAsia="Times New Roman" w:hAnsi="Times New Roman" w:cs="Times New Roman"/>
                <w:color w:val="000000" w:themeColor="text1"/>
                <w:sz w:val="24"/>
                <w:szCs w:val="24"/>
                <w:lang w:eastAsia="lv-LV"/>
              </w:rPr>
              <w:t>rs</w:t>
            </w:r>
            <w:r w:rsidRPr="00DA659E">
              <w:rPr>
                <w:rFonts w:ascii="Times New Roman" w:eastAsia="Times New Roman" w:hAnsi="Times New Roman" w:cs="Times New Roman"/>
                <w:color w:val="000000" w:themeColor="text1"/>
                <w:sz w:val="24"/>
                <w:szCs w:val="24"/>
                <w:lang w:eastAsia="lv-LV"/>
              </w:rPr>
              <w:t xml:space="preserve"> nevajadzēs  sagatavot </w:t>
            </w:r>
            <w:r w:rsidR="00AF0D49">
              <w:rPr>
                <w:rFonts w:ascii="Times New Roman" w:eastAsia="Times New Roman" w:hAnsi="Times New Roman" w:cs="Times New Roman"/>
                <w:color w:val="000000" w:themeColor="text1"/>
                <w:sz w:val="24"/>
                <w:szCs w:val="24"/>
                <w:lang w:eastAsia="lv-LV"/>
              </w:rPr>
              <w:t xml:space="preserve">un </w:t>
            </w:r>
            <w:r w:rsidRPr="00DA659E">
              <w:rPr>
                <w:rFonts w:ascii="Times New Roman" w:eastAsia="Times New Roman" w:hAnsi="Times New Roman" w:cs="Times New Roman"/>
                <w:color w:val="000000" w:themeColor="text1"/>
                <w:sz w:val="24"/>
                <w:szCs w:val="24"/>
                <w:lang w:eastAsia="lv-LV"/>
              </w:rPr>
              <w:t>ietver</w:t>
            </w:r>
            <w:r w:rsidR="00AF0D49">
              <w:rPr>
                <w:rFonts w:ascii="Times New Roman" w:eastAsia="Times New Roman" w:hAnsi="Times New Roman" w:cs="Times New Roman"/>
                <w:color w:val="000000" w:themeColor="text1"/>
                <w:sz w:val="24"/>
                <w:szCs w:val="24"/>
                <w:lang w:eastAsia="lv-LV"/>
              </w:rPr>
              <w:t>t</w:t>
            </w:r>
            <w:r w:rsidRPr="00DA659E">
              <w:rPr>
                <w:rFonts w:ascii="Times New Roman" w:eastAsia="Times New Roman" w:hAnsi="Times New Roman" w:cs="Times New Roman"/>
                <w:color w:val="000000" w:themeColor="text1"/>
                <w:sz w:val="24"/>
                <w:szCs w:val="24"/>
                <w:lang w:eastAsia="lv-LV"/>
              </w:rPr>
              <w:t xml:space="preserve"> iepirkuma procedūras ziņojumā pamatojumu tam, ka izvirzītās pretendentu atlases prasības ir objektīvas un samērīgas vai pārtraukt iepirkuma procedūru, </w:t>
            </w:r>
            <w:r w:rsidR="00391B76">
              <w:rPr>
                <w:rFonts w:ascii="Times New Roman" w:eastAsia="Times New Roman" w:hAnsi="Times New Roman" w:cs="Times New Roman"/>
                <w:color w:val="000000" w:themeColor="text1"/>
                <w:sz w:val="24"/>
                <w:szCs w:val="24"/>
                <w:lang w:eastAsia="lv-LV"/>
              </w:rPr>
              <w:t xml:space="preserve">izņemot gadījumu, </w:t>
            </w:r>
            <w:r w:rsidR="002F2381">
              <w:rPr>
                <w:rFonts w:ascii="Times New Roman" w:eastAsia="Times New Roman" w:hAnsi="Times New Roman" w:cs="Times New Roman"/>
                <w:color w:val="000000" w:themeColor="text1"/>
                <w:sz w:val="24"/>
                <w:szCs w:val="24"/>
                <w:lang w:eastAsia="lv-LV"/>
              </w:rPr>
              <w:t>ja</w:t>
            </w:r>
            <w:r w:rsidR="00391B76">
              <w:rPr>
                <w:rFonts w:ascii="Times New Roman" w:eastAsia="Times New Roman" w:hAnsi="Times New Roman" w:cs="Times New Roman"/>
                <w:color w:val="000000" w:themeColor="text1"/>
                <w:sz w:val="24"/>
                <w:szCs w:val="24"/>
                <w:lang w:eastAsia="lv-LV"/>
              </w:rPr>
              <w:t xml:space="preserve"> </w:t>
            </w:r>
            <w:r w:rsidR="002F2381">
              <w:rPr>
                <w:rFonts w:ascii="Times New Roman" w:eastAsia="Times New Roman" w:hAnsi="Times New Roman" w:cs="Times New Roman"/>
                <w:color w:val="000000" w:themeColor="text1"/>
                <w:sz w:val="24"/>
                <w:szCs w:val="24"/>
                <w:lang w:eastAsia="lv-LV"/>
              </w:rPr>
              <w:t xml:space="preserve">sabiedrisko pakalpojumu sniedzējs </w:t>
            </w:r>
            <w:r w:rsidR="00391B76" w:rsidRPr="00391B76">
              <w:rPr>
                <w:rFonts w:ascii="Times New Roman" w:eastAsia="Times New Roman" w:hAnsi="Times New Roman" w:cs="Times New Roman"/>
                <w:color w:val="000000" w:themeColor="text1"/>
                <w:sz w:val="24"/>
                <w:szCs w:val="24"/>
                <w:lang w:eastAsia="lv-LV"/>
              </w:rPr>
              <w:t>iepirkuma procedūras pārtraukšana apdraud sabiedrības drošības vai veselības aizsardzības intereses. Šādā gadījumā sabiedrisko pakalpojumu sniedzējs iepirkuma procedūras ziņojumā ietver pamatojumu tam, kādas sabiedrības drošības un veselības aizsardzības intereses tiktu apdraudētas, rīkojot atkārtotu iepirkumu.</w:t>
            </w:r>
            <w:r w:rsidRPr="00DA659E">
              <w:rPr>
                <w:rFonts w:ascii="Times New Roman" w:eastAsia="Times New Roman" w:hAnsi="Times New Roman" w:cs="Times New Roman"/>
                <w:color w:val="000000" w:themeColor="text1"/>
                <w:sz w:val="24"/>
                <w:szCs w:val="24"/>
                <w:lang w:eastAsia="lv-LV"/>
              </w:rPr>
              <w:t xml:space="preserve"> </w:t>
            </w:r>
          </w:p>
          <w:p w14:paraId="450C29A5" w14:textId="6F47FE2C" w:rsidR="001E7F3F" w:rsidRPr="002717F9" w:rsidRDefault="002717F9" w:rsidP="002B5C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MK Noteikumu 187 </w:t>
            </w:r>
            <w:r w:rsidR="002B5C61">
              <w:rPr>
                <w:rFonts w:ascii="Times New Roman" w:hAnsi="Times New Roman" w:cs="Times New Roman"/>
                <w:sz w:val="24"/>
                <w:szCs w:val="24"/>
                <w:shd w:val="clear" w:color="auto" w:fill="FFFFFF"/>
              </w:rPr>
              <w:t>42</w:t>
            </w:r>
            <w:r>
              <w:rPr>
                <w:rFonts w:ascii="Times New Roman" w:hAnsi="Times New Roman" w:cs="Times New Roman"/>
                <w:sz w:val="24"/>
                <w:szCs w:val="24"/>
                <w:shd w:val="clear" w:color="auto" w:fill="FFFFFF"/>
              </w:rPr>
              <w:t>. un 7</w:t>
            </w:r>
            <w:r w:rsidR="002B5C61">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.punkts paredz, ka ir jāpārtrauc slēgts konkurss un sarunu procedūra, publicējot dalības uzaicinājumu, arī tad, ja</w:t>
            </w:r>
            <w:r w:rsidRPr="006264A1">
              <w:rPr>
                <w:rFonts w:ascii="Times New Roman" w:hAnsi="Times New Roman" w:cs="Times New Roman"/>
                <w:sz w:val="24"/>
                <w:szCs w:val="24"/>
                <w:shd w:val="clear" w:color="auto" w:fill="FFFFFF"/>
              </w:rPr>
              <w:t xml:space="preserve"> tikai viens kandidāts atbilst visām kandidātu atlases nolikumā vai paziņojumā par līgumu noteiktajām kandidātu atlases prasībām</w:t>
            </w:r>
            <w:r>
              <w:rPr>
                <w:rFonts w:ascii="Times New Roman" w:hAnsi="Times New Roman" w:cs="Times New Roman"/>
                <w:sz w:val="24"/>
                <w:szCs w:val="24"/>
                <w:shd w:val="clear" w:color="auto" w:fill="FFFFFF"/>
              </w:rPr>
              <w:t xml:space="preserve">, minētos MK Noteikumu 187 punktus nepieciešams precizēt, papildinot ar nosacījumu, ka pienākums pārtraukt attiecīgo iepirkuma procedūru šajos punktos minētajā gadījumā ir piemērojams attiecībā uz gadījumiem, kad </w:t>
            </w:r>
            <w:r w:rsidR="002B5C61">
              <w:rPr>
                <w:rFonts w:ascii="Times New Roman" w:hAnsi="Times New Roman" w:cs="Times New Roman"/>
                <w:sz w:val="24"/>
                <w:szCs w:val="24"/>
                <w:shd w:val="clear" w:color="auto" w:fill="FFFFFF"/>
              </w:rPr>
              <w:t>sabiedrisko pakalpojumu sniedzējs</w:t>
            </w:r>
            <w:r>
              <w:rPr>
                <w:rFonts w:ascii="Times New Roman" w:hAnsi="Times New Roman" w:cs="Times New Roman"/>
                <w:sz w:val="24"/>
                <w:szCs w:val="24"/>
                <w:shd w:val="clear" w:color="auto" w:fill="FFFFFF"/>
              </w:rPr>
              <w:t xml:space="preserve"> pirms iepirkuma procedūras izsludināšanas nav rīkojis SPSIL 22.panta 2.</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daļas prasībām atbilstošu apspriedi vai kad </w:t>
            </w:r>
            <w:r w:rsidRPr="008473E8">
              <w:rPr>
                <w:rFonts w:ascii="Times New Roman" w:hAnsi="Times New Roman" w:cs="Times New Roman"/>
                <w:sz w:val="24"/>
                <w:szCs w:val="24"/>
                <w:shd w:val="clear" w:color="auto" w:fill="FFFFFF"/>
              </w:rPr>
              <w:t xml:space="preserve">iepirkuma procedūras pārtraukšana </w:t>
            </w:r>
            <w:r>
              <w:rPr>
                <w:rFonts w:ascii="Times New Roman" w:hAnsi="Times New Roman" w:cs="Times New Roman"/>
                <w:sz w:val="24"/>
                <w:szCs w:val="24"/>
                <w:shd w:val="clear" w:color="auto" w:fill="FFFFFF"/>
              </w:rPr>
              <w:t>ne</w:t>
            </w:r>
            <w:r w:rsidRPr="008473E8">
              <w:rPr>
                <w:rFonts w:ascii="Times New Roman" w:hAnsi="Times New Roman" w:cs="Times New Roman"/>
                <w:sz w:val="24"/>
                <w:szCs w:val="24"/>
                <w:shd w:val="clear" w:color="auto" w:fill="FFFFFF"/>
              </w:rPr>
              <w:t>apdraud sabiedrības drošības vai veselības aizsardzības intereses</w:t>
            </w:r>
            <w:r>
              <w:rPr>
                <w:rFonts w:ascii="Times New Roman" w:hAnsi="Times New Roman" w:cs="Times New Roman"/>
                <w:sz w:val="24"/>
                <w:szCs w:val="24"/>
                <w:shd w:val="clear" w:color="auto" w:fill="FFFFFF"/>
              </w:rPr>
              <w:t xml:space="preserve">. Tāpat attiecīgi tiek veikti grozījumi konkretizējot iepirkumu procedūras ziņojuma saturu, respektīvi, attiecībā uz ziņojumā ietveramo pamatojumu tam, </w:t>
            </w:r>
            <w:r w:rsidRPr="00316341">
              <w:rPr>
                <w:rFonts w:ascii="Times New Roman" w:hAnsi="Times New Roman" w:cs="Times New Roman"/>
                <w:sz w:val="24"/>
                <w:szCs w:val="24"/>
                <w:shd w:val="clear" w:color="auto" w:fill="FFFFFF"/>
              </w:rPr>
              <w:t>kādas sabiedrības drošības un veselības aizsardzības intereses tiktu apdraudēt</w:t>
            </w:r>
            <w:r>
              <w:rPr>
                <w:rFonts w:ascii="Times New Roman" w:hAnsi="Times New Roman" w:cs="Times New Roman"/>
                <w:sz w:val="24"/>
                <w:szCs w:val="24"/>
                <w:shd w:val="clear" w:color="auto" w:fill="FFFFFF"/>
              </w:rPr>
              <w:t xml:space="preserve">as, rīkojot atkārtotu iepirkumu, </w:t>
            </w:r>
            <w:r w:rsidRPr="000D25EA">
              <w:rPr>
                <w:rFonts w:ascii="Times New Roman" w:hAnsi="Times New Roman" w:cs="Times New Roman"/>
                <w:sz w:val="24"/>
                <w:szCs w:val="24"/>
                <w:shd w:val="clear" w:color="auto" w:fill="FFFFFF"/>
              </w:rPr>
              <w:t xml:space="preserve">gadījumā, ja </w:t>
            </w:r>
            <w:r>
              <w:rPr>
                <w:rFonts w:ascii="Times New Roman" w:hAnsi="Times New Roman" w:cs="Times New Roman"/>
                <w:sz w:val="24"/>
                <w:szCs w:val="24"/>
                <w:shd w:val="clear" w:color="auto" w:fill="FFFFFF"/>
              </w:rPr>
              <w:t>sabiedrisko pakalpojumu sniedzējs</w:t>
            </w:r>
            <w:r w:rsidRPr="000D25EA">
              <w:rPr>
                <w:rFonts w:ascii="Times New Roman" w:hAnsi="Times New Roman" w:cs="Times New Roman"/>
                <w:sz w:val="24"/>
                <w:szCs w:val="24"/>
                <w:shd w:val="clear" w:color="auto" w:fill="FFFFFF"/>
              </w:rPr>
              <w:t xml:space="preserve"> saskaņā ar </w:t>
            </w:r>
            <w:r>
              <w:rPr>
                <w:rFonts w:ascii="Times New Roman" w:hAnsi="Times New Roman" w:cs="Times New Roman"/>
                <w:sz w:val="24"/>
                <w:szCs w:val="24"/>
                <w:shd w:val="clear" w:color="auto" w:fill="FFFFFF"/>
              </w:rPr>
              <w:t>SPSIL</w:t>
            </w:r>
            <w:r w:rsidRPr="000D25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47</w:t>
            </w:r>
            <w:r w:rsidRPr="000D25EA">
              <w:rPr>
                <w:rFonts w:ascii="Times New Roman" w:hAnsi="Times New Roman" w:cs="Times New Roman"/>
                <w:sz w:val="24"/>
                <w:szCs w:val="24"/>
                <w:shd w:val="clear" w:color="auto" w:fill="FFFFFF"/>
              </w:rPr>
              <w:t xml:space="preserve">. panta </w:t>
            </w:r>
            <w:r>
              <w:rPr>
                <w:rFonts w:ascii="Times New Roman" w:hAnsi="Times New Roman" w:cs="Times New Roman"/>
                <w:sz w:val="24"/>
                <w:szCs w:val="24"/>
                <w:shd w:val="clear" w:color="auto" w:fill="FFFFFF"/>
              </w:rPr>
              <w:t>četrpadsmitā</w:t>
            </w:r>
            <w:r w:rsidRPr="000D25EA">
              <w:rPr>
                <w:rFonts w:ascii="Times New Roman" w:hAnsi="Times New Roman" w:cs="Times New Roman"/>
                <w:sz w:val="24"/>
                <w:szCs w:val="24"/>
                <w:shd w:val="clear" w:color="auto" w:fill="FFFFFF"/>
              </w:rPr>
              <w:t>s daļas 2. punktu vai</w:t>
            </w:r>
            <w:r w:rsidR="002B5C61">
              <w:rPr>
                <w:rFonts w:ascii="Times New Roman" w:hAnsi="Times New Roman" w:cs="Times New Roman"/>
                <w:sz w:val="24"/>
                <w:szCs w:val="24"/>
                <w:shd w:val="clear" w:color="auto" w:fill="FFFFFF"/>
              </w:rPr>
              <w:t xml:space="preserve"> MK</w:t>
            </w:r>
            <w:r w:rsidRPr="000D25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Noteikumu</w:t>
            </w:r>
            <w:r w:rsidR="002B5C61">
              <w:rPr>
                <w:rFonts w:ascii="Times New Roman" w:hAnsi="Times New Roman" w:cs="Times New Roman"/>
                <w:sz w:val="24"/>
                <w:szCs w:val="24"/>
                <w:shd w:val="clear" w:color="auto" w:fill="FFFFFF"/>
              </w:rPr>
              <w:t xml:space="preserve"> 187</w:t>
            </w:r>
            <w:r>
              <w:rPr>
                <w:rFonts w:ascii="Times New Roman" w:hAnsi="Times New Roman" w:cs="Times New Roman"/>
                <w:sz w:val="24"/>
                <w:szCs w:val="24"/>
                <w:shd w:val="clear" w:color="auto" w:fill="FFFFFF"/>
              </w:rPr>
              <w:t xml:space="preserve"> </w:t>
            </w:r>
            <w:r w:rsidR="002B5C61">
              <w:rPr>
                <w:rFonts w:ascii="Times New Roman" w:hAnsi="Times New Roman" w:cs="Times New Roman"/>
                <w:sz w:val="24"/>
                <w:szCs w:val="24"/>
                <w:shd w:val="clear" w:color="auto" w:fill="FFFFFF"/>
              </w:rPr>
              <w:t>42</w:t>
            </w:r>
            <w:r>
              <w:rPr>
                <w:rFonts w:ascii="Times New Roman" w:hAnsi="Times New Roman" w:cs="Times New Roman"/>
                <w:sz w:val="24"/>
                <w:szCs w:val="24"/>
                <w:shd w:val="clear" w:color="auto" w:fill="FFFFFF"/>
              </w:rPr>
              <w:t>. vai</w:t>
            </w:r>
            <w:r w:rsidRPr="000D25EA">
              <w:rPr>
                <w:rFonts w:ascii="Times New Roman" w:hAnsi="Times New Roman" w:cs="Times New Roman"/>
                <w:sz w:val="24"/>
                <w:szCs w:val="24"/>
                <w:shd w:val="clear" w:color="auto" w:fill="FFFFFF"/>
              </w:rPr>
              <w:t xml:space="preserve"> 7</w:t>
            </w:r>
            <w:r w:rsidR="002B5C61">
              <w:rPr>
                <w:rFonts w:ascii="Times New Roman" w:hAnsi="Times New Roman" w:cs="Times New Roman"/>
                <w:sz w:val="24"/>
                <w:szCs w:val="24"/>
                <w:shd w:val="clear" w:color="auto" w:fill="FFFFFF"/>
              </w:rPr>
              <w:t>8</w:t>
            </w:r>
            <w:r w:rsidRPr="000D25EA">
              <w:rPr>
                <w:rFonts w:ascii="Times New Roman" w:hAnsi="Times New Roman" w:cs="Times New Roman"/>
                <w:sz w:val="24"/>
                <w:szCs w:val="24"/>
                <w:shd w:val="clear" w:color="auto" w:fill="FFFFFF"/>
              </w:rPr>
              <w:t>. punktu nepārtrauc iepirkuma procedūru, jo iepirkuma procedūras pārtraukšana apdraudētu sabiedrības drošības vai veselības aizsardzības intereses</w:t>
            </w:r>
            <w:r>
              <w:rPr>
                <w:rFonts w:ascii="Times New Roman" w:hAnsi="Times New Roman" w:cs="Times New Roman"/>
                <w:sz w:val="24"/>
                <w:szCs w:val="24"/>
                <w:shd w:val="clear" w:color="auto" w:fill="FFFFFF"/>
              </w:rPr>
              <w:t xml:space="preserve">. </w:t>
            </w:r>
            <w:r w:rsidR="00AF0D49" w:rsidRPr="00066084">
              <w:rPr>
                <w:rFonts w:ascii="Times New Roman" w:eastAsia="Times New Roman" w:hAnsi="Times New Roman" w:cs="Times New Roman"/>
                <w:color w:val="000000" w:themeColor="text1"/>
                <w:sz w:val="24"/>
                <w:szCs w:val="24"/>
                <w:lang w:eastAsia="lv-LV"/>
              </w:rPr>
              <w:t>Tāpat</w:t>
            </w:r>
            <w:r w:rsidR="00DA659E" w:rsidRPr="00066084">
              <w:rPr>
                <w:rFonts w:ascii="Times New Roman" w:eastAsia="Times New Roman" w:hAnsi="Times New Roman" w:cs="Times New Roman"/>
                <w:color w:val="000000" w:themeColor="text1"/>
                <w:sz w:val="24"/>
                <w:szCs w:val="24"/>
                <w:lang w:eastAsia="lv-LV"/>
              </w:rPr>
              <w:t xml:space="preserve"> tiek veikti citi tehniski</w:t>
            </w:r>
            <w:r w:rsidR="00DA659E" w:rsidRPr="00456A90">
              <w:rPr>
                <w:rFonts w:ascii="Times New Roman" w:eastAsia="Times New Roman" w:hAnsi="Times New Roman" w:cs="Times New Roman"/>
                <w:color w:val="000000" w:themeColor="text1"/>
                <w:sz w:val="24"/>
                <w:szCs w:val="24"/>
                <w:lang w:eastAsia="lv-LV"/>
              </w:rPr>
              <w:t xml:space="preserve"> labojumi atbilstoši grozījumiem SPSIL</w:t>
            </w:r>
            <w:r w:rsidR="00AF0D49" w:rsidRPr="00456A90">
              <w:rPr>
                <w:rFonts w:ascii="Times New Roman" w:eastAsia="Times New Roman" w:hAnsi="Times New Roman" w:cs="Times New Roman"/>
                <w:color w:val="000000" w:themeColor="text1"/>
                <w:sz w:val="24"/>
                <w:szCs w:val="24"/>
                <w:lang w:eastAsia="lv-LV"/>
              </w:rPr>
              <w:t xml:space="preserve"> saistībā a</w:t>
            </w:r>
            <w:r w:rsidR="005F2BAF" w:rsidRPr="00456A90">
              <w:rPr>
                <w:rFonts w:ascii="Times New Roman" w:eastAsia="Times New Roman" w:hAnsi="Times New Roman" w:cs="Times New Roman"/>
                <w:color w:val="000000" w:themeColor="text1"/>
                <w:sz w:val="24"/>
                <w:szCs w:val="24"/>
                <w:lang w:eastAsia="lv-LV"/>
              </w:rPr>
              <w:t xml:space="preserve">r </w:t>
            </w:r>
            <w:r w:rsidR="005F2BAF" w:rsidRPr="00456A90">
              <w:rPr>
                <w:rFonts w:ascii="Times New Roman" w:eastAsia="Times New Roman" w:hAnsi="Times New Roman" w:cs="Times New Roman"/>
                <w:color w:val="000000" w:themeColor="text1"/>
                <w:sz w:val="24"/>
                <w:szCs w:val="24"/>
                <w:lang w:eastAsia="lv-LV"/>
              </w:rPr>
              <w:lastRenderedPageBreak/>
              <w:t>nepieciešamību norādīt</w:t>
            </w:r>
            <w:r w:rsidR="00AF0D49">
              <w:rPr>
                <w:rFonts w:ascii="Times New Roman" w:eastAsia="Times New Roman" w:hAnsi="Times New Roman" w:cs="Times New Roman"/>
                <w:color w:val="000000" w:themeColor="text1"/>
                <w:sz w:val="24"/>
                <w:szCs w:val="24"/>
                <w:lang w:eastAsia="lv-LV"/>
              </w:rPr>
              <w:t xml:space="preserve"> iepirkuma komisijas sekretāru</w:t>
            </w:r>
            <w:r w:rsidR="005F2BAF">
              <w:rPr>
                <w:rFonts w:ascii="Times New Roman" w:eastAsia="Times New Roman" w:hAnsi="Times New Roman" w:cs="Times New Roman"/>
                <w:color w:val="000000" w:themeColor="text1"/>
                <w:sz w:val="24"/>
                <w:szCs w:val="24"/>
                <w:lang w:eastAsia="lv-LV"/>
              </w:rPr>
              <w:t xml:space="preserve"> iepirkuma procedūras ziņojumā</w:t>
            </w:r>
            <w:r w:rsidR="00AF0D49">
              <w:rPr>
                <w:rFonts w:ascii="Times New Roman" w:eastAsia="Times New Roman" w:hAnsi="Times New Roman" w:cs="Times New Roman"/>
                <w:color w:val="000000" w:themeColor="text1"/>
                <w:sz w:val="24"/>
                <w:szCs w:val="24"/>
                <w:lang w:eastAsia="lv-LV"/>
              </w:rPr>
              <w:t xml:space="preserve"> un </w:t>
            </w:r>
            <w:r w:rsidR="00AA4ED6">
              <w:rPr>
                <w:rFonts w:ascii="Times New Roman" w:eastAsia="Times New Roman" w:hAnsi="Times New Roman" w:cs="Times New Roman"/>
                <w:color w:val="000000" w:themeColor="text1"/>
                <w:sz w:val="24"/>
                <w:szCs w:val="24"/>
                <w:lang w:eastAsia="lv-LV"/>
              </w:rPr>
              <w:t>tiek tehniski precizēti metu konkursa kārtības noteikumi</w:t>
            </w:r>
            <w:r w:rsidR="005F2BAF">
              <w:rPr>
                <w:rFonts w:ascii="Times New Roman" w:eastAsia="Times New Roman" w:hAnsi="Times New Roman" w:cs="Times New Roman"/>
                <w:color w:val="000000" w:themeColor="text1"/>
                <w:sz w:val="24"/>
                <w:szCs w:val="24"/>
                <w:lang w:eastAsia="lv-LV"/>
              </w:rPr>
              <w:t xml:space="preserve"> </w:t>
            </w:r>
            <w:r w:rsidR="005F2BAF" w:rsidRPr="005F2BAF">
              <w:rPr>
                <w:rFonts w:ascii="Times New Roman" w:eastAsia="Times New Roman" w:hAnsi="Times New Roman" w:cs="Times New Roman"/>
                <w:color w:val="000000" w:themeColor="text1"/>
                <w:sz w:val="24"/>
                <w:szCs w:val="24"/>
                <w:lang w:eastAsia="lv-LV"/>
              </w:rPr>
              <w:t>attiecībā uz metu konkursa nolikuma un atbilžu uz piegādātāju uzdotajiem jautājumiem par metu konkursa nolikumu publiskošanu, kā arī konkretizētas atsevišķas darbības, kas attiecībā uz elektronisku metu un devīžu atšifrējumu saņemšanu un atvēršanu jāveic atbildīgajam sekretāram.</w:t>
            </w:r>
          </w:p>
        </w:tc>
      </w:tr>
      <w:tr w:rsidR="00E63731" w:rsidRPr="00E63731" w14:paraId="6064E5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28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362E0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8FB022" w14:textId="38EB7A4D" w:rsidR="00E5323B" w:rsidRPr="00E63731" w:rsidRDefault="002B77D1" w:rsidP="00DA65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BD2AFD">
              <w:rPr>
                <w:rFonts w:ascii="Times New Roman" w:eastAsia="Times New Roman" w:hAnsi="Times New Roman" w:cs="Times New Roman"/>
                <w:iCs/>
                <w:sz w:val="24"/>
                <w:szCs w:val="24"/>
                <w:lang w:eastAsia="lv-LV"/>
              </w:rPr>
              <w:t xml:space="preserve"> un </w:t>
            </w:r>
            <w:r w:rsidR="00DA659E">
              <w:rPr>
                <w:rFonts w:ascii="Times New Roman" w:eastAsia="Times New Roman" w:hAnsi="Times New Roman" w:cs="Times New Roman"/>
                <w:iCs/>
                <w:sz w:val="24"/>
                <w:szCs w:val="24"/>
                <w:lang w:eastAsia="lv-LV"/>
              </w:rPr>
              <w:t>Iepirkumu uzraudzības birojs</w:t>
            </w:r>
          </w:p>
        </w:tc>
      </w:tr>
      <w:tr w:rsidR="00E63731" w:rsidRPr="00E63731" w14:paraId="5C32A7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B37E9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0B0A32"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92D643" w14:textId="77777777"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5946D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71"/>
        <w:gridCol w:w="5411"/>
      </w:tblGrid>
      <w:tr w:rsidR="00E63731" w:rsidRPr="00E63731" w14:paraId="79D78580" w14:textId="77777777"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E74E6" w14:textId="77777777" w:rsidR="00655F2C" w:rsidRPr="00E63731" w:rsidRDefault="00E5323B" w:rsidP="00AF1906">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62551" w:rsidRPr="00E63731" w14:paraId="7FC6C7AF"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29798F"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3E2938B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14:paraId="24DE5099" w14:textId="38E78429" w:rsidR="00B62C7D" w:rsidRPr="004F1597" w:rsidRDefault="00DA659E" w:rsidP="00C83C2C">
            <w:pPr>
              <w:spacing w:after="0" w:line="240" w:lineRule="auto"/>
              <w:jc w:val="both"/>
              <w:rPr>
                <w:rFonts w:ascii="Times New Roman" w:eastAsia="Times New Roman" w:hAnsi="Times New Roman" w:cs="Times New Roman"/>
                <w:iCs/>
                <w:sz w:val="24"/>
                <w:szCs w:val="24"/>
                <w:lang w:eastAsia="lv-LV"/>
              </w:rPr>
            </w:pPr>
            <w:r w:rsidRPr="004F1597">
              <w:rPr>
                <w:rFonts w:ascii="Times New Roman" w:hAnsi="Times New Roman" w:cs="Times New Roman"/>
                <w:color w:val="000000"/>
                <w:spacing w:val="-2"/>
                <w:sz w:val="24"/>
                <w:shd w:val="clear" w:color="auto" w:fill="FFFFFF"/>
              </w:rPr>
              <w:t>Sabiedrisko pakalpojumu sniedzēji</w:t>
            </w:r>
            <w:r w:rsidR="00902152">
              <w:rPr>
                <w:rFonts w:ascii="Times New Roman" w:hAnsi="Times New Roman" w:cs="Times New Roman"/>
                <w:color w:val="000000"/>
                <w:spacing w:val="-2"/>
                <w:sz w:val="24"/>
                <w:shd w:val="clear" w:color="auto" w:fill="FFFFFF"/>
              </w:rPr>
              <w:t xml:space="preserve"> (221 sabiedrisko pakalpojumu sniedzējs, kas reģistrējies darbam publikāciju vadības sistēmā)</w:t>
            </w:r>
            <w:r w:rsidR="00C83C2C">
              <w:rPr>
                <w:rFonts w:ascii="Times New Roman" w:hAnsi="Times New Roman" w:cs="Times New Roman"/>
                <w:color w:val="000000"/>
                <w:spacing w:val="-2"/>
                <w:sz w:val="24"/>
                <w:shd w:val="clear" w:color="auto" w:fill="FFFFFF"/>
              </w:rPr>
              <w:t>,</w:t>
            </w:r>
            <w:r w:rsidRPr="004F1597">
              <w:rPr>
                <w:rFonts w:ascii="Times New Roman" w:hAnsi="Times New Roman" w:cs="Times New Roman"/>
                <w:color w:val="000000"/>
                <w:spacing w:val="-2"/>
                <w:sz w:val="24"/>
                <w:shd w:val="clear" w:color="auto" w:fill="FFFFFF"/>
              </w:rPr>
              <w:t xml:space="preserve"> juridiskas un fiziskas personas, kuras piedalās un potenciāli varētu piedalīties publiskajos iepirkumos</w:t>
            </w:r>
            <w:r w:rsidR="00902152">
              <w:rPr>
                <w:rFonts w:ascii="Times New Roman" w:hAnsi="Times New Roman" w:cs="Times New Roman"/>
                <w:color w:val="000000"/>
                <w:spacing w:val="-2"/>
                <w:sz w:val="24"/>
                <w:shd w:val="clear" w:color="auto" w:fill="FFFFFF"/>
              </w:rPr>
              <w:t xml:space="preserve"> </w:t>
            </w:r>
            <w:r w:rsidR="00902152" w:rsidRPr="0004066B">
              <w:rPr>
                <w:rFonts w:ascii="Times New Roman" w:hAnsi="Times New Roman" w:cs="Times New Roman"/>
                <w:sz w:val="24"/>
                <w:szCs w:val="24"/>
                <w:shd w:val="clear" w:color="auto" w:fill="FFFFFF"/>
              </w:rPr>
              <w:t>(precīzu skaitu nav iespējams noteikt)</w:t>
            </w:r>
            <w:r w:rsidRPr="004F1597">
              <w:rPr>
                <w:rFonts w:ascii="Times New Roman" w:hAnsi="Times New Roman" w:cs="Times New Roman"/>
                <w:color w:val="000000"/>
                <w:spacing w:val="-2"/>
                <w:sz w:val="24"/>
                <w:shd w:val="clear" w:color="auto" w:fill="FFFFFF"/>
              </w:rPr>
              <w:t>.</w:t>
            </w:r>
          </w:p>
        </w:tc>
      </w:tr>
      <w:tr w:rsidR="0080523A" w:rsidRPr="00E63731" w14:paraId="395C315B"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E7771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55CF8FA1" w14:textId="77777777"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14:paraId="2229D1A3" w14:textId="1701AD19" w:rsidR="00381B01" w:rsidRPr="000C781D" w:rsidRDefault="004F1597" w:rsidP="00817788">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Projekts šo jomu neskar.</w:t>
            </w:r>
          </w:p>
        </w:tc>
      </w:tr>
      <w:tr w:rsidR="0080523A" w:rsidRPr="00E63731" w14:paraId="77AE26D7"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0DE536A"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C32DDC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1673E894" w14:textId="4B18D410" w:rsidR="00E5323B" w:rsidRPr="00E63731" w:rsidRDefault="004F1597" w:rsidP="0081778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80523A" w:rsidRPr="00E63731" w14:paraId="0750B42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1505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147A7835"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3962332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14:paraId="30E00E1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1C58B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14:paraId="6083694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2C6B7123"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89D2BD" w14:textId="77777777"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0B3E" w:rsidRPr="006F4392" w14:paraId="7BA0D7E8" w14:textId="77777777" w:rsidTr="006619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66797" w14:textId="77777777" w:rsidR="00B60B3E" w:rsidRPr="006809DD" w:rsidRDefault="00B60B3E" w:rsidP="00AF1906">
            <w:pPr>
              <w:spacing w:after="0" w:line="240" w:lineRule="auto"/>
              <w:jc w:val="center"/>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817788" w:rsidRPr="006F4392" w14:paraId="754A61A9" w14:textId="77777777" w:rsidTr="006619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A29C13" w14:textId="50997F4F" w:rsidR="00817788" w:rsidRPr="00817788" w:rsidRDefault="00817788" w:rsidP="00817788">
            <w:pPr>
              <w:spacing w:after="0" w:line="240" w:lineRule="auto"/>
              <w:jc w:val="center"/>
              <w:rPr>
                <w:rFonts w:ascii="Times New Roman" w:eastAsia="Times New Roman" w:hAnsi="Times New Roman" w:cs="Times New Roman"/>
                <w:bCs/>
                <w:iCs/>
                <w:sz w:val="24"/>
                <w:szCs w:val="24"/>
                <w:lang w:eastAsia="lv-LV"/>
              </w:rPr>
            </w:pPr>
            <w:r w:rsidRPr="00817788">
              <w:rPr>
                <w:rFonts w:ascii="Times New Roman" w:eastAsia="Times New Roman" w:hAnsi="Times New Roman" w:cs="Times New Roman"/>
                <w:bCs/>
                <w:iCs/>
                <w:sz w:val="24"/>
                <w:szCs w:val="24"/>
                <w:lang w:eastAsia="lv-LV"/>
              </w:rPr>
              <w:t>Projekts šo jomu neskar</w:t>
            </w:r>
          </w:p>
        </w:tc>
      </w:tr>
    </w:tbl>
    <w:p w14:paraId="00404D78" w14:textId="77777777"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71"/>
        <w:gridCol w:w="5411"/>
      </w:tblGrid>
      <w:tr w:rsidR="00A57B52" w:rsidRPr="00E63731" w14:paraId="6BED86B2" w14:textId="77777777" w:rsidTr="00A57B5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hideMark/>
          </w:tcPr>
          <w:p w14:paraId="47D25AAD" w14:textId="55916DF7" w:rsidR="00A57B52" w:rsidRPr="00E63731" w:rsidRDefault="00A57B52" w:rsidP="00A57B52">
            <w:pPr>
              <w:spacing w:after="0" w:line="240" w:lineRule="auto"/>
              <w:jc w:val="center"/>
              <w:rPr>
                <w:rFonts w:ascii="Times New Roman" w:eastAsia="Times New Roman" w:hAnsi="Times New Roman" w:cs="Times New Roman"/>
                <w:iCs/>
                <w:sz w:val="24"/>
                <w:szCs w:val="24"/>
                <w:lang w:eastAsia="lv-LV"/>
              </w:rPr>
            </w:pPr>
            <w:r w:rsidRPr="00A57B52">
              <w:rPr>
                <w:rFonts w:ascii="Times New Roman" w:eastAsia="Times New Roman" w:hAnsi="Times New Roman" w:cs="Times New Roman"/>
                <w:b/>
                <w:bCs/>
                <w:iCs/>
                <w:sz w:val="24"/>
                <w:szCs w:val="24"/>
                <w:lang w:eastAsia="lv-LV"/>
              </w:rPr>
              <w:t>IV. Tiesību akta projekta ietekme uz spēkā esošo tiesību normu sistēmu</w:t>
            </w:r>
          </w:p>
        </w:tc>
      </w:tr>
      <w:tr w:rsidR="00A57B52" w:rsidRPr="00E63731" w14:paraId="7C866246" w14:textId="77777777" w:rsidTr="00A57B52">
        <w:trPr>
          <w:tblCellSpacing w:w="15" w:type="dxa"/>
        </w:trPr>
        <w:tc>
          <w:tcPr>
            <w:tcW w:w="528" w:type="dxa"/>
            <w:tcBorders>
              <w:top w:val="outset" w:sz="6" w:space="0" w:color="auto"/>
              <w:left w:val="outset" w:sz="6" w:space="0" w:color="auto"/>
              <w:bottom w:val="outset" w:sz="6" w:space="0" w:color="auto"/>
              <w:right w:val="outset" w:sz="6" w:space="0" w:color="auto"/>
            </w:tcBorders>
            <w:hideMark/>
          </w:tcPr>
          <w:p w14:paraId="1255516E" w14:textId="745BD299" w:rsidR="00A57B52" w:rsidRPr="00E63731" w:rsidRDefault="00A57B52" w:rsidP="00F80A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E63731">
              <w:rPr>
                <w:rFonts w:ascii="Times New Roman" w:eastAsia="Times New Roman" w:hAnsi="Times New Roman" w:cs="Times New Roman"/>
                <w:iCs/>
                <w:sz w:val="24"/>
                <w:szCs w:val="24"/>
                <w:lang w:eastAsia="lv-LV"/>
              </w:rPr>
              <w:t>.</w:t>
            </w:r>
          </w:p>
        </w:tc>
        <w:tc>
          <w:tcPr>
            <w:tcW w:w="3041" w:type="dxa"/>
            <w:tcBorders>
              <w:top w:val="outset" w:sz="6" w:space="0" w:color="auto"/>
              <w:left w:val="outset" w:sz="6" w:space="0" w:color="auto"/>
              <w:bottom w:val="outset" w:sz="6" w:space="0" w:color="auto"/>
              <w:right w:val="outset" w:sz="6" w:space="0" w:color="auto"/>
            </w:tcBorders>
            <w:vAlign w:val="center"/>
            <w:hideMark/>
          </w:tcPr>
          <w:p w14:paraId="77500E00" w14:textId="77777777" w:rsidR="00A57B52" w:rsidRDefault="00A57B52" w:rsidP="00F80A7D">
            <w:pPr>
              <w:spacing w:after="0" w:line="240" w:lineRule="auto"/>
              <w:rPr>
                <w:rFonts w:ascii="Times New Roman" w:eastAsia="Times New Roman" w:hAnsi="Times New Roman" w:cs="Times New Roman"/>
                <w:bCs/>
                <w:iCs/>
                <w:sz w:val="24"/>
                <w:szCs w:val="24"/>
                <w:lang w:eastAsia="lv-LV"/>
              </w:rPr>
            </w:pPr>
            <w:r w:rsidRPr="004F1597">
              <w:rPr>
                <w:rFonts w:ascii="Times New Roman" w:eastAsia="Times New Roman" w:hAnsi="Times New Roman" w:cs="Times New Roman"/>
                <w:bCs/>
                <w:iCs/>
                <w:sz w:val="24"/>
                <w:szCs w:val="24"/>
                <w:lang w:eastAsia="lv-LV"/>
              </w:rPr>
              <w:t>Saistītie tiesību aktu projekti</w:t>
            </w:r>
          </w:p>
          <w:p w14:paraId="6E2198B0" w14:textId="72D52DEF" w:rsidR="00A57B52" w:rsidRPr="00E63731" w:rsidRDefault="00A57B52" w:rsidP="00F80A7D">
            <w:pPr>
              <w:spacing w:after="0" w:line="240" w:lineRule="auto"/>
              <w:rPr>
                <w:rFonts w:ascii="Times New Roman" w:eastAsia="Times New Roman" w:hAnsi="Times New Roman" w:cs="Times New Roman"/>
                <w:iCs/>
                <w:sz w:val="24"/>
                <w:szCs w:val="24"/>
                <w:lang w:eastAsia="lv-LV"/>
              </w:rPr>
            </w:pPr>
          </w:p>
        </w:tc>
        <w:tc>
          <w:tcPr>
            <w:tcW w:w="5366" w:type="dxa"/>
            <w:tcBorders>
              <w:top w:val="outset" w:sz="6" w:space="0" w:color="auto"/>
              <w:left w:val="outset" w:sz="6" w:space="0" w:color="auto"/>
              <w:bottom w:val="outset" w:sz="6" w:space="0" w:color="auto"/>
              <w:right w:val="outset" w:sz="6" w:space="0" w:color="auto"/>
            </w:tcBorders>
            <w:hideMark/>
          </w:tcPr>
          <w:p w14:paraId="19EB8CD4" w14:textId="672A8ED0" w:rsidR="00A57B52" w:rsidRPr="00E63731" w:rsidRDefault="00A57B52" w:rsidP="00F80A7D">
            <w:pPr>
              <w:spacing w:after="0" w:line="240" w:lineRule="auto"/>
              <w:rPr>
                <w:rFonts w:ascii="Times New Roman" w:eastAsia="Times New Roman" w:hAnsi="Times New Roman" w:cs="Times New Roman"/>
                <w:iCs/>
                <w:sz w:val="24"/>
                <w:szCs w:val="24"/>
                <w:lang w:eastAsia="lv-LV"/>
              </w:rPr>
            </w:pPr>
            <w:r w:rsidRPr="004F1597">
              <w:rPr>
                <w:rFonts w:ascii="Times New Roman" w:eastAsia="Times New Roman" w:hAnsi="Times New Roman" w:cs="Times New Roman"/>
                <w:bCs/>
                <w:iCs/>
                <w:sz w:val="24"/>
                <w:szCs w:val="24"/>
                <w:lang w:eastAsia="lv-LV"/>
              </w:rPr>
              <w:t>Projekts šo jomu neskar.</w:t>
            </w:r>
          </w:p>
        </w:tc>
      </w:tr>
      <w:tr w:rsidR="00A57B52" w:rsidRPr="00E63731" w14:paraId="36A978D1" w14:textId="77777777" w:rsidTr="00A57B52">
        <w:trPr>
          <w:tblCellSpacing w:w="15" w:type="dxa"/>
        </w:trPr>
        <w:tc>
          <w:tcPr>
            <w:tcW w:w="528" w:type="dxa"/>
            <w:tcBorders>
              <w:top w:val="outset" w:sz="6" w:space="0" w:color="auto"/>
              <w:left w:val="outset" w:sz="6" w:space="0" w:color="auto"/>
              <w:bottom w:val="outset" w:sz="6" w:space="0" w:color="auto"/>
              <w:right w:val="outset" w:sz="6" w:space="0" w:color="auto"/>
            </w:tcBorders>
          </w:tcPr>
          <w:p w14:paraId="187BABA8" w14:textId="0822EBB8" w:rsidR="00A57B52" w:rsidRPr="00E63731" w:rsidRDefault="00A57B52" w:rsidP="00F80A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41" w:type="dxa"/>
            <w:tcBorders>
              <w:top w:val="outset" w:sz="6" w:space="0" w:color="auto"/>
              <w:left w:val="outset" w:sz="6" w:space="0" w:color="auto"/>
              <w:bottom w:val="outset" w:sz="6" w:space="0" w:color="auto"/>
              <w:right w:val="outset" w:sz="6" w:space="0" w:color="auto"/>
            </w:tcBorders>
            <w:vAlign w:val="center"/>
          </w:tcPr>
          <w:p w14:paraId="5D263396" w14:textId="77777777" w:rsidR="00A57B52" w:rsidRDefault="00A57B52" w:rsidP="00F80A7D">
            <w:pPr>
              <w:spacing w:after="0" w:line="240" w:lineRule="auto"/>
              <w:rPr>
                <w:rFonts w:ascii="Times New Roman" w:eastAsia="Times New Roman" w:hAnsi="Times New Roman" w:cs="Times New Roman"/>
                <w:bCs/>
                <w:iCs/>
                <w:sz w:val="24"/>
                <w:szCs w:val="24"/>
                <w:lang w:eastAsia="lv-LV"/>
              </w:rPr>
            </w:pPr>
            <w:r w:rsidRPr="004F1597">
              <w:rPr>
                <w:rFonts w:ascii="Times New Roman" w:eastAsia="Times New Roman" w:hAnsi="Times New Roman" w:cs="Times New Roman"/>
                <w:bCs/>
                <w:iCs/>
                <w:sz w:val="24"/>
                <w:szCs w:val="24"/>
                <w:lang w:eastAsia="lv-LV"/>
              </w:rPr>
              <w:t>Atbildīgā institūcija</w:t>
            </w:r>
          </w:p>
          <w:p w14:paraId="5B751635" w14:textId="4DB96A0C" w:rsidR="00A57B52" w:rsidRPr="00E63731" w:rsidRDefault="00A57B52" w:rsidP="00F80A7D">
            <w:pPr>
              <w:spacing w:after="0" w:line="240" w:lineRule="auto"/>
              <w:rPr>
                <w:rFonts w:ascii="Times New Roman" w:eastAsia="Times New Roman" w:hAnsi="Times New Roman" w:cs="Times New Roman"/>
                <w:iCs/>
                <w:sz w:val="24"/>
                <w:szCs w:val="24"/>
                <w:lang w:eastAsia="lv-LV"/>
              </w:rPr>
            </w:pPr>
          </w:p>
        </w:tc>
        <w:tc>
          <w:tcPr>
            <w:tcW w:w="5366" w:type="dxa"/>
            <w:tcBorders>
              <w:top w:val="outset" w:sz="6" w:space="0" w:color="auto"/>
              <w:left w:val="outset" w:sz="6" w:space="0" w:color="auto"/>
              <w:bottom w:val="outset" w:sz="6" w:space="0" w:color="auto"/>
              <w:right w:val="outset" w:sz="6" w:space="0" w:color="auto"/>
            </w:tcBorders>
          </w:tcPr>
          <w:p w14:paraId="35E1E8B7" w14:textId="3B1BB449" w:rsidR="00A57B52" w:rsidRDefault="00A57B52" w:rsidP="00F80A7D">
            <w:pPr>
              <w:spacing w:after="0" w:line="240" w:lineRule="auto"/>
              <w:rPr>
                <w:rFonts w:ascii="Times New Roman" w:eastAsia="Times New Roman" w:hAnsi="Times New Roman" w:cs="Times New Roman"/>
                <w:iCs/>
                <w:sz w:val="24"/>
                <w:szCs w:val="24"/>
                <w:lang w:eastAsia="lv-LV"/>
              </w:rPr>
            </w:pPr>
            <w:r w:rsidRPr="004F1597">
              <w:rPr>
                <w:rFonts w:ascii="Times New Roman" w:eastAsia="Times New Roman" w:hAnsi="Times New Roman" w:cs="Times New Roman"/>
                <w:bCs/>
                <w:iCs/>
                <w:sz w:val="24"/>
                <w:szCs w:val="24"/>
                <w:lang w:eastAsia="lv-LV"/>
              </w:rPr>
              <w:t>Finanšu ministrija</w:t>
            </w:r>
            <w:r>
              <w:rPr>
                <w:rFonts w:ascii="Times New Roman" w:eastAsia="Times New Roman" w:hAnsi="Times New Roman" w:cs="Times New Roman"/>
                <w:bCs/>
                <w:iCs/>
                <w:sz w:val="24"/>
                <w:szCs w:val="24"/>
                <w:lang w:eastAsia="lv-LV"/>
              </w:rPr>
              <w:t>.</w:t>
            </w:r>
          </w:p>
        </w:tc>
      </w:tr>
      <w:tr w:rsidR="00A57B52" w:rsidRPr="00E63731" w14:paraId="1F120E18" w14:textId="77777777" w:rsidTr="00A57B52">
        <w:trPr>
          <w:tblCellSpacing w:w="15" w:type="dxa"/>
        </w:trPr>
        <w:tc>
          <w:tcPr>
            <w:tcW w:w="528" w:type="dxa"/>
            <w:tcBorders>
              <w:top w:val="outset" w:sz="6" w:space="0" w:color="auto"/>
              <w:left w:val="outset" w:sz="6" w:space="0" w:color="auto"/>
              <w:bottom w:val="outset" w:sz="6" w:space="0" w:color="auto"/>
              <w:right w:val="outset" w:sz="6" w:space="0" w:color="auto"/>
            </w:tcBorders>
          </w:tcPr>
          <w:p w14:paraId="5C5BCC99" w14:textId="1D074A77" w:rsidR="00A57B52" w:rsidRPr="00E63731" w:rsidRDefault="00A57B52" w:rsidP="00F80A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41" w:type="dxa"/>
            <w:tcBorders>
              <w:top w:val="outset" w:sz="6" w:space="0" w:color="auto"/>
              <w:left w:val="outset" w:sz="6" w:space="0" w:color="auto"/>
              <w:bottom w:val="outset" w:sz="6" w:space="0" w:color="auto"/>
              <w:right w:val="outset" w:sz="6" w:space="0" w:color="auto"/>
            </w:tcBorders>
            <w:vAlign w:val="center"/>
          </w:tcPr>
          <w:p w14:paraId="600A5C93" w14:textId="77777777" w:rsidR="00A57B52" w:rsidRDefault="00A57B52" w:rsidP="00F80A7D">
            <w:pPr>
              <w:spacing w:after="0" w:line="240" w:lineRule="auto"/>
              <w:rPr>
                <w:rFonts w:ascii="Times New Roman" w:eastAsia="Times New Roman" w:hAnsi="Times New Roman" w:cs="Times New Roman"/>
                <w:bCs/>
                <w:iCs/>
                <w:sz w:val="24"/>
                <w:szCs w:val="24"/>
                <w:lang w:eastAsia="lv-LV"/>
              </w:rPr>
            </w:pPr>
            <w:r w:rsidRPr="004F1597">
              <w:rPr>
                <w:rFonts w:ascii="Times New Roman" w:eastAsia="Times New Roman" w:hAnsi="Times New Roman" w:cs="Times New Roman"/>
                <w:bCs/>
                <w:iCs/>
                <w:sz w:val="24"/>
                <w:szCs w:val="24"/>
                <w:lang w:eastAsia="lv-LV"/>
              </w:rPr>
              <w:t>Cita informācija</w:t>
            </w:r>
          </w:p>
          <w:p w14:paraId="48C50357" w14:textId="61965A12" w:rsidR="00A57B52" w:rsidRPr="00E63731" w:rsidRDefault="00A57B52" w:rsidP="00F80A7D">
            <w:pPr>
              <w:spacing w:after="0" w:line="240" w:lineRule="auto"/>
              <w:rPr>
                <w:rFonts w:ascii="Times New Roman" w:eastAsia="Times New Roman" w:hAnsi="Times New Roman" w:cs="Times New Roman"/>
                <w:iCs/>
                <w:sz w:val="24"/>
                <w:szCs w:val="24"/>
                <w:lang w:eastAsia="lv-LV"/>
              </w:rPr>
            </w:pPr>
          </w:p>
        </w:tc>
        <w:tc>
          <w:tcPr>
            <w:tcW w:w="5366" w:type="dxa"/>
            <w:tcBorders>
              <w:top w:val="outset" w:sz="6" w:space="0" w:color="auto"/>
              <w:left w:val="outset" w:sz="6" w:space="0" w:color="auto"/>
              <w:bottom w:val="outset" w:sz="6" w:space="0" w:color="auto"/>
              <w:right w:val="outset" w:sz="6" w:space="0" w:color="auto"/>
            </w:tcBorders>
          </w:tcPr>
          <w:p w14:paraId="491E00D0" w14:textId="3ACC924D" w:rsidR="00A57B52" w:rsidRDefault="00A57B52" w:rsidP="00F80A7D">
            <w:pPr>
              <w:spacing w:after="0" w:line="240" w:lineRule="auto"/>
              <w:rPr>
                <w:rFonts w:ascii="Times New Roman" w:eastAsia="Times New Roman" w:hAnsi="Times New Roman" w:cs="Times New Roman"/>
                <w:iCs/>
                <w:sz w:val="24"/>
                <w:szCs w:val="24"/>
                <w:lang w:eastAsia="lv-LV"/>
              </w:rPr>
            </w:pPr>
            <w:r w:rsidRPr="004F1597">
              <w:rPr>
                <w:rFonts w:ascii="Times New Roman" w:eastAsia="Times New Roman" w:hAnsi="Times New Roman" w:cs="Times New Roman"/>
                <w:bCs/>
                <w:iCs/>
                <w:sz w:val="24"/>
                <w:szCs w:val="24"/>
                <w:lang w:eastAsia="lv-LV"/>
              </w:rPr>
              <w:t>Projekts šo jomu neskar.</w:t>
            </w:r>
          </w:p>
        </w:tc>
      </w:tr>
    </w:tbl>
    <w:p w14:paraId="4B28DA8C" w14:textId="05A8853E" w:rsidR="00E5323B" w:rsidRPr="00E63731" w:rsidRDefault="00E5323B" w:rsidP="00E5323B">
      <w:pPr>
        <w:spacing w:after="0" w:line="240" w:lineRule="auto"/>
        <w:rPr>
          <w:rFonts w:ascii="Times New Roman" w:eastAsia="Times New Roman" w:hAnsi="Times New Roman" w:cs="Times New Roman"/>
          <w:iCs/>
          <w:sz w:val="24"/>
          <w:szCs w:val="24"/>
          <w:lang w:eastAsia="lv-LV"/>
        </w:rPr>
      </w:pPr>
    </w:p>
    <w:p w14:paraId="67AAE335" w14:textId="77777777" w:rsidR="004F1597" w:rsidRDefault="004F1597" w:rsidP="00E5323B">
      <w:pPr>
        <w:spacing w:after="0" w:line="240" w:lineRule="auto"/>
        <w:rPr>
          <w:rFonts w:ascii="Times New Roman" w:eastAsia="Times New Roman" w:hAnsi="Times New Roman" w:cs="Times New Roman"/>
          <w:iCs/>
          <w:sz w:val="24"/>
          <w:szCs w:val="24"/>
          <w:lang w:eastAsia="lv-LV"/>
        </w:rPr>
      </w:pPr>
    </w:p>
    <w:p w14:paraId="34446C55" w14:textId="1F25F53E" w:rsidR="004F1597" w:rsidRDefault="004F159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597" w:rsidRPr="004F1597" w14:paraId="1F5586DC" w14:textId="77777777"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F351E" w14:textId="77777777" w:rsidR="004F1597" w:rsidRPr="004F1597" w:rsidRDefault="004F1597" w:rsidP="00AF1906">
            <w:pPr>
              <w:spacing w:after="0" w:line="240" w:lineRule="auto"/>
              <w:jc w:val="center"/>
              <w:rPr>
                <w:rFonts w:ascii="Times New Roman" w:eastAsia="Times New Roman" w:hAnsi="Times New Roman" w:cs="Times New Roman"/>
                <w:b/>
                <w:bCs/>
                <w:iCs/>
                <w:sz w:val="24"/>
                <w:szCs w:val="24"/>
                <w:lang w:eastAsia="lv-LV"/>
              </w:rPr>
            </w:pPr>
            <w:r w:rsidRPr="004F1597">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4F1597" w:rsidRPr="004F1597" w14:paraId="7A3D8ED1" w14:textId="77777777"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2359EC" w14:textId="77777777" w:rsidR="004F1597" w:rsidRPr="004F1597" w:rsidRDefault="004F1597" w:rsidP="004F1597">
            <w:pPr>
              <w:spacing w:after="0" w:line="240" w:lineRule="auto"/>
              <w:jc w:val="center"/>
              <w:rPr>
                <w:rFonts w:ascii="Times New Roman" w:eastAsia="Times New Roman" w:hAnsi="Times New Roman" w:cs="Times New Roman"/>
                <w:b/>
                <w:bCs/>
                <w:iCs/>
                <w:sz w:val="24"/>
                <w:szCs w:val="24"/>
                <w:lang w:eastAsia="lv-LV"/>
              </w:rPr>
            </w:pPr>
            <w:r w:rsidRPr="004F1597">
              <w:rPr>
                <w:rFonts w:ascii="Times New Roman" w:eastAsia="Times New Roman" w:hAnsi="Times New Roman" w:cs="Times New Roman"/>
                <w:bCs/>
                <w:iCs/>
                <w:sz w:val="24"/>
                <w:szCs w:val="24"/>
                <w:lang w:eastAsia="lv-LV"/>
              </w:rPr>
              <w:t>Projekts šo jomu neskar.</w:t>
            </w:r>
          </w:p>
        </w:tc>
      </w:tr>
    </w:tbl>
    <w:p w14:paraId="236CEBFA" w14:textId="7D000E7A" w:rsidR="004F1597" w:rsidRDefault="004F159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14:paraId="46305F40" w14:textId="77777777"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6A9DB0" w14:textId="77777777" w:rsidR="00655F2C" w:rsidRPr="00E63731" w:rsidRDefault="00E5323B" w:rsidP="00AF1906">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14:paraId="2B213BAF" w14:textId="77777777"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8C2ECD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101" w:type="dxa"/>
            <w:tcBorders>
              <w:top w:val="outset" w:sz="6" w:space="0" w:color="auto"/>
              <w:left w:val="outset" w:sz="6" w:space="0" w:color="auto"/>
              <w:bottom w:val="outset" w:sz="6" w:space="0" w:color="auto"/>
              <w:right w:val="outset" w:sz="6" w:space="0" w:color="auto"/>
            </w:tcBorders>
            <w:hideMark/>
          </w:tcPr>
          <w:p w14:paraId="79041492" w14:textId="77777777"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14:paraId="2C960E8A" w14:textId="77777777"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14:paraId="3A447DAC" w14:textId="77777777" w:rsidR="00817788" w:rsidRPr="00817788"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817788">
              <w:rPr>
                <w:rFonts w:ascii="Times New Roman" w:eastAsia="Times New Roman" w:hAnsi="Times New Roman" w:cs="Times New Roman"/>
                <w:iCs/>
                <w:sz w:val="24"/>
                <w:szCs w:val="24"/>
                <w:lang w:eastAsia="lv-LV"/>
              </w:rPr>
              <w:t>rakstveidā</w:t>
            </w:r>
            <w:proofErr w:type="spellEnd"/>
            <w:r w:rsidRPr="00817788">
              <w:rPr>
                <w:rFonts w:ascii="Times New Roman" w:eastAsia="Times New Roman" w:hAnsi="Times New Roman" w:cs="Times New Roman"/>
                <w:iCs/>
                <w:sz w:val="24"/>
                <w:szCs w:val="24"/>
                <w:lang w:eastAsia="lv-LV"/>
              </w:rPr>
              <w:t xml:space="preserve"> sniedzot viedokļus par projektu.</w:t>
            </w:r>
          </w:p>
          <w:p w14:paraId="13B89462" w14:textId="7044D40E" w:rsidR="00E5323B"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Kā arī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tīmekļvietnes sadaļā „Tiesību aktu projekti”.</w:t>
            </w:r>
          </w:p>
        </w:tc>
      </w:tr>
      <w:tr w:rsidR="005E54C8" w:rsidRPr="00E63731" w14:paraId="18659C81" w14:textId="77777777" w:rsidTr="00817788">
        <w:trPr>
          <w:trHeight w:val="198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4FB786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14:paraId="2E45BF83"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D0C6C0" w14:textId="21164D7C" w:rsidR="00033849"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 xml:space="preserve">noteikumu projekta </w:t>
            </w:r>
            <w:r w:rsidRPr="00817788">
              <w:rPr>
                <w:rFonts w:ascii="Times New Roman" w:eastAsia="Times New Roman" w:hAnsi="Times New Roman" w:cs="Times New Roman"/>
                <w:iCs/>
                <w:sz w:val="24"/>
                <w:szCs w:val="24"/>
                <w:lang w:eastAsia="lv-LV"/>
              </w:rPr>
              <w:t xml:space="preserve">izstrādē, </w:t>
            </w:r>
            <w:proofErr w:type="spellStart"/>
            <w:r w:rsidRPr="00817788">
              <w:rPr>
                <w:rFonts w:ascii="Times New Roman" w:eastAsia="Times New Roman" w:hAnsi="Times New Roman" w:cs="Times New Roman"/>
                <w:iCs/>
                <w:sz w:val="24"/>
                <w:szCs w:val="24"/>
                <w:lang w:eastAsia="lv-LV"/>
              </w:rPr>
              <w:t>rak</w:t>
            </w:r>
            <w:r>
              <w:rPr>
                <w:rFonts w:ascii="Times New Roman" w:eastAsia="Times New Roman" w:hAnsi="Times New Roman" w:cs="Times New Roman"/>
                <w:iCs/>
                <w:sz w:val="24"/>
                <w:szCs w:val="24"/>
                <w:lang w:eastAsia="lv-LV"/>
              </w:rPr>
              <w:t>stveidā</w:t>
            </w:r>
            <w:proofErr w:type="spellEnd"/>
            <w:r>
              <w:rPr>
                <w:rFonts w:ascii="Times New Roman" w:eastAsia="Times New Roman" w:hAnsi="Times New Roman" w:cs="Times New Roman"/>
                <w:iCs/>
                <w:sz w:val="24"/>
                <w:szCs w:val="24"/>
                <w:lang w:eastAsia="lv-LV"/>
              </w:rPr>
              <w:t xml:space="preserve"> sniedzot viedokļus par noteikumu projektu</w:t>
            </w:r>
            <w:r w:rsidRPr="00817788">
              <w:rPr>
                <w:rFonts w:ascii="Times New Roman" w:eastAsia="Times New Roman" w:hAnsi="Times New Roman" w:cs="Times New Roman"/>
                <w:iCs/>
                <w:sz w:val="24"/>
                <w:szCs w:val="24"/>
                <w:lang w:eastAsia="lv-LV"/>
              </w:rPr>
              <w:t xml:space="preserve">. Informācija par to publicēta Finanšu ministrijas tīmekļvietnē “Sabiedrības līdzdalība” – “Tiesību aktu projekti” – “Publisko iepirkumu politika”.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tīmekļa vietnes sadaļā “Tiesību aktu projekti”.</w:t>
            </w:r>
          </w:p>
        </w:tc>
      </w:tr>
      <w:tr w:rsidR="00E63731" w:rsidRPr="00E63731" w14:paraId="349C1268" w14:textId="77777777"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D31B1CB"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14:paraId="467E83AD"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E8E4FE5" w14:textId="77777777" w:rsidR="00E5323B" w:rsidRPr="00CD015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677021">
              <w:rPr>
                <w:rFonts w:ascii="Times New Roman" w:eastAsia="Times New Roman" w:hAnsi="Times New Roman" w:cs="Times New Roman"/>
                <w:iCs/>
                <w:sz w:val="24"/>
                <w:szCs w:val="24"/>
                <w:lang w:eastAsia="lv-LV"/>
              </w:rPr>
              <w:t>Iebildumi un priekšlikumi nav saņemti.</w:t>
            </w:r>
          </w:p>
        </w:tc>
      </w:tr>
      <w:tr w:rsidR="00E63731" w:rsidRPr="00E63731" w14:paraId="36A0C0C0" w14:textId="77777777"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27AF05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14:paraId="2162AA79"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EAE7A8F" w14:textId="7CBA0C88" w:rsidR="004872E0" w:rsidRPr="00367794" w:rsidRDefault="008E6757" w:rsidP="00817788">
            <w:pPr>
              <w:pStyle w:val="NormalWeb"/>
              <w:jc w:val="both"/>
            </w:pPr>
            <w:r>
              <w:t xml:space="preserve">Projekts pēc izsludināšanas Valsts sekretāru sanāksmē būs pieejams Ministru kabineta tīmekļa vietnē </w:t>
            </w:r>
            <w:hyperlink r:id="rId11" w:history="1">
              <w:r w:rsidRPr="00C40081">
                <w:rPr>
                  <w:rStyle w:val="Hyperlink"/>
                </w:rPr>
                <w:t>www.mk.gov.lv</w:t>
              </w:r>
            </w:hyperlink>
            <w:r>
              <w:t xml:space="preserve">, kā arī pēc tā pieņemšanas tiks publicēts oficiālajā izdevumā “Latvijas Vēstnesis” un tīmekļa vietnē </w:t>
            </w:r>
            <w:hyperlink r:id="rId12" w:history="1">
              <w:r w:rsidRPr="00C40081">
                <w:rPr>
                  <w:rStyle w:val="Hyperlink"/>
                </w:rPr>
                <w:t>www.likumi.lv</w:t>
              </w:r>
            </w:hyperlink>
            <w:r>
              <w:t xml:space="preserve">. </w:t>
            </w:r>
          </w:p>
        </w:tc>
      </w:tr>
    </w:tbl>
    <w:p w14:paraId="500F68E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A3D5F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37657D" w14:textId="77777777" w:rsidR="00655F2C" w:rsidRPr="00E63731" w:rsidRDefault="00E5323B" w:rsidP="00AF1906">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14:paraId="19CA7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3EAC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A24B9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53B2A17" w14:textId="79EB6BFE" w:rsidR="00E5323B" w:rsidRPr="00AF0D49" w:rsidRDefault="00817788" w:rsidP="00817788">
            <w:pPr>
              <w:spacing w:after="0" w:line="240" w:lineRule="auto"/>
              <w:rPr>
                <w:rFonts w:ascii="Times New Roman" w:eastAsia="Times New Roman" w:hAnsi="Times New Roman" w:cs="Times New Roman"/>
                <w:iCs/>
                <w:sz w:val="24"/>
                <w:szCs w:val="24"/>
                <w:lang w:eastAsia="lv-LV"/>
              </w:rPr>
            </w:pPr>
            <w:r w:rsidRPr="00AF0D49">
              <w:rPr>
                <w:rFonts w:ascii="Times New Roman" w:hAnsi="Times New Roman" w:cs="Times New Roman"/>
                <w:color w:val="000000"/>
                <w:spacing w:val="-2"/>
                <w:sz w:val="24"/>
                <w:szCs w:val="24"/>
                <w:shd w:val="clear" w:color="auto" w:fill="FFFFFF"/>
              </w:rPr>
              <w:t>Iepirkumu uzraudzības birojs.</w:t>
            </w:r>
          </w:p>
        </w:tc>
      </w:tr>
      <w:tr w:rsidR="00E63731" w:rsidRPr="00E63731" w14:paraId="747FB250" w14:textId="77777777" w:rsidTr="00B05C9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6B37A1"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41DC3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2BAA7483" w14:textId="3652451D" w:rsidR="00E5323B" w:rsidRDefault="00817788" w:rsidP="007C40F1">
            <w:p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817788">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p w14:paraId="45449E74" w14:textId="77777777"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14:paraId="008AF0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E88FA9"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DC361D"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14C9B4" w14:textId="77777777"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837FA"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3AF86B6E"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673E38D8" w14:textId="77777777"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w:t>
      </w:r>
      <w:proofErr w:type="spellStart"/>
      <w:r w:rsidR="008F29CD">
        <w:rPr>
          <w:rFonts w:ascii="Times New Roman" w:eastAsia="Times New Roman" w:hAnsi="Times New Roman" w:cs="Times New Roman"/>
          <w:sz w:val="28"/>
          <w:szCs w:val="24"/>
          <w:lang w:eastAsia="lv-LV"/>
        </w:rPr>
        <w:t>J.Reirs</w:t>
      </w:r>
      <w:proofErr w:type="spellEnd"/>
    </w:p>
    <w:p w14:paraId="5917A729" w14:textId="77777777"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14:paraId="7B74B0EC" w14:textId="77777777" w:rsidR="00341253" w:rsidRDefault="00341253" w:rsidP="00881DD7">
      <w:pPr>
        <w:tabs>
          <w:tab w:val="left" w:pos="6237"/>
        </w:tabs>
        <w:spacing w:after="0" w:line="240" w:lineRule="auto"/>
        <w:rPr>
          <w:rFonts w:ascii="Times New Roman" w:hAnsi="Times New Roman" w:cs="Times New Roman"/>
          <w:sz w:val="28"/>
          <w:szCs w:val="28"/>
        </w:rPr>
      </w:pPr>
    </w:p>
    <w:p w14:paraId="0F695324" w14:textId="4EC7FA7D" w:rsidR="008147B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Matulis 67095457</w:t>
      </w:r>
    </w:p>
    <w:p w14:paraId="68E17183" w14:textId="3FD976E8" w:rsidR="00817788" w:rsidRPr="00881DD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lastRenderedPageBreak/>
        <w:t>Edgars.Matulis@fm.gov.lv</w:t>
      </w:r>
    </w:p>
    <w:sectPr w:rsidR="00817788" w:rsidRPr="00881DD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7024" w16cex:dateUtc="2020-07-02T11:39:00Z"/>
  <w16cex:commentExtensible w16cex:durableId="22A87DE4" w16cex:dateUtc="2020-07-02T12:38:00Z"/>
  <w16cex:commentExtensible w16cex:durableId="22A8711B" w16cex:dateUtc="2020-07-02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7B3E7A" w16cid:durableId="22A59F71"/>
  <w16cid:commentId w16cid:paraId="7DA120A5" w16cid:durableId="22A87024"/>
  <w16cid:commentId w16cid:paraId="42049F2C" w16cid:durableId="22A87DE4"/>
  <w16cid:commentId w16cid:paraId="4914F8C0" w16cid:durableId="22A59FEB"/>
  <w16cid:commentId w16cid:paraId="2D255F03" w16cid:durableId="22A87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B163" w14:textId="77777777" w:rsidR="006A6E75" w:rsidRDefault="006A6E75" w:rsidP="00894C55">
      <w:pPr>
        <w:spacing w:after="0" w:line="240" w:lineRule="auto"/>
      </w:pPr>
      <w:r>
        <w:separator/>
      </w:r>
    </w:p>
  </w:endnote>
  <w:endnote w:type="continuationSeparator" w:id="0">
    <w:p w14:paraId="5DE126C8" w14:textId="77777777" w:rsidR="006A6E75" w:rsidRDefault="006A6E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38B" w14:textId="0287BCAE" w:rsidR="00894C55" w:rsidRPr="00E63731" w:rsidRDefault="00612298" w:rsidP="00E63731">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817788">
      <w:rPr>
        <w:rFonts w:ascii="Times New Roman" w:hAnsi="Times New Roman" w:cs="Times New Roman"/>
        <w:sz w:val="20"/>
        <w:szCs w:val="20"/>
      </w:rPr>
      <w:t>MK187not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E52" w14:textId="409F2740" w:rsidR="009A2654" w:rsidRPr="00817788" w:rsidRDefault="00817788" w:rsidP="00817788">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Pr>
        <w:rFonts w:ascii="Times New Roman" w:hAnsi="Times New Roman" w:cs="Times New Roman"/>
        <w:sz w:val="20"/>
        <w:szCs w:val="20"/>
      </w:rPr>
      <w:t>MK187not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5D2A" w14:textId="77777777" w:rsidR="006A6E75" w:rsidRDefault="006A6E75" w:rsidP="00894C55">
      <w:pPr>
        <w:spacing w:after="0" w:line="240" w:lineRule="auto"/>
      </w:pPr>
      <w:r>
        <w:separator/>
      </w:r>
    </w:p>
  </w:footnote>
  <w:footnote w:type="continuationSeparator" w:id="0">
    <w:p w14:paraId="2761821A" w14:textId="77777777" w:rsidR="006A6E75" w:rsidRDefault="006A6E7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C8CE2" w14:textId="306AE39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644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EE4A2A"/>
    <w:multiLevelType w:val="hybridMultilevel"/>
    <w:tmpl w:val="CB82F9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E36F53"/>
    <w:multiLevelType w:val="hybridMultilevel"/>
    <w:tmpl w:val="EAC40DB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70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0922607"/>
    <w:multiLevelType w:val="multilevel"/>
    <w:tmpl w:val="203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6539B"/>
    <w:multiLevelType w:val="multilevel"/>
    <w:tmpl w:val="529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97F3E0F"/>
    <w:multiLevelType w:val="hybridMultilevel"/>
    <w:tmpl w:val="2D103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6"/>
  </w:num>
  <w:num w:numId="6">
    <w:abstractNumId w:val="3"/>
  </w:num>
  <w:num w:numId="7">
    <w:abstractNumId w:val="1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684B"/>
    <w:rsid w:val="000205D4"/>
    <w:rsid w:val="000213CA"/>
    <w:rsid w:val="00021EF0"/>
    <w:rsid w:val="00033849"/>
    <w:rsid w:val="00033B14"/>
    <w:rsid w:val="00034044"/>
    <w:rsid w:val="00034C64"/>
    <w:rsid w:val="00044D16"/>
    <w:rsid w:val="00055E05"/>
    <w:rsid w:val="000612C7"/>
    <w:rsid w:val="00063AE2"/>
    <w:rsid w:val="000651D0"/>
    <w:rsid w:val="00066084"/>
    <w:rsid w:val="00067667"/>
    <w:rsid w:val="00072222"/>
    <w:rsid w:val="00075946"/>
    <w:rsid w:val="00083237"/>
    <w:rsid w:val="00090DBF"/>
    <w:rsid w:val="000A1A4A"/>
    <w:rsid w:val="000C1E12"/>
    <w:rsid w:val="000C21E0"/>
    <w:rsid w:val="000C68DF"/>
    <w:rsid w:val="000C781D"/>
    <w:rsid w:val="000D013B"/>
    <w:rsid w:val="000D07FE"/>
    <w:rsid w:val="000D3813"/>
    <w:rsid w:val="000D7122"/>
    <w:rsid w:val="000E1738"/>
    <w:rsid w:val="000F0F09"/>
    <w:rsid w:val="001009A0"/>
    <w:rsid w:val="00103F22"/>
    <w:rsid w:val="001075CA"/>
    <w:rsid w:val="00120AD5"/>
    <w:rsid w:val="001216DF"/>
    <w:rsid w:val="0012544B"/>
    <w:rsid w:val="00125877"/>
    <w:rsid w:val="00127219"/>
    <w:rsid w:val="00160CFF"/>
    <w:rsid w:val="00164A39"/>
    <w:rsid w:val="001937B7"/>
    <w:rsid w:val="001A0136"/>
    <w:rsid w:val="001A0275"/>
    <w:rsid w:val="001A5584"/>
    <w:rsid w:val="001A5E73"/>
    <w:rsid w:val="001B145F"/>
    <w:rsid w:val="001B1894"/>
    <w:rsid w:val="001C0998"/>
    <w:rsid w:val="001C48EC"/>
    <w:rsid w:val="001C5636"/>
    <w:rsid w:val="001D0C6E"/>
    <w:rsid w:val="001D5258"/>
    <w:rsid w:val="001D5573"/>
    <w:rsid w:val="001E1460"/>
    <w:rsid w:val="001E67EF"/>
    <w:rsid w:val="001E7F3F"/>
    <w:rsid w:val="001F5AC6"/>
    <w:rsid w:val="001F6BB3"/>
    <w:rsid w:val="0021118A"/>
    <w:rsid w:val="002238A0"/>
    <w:rsid w:val="002239BF"/>
    <w:rsid w:val="002402D2"/>
    <w:rsid w:val="00241D47"/>
    <w:rsid w:val="00243426"/>
    <w:rsid w:val="00245D03"/>
    <w:rsid w:val="00262149"/>
    <w:rsid w:val="002717F9"/>
    <w:rsid w:val="00271AE3"/>
    <w:rsid w:val="00272565"/>
    <w:rsid w:val="002741B0"/>
    <w:rsid w:val="002742DF"/>
    <w:rsid w:val="00277C74"/>
    <w:rsid w:val="00282E1F"/>
    <w:rsid w:val="00284D25"/>
    <w:rsid w:val="0029214A"/>
    <w:rsid w:val="002925D1"/>
    <w:rsid w:val="002943DD"/>
    <w:rsid w:val="002B5C61"/>
    <w:rsid w:val="002B7658"/>
    <w:rsid w:val="002B77D1"/>
    <w:rsid w:val="002C400D"/>
    <w:rsid w:val="002D0F4E"/>
    <w:rsid w:val="002D47AA"/>
    <w:rsid w:val="002E1C05"/>
    <w:rsid w:val="002E4AEA"/>
    <w:rsid w:val="002F2381"/>
    <w:rsid w:val="00306B47"/>
    <w:rsid w:val="00310B55"/>
    <w:rsid w:val="003143ED"/>
    <w:rsid w:val="00316018"/>
    <w:rsid w:val="00322CE2"/>
    <w:rsid w:val="00322D16"/>
    <w:rsid w:val="00323B24"/>
    <w:rsid w:val="0033016E"/>
    <w:rsid w:val="00331409"/>
    <w:rsid w:val="003342C3"/>
    <w:rsid w:val="00336447"/>
    <w:rsid w:val="00341253"/>
    <w:rsid w:val="00351684"/>
    <w:rsid w:val="003522DE"/>
    <w:rsid w:val="0035273E"/>
    <w:rsid w:val="0036309A"/>
    <w:rsid w:val="00364F06"/>
    <w:rsid w:val="00367794"/>
    <w:rsid w:val="00376717"/>
    <w:rsid w:val="00381B01"/>
    <w:rsid w:val="0038480B"/>
    <w:rsid w:val="00385853"/>
    <w:rsid w:val="003901A2"/>
    <w:rsid w:val="00391B76"/>
    <w:rsid w:val="003A2983"/>
    <w:rsid w:val="003A7505"/>
    <w:rsid w:val="003B0BF9"/>
    <w:rsid w:val="003B1842"/>
    <w:rsid w:val="003B335E"/>
    <w:rsid w:val="003B7F4A"/>
    <w:rsid w:val="003C6283"/>
    <w:rsid w:val="003D083A"/>
    <w:rsid w:val="003D4D91"/>
    <w:rsid w:val="003E0791"/>
    <w:rsid w:val="003E18B0"/>
    <w:rsid w:val="003E7590"/>
    <w:rsid w:val="003F197D"/>
    <w:rsid w:val="003F28AC"/>
    <w:rsid w:val="003F44D8"/>
    <w:rsid w:val="003F6D18"/>
    <w:rsid w:val="00406BA8"/>
    <w:rsid w:val="00410872"/>
    <w:rsid w:val="0041518E"/>
    <w:rsid w:val="004204FE"/>
    <w:rsid w:val="004213FB"/>
    <w:rsid w:val="00423224"/>
    <w:rsid w:val="004267CF"/>
    <w:rsid w:val="00431542"/>
    <w:rsid w:val="004320B3"/>
    <w:rsid w:val="00437890"/>
    <w:rsid w:val="004454FE"/>
    <w:rsid w:val="004520C1"/>
    <w:rsid w:val="00454749"/>
    <w:rsid w:val="00456A90"/>
    <w:rsid w:val="00456E40"/>
    <w:rsid w:val="0046234D"/>
    <w:rsid w:val="00471F27"/>
    <w:rsid w:val="004736B3"/>
    <w:rsid w:val="0048425C"/>
    <w:rsid w:val="004872E0"/>
    <w:rsid w:val="0049746F"/>
    <w:rsid w:val="004A7F84"/>
    <w:rsid w:val="004B3EBD"/>
    <w:rsid w:val="004C692A"/>
    <w:rsid w:val="004C7EAF"/>
    <w:rsid w:val="004D5F17"/>
    <w:rsid w:val="004D796E"/>
    <w:rsid w:val="004E4294"/>
    <w:rsid w:val="004E44A5"/>
    <w:rsid w:val="004F1597"/>
    <w:rsid w:val="004F1F65"/>
    <w:rsid w:val="004F2827"/>
    <w:rsid w:val="004F74A5"/>
    <w:rsid w:val="0050178F"/>
    <w:rsid w:val="00502925"/>
    <w:rsid w:val="00506044"/>
    <w:rsid w:val="005159AB"/>
    <w:rsid w:val="00526BF3"/>
    <w:rsid w:val="0053069A"/>
    <w:rsid w:val="00531D5B"/>
    <w:rsid w:val="00536D69"/>
    <w:rsid w:val="00544AAB"/>
    <w:rsid w:val="00544C93"/>
    <w:rsid w:val="005536B5"/>
    <w:rsid w:val="005550C3"/>
    <w:rsid w:val="00557EF9"/>
    <w:rsid w:val="00562551"/>
    <w:rsid w:val="00570427"/>
    <w:rsid w:val="005714EB"/>
    <w:rsid w:val="00576A1D"/>
    <w:rsid w:val="00583841"/>
    <w:rsid w:val="005845B5"/>
    <w:rsid w:val="00592F87"/>
    <w:rsid w:val="00593535"/>
    <w:rsid w:val="005A5C5B"/>
    <w:rsid w:val="005B201D"/>
    <w:rsid w:val="005B515D"/>
    <w:rsid w:val="005C172F"/>
    <w:rsid w:val="005C3B1E"/>
    <w:rsid w:val="005D33AA"/>
    <w:rsid w:val="005E4151"/>
    <w:rsid w:val="005E54C8"/>
    <w:rsid w:val="005F2BAF"/>
    <w:rsid w:val="005F3BF7"/>
    <w:rsid w:val="005F61FE"/>
    <w:rsid w:val="00612298"/>
    <w:rsid w:val="006151AE"/>
    <w:rsid w:val="00625CC7"/>
    <w:rsid w:val="00626917"/>
    <w:rsid w:val="00627587"/>
    <w:rsid w:val="00627DBA"/>
    <w:rsid w:val="00631BA3"/>
    <w:rsid w:val="00641469"/>
    <w:rsid w:val="00655F2C"/>
    <w:rsid w:val="00661A51"/>
    <w:rsid w:val="00664BE8"/>
    <w:rsid w:val="00675AEF"/>
    <w:rsid w:val="00677021"/>
    <w:rsid w:val="006804E0"/>
    <w:rsid w:val="006809DD"/>
    <w:rsid w:val="00681F20"/>
    <w:rsid w:val="006840D9"/>
    <w:rsid w:val="00692884"/>
    <w:rsid w:val="006932C2"/>
    <w:rsid w:val="00697FDF"/>
    <w:rsid w:val="006A2F07"/>
    <w:rsid w:val="006A6E75"/>
    <w:rsid w:val="006A7ED5"/>
    <w:rsid w:val="006B7557"/>
    <w:rsid w:val="006D2F39"/>
    <w:rsid w:val="006D527A"/>
    <w:rsid w:val="006E1081"/>
    <w:rsid w:val="006E66B1"/>
    <w:rsid w:val="006E7019"/>
    <w:rsid w:val="006F1FC4"/>
    <w:rsid w:val="006F4392"/>
    <w:rsid w:val="00701B47"/>
    <w:rsid w:val="00704EBD"/>
    <w:rsid w:val="00711B12"/>
    <w:rsid w:val="00720585"/>
    <w:rsid w:val="00720F9F"/>
    <w:rsid w:val="00721586"/>
    <w:rsid w:val="00723243"/>
    <w:rsid w:val="0072748D"/>
    <w:rsid w:val="00746ABE"/>
    <w:rsid w:val="00750129"/>
    <w:rsid w:val="00761DD7"/>
    <w:rsid w:val="007637E1"/>
    <w:rsid w:val="007670C1"/>
    <w:rsid w:val="0077111B"/>
    <w:rsid w:val="007726A6"/>
    <w:rsid w:val="00773AF6"/>
    <w:rsid w:val="00784540"/>
    <w:rsid w:val="00791894"/>
    <w:rsid w:val="007937F3"/>
    <w:rsid w:val="00795F71"/>
    <w:rsid w:val="007A5161"/>
    <w:rsid w:val="007A6F15"/>
    <w:rsid w:val="007B5496"/>
    <w:rsid w:val="007C40F1"/>
    <w:rsid w:val="007D0AF1"/>
    <w:rsid w:val="007D1C86"/>
    <w:rsid w:val="007D3C50"/>
    <w:rsid w:val="007E2D84"/>
    <w:rsid w:val="007E3A80"/>
    <w:rsid w:val="007E5F7A"/>
    <w:rsid w:val="007E73AB"/>
    <w:rsid w:val="007E7DBA"/>
    <w:rsid w:val="0080039D"/>
    <w:rsid w:val="008006D6"/>
    <w:rsid w:val="00804518"/>
    <w:rsid w:val="0080523A"/>
    <w:rsid w:val="0081059B"/>
    <w:rsid w:val="00810891"/>
    <w:rsid w:val="00813C3B"/>
    <w:rsid w:val="008147B7"/>
    <w:rsid w:val="008169C4"/>
    <w:rsid w:val="00816C11"/>
    <w:rsid w:val="00817788"/>
    <w:rsid w:val="008242E9"/>
    <w:rsid w:val="008303CF"/>
    <w:rsid w:val="00833082"/>
    <w:rsid w:val="008353D1"/>
    <w:rsid w:val="0084278A"/>
    <w:rsid w:val="00843211"/>
    <w:rsid w:val="00843839"/>
    <w:rsid w:val="008474C3"/>
    <w:rsid w:val="00862AB5"/>
    <w:rsid w:val="00862F66"/>
    <w:rsid w:val="00870DDD"/>
    <w:rsid w:val="00881210"/>
    <w:rsid w:val="00881738"/>
    <w:rsid w:val="00881DD7"/>
    <w:rsid w:val="00886C80"/>
    <w:rsid w:val="008901A2"/>
    <w:rsid w:val="00894C55"/>
    <w:rsid w:val="008A3BBA"/>
    <w:rsid w:val="008A5758"/>
    <w:rsid w:val="008B1646"/>
    <w:rsid w:val="008B3DF0"/>
    <w:rsid w:val="008C073D"/>
    <w:rsid w:val="008C35DC"/>
    <w:rsid w:val="008C4CAE"/>
    <w:rsid w:val="008C5104"/>
    <w:rsid w:val="008C5892"/>
    <w:rsid w:val="008C6B6D"/>
    <w:rsid w:val="008D4CEC"/>
    <w:rsid w:val="008D78BD"/>
    <w:rsid w:val="008E33E1"/>
    <w:rsid w:val="008E5D87"/>
    <w:rsid w:val="008E6757"/>
    <w:rsid w:val="008F0EF3"/>
    <w:rsid w:val="008F29CD"/>
    <w:rsid w:val="008F2B50"/>
    <w:rsid w:val="008F4AE8"/>
    <w:rsid w:val="008F6229"/>
    <w:rsid w:val="009002F9"/>
    <w:rsid w:val="00902152"/>
    <w:rsid w:val="00905C68"/>
    <w:rsid w:val="009105EC"/>
    <w:rsid w:val="00915930"/>
    <w:rsid w:val="00916120"/>
    <w:rsid w:val="009321D8"/>
    <w:rsid w:val="00932A0D"/>
    <w:rsid w:val="009448CF"/>
    <w:rsid w:val="00944D4E"/>
    <w:rsid w:val="00945A9C"/>
    <w:rsid w:val="009534E4"/>
    <w:rsid w:val="009535B5"/>
    <w:rsid w:val="00955100"/>
    <w:rsid w:val="00963721"/>
    <w:rsid w:val="00964354"/>
    <w:rsid w:val="00974B29"/>
    <w:rsid w:val="009762CB"/>
    <w:rsid w:val="009800FA"/>
    <w:rsid w:val="009829E6"/>
    <w:rsid w:val="00984697"/>
    <w:rsid w:val="00992073"/>
    <w:rsid w:val="009A1DD9"/>
    <w:rsid w:val="009A2654"/>
    <w:rsid w:val="009B14DD"/>
    <w:rsid w:val="009B3220"/>
    <w:rsid w:val="009B6327"/>
    <w:rsid w:val="009C23DE"/>
    <w:rsid w:val="009C517A"/>
    <w:rsid w:val="009D0072"/>
    <w:rsid w:val="009D4B9B"/>
    <w:rsid w:val="009D762A"/>
    <w:rsid w:val="009E022B"/>
    <w:rsid w:val="009E52C2"/>
    <w:rsid w:val="009F67CD"/>
    <w:rsid w:val="009F7B4D"/>
    <w:rsid w:val="00A016F9"/>
    <w:rsid w:val="00A02969"/>
    <w:rsid w:val="00A10FC3"/>
    <w:rsid w:val="00A12201"/>
    <w:rsid w:val="00A14999"/>
    <w:rsid w:val="00A22DB8"/>
    <w:rsid w:val="00A23038"/>
    <w:rsid w:val="00A24190"/>
    <w:rsid w:val="00A36C28"/>
    <w:rsid w:val="00A36DA3"/>
    <w:rsid w:val="00A3737F"/>
    <w:rsid w:val="00A4099D"/>
    <w:rsid w:val="00A41E2D"/>
    <w:rsid w:val="00A424E3"/>
    <w:rsid w:val="00A439DD"/>
    <w:rsid w:val="00A5002F"/>
    <w:rsid w:val="00A55659"/>
    <w:rsid w:val="00A57B52"/>
    <w:rsid w:val="00A6073E"/>
    <w:rsid w:val="00A62A77"/>
    <w:rsid w:val="00A63E4D"/>
    <w:rsid w:val="00A64390"/>
    <w:rsid w:val="00A64570"/>
    <w:rsid w:val="00A701D8"/>
    <w:rsid w:val="00A70C55"/>
    <w:rsid w:val="00A70D9D"/>
    <w:rsid w:val="00A730C7"/>
    <w:rsid w:val="00A736D0"/>
    <w:rsid w:val="00A75CA3"/>
    <w:rsid w:val="00A86F8B"/>
    <w:rsid w:val="00A965D7"/>
    <w:rsid w:val="00AA4ED6"/>
    <w:rsid w:val="00AB6197"/>
    <w:rsid w:val="00AC04D1"/>
    <w:rsid w:val="00AC42F5"/>
    <w:rsid w:val="00AD0C80"/>
    <w:rsid w:val="00AD456F"/>
    <w:rsid w:val="00AD61E1"/>
    <w:rsid w:val="00AE1171"/>
    <w:rsid w:val="00AE508E"/>
    <w:rsid w:val="00AE5567"/>
    <w:rsid w:val="00AE72FF"/>
    <w:rsid w:val="00AF0D49"/>
    <w:rsid w:val="00AF1239"/>
    <w:rsid w:val="00AF1906"/>
    <w:rsid w:val="00B00944"/>
    <w:rsid w:val="00B05BC5"/>
    <w:rsid w:val="00B05C9F"/>
    <w:rsid w:val="00B16480"/>
    <w:rsid w:val="00B2165C"/>
    <w:rsid w:val="00B355F0"/>
    <w:rsid w:val="00B4223A"/>
    <w:rsid w:val="00B424FD"/>
    <w:rsid w:val="00B44E7A"/>
    <w:rsid w:val="00B475E9"/>
    <w:rsid w:val="00B47D4E"/>
    <w:rsid w:val="00B5315C"/>
    <w:rsid w:val="00B53E06"/>
    <w:rsid w:val="00B57A1D"/>
    <w:rsid w:val="00B60B3E"/>
    <w:rsid w:val="00B62C7D"/>
    <w:rsid w:val="00B73AF5"/>
    <w:rsid w:val="00BA20AA"/>
    <w:rsid w:val="00BA7C12"/>
    <w:rsid w:val="00BC201D"/>
    <w:rsid w:val="00BC72F0"/>
    <w:rsid w:val="00BD1F4A"/>
    <w:rsid w:val="00BD2AFD"/>
    <w:rsid w:val="00BD4425"/>
    <w:rsid w:val="00BE1C25"/>
    <w:rsid w:val="00BE6462"/>
    <w:rsid w:val="00BF2D61"/>
    <w:rsid w:val="00BF315F"/>
    <w:rsid w:val="00C006E0"/>
    <w:rsid w:val="00C072C4"/>
    <w:rsid w:val="00C078E9"/>
    <w:rsid w:val="00C10724"/>
    <w:rsid w:val="00C13F02"/>
    <w:rsid w:val="00C25B49"/>
    <w:rsid w:val="00C36909"/>
    <w:rsid w:val="00C36B9A"/>
    <w:rsid w:val="00C41D6C"/>
    <w:rsid w:val="00C53E23"/>
    <w:rsid w:val="00C569AB"/>
    <w:rsid w:val="00C64AD8"/>
    <w:rsid w:val="00C64B21"/>
    <w:rsid w:val="00C6678F"/>
    <w:rsid w:val="00C82C38"/>
    <w:rsid w:val="00C83C2C"/>
    <w:rsid w:val="00C92964"/>
    <w:rsid w:val="00C9659B"/>
    <w:rsid w:val="00CA403A"/>
    <w:rsid w:val="00CA57B5"/>
    <w:rsid w:val="00CA7E6D"/>
    <w:rsid w:val="00CB07F2"/>
    <w:rsid w:val="00CB0B30"/>
    <w:rsid w:val="00CB1688"/>
    <w:rsid w:val="00CB199B"/>
    <w:rsid w:val="00CB4717"/>
    <w:rsid w:val="00CB78CB"/>
    <w:rsid w:val="00CC0D2D"/>
    <w:rsid w:val="00CC1F5C"/>
    <w:rsid w:val="00CC7ECD"/>
    <w:rsid w:val="00CD015D"/>
    <w:rsid w:val="00CD60C9"/>
    <w:rsid w:val="00CE034E"/>
    <w:rsid w:val="00CE5657"/>
    <w:rsid w:val="00CF607B"/>
    <w:rsid w:val="00CF7C70"/>
    <w:rsid w:val="00D01B5D"/>
    <w:rsid w:val="00D02E0B"/>
    <w:rsid w:val="00D04577"/>
    <w:rsid w:val="00D06CAC"/>
    <w:rsid w:val="00D133F8"/>
    <w:rsid w:val="00D14497"/>
    <w:rsid w:val="00D14A3E"/>
    <w:rsid w:val="00D21AB6"/>
    <w:rsid w:val="00D272B7"/>
    <w:rsid w:val="00D309A8"/>
    <w:rsid w:val="00D46CE8"/>
    <w:rsid w:val="00D51E16"/>
    <w:rsid w:val="00D568FD"/>
    <w:rsid w:val="00D56E0E"/>
    <w:rsid w:val="00D6455A"/>
    <w:rsid w:val="00D70FD7"/>
    <w:rsid w:val="00D7334C"/>
    <w:rsid w:val="00D740F1"/>
    <w:rsid w:val="00D83755"/>
    <w:rsid w:val="00D861D1"/>
    <w:rsid w:val="00D87525"/>
    <w:rsid w:val="00D914EC"/>
    <w:rsid w:val="00D91B20"/>
    <w:rsid w:val="00D931FC"/>
    <w:rsid w:val="00D96630"/>
    <w:rsid w:val="00DA659E"/>
    <w:rsid w:val="00DB5728"/>
    <w:rsid w:val="00DC1F05"/>
    <w:rsid w:val="00DD3952"/>
    <w:rsid w:val="00DD3A67"/>
    <w:rsid w:val="00DD5F56"/>
    <w:rsid w:val="00DD7DE5"/>
    <w:rsid w:val="00DE320A"/>
    <w:rsid w:val="00DE3F20"/>
    <w:rsid w:val="00E03F2B"/>
    <w:rsid w:val="00E05A20"/>
    <w:rsid w:val="00E05A4A"/>
    <w:rsid w:val="00E05F53"/>
    <w:rsid w:val="00E12805"/>
    <w:rsid w:val="00E12952"/>
    <w:rsid w:val="00E240CF"/>
    <w:rsid w:val="00E3716B"/>
    <w:rsid w:val="00E41217"/>
    <w:rsid w:val="00E41DE9"/>
    <w:rsid w:val="00E443AC"/>
    <w:rsid w:val="00E4710C"/>
    <w:rsid w:val="00E5323B"/>
    <w:rsid w:val="00E6041D"/>
    <w:rsid w:val="00E63731"/>
    <w:rsid w:val="00E6696C"/>
    <w:rsid w:val="00E714FC"/>
    <w:rsid w:val="00E801E3"/>
    <w:rsid w:val="00E8543A"/>
    <w:rsid w:val="00E86584"/>
    <w:rsid w:val="00E86D1E"/>
    <w:rsid w:val="00E8749E"/>
    <w:rsid w:val="00E90C01"/>
    <w:rsid w:val="00EA4491"/>
    <w:rsid w:val="00EA486E"/>
    <w:rsid w:val="00EA7031"/>
    <w:rsid w:val="00EB1330"/>
    <w:rsid w:val="00EB7FA2"/>
    <w:rsid w:val="00ED6887"/>
    <w:rsid w:val="00ED68F4"/>
    <w:rsid w:val="00EE0037"/>
    <w:rsid w:val="00EE0926"/>
    <w:rsid w:val="00EE1381"/>
    <w:rsid w:val="00EE5AB6"/>
    <w:rsid w:val="00EE6B71"/>
    <w:rsid w:val="00EF2B77"/>
    <w:rsid w:val="00EF70D1"/>
    <w:rsid w:val="00F01B39"/>
    <w:rsid w:val="00F03333"/>
    <w:rsid w:val="00F11C03"/>
    <w:rsid w:val="00F15831"/>
    <w:rsid w:val="00F21487"/>
    <w:rsid w:val="00F27759"/>
    <w:rsid w:val="00F36361"/>
    <w:rsid w:val="00F57482"/>
    <w:rsid w:val="00F57B0C"/>
    <w:rsid w:val="00F6398D"/>
    <w:rsid w:val="00F75C97"/>
    <w:rsid w:val="00F832EA"/>
    <w:rsid w:val="00F85EC7"/>
    <w:rsid w:val="00FB02A8"/>
    <w:rsid w:val="00FB08E0"/>
    <w:rsid w:val="00FB25AA"/>
    <w:rsid w:val="00FB2781"/>
    <w:rsid w:val="00FB2BC7"/>
    <w:rsid w:val="00FB2FD2"/>
    <w:rsid w:val="00FB62A2"/>
    <w:rsid w:val="00FB79FD"/>
    <w:rsid w:val="00FC3FCF"/>
    <w:rsid w:val="00FD433C"/>
    <w:rsid w:val="00FD4933"/>
    <w:rsid w:val="00FE05C6"/>
    <w:rsid w:val="00FE1227"/>
    <w:rsid w:val="00FF0194"/>
    <w:rsid w:val="00FF1451"/>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FF29"/>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944335005">
      <w:bodyDiv w:val="1"/>
      <w:marLeft w:val="0"/>
      <w:marRight w:val="0"/>
      <w:marTop w:val="0"/>
      <w:marBottom w:val="0"/>
      <w:divBdr>
        <w:top w:val="none" w:sz="0" w:space="0" w:color="auto"/>
        <w:left w:val="none" w:sz="0" w:space="0" w:color="auto"/>
        <w:bottom w:val="none" w:sz="0" w:space="0" w:color="auto"/>
        <w:right w:val="none" w:sz="0" w:space="0" w:color="auto"/>
      </w:divBdr>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Vad_x012b_t_x0101_js>
    <Kategorija xmlns="2e5bb04e-596e-45bd-9003-43ca78b1ba16">Anotācija</Kategorija>
    <TAP xmlns="8a8406e0-fd3e-4c97-9c6b-df4e1c510b77">80</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2.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257E662-FE17-4143-99D3-E78839E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0100E-526A-470E-8403-18A2AEBF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5654</Words>
  <Characters>3223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2017. gada 28. marta noteikumos Nr. 187 “Sabiedrisko pakalpojumu sniedzēju iepirkuma procedūru un metu konkursu norises kārtība”” anotācija</vt:lpstr>
      <vt:lpstr>Grozījumi likumā "Par iedzīvotāju ienākuma nodokli"</vt:lpstr>
    </vt:vector>
  </TitlesOfParts>
  <Company>Finanšu ministrija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 gada 28. marta noteikumos Nr. 187 “Sabiedrisko pakalpojumu sniedzēju iepirkuma procedūru un metu konkursu norises kārtība”” anotācija</dc:title>
  <dc:subject>Anotācija</dc:subject>
  <dc:creator>E. Matulis</dc:creator>
  <dc:description>Edgars.Matulis@fm.gov.lv_x000d_
67095457</dc:description>
  <cp:lastModifiedBy>Inguna Dancīte</cp:lastModifiedBy>
  <cp:revision>2</cp:revision>
  <cp:lastPrinted>2019-10-09T09:09:00Z</cp:lastPrinted>
  <dcterms:created xsi:type="dcterms:W3CDTF">2020-07-24T07:02:00Z</dcterms:created>
  <dcterms:modified xsi:type="dcterms:W3CDTF">2020-07-24T07:02:00Z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