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A55B" w14:textId="56E12684" w:rsidR="00894C55" w:rsidRPr="0053069A" w:rsidRDefault="00817788" w:rsidP="00E63731">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Ministru kabineta noteikumu projekta</w:t>
      </w:r>
      <w:r w:rsidR="00E63731" w:rsidRPr="0053069A">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w:t>
      </w:r>
      <w:r w:rsidR="00F232F1" w:rsidRPr="00F232F1">
        <w:rPr>
          <w:rFonts w:ascii="Times New Roman" w:eastAsia="Times New Roman" w:hAnsi="Times New Roman" w:cs="Times New Roman"/>
          <w:b/>
          <w:bCs/>
          <w:sz w:val="28"/>
          <w:szCs w:val="24"/>
          <w:lang w:eastAsia="lv-LV"/>
        </w:rPr>
        <w:t xml:space="preserve">Sabiedrisko pakalpojumu sniedzēju iepirkumu paziņojumi un to sagatavošanas </w:t>
      </w:r>
      <w:r w:rsidR="00C04320">
        <w:rPr>
          <w:rFonts w:ascii="Times New Roman" w:eastAsia="Times New Roman" w:hAnsi="Times New Roman" w:cs="Times New Roman"/>
          <w:b/>
          <w:bCs/>
          <w:sz w:val="28"/>
          <w:szCs w:val="24"/>
          <w:lang w:eastAsia="lv-LV"/>
        </w:rPr>
        <w:t>kārtība</w:t>
      </w:r>
      <w:r>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14:paraId="3F38570B" w14:textId="77777777"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14:paraId="3CFB7B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7029AB" w14:textId="77777777"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E63731" w14:paraId="4ECE25BA" w14:textId="77777777"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6C98340"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6BC8E990" w14:textId="2998994D" w:rsidR="00FD433C" w:rsidRDefault="00406440" w:rsidP="00CC1F5C">
            <w:pPr>
              <w:pStyle w:val="DefaultParagraphFont1"/>
              <w:jc w:val="both"/>
              <w:rPr>
                <w:rFonts w:ascii="Times New Roman" w:hAnsi="Times New Roman"/>
                <w:iCs/>
                <w:sz w:val="24"/>
                <w:szCs w:val="24"/>
                <w:lang w:eastAsia="lv-LV"/>
              </w:rPr>
            </w:pPr>
            <w:r>
              <w:rPr>
                <w:rFonts w:ascii="Times New Roman" w:hAnsi="Times New Roman"/>
                <w:iCs/>
                <w:sz w:val="24"/>
                <w:szCs w:val="24"/>
                <w:lang w:eastAsia="lv-LV"/>
              </w:rPr>
              <w:t>Noteikumu projekts izstrādāts</w:t>
            </w:r>
            <w:r w:rsidR="00A15073">
              <w:rPr>
                <w:rFonts w:ascii="Times New Roman" w:hAnsi="Times New Roman"/>
                <w:iCs/>
                <w:sz w:val="24"/>
                <w:szCs w:val="24"/>
                <w:lang w:eastAsia="lv-LV"/>
              </w:rPr>
              <w:t>,</w:t>
            </w:r>
            <w:r>
              <w:rPr>
                <w:rFonts w:ascii="Times New Roman" w:hAnsi="Times New Roman"/>
                <w:iCs/>
                <w:sz w:val="24"/>
                <w:szCs w:val="24"/>
                <w:lang w:eastAsia="lv-LV"/>
              </w:rPr>
              <w:t xml:space="preserve"> pamatojoties uz plānotajiem grozījumiem Sabiedrisko pakalpojumu sniedzēju iepirkumu likumā, kurā tiek paredzēts jauns paziņojumu veids – paziņojums par apspriedi</w:t>
            </w:r>
            <w:r w:rsidR="00A15073">
              <w:rPr>
                <w:rFonts w:ascii="Times New Roman" w:hAnsi="Times New Roman"/>
                <w:iCs/>
                <w:sz w:val="24"/>
                <w:szCs w:val="24"/>
                <w:lang w:eastAsia="lv-LV"/>
              </w:rPr>
              <w:t>,</w:t>
            </w:r>
            <w:r w:rsidR="00C04320">
              <w:rPr>
                <w:rFonts w:ascii="Times New Roman" w:hAnsi="Times New Roman"/>
                <w:iCs/>
                <w:sz w:val="24"/>
                <w:szCs w:val="24"/>
                <w:lang w:eastAsia="lv-LV"/>
              </w:rPr>
              <w:t xml:space="preserve"> </w:t>
            </w:r>
            <w:r w:rsidR="00A15073">
              <w:rPr>
                <w:rFonts w:ascii="Times New Roman" w:hAnsi="Times New Roman"/>
                <w:iCs/>
                <w:sz w:val="24"/>
                <w:szCs w:val="24"/>
                <w:lang w:eastAsia="lv-LV"/>
              </w:rPr>
              <w:t>k</w:t>
            </w:r>
            <w:r w:rsidR="00C04320">
              <w:rPr>
                <w:rFonts w:ascii="Times New Roman" w:hAnsi="Times New Roman"/>
                <w:iCs/>
                <w:sz w:val="24"/>
                <w:szCs w:val="24"/>
                <w:lang w:eastAsia="lv-LV"/>
              </w:rPr>
              <w:t>ā arī tiek veikti citi redakcionāli precizējumi. Ņemot vērā, ka grozījumu skaits ir vairāk par 50%</w:t>
            </w:r>
            <w:r w:rsidR="00F0507E">
              <w:rPr>
                <w:rFonts w:ascii="Times New Roman" w:hAnsi="Times New Roman"/>
                <w:iCs/>
                <w:sz w:val="24"/>
                <w:szCs w:val="24"/>
                <w:lang w:eastAsia="lv-LV"/>
              </w:rPr>
              <w:t xml:space="preserve"> no </w:t>
            </w:r>
            <w:r w:rsidR="00F0507E" w:rsidRPr="00245284">
              <w:rPr>
                <w:rFonts w:ascii="Times New Roman" w:hAnsi="Times New Roman"/>
                <w:bCs/>
                <w:iCs/>
                <w:color w:val="000000" w:themeColor="text1"/>
                <w:sz w:val="24"/>
                <w:szCs w:val="24"/>
                <w:lang w:eastAsia="lv-LV"/>
              </w:rPr>
              <w:t>Ministru kabineta 2017.gada 28.februāra noteikum</w:t>
            </w:r>
            <w:r w:rsidR="00F0507E">
              <w:rPr>
                <w:rFonts w:ascii="Times New Roman" w:hAnsi="Times New Roman"/>
                <w:bCs/>
                <w:iCs/>
                <w:color w:val="000000" w:themeColor="text1"/>
                <w:sz w:val="24"/>
                <w:szCs w:val="24"/>
                <w:lang w:eastAsia="lv-LV"/>
              </w:rPr>
              <w:t>u</w:t>
            </w:r>
            <w:r w:rsidR="00F0507E" w:rsidRPr="00245284">
              <w:rPr>
                <w:rFonts w:ascii="Times New Roman" w:hAnsi="Times New Roman"/>
                <w:bCs/>
                <w:iCs/>
                <w:color w:val="000000" w:themeColor="text1"/>
                <w:sz w:val="24"/>
                <w:szCs w:val="24"/>
                <w:lang w:eastAsia="lv-LV"/>
              </w:rPr>
              <w:t xml:space="preserve"> Nr.182 “Sabiedrisko pakalpojumu sniedzēju iepirkumu paziņojumi un to sagatavošanas kārtība”</w:t>
            </w:r>
            <w:r w:rsidR="00F0507E">
              <w:rPr>
                <w:rFonts w:ascii="Times New Roman" w:hAnsi="Times New Roman"/>
                <w:bCs/>
                <w:iCs/>
                <w:color w:val="000000" w:themeColor="text1"/>
                <w:sz w:val="24"/>
                <w:szCs w:val="24"/>
                <w:lang w:eastAsia="lv-LV"/>
              </w:rPr>
              <w:t xml:space="preserve"> (turpmāk – MK noteikumu 182) teksta</w:t>
            </w:r>
            <w:r w:rsidR="00C04320">
              <w:rPr>
                <w:rFonts w:ascii="Times New Roman" w:hAnsi="Times New Roman"/>
                <w:iCs/>
                <w:sz w:val="24"/>
                <w:szCs w:val="24"/>
                <w:lang w:eastAsia="lv-LV"/>
              </w:rPr>
              <w:t>, tad ir izstrādājami jauni Ministru kabineta noteikumi.</w:t>
            </w:r>
          </w:p>
          <w:p w14:paraId="6E65B498" w14:textId="300D592A" w:rsidR="00406440" w:rsidRPr="00DA659E" w:rsidRDefault="00406440" w:rsidP="00CC1F5C">
            <w:pPr>
              <w:pStyle w:val="DefaultParagraphFont1"/>
              <w:jc w:val="both"/>
              <w:rPr>
                <w:rFonts w:ascii="Times New Roman" w:hAnsi="Times New Roman"/>
                <w:iCs/>
                <w:sz w:val="24"/>
                <w:szCs w:val="24"/>
                <w:lang w:eastAsia="lv-LV"/>
              </w:rPr>
            </w:pPr>
            <w:r>
              <w:rPr>
                <w:rFonts w:ascii="Times New Roman" w:hAnsi="Times New Roman"/>
                <w:iCs/>
                <w:sz w:val="24"/>
                <w:szCs w:val="24"/>
                <w:lang w:eastAsia="lv-LV"/>
              </w:rPr>
              <w:t>Noteikumu projekts stāsies spēkā 2021.gada 1.janvārī.</w:t>
            </w:r>
          </w:p>
        </w:tc>
      </w:tr>
    </w:tbl>
    <w:p w14:paraId="558A29CF" w14:textId="77777777" w:rsidR="00E5323B" w:rsidRPr="00E63731" w:rsidRDefault="00E5323B" w:rsidP="00E5323B">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14:paraId="3FC30F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72D0DA" w14:textId="77777777" w:rsidR="00655F2C" w:rsidRPr="00E63731" w:rsidRDefault="00E5323B" w:rsidP="00406440">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14:paraId="0051DA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2A9608"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CA7278"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E5EA7A3" w14:textId="5E3DE45B" w:rsidR="00C04320" w:rsidRPr="00C04320" w:rsidRDefault="00DA659E" w:rsidP="00F0507E">
            <w:pPr>
              <w:spacing w:after="0" w:line="240" w:lineRule="auto"/>
              <w:jc w:val="both"/>
              <w:rPr>
                <w:rFonts w:ascii="Times New Roman" w:hAnsi="Times New Roman" w:cs="Times New Roman"/>
                <w:sz w:val="24"/>
                <w:szCs w:val="24"/>
              </w:rPr>
            </w:pPr>
            <w:r w:rsidRPr="00DA659E">
              <w:rPr>
                <w:rFonts w:ascii="Times New Roman" w:hAnsi="Times New Roman" w:cs="Times New Roman"/>
                <w:sz w:val="24"/>
                <w:szCs w:val="28"/>
              </w:rPr>
              <w:t xml:space="preserve">Sabiedrisko pakalpojumu sniedzēju iepirkumu likuma </w:t>
            </w:r>
            <w:r w:rsidR="006D39D4">
              <w:rPr>
                <w:rFonts w:ascii="Times New Roman" w:hAnsi="Times New Roman" w:cs="Times New Roman"/>
                <w:sz w:val="24"/>
                <w:szCs w:val="28"/>
              </w:rPr>
              <w:t xml:space="preserve">(turpmāk – SPSIL) </w:t>
            </w:r>
            <w:r w:rsidR="00C04320">
              <w:rPr>
                <w:rFonts w:ascii="Times New Roman" w:eastAsia="Times New Roman" w:hAnsi="Times New Roman" w:cs="Times New Roman"/>
                <w:sz w:val="24"/>
                <w:szCs w:val="24"/>
              </w:rPr>
              <w:t>13. p</w:t>
            </w:r>
            <w:r w:rsidR="00C04320" w:rsidRPr="006E1044">
              <w:rPr>
                <w:rFonts w:ascii="Times New Roman" w:eastAsia="Times New Roman" w:hAnsi="Times New Roman" w:cs="Times New Roman"/>
                <w:sz w:val="24"/>
                <w:szCs w:val="24"/>
              </w:rPr>
              <w:t>anta trešās daļas 8. punkt</w:t>
            </w:r>
            <w:r w:rsidR="00A15073">
              <w:rPr>
                <w:rFonts w:ascii="Times New Roman" w:eastAsia="Times New Roman" w:hAnsi="Times New Roman" w:cs="Times New Roman"/>
                <w:sz w:val="24"/>
                <w:szCs w:val="24"/>
              </w:rPr>
              <w:t>s</w:t>
            </w:r>
            <w:r w:rsidR="00C04320">
              <w:rPr>
                <w:rFonts w:ascii="Times New Roman" w:eastAsia="Times New Roman" w:hAnsi="Times New Roman" w:cs="Times New Roman"/>
                <w:sz w:val="24"/>
                <w:szCs w:val="24"/>
              </w:rPr>
              <w:t xml:space="preserve">, </w:t>
            </w:r>
            <w:r w:rsidR="00F232F1" w:rsidRPr="00F232F1">
              <w:rPr>
                <w:rFonts w:ascii="Times New Roman" w:hAnsi="Times New Roman" w:cs="Times New Roman"/>
                <w:sz w:val="24"/>
                <w:szCs w:val="24"/>
              </w:rPr>
              <w:t>22.panta 2</w:t>
            </w:r>
            <w:r w:rsidR="00F232F1" w:rsidRPr="00F232F1">
              <w:rPr>
                <w:rFonts w:ascii="Times New Roman" w:hAnsi="Times New Roman" w:cs="Times New Roman"/>
                <w:sz w:val="24"/>
                <w:szCs w:val="24"/>
                <w:vertAlign w:val="superscript"/>
              </w:rPr>
              <w:t>2</w:t>
            </w:r>
            <w:r w:rsidR="00F232F1" w:rsidRPr="00F232F1">
              <w:rPr>
                <w:rFonts w:ascii="Times New Roman" w:hAnsi="Times New Roman" w:cs="Times New Roman"/>
                <w:sz w:val="24"/>
                <w:szCs w:val="24"/>
              </w:rPr>
              <w:t>.daļa</w:t>
            </w:r>
            <w:r w:rsidR="00F0507E">
              <w:rPr>
                <w:rFonts w:ascii="Times New Roman" w:hAnsi="Times New Roman" w:cs="Times New Roman"/>
                <w:sz w:val="24"/>
                <w:szCs w:val="24"/>
              </w:rPr>
              <w:t xml:space="preserve"> un 40.panta pirmā daļa</w:t>
            </w:r>
            <w:r w:rsidRPr="00DA659E">
              <w:rPr>
                <w:rFonts w:ascii="Times New Roman" w:hAnsi="Times New Roman" w:cs="Times New Roman"/>
                <w:sz w:val="24"/>
                <w:szCs w:val="24"/>
              </w:rPr>
              <w:t>.</w:t>
            </w:r>
          </w:p>
        </w:tc>
      </w:tr>
      <w:tr w:rsidR="00E63731" w:rsidRPr="002741B0" w14:paraId="7EA687D6" w14:textId="77777777" w:rsidTr="00A41E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FE2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4D92DC" w14:textId="77777777" w:rsidR="001F5AC6"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707B35F" w14:textId="77777777" w:rsidR="001F5AC6" w:rsidRPr="001F5AC6" w:rsidRDefault="001F5AC6" w:rsidP="001F5AC6">
            <w:pPr>
              <w:rPr>
                <w:rFonts w:ascii="Times New Roman" w:eastAsia="Times New Roman" w:hAnsi="Times New Roman" w:cs="Times New Roman"/>
                <w:sz w:val="24"/>
                <w:szCs w:val="24"/>
                <w:lang w:eastAsia="lv-LV"/>
              </w:rPr>
            </w:pPr>
          </w:p>
          <w:p w14:paraId="2D793F38" w14:textId="77777777" w:rsidR="001F5AC6" w:rsidRPr="001F5AC6" w:rsidRDefault="001F5AC6" w:rsidP="001F5AC6">
            <w:pPr>
              <w:rPr>
                <w:rFonts w:ascii="Times New Roman" w:eastAsia="Times New Roman" w:hAnsi="Times New Roman" w:cs="Times New Roman"/>
                <w:sz w:val="24"/>
                <w:szCs w:val="24"/>
                <w:lang w:eastAsia="lv-LV"/>
              </w:rPr>
            </w:pPr>
          </w:p>
          <w:p w14:paraId="1F7B1CEA" w14:textId="77777777" w:rsidR="001F5AC6" w:rsidRPr="001F5AC6" w:rsidRDefault="001F5AC6" w:rsidP="001F5AC6">
            <w:pPr>
              <w:rPr>
                <w:rFonts w:ascii="Times New Roman" w:eastAsia="Times New Roman" w:hAnsi="Times New Roman" w:cs="Times New Roman"/>
                <w:sz w:val="24"/>
                <w:szCs w:val="24"/>
                <w:lang w:eastAsia="lv-LV"/>
              </w:rPr>
            </w:pPr>
          </w:p>
          <w:p w14:paraId="5111011E" w14:textId="77777777" w:rsidR="001F5AC6" w:rsidRPr="001F5AC6" w:rsidRDefault="001F5AC6" w:rsidP="001F5AC6">
            <w:pPr>
              <w:rPr>
                <w:rFonts w:ascii="Times New Roman" w:eastAsia="Times New Roman" w:hAnsi="Times New Roman" w:cs="Times New Roman"/>
                <w:sz w:val="24"/>
                <w:szCs w:val="24"/>
                <w:lang w:eastAsia="lv-LV"/>
              </w:rPr>
            </w:pPr>
          </w:p>
          <w:p w14:paraId="1464BA03" w14:textId="77777777" w:rsidR="001F5AC6" w:rsidRPr="001F5AC6" w:rsidRDefault="001F5AC6" w:rsidP="001F5AC6">
            <w:pPr>
              <w:rPr>
                <w:rFonts w:ascii="Times New Roman" w:eastAsia="Times New Roman" w:hAnsi="Times New Roman" w:cs="Times New Roman"/>
                <w:sz w:val="24"/>
                <w:szCs w:val="24"/>
                <w:lang w:eastAsia="lv-LV"/>
              </w:rPr>
            </w:pPr>
          </w:p>
          <w:p w14:paraId="7740BDF5" w14:textId="77777777" w:rsidR="001F5AC6" w:rsidRPr="001F5AC6" w:rsidRDefault="001F5AC6" w:rsidP="001F5AC6">
            <w:pPr>
              <w:rPr>
                <w:rFonts w:ascii="Times New Roman" w:eastAsia="Times New Roman" w:hAnsi="Times New Roman" w:cs="Times New Roman"/>
                <w:sz w:val="24"/>
                <w:szCs w:val="24"/>
                <w:lang w:eastAsia="lv-LV"/>
              </w:rPr>
            </w:pPr>
          </w:p>
          <w:p w14:paraId="09C45B0A" w14:textId="77777777" w:rsidR="001F5AC6" w:rsidRPr="001F5AC6" w:rsidRDefault="001F5AC6" w:rsidP="001F5AC6">
            <w:pPr>
              <w:rPr>
                <w:rFonts w:ascii="Times New Roman" w:eastAsia="Times New Roman" w:hAnsi="Times New Roman" w:cs="Times New Roman"/>
                <w:sz w:val="24"/>
                <w:szCs w:val="24"/>
                <w:lang w:eastAsia="lv-LV"/>
              </w:rPr>
            </w:pPr>
          </w:p>
          <w:p w14:paraId="4CE54C00" w14:textId="77777777" w:rsidR="001F5AC6" w:rsidRPr="001F5AC6" w:rsidRDefault="001F5AC6" w:rsidP="001F5AC6">
            <w:pPr>
              <w:rPr>
                <w:rFonts w:ascii="Times New Roman" w:eastAsia="Times New Roman" w:hAnsi="Times New Roman" w:cs="Times New Roman"/>
                <w:sz w:val="24"/>
                <w:szCs w:val="24"/>
                <w:lang w:eastAsia="lv-LV"/>
              </w:rPr>
            </w:pPr>
          </w:p>
          <w:p w14:paraId="13A16CC7" w14:textId="77777777" w:rsidR="001F5AC6" w:rsidRPr="001F5AC6" w:rsidRDefault="001F5AC6" w:rsidP="001F5AC6">
            <w:pPr>
              <w:rPr>
                <w:rFonts w:ascii="Times New Roman" w:eastAsia="Times New Roman" w:hAnsi="Times New Roman" w:cs="Times New Roman"/>
                <w:sz w:val="24"/>
                <w:szCs w:val="24"/>
                <w:lang w:eastAsia="lv-LV"/>
              </w:rPr>
            </w:pPr>
          </w:p>
          <w:p w14:paraId="32D6BA6D" w14:textId="77777777" w:rsidR="001F5AC6" w:rsidRPr="001F5AC6" w:rsidRDefault="001F5AC6" w:rsidP="001F5AC6">
            <w:pPr>
              <w:rPr>
                <w:rFonts w:ascii="Times New Roman" w:eastAsia="Times New Roman" w:hAnsi="Times New Roman" w:cs="Times New Roman"/>
                <w:sz w:val="24"/>
                <w:szCs w:val="24"/>
                <w:lang w:eastAsia="lv-LV"/>
              </w:rPr>
            </w:pPr>
          </w:p>
          <w:p w14:paraId="72BAC0E9" w14:textId="77777777" w:rsidR="001F5AC6" w:rsidRPr="001F5AC6" w:rsidRDefault="001F5AC6" w:rsidP="001F5AC6">
            <w:pPr>
              <w:rPr>
                <w:rFonts w:ascii="Times New Roman" w:eastAsia="Times New Roman" w:hAnsi="Times New Roman" w:cs="Times New Roman"/>
                <w:sz w:val="24"/>
                <w:szCs w:val="24"/>
                <w:lang w:eastAsia="lv-LV"/>
              </w:rPr>
            </w:pPr>
          </w:p>
          <w:p w14:paraId="01879845" w14:textId="77BF99A5" w:rsidR="00612298" w:rsidRDefault="00612298" w:rsidP="001F5AC6">
            <w:pPr>
              <w:rPr>
                <w:rFonts w:ascii="Times New Roman" w:eastAsia="Times New Roman" w:hAnsi="Times New Roman" w:cs="Times New Roman"/>
                <w:sz w:val="24"/>
                <w:szCs w:val="24"/>
                <w:lang w:eastAsia="lv-LV"/>
              </w:rPr>
            </w:pPr>
          </w:p>
          <w:p w14:paraId="70A65197" w14:textId="77777777" w:rsidR="00612298" w:rsidRPr="00612298" w:rsidRDefault="00612298">
            <w:pPr>
              <w:rPr>
                <w:rFonts w:ascii="Times New Roman" w:eastAsia="Times New Roman" w:hAnsi="Times New Roman" w:cs="Times New Roman"/>
                <w:sz w:val="24"/>
                <w:szCs w:val="24"/>
                <w:lang w:eastAsia="lv-LV"/>
              </w:rPr>
            </w:pPr>
          </w:p>
          <w:p w14:paraId="6C7CE4DE" w14:textId="4D12B023" w:rsidR="00612298" w:rsidRDefault="00612298" w:rsidP="00612298">
            <w:pPr>
              <w:rPr>
                <w:rFonts w:ascii="Times New Roman" w:eastAsia="Times New Roman" w:hAnsi="Times New Roman" w:cs="Times New Roman"/>
                <w:sz w:val="24"/>
                <w:szCs w:val="24"/>
                <w:lang w:eastAsia="lv-LV"/>
              </w:rPr>
            </w:pPr>
          </w:p>
          <w:p w14:paraId="60FC06C1" w14:textId="77777777" w:rsidR="00612298" w:rsidRPr="00612298" w:rsidRDefault="00612298">
            <w:pPr>
              <w:rPr>
                <w:rFonts w:ascii="Times New Roman" w:eastAsia="Times New Roman" w:hAnsi="Times New Roman" w:cs="Times New Roman"/>
                <w:sz w:val="24"/>
                <w:szCs w:val="24"/>
                <w:lang w:eastAsia="lv-LV"/>
              </w:rPr>
            </w:pPr>
          </w:p>
          <w:p w14:paraId="645F25DC" w14:textId="77777777" w:rsidR="00612298" w:rsidRPr="00612298" w:rsidRDefault="00612298">
            <w:pPr>
              <w:rPr>
                <w:rFonts w:ascii="Times New Roman" w:eastAsia="Times New Roman" w:hAnsi="Times New Roman" w:cs="Times New Roman"/>
                <w:sz w:val="24"/>
                <w:szCs w:val="24"/>
                <w:lang w:eastAsia="lv-LV"/>
              </w:rPr>
            </w:pPr>
          </w:p>
          <w:p w14:paraId="108D05CF" w14:textId="77777777" w:rsidR="00612298" w:rsidRPr="00612298" w:rsidRDefault="00612298">
            <w:pPr>
              <w:rPr>
                <w:rFonts w:ascii="Times New Roman" w:eastAsia="Times New Roman" w:hAnsi="Times New Roman" w:cs="Times New Roman"/>
                <w:sz w:val="24"/>
                <w:szCs w:val="24"/>
                <w:lang w:eastAsia="lv-LV"/>
              </w:rPr>
            </w:pPr>
          </w:p>
          <w:p w14:paraId="6CF5605A" w14:textId="77777777" w:rsidR="00612298" w:rsidRPr="00612298" w:rsidRDefault="00612298">
            <w:pPr>
              <w:rPr>
                <w:rFonts w:ascii="Times New Roman" w:eastAsia="Times New Roman" w:hAnsi="Times New Roman" w:cs="Times New Roman"/>
                <w:sz w:val="24"/>
                <w:szCs w:val="24"/>
                <w:lang w:eastAsia="lv-LV"/>
              </w:rPr>
            </w:pPr>
          </w:p>
          <w:p w14:paraId="43B08894" w14:textId="77777777" w:rsidR="00612298" w:rsidRPr="00612298" w:rsidRDefault="00612298">
            <w:pPr>
              <w:rPr>
                <w:rFonts w:ascii="Times New Roman" w:eastAsia="Times New Roman" w:hAnsi="Times New Roman" w:cs="Times New Roman"/>
                <w:sz w:val="24"/>
                <w:szCs w:val="24"/>
                <w:lang w:eastAsia="lv-LV"/>
              </w:rPr>
            </w:pPr>
          </w:p>
          <w:p w14:paraId="0C7633E0" w14:textId="37950F68" w:rsidR="00E5323B" w:rsidRPr="00612298" w:rsidRDefault="00E5323B">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5EE9FEB1" w14:textId="076E588B" w:rsidR="00245284" w:rsidRPr="00245284" w:rsidRDefault="00245284" w:rsidP="00245284">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sidRPr="00245284">
              <w:rPr>
                <w:rFonts w:ascii="Times New Roman" w:eastAsia="Times New Roman" w:hAnsi="Times New Roman" w:cs="Times New Roman"/>
                <w:bCs/>
                <w:iCs/>
                <w:color w:val="000000" w:themeColor="text1"/>
                <w:sz w:val="24"/>
                <w:szCs w:val="24"/>
                <w:lang w:eastAsia="lv-LV"/>
              </w:rPr>
              <w:lastRenderedPageBreak/>
              <w:t>Saeima 2020.gada jūnijā pieņēma likumprojektu “Grozījumi Sabiedrisko pakalpojumu sniedzēju iepirkumu likumā” (Nr.571/Lp13), kas stāsies spēkā 2021.gada 1.janvārī.</w:t>
            </w:r>
          </w:p>
          <w:p w14:paraId="1D427230" w14:textId="67C9DA23" w:rsidR="00245284" w:rsidRDefault="00245284" w:rsidP="00245284">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sidRPr="00245284">
              <w:rPr>
                <w:rFonts w:ascii="Times New Roman" w:eastAsia="Times New Roman" w:hAnsi="Times New Roman" w:cs="Times New Roman"/>
                <w:bCs/>
                <w:iCs/>
                <w:color w:val="000000" w:themeColor="text1"/>
                <w:sz w:val="24"/>
                <w:szCs w:val="24"/>
                <w:lang w:eastAsia="lv-LV"/>
              </w:rPr>
              <w:t xml:space="preserve">Ar grozījumiem </w:t>
            </w:r>
            <w:r w:rsidR="006D39D4">
              <w:rPr>
                <w:rFonts w:ascii="Times New Roman" w:eastAsia="Times New Roman" w:hAnsi="Times New Roman" w:cs="Times New Roman"/>
                <w:bCs/>
                <w:iCs/>
                <w:color w:val="000000" w:themeColor="text1"/>
                <w:sz w:val="24"/>
                <w:szCs w:val="24"/>
                <w:lang w:eastAsia="lv-LV"/>
              </w:rPr>
              <w:t>SPSIL</w:t>
            </w:r>
            <w:r w:rsidRPr="00245284">
              <w:rPr>
                <w:rFonts w:ascii="Times New Roman" w:eastAsia="Times New Roman" w:hAnsi="Times New Roman" w:cs="Times New Roman"/>
                <w:bCs/>
                <w:iCs/>
                <w:color w:val="000000" w:themeColor="text1"/>
                <w:sz w:val="24"/>
                <w:szCs w:val="24"/>
                <w:lang w:eastAsia="lv-LV"/>
              </w:rPr>
              <w:t xml:space="preserve"> tiek noteikts deleģējums Ministru kabinetam izstrādāt paziņojum</w:t>
            </w:r>
            <w:r w:rsidR="00AE0403">
              <w:rPr>
                <w:rFonts w:ascii="Times New Roman" w:eastAsia="Times New Roman" w:hAnsi="Times New Roman" w:cs="Times New Roman"/>
                <w:bCs/>
                <w:iCs/>
                <w:color w:val="000000" w:themeColor="text1"/>
                <w:sz w:val="24"/>
                <w:szCs w:val="24"/>
                <w:lang w:eastAsia="lv-LV"/>
              </w:rPr>
              <w:t>a</w:t>
            </w:r>
            <w:r w:rsidRPr="00245284">
              <w:rPr>
                <w:rFonts w:ascii="Times New Roman" w:eastAsia="Times New Roman" w:hAnsi="Times New Roman" w:cs="Times New Roman"/>
                <w:bCs/>
                <w:iCs/>
                <w:color w:val="000000" w:themeColor="text1"/>
                <w:sz w:val="24"/>
                <w:szCs w:val="24"/>
                <w:lang w:eastAsia="lv-LV"/>
              </w:rPr>
              <w:t xml:space="preserve"> par apspriedi saturu un </w:t>
            </w:r>
            <w:r w:rsidR="006D39D4">
              <w:rPr>
                <w:rFonts w:ascii="Times New Roman" w:eastAsia="Times New Roman" w:hAnsi="Times New Roman" w:cs="Times New Roman"/>
                <w:bCs/>
                <w:iCs/>
                <w:color w:val="000000" w:themeColor="text1"/>
                <w:sz w:val="24"/>
                <w:szCs w:val="24"/>
                <w:lang w:eastAsia="lv-LV"/>
              </w:rPr>
              <w:t xml:space="preserve">tā </w:t>
            </w:r>
            <w:r w:rsidR="00C04320">
              <w:rPr>
                <w:rFonts w:ascii="Times New Roman" w:eastAsia="Times New Roman" w:hAnsi="Times New Roman" w:cs="Times New Roman"/>
                <w:bCs/>
                <w:iCs/>
                <w:color w:val="000000" w:themeColor="text1"/>
                <w:sz w:val="24"/>
                <w:szCs w:val="24"/>
                <w:lang w:eastAsia="lv-LV"/>
              </w:rPr>
              <w:t xml:space="preserve">sagatavošanas kārtību. Ņemot vērā, ka ar veidlapas izstrādi tiek veikti arī citi grozījumi, kuru  kopskaits ir vairāk par 50% no </w:t>
            </w:r>
            <w:r w:rsidR="00F0507E">
              <w:rPr>
                <w:rFonts w:ascii="Times New Roman" w:eastAsia="Times New Roman" w:hAnsi="Times New Roman" w:cs="Times New Roman"/>
                <w:bCs/>
                <w:iCs/>
                <w:color w:val="000000" w:themeColor="text1"/>
                <w:sz w:val="24"/>
                <w:szCs w:val="24"/>
                <w:lang w:eastAsia="lv-LV"/>
              </w:rPr>
              <w:t>MK noteikumu 182 teksta</w:t>
            </w:r>
            <w:r w:rsidR="00C04320">
              <w:rPr>
                <w:rFonts w:ascii="Times New Roman" w:eastAsia="Times New Roman" w:hAnsi="Times New Roman" w:cs="Times New Roman"/>
                <w:bCs/>
                <w:iCs/>
                <w:color w:val="000000" w:themeColor="text1"/>
                <w:sz w:val="24"/>
                <w:szCs w:val="24"/>
                <w:lang w:eastAsia="lv-LV"/>
              </w:rPr>
              <w:t xml:space="preserve">, tad ir izstrādājami jauni </w:t>
            </w:r>
            <w:r w:rsidR="00F0507E">
              <w:rPr>
                <w:rFonts w:ascii="Times New Roman" w:eastAsia="Times New Roman" w:hAnsi="Times New Roman" w:cs="Times New Roman"/>
                <w:bCs/>
                <w:iCs/>
                <w:color w:val="000000" w:themeColor="text1"/>
                <w:sz w:val="24"/>
                <w:szCs w:val="24"/>
                <w:lang w:eastAsia="lv-LV"/>
              </w:rPr>
              <w:t xml:space="preserve">Ministru kabineta </w:t>
            </w:r>
            <w:r w:rsidR="00C04320">
              <w:rPr>
                <w:rFonts w:ascii="Times New Roman" w:eastAsia="Times New Roman" w:hAnsi="Times New Roman" w:cs="Times New Roman"/>
                <w:bCs/>
                <w:iCs/>
                <w:color w:val="000000" w:themeColor="text1"/>
                <w:sz w:val="24"/>
                <w:szCs w:val="24"/>
                <w:lang w:eastAsia="lv-LV"/>
              </w:rPr>
              <w:t xml:space="preserve">noteikumi. </w:t>
            </w:r>
          </w:p>
          <w:p w14:paraId="45C25B90" w14:textId="4BDCEBF7" w:rsidR="00F54CA5" w:rsidRPr="00F54CA5" w:rsidRDefault="00F54CA5" w:rsidP="00F54CA5">
            <w:pPr>
              <w:spacing w:after="0" w:line="240" w:lineRule="auto"/>
              <w:jc w:val="both"/>
              <w:rPr>
                <w:rFonts w:ascii="Times New Roman" w:hAnsi="Times New Roman" w:cs="Times New Roman"/>
                <w:sz w:val="24"/>
                <w:szCs w:val="24"/>
              </w:rPr>
            </w:pPr>
            <w:r w:rsidRPr="007953AD">
              <w:rPr>
                <w:rFonts w:ascii="Times New Roman" w:hAnsi="Times New Roman" w:cs="Times New Roman"/>
                <w:sz w:val="24"/>
                <w:szCs w:val="24"/>
              </w:rPr>
              <w:t>Sabiedrisko pakalpojumu sniedzēju iepirkumu likuma 40. panta pirmā daļa paredz, ka šā likuma 31., 32., 33., 34. un 35. pantā, 36. panta ceturtajā un piektajā daļā, 38. panta pirmajā daļā un 39. pantā minēto paziņojumu saturu un sagatavošanas kārtību nosaka Ministru kabinets.  Paziņojumu</w:t>
            </w:r>
            <w:r>
              <w:rPr>
                <w:rFonts w:ascii="Times New Roman" w:hAnsi="Times New Roman" w:cs="Times New Roman"/>
                <w:sz w:val="24"/>
                <w:szCs w:val="24"/>
              </w:rPr>
              <w:t xml:space="preserve"> 1.-13.pielikuma</w:t>
            </w:r>
            <w:r w:rsidRPr="007953AD">
              <w:rPr>
                <w:rFonts w:ascii="Times New Roman" w:hAnsi="Times New Roman" w:cs="Times New Roman"/>
                <w:sz w:val="24"/>
                <w:szCs w:val="24"/>
              </w:rPr>
              <w:t xml:space="preserve"> formas tiek izstrādātas, gan ņemot vērā informāciju, ko nosaka Eiropas Komisijas 2015. gada 11. novembra īstenošanas regula (ES) 2015/1986, ar ko izveido standarta veidlapas paziņojumu publicēšanai publisko iepirkumu jomā un atceļ Īstenošanas regulu (ES) Nr. 842/2011, gan ņemot vērā Sabiedrisko pakalpojumu sniedzēju iepirkumu likuma regulējumu un tajā lietoto terminoloģiju, saskaņā ar kuru salāgotas iepriekš minētajā regulā lietotās norādes. Papildus paziņojumu </w:t>
            </w:r>
            <w:r w:rsidRPr="007953AD">
              <w:rPr>
                <w:rFonts w:ascii="Times New Roman" w:hAnsi="Times New Roman" w:cs="Times New Roman"/>
                <w:sz w:val="24"/>
                <w:szCs w:val="24"/>
              </w:rPr>
              <w:lastRenderedPageBreak/>
              <w:t>formās nepieciešams iekļaut informāciju atbilstoši Eiropas Komisijas plānotajam pieprasījumam attiecībā uz statistiku, kā arī informāciju zaļā iepirkuma politikas īstenošanas uzraudzībai.</w:t>
            </w:r>
          </w:p>
          <w:p w14:paraId="12795F5E" w14:textId="5206554E" w:rsidR="00245284" w:rsidRPr="00245284" w:rsidRDefault="00C04320" w:rsidP="00245284">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 xml:space="preserve">Noteikumu projektā atbilstoši grozījumiem SPSIL tiek paredzēta jauna veidlapa – paziņojums par apspriedi. </w:t>
            </w:r>
            <w:r w:rsidR="00245284" w:rsidRPr="00245284">
              <w:rPr>
                <w:rFonts w:ascii="Times New Roman" w:eastAsia="Times New Roman" w:hAnsi="Times New Roman" w:cs="Times New Roman"/>
                <w:bCs/>
                <w:iCs/>
                <w:color w:val="000000" w:themeColor="text1"/>
                <w:sz w:val="24"/>
                <w:szCs w:val="24"/>
                <w:lang w:eastAsia="lv-LV"/>
              </w:rPr>
              <w:t xml:space="preserve">SPSIL 22.panta otrā daļa noteic, ka pirms iepirkuma sākšanas sabiedrisko pakalpojumu sniedzējs var rīkot apspriedi ar piegādātājiem, lai sagatavotu iepirkumu un informētu piegādātājus par iepirkuma plānu un prasībām. Tomēr šī iespēja ne vienmēr tiek pilnvērtīgi izmantota, par </w:t>
            </w:r>
            <w:r w:rsidR="00245284" w:rsidRPr="006D39D4">
              <w:rPr>
                <w:rFonts w:ascii="Times New Roman" w:eastAsia="Times New Roman" w:hAnsi="Times New Roman" w:cs="Times New Roman"/>
                <w:bCs/>
                <w:iCs/>
                <w:color w:val="000000" w:themeColor="text1"/>
                <w:sz w:val="24"/>
                <w:szCs w:val="24"/>
                <w:lang w:eastAsia="lv-LV"/>
              </w:rPr>
              <w:t>ko liecina arī minētie statistikas dati par piegādātāju konkurenci iepirkumos</w:t>
            </w:r>
            <w:r w:rsidR="006D39D4" w:rsidRPr="006D39D4">
              <w:rPr>
                <w:rFonts w:ascii="Times New Roman" w:eastAsia="Times New Roman" w:hAnsi="Times New Roman" w:cs="Times New Roman"/>
                <w:bCs/>
                <w:iCs/>
                <w:color w:val="000000" w:themeColor="text1"/>
                <w:sz w:val="24"/>
                <w:szCs w:val="24"/>
                <w:lang w:eastAsia="lv-LV"/>
              </w:rPr>
              <w:t xml:space="preserve">, kur no </w:t>
            </w:r>
            <w:r w:rsidR="006D39D4" w:rsidRPr="006D39D4">
              <w:rPr>
                <w:rFonts w:ascii="Times New Roman" w:hAnsi="Times New Roman" w:cs="Times New Roman"/>
                <w:color w:val="000000"/>
                <w:spacing w:val="-4"/>
                <w:sz w:val="24"/>
                <w:szCs w:val="24"/>
                <w:shd w:val="clear" w:color="auto" w:fill="FFFFFF"/>
              </w:rPr>
              <w:t>Eiropas Komisijas apkopotajiem datiem par 201</w:t>
            </w:r>
            <w:bookmarkStart w:id="1" w:name="_ftnref5"/>
            <w:r w:rsidR="006D39D4" w:rsidRPr="006D39D4">
              <w:rPr>
                <w:rFonts w:ascii="Times New Roman" w:hAnsi="Times New Roman" w:cs="Times New Roman"/>
                <w:color w:val="000000"/>
                <w:spacing w:val="-4"/>
                <w:sz w:val="24"/>
                <w:szCs w:val="24"/>
                <w:shd w:val="clear" w:color="auto" w:fill="FFFFFF"/>
              </w:rPr>
              <w:t>7. un 2018.gada pārskata period</w:t>
            </w:r>
            <w:bookmarkEnd w:id="1"/>
            <w:r w:rsidR="006D39D4" w:rsidRPr="006D39D4">
              <w:rPr>
                <w:rFonts w:ascii="Times New Roman" w:hAnsi="Times New Roman" w:cs="Times New Roman"/>
                <w:color w:val="000000"/>
                <w:spacing w:val="-4"/>
                <w:sz w:val="24"/>
                <w:szCs w:val="24"/>
                <w:shd w:val="clear" w:color="auto" w:fill="FFFFFF"/>
              </w:rPr>
              <w:t>u redzams, ka Latvijas publisko iepirkumu rādītāji par iepirkumiem un iepirkuma procedūrām, kurās iesniegts tikai viens pieteikums vai piedāvājums, ir jāuzlabo, jo no visām iepirkuma procedūrām un iepirkumiem 33% 2017.gadā un 35% 2018.gadā iepirkuma līguma slēgšanas tiesības piešķirtas vienīgajam piedāvāju</w:t>
            </w:r>
            <w:r>
              <w:rPr>
                <w:rFonts w:ascii="Times New Roman" w:hAnsi="Times New Roman" w:cs="Times New Roman"/>
                <w:color w:val="000000"/>
                <w:spacing w:val="-4"/>
                <w:sz w:val="24"/>
                <w:szCs w:val="24"/>
                <w:shd w:val="clear" w:color="auto" w:fill="FFFFFF"/>
              </w:rPr>
              <w:t xml:space="preserve">mu vai pieteikumu iesniegušajam </w:t>
            </w:r>
            <w:r w:rsidR="006D39D4" w:rsidRPr="006D39D4">
              <w:rPr>
                <w:rFonts w:ascii="Times New Roman" w:hAnsi="Times New Roman" w:cs="Times New Roman"/>
                <w:color w:val="000000"/>
                <w:spacing w:val="-4"/>
                <w:sz w:val="24"/>
                <w:szCs w:val="24"/>
                <w:shd w:val="clear" w:color="auto" w:fill="FFFFFF"/>
              </w:rPr>
              <w:t>pretendentam.</w:t>
            </w:r>
            <w:r w:rsidR="006D39D4" w:rsidRPr="006D39D4">
              <w:rPr>
                <w:rStyle w:val="FootnoteReference"/>
                <w:rFonts w:ascii="Times New Roman" w:eastAsia="Times New Roman" w:hAnsi="Times New Roman" w:cs="Times New Roman"/>
                <w:bCs/>
                <w:iCs/>
                <w:color w:val="000000" w:themeColor="text1"/>
                <w:sz w:val="24"/>
                <w:szCs w:val="24"/>
                <w:lang w:eastAsia="lv-LV"/>
              </w:rPr>
              <w:footnoteReference w:id="1"/>
            </w:r>
            <w:r w:rsidR="006D39D4" w:rsidRPr="006D39D4">
              <w:rPr>
                <w:rFonts w:ascii="Times New Roman" w:eastAsia="Times New Roman" w:hAnsi="Times New Roman" w:cs="Times New Roman"/>
                <w:bCs/>
                <w:iCs/>
                <w:color w:val="000000" w:themeColor="text1"/>
                <w:sz w:val="24"/>
                <w:szCs w:val="24"/>
                <w:lang w:eastAsia="lv-LV"/>
              </w:rPr>
              <w:t xml:space="preserve"> </w:t>
            </w:r>
            <w:r w:rsidR="00245284" w:rsidRPr="006D39D4">
              <w:rPr>
                <w:rFonts w:ascii="Times New Roman" w:eastAsia="Times New Roman" w:hAnsi="Times New Roman" w:cs="Times New Roman"/>
                <w:bCs/>
                <w:iCs/>
                <w:color w:val="000000" w:themeColor="text1"/>
                <w:sz w:val="24"/>
                <w:szCs w:val="24"/>
                <w:lang w:eastAsia="lv-LV"/>
              </w:rPr>
              <w:t>Ar jaunas veidlapas izstrādi un sabiedrisko pakalpojum</w:t>
            </w:r>
            <w:r w:rsidR="00A15073">
              <w:rPr>
                <w:rFonts w:ascii="Times New Roman" w:eastAsia="Times New Roman" w:hAnsi="Times New Roman" w:cs="Times New Roman"/>
                <w:bCs/>
                <w:iCs/>
                <w:color w:val="000000" w:themeColor="text1"/>
                <w:sz w:val="24"/>
                <w:szCs w:val="24"/>
                <w:lang w:eastAsia="lv-LV"/>
              </w:rPr>
              <w:t>u</w:t>
            </w:r>
            <w:r w:rsidR="00245284" w:rsidRPr="006D39D4">
              <w:rPr>
                <w:rFonts w:ascii="Times New Roman" w:eastAsia="Times New Roman" w:hAnsi="Times New Roman" w:cs="Times New Roman"/>
                <w:bCs/>
                <w:iCs/>
                <w:color w:val="000000" w:themeColor="text1"/>
                <w:sz w:val="24"/>
                <w:szCs w:val="24"/>
                <w:lang w:eastAsia="lv-LV"/>
              </w:rPr>
              <w:t xml:space="preserve"> sniedzēja tiesībām publicēt šāda veida paziņojumu par apspriedi</w:t>
            </w:r>
            <w:r w:rsidR="00245284" w:rsidRPr="00245284">
              <w:rPr>
                <w:rFonts w:ascii="Times New Roman" w:eastAsia="Times New Roman" w:hAnsi="Times New Roman" w:cs="Times New Roman"/>
                <w:bCs/>
                <w:iCs/>
                <w:color w:val="000000" w:themeColor="text1"/>
                <w:sz w:val="24"/>
                <w:szCs w:val="24"/>
                <w:lang w:eastAsia="lv-LV"/>
              </w:rPr>
              <w:t xml:space="preserve"> ir plānots veicināt to, lai jau sākotnēji tirgus tiktu pienācīgi izpētīts un iepirkuma dokumentācija tiktu atbilstoši un kvalitatīvi sagatavota. Tieši rūpīgi veikta tirgus situācijas apzināšana ir viens no priekšnoteikumiem, lai pienācīgi sagatavotu iepirkumu, proti, apzinātu iespējamo piegādātāju loku, objektīvi noteiktu paredzamo līgumcenu, vienlaikus samazinot iespēju, ka iepirkuma dokumentācijā varētu tikt iekļauti nepamatoti ierobežojumi.</w:t>
            </w:r>
          </w:p>
          <w:p w14:paraId="2263BBEF" w14:textId="6F401A96" w:rsidR="001E7F3F" w:rsidRDefault="00245284" w:rsidP="00DA659E">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sidRPr="00245284">
              <w:rPr>
                <w:rFonts w:ascii="Times New Roman" w:eastAsia="Times New Roman" w:hAnsi="Times New Roman" w:cs="Times New Roman"/>
                <w:bCs/>
                <w:iCs/>
                <w:color w:val="000000" w:themeColor="text1"/>
                <w:sz w:val="24"/>
                <w:szCs w:val="24"/>
                <w:lang w:eastAsia="lv-LV"/>
              </w:rPr>
              <w:t>Publicējot paziņojumu par apspriedi un dokumentus, sabiedrisko pakalpojumu sniedzējam jānorāda elektroniskā pasta adrese, uz kuru piegādātāji var sūtīt savus komentārus un priekšlikumus. Paziņojums par apspriedi un plānotā iepirkuma dokumenti publicējami publikāciju vadības sistēmā, lai šī informācija</w:t>
            </w:r>
            <w:r w:rsidR="00A15073">
              <w:rPr>
                <w:rFonts w:ascii="Times New Roman" w:eastAsia="Times New Roman" w:hAnsi="Times New Roman" w:cs="Times New Roman"/>
                <w:bCs/>
                <w:iCs/>
                <w:color w:val="000000" w:themeColor="text1"/>
                <w:sz w:val="24"/>
                <w:szCs w:val="24"/>
                <w:lang w:eastAsia="lv-LV"/>
              </w:rPr>
              <w:t xml:space="preserve"> Iepirkumu uzraudzības biroja tīmekļvietnē</w:t>
            </w:r>
            <w:r w:rsidRPr="00245284">
              <w:rPr>
                <w:rFonts w:ascii="Times New Roman" w:eastAsia="Times New Roman" w:hAnsi="Times New Roman" w:cs="Times New Roman"/>
                <w:bCs/>
                <w:iCs/>
                <w:color w:val="000000" w:themeColor="text1"/>
                <w:sz w:val="24"/>
                <w:szCs w:val="24"/>
                <w:lang w:eastAsia="lv-LV"/>
              </w:rPr>
              <w:t xml:space="preserve"> sasniegtu plašāku ieinteresēto piegādātāju loku. </w:t>
            </w:r>
          </w:p>
          <w:p w14:paraId="450C29A5" w14:textId="7D8B6751" w:rsidR="00406440" w:rsidRPr="00245284" w:rsidRDefault="00C04320" w:rsidP="00C04320">
            <w:pPr>
              <w:tabs>
                <w:tab w:val="left" w:pos="2127"/>
                <w:tab w:val="left" w:pos="6096"/>
              </w:tabs>
              <w:spacing w:after="0" w:line="240" w:lineRule="auto"/>
              <w:jc w:val="both"/>
              <w:rPr>
                <w:rFonts w:ascii="Times New Roman" w:eastAsia="Times New Roman" w:hAnsi="Times New Roman" w:cs="Times New Roman"/>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 xml:space="preserve">Vienlaikus ar noteikumu projektu </w:t>
            </w:r>
            <w:r w:rsidR="00406440">
              <w:rPr>
                <w:rFonts w:ascii="Times New Roman" w:eastAsia="Times New Roman" w:hAnsi="Times New Roman" w:cs="Times New Roman"/>
                <w:bCs/>
                <w:iCs/>
                <w:color w:val="000000" w:themeColor="text1"/>
                <w:sz w:val="24"/>
                <w:szCs w:val="24"/>
                <w:lang w:eastAsia="lv-LV"/>
              </w:rPr>
              <w:t>tiek tehniski precizē</w:t>
            </w:r>
            <w:r>
              <w:rPr>
                <w:rFonts w:ascii="Times New Roman" w:eastAsia="Times New Roman" w:hAnsi="Times New Roman" w:cs="Times New Roman"/>
                <w:bCs/>
                <w:iCs/>
                <w:color w:val="000000" w:themeColor="text1"/>
                <w:sz w:val="24"/>
                <w:szCs w:val="24"/>
                <w:lang w:eastAsia="lv-LV"/>
              </w:rPr>
              <w:t>ts MK noteikumu 182</w:t>
            </w:r>
            <w:r w:rsidR="00406440">
              <w:rPr>
                <w:rFonts w:ascii="Times New Roman" w:eastAsia="Times New Roman" w:hAnsi="Times New Roman" w:cs="Times New Roman"/>
                <w:bCs/>
                <w:iCs/>
                <w:color w:val="000000" w:themeColor="text1"/>
                <w:sz w:val="24"/>
                <w:szCs w:val="24"/>
                <w:lang w:eastAsia="lv-LV"/>
              </w:rPr>
              <w:t xml:space="preserve"> 1.-13.pielikum</w:t>
            </w:r>
            <w:r w:rsidR="00A15073">
              <w:rPr>
                <w:rFonts w:ascii="Times New Roman" w:eastAsia="Times New Roman" w:hAnsi="Times New Roman" w:cs="Times New Roman"/>
                <w:bCs/>
                <w:iCs/>
                <w:color w:val="000000" w:themeColor="text1"/>
                <w:sz w:val="24"/>
                <w:szCs w:val="24"/>
                <w:lang w:eastAsia="lv-LV"/>
              </w:rPr>
              <w:t>s</w:t>
            </w:r>
            <w:r w:rsidR="00406440">
              <w:rPr>
                <w:rFonts w:ascii="Times New Roman" w:eastAsia="Times New Roman" w:hAnsi="Times New Roman" w:cs="Times New Roman"/>
                <w:bCs/>
                <w:iCs/>
                <w:color w:val="000000" w:themeColor="text1"/>
                <w:sz w:val="24"/>
                <w:szCs w:val="24"/>
                <w:lang w:eastAsia="lv-LV"/>
              </w:rPr>
              <w:t>, kā</w:t>
            </w:r>
            <w:r w:rsidR="00A15073">
              <w:rPr>
                <w:rFonts w:ascii="Times New Roman" w:eastAsia="Times New Roman" w:hAnsi="Times New Roman" w:cs="Times New Roman"/>
                <w:bCs/>
                <w:iCs/>
                <w:color w:val="000000" w:themeColor="text1"/>
                <w:sz w:val="24"/>
                <w:szCs w:val="24"/>
                <w:lang w:eastAsia="lv-LV"/>
              </w:rPr>
              <w:t>,</w:t>
            </w:r>
            <w:r w:rsidR="00406440">
              <w:rPr>
                <w:rFonts w:ascii="Times New Roman" w:eastAsia="Times New Roman" w:hAnsi="Times New Roman" w:cs="Times New Roman"/>
                <w:bCs/>
                <w:iCs/>
                <w:color w:val="000000" w:themeColor="text1"/>
                <w:sz w:val="24"/>
                <w:szCs w:val="24"/>
                <w:lang w:eastAsia="lv-LV"/>
              </w:rPr>
              <w:t xml:space="preserve"> piemēram, aizstājo</w:t>
            </w:r>
            <w:r w:rsidR="00A15073">
              <w:rPr>
                <w:rFonts w:ascii="Times New Roman" w:eastAsia="Times New Roman" w:hAnsi="Times New Roman" w:cs="Times New Roman"/>
                <w:bCs/>
                <w:iCs/>
                <w:color w:val="000000" w:themeColor="text1"/>
                <w:sz w:val="24"/>
                <w:szCs w:val="24"/>
                <w:lang w:eastAsia="lv-LV"/>
              </w:rPr>
              <w:t>t</w:t>
            </w:r>
            <w:r w:rsidR="00406440">
              <w:rPr>
                <w:rFonts w:ascii="Times New Roman" w:eastAsia="Times New Roman" w:hAnsi="Times New Roman" w:cs="Times New Roman"/>
                <w:bCs/>
                <w:iCs/>
                <w:color w:val="000000" w:themeColor="text1"/>
                <w:sz w:val="24"/>
                <w:szCs w:val="24"/>
                <w:lang w:eastAsia="lv-LV"/>
              </w:rPr>
              <w:t xml:space="preserve"> vārdus “mājaslapa” ar vārdu “tīmekļvietne”, vārdu “izvēles” ar vārdu “izvērtēšanas”, kā arī pielikumu pirmajās sadaļās vairs </w:t>
            </w:r>
            <w:r w:rsidR="00406440">
              <w:rPr>
                <w:rFonts w:ascii="Times New Roman" w:eastAsia="Times New Roman" w:hAnsi="Times New Roman" w:cs="Times New Roman"/>
                <w:bCs/>
                <w:iCs/>
                <w:color w:val="000000" w:themeColor="text1"/>
                <w:sz w:val="24"/>
                <w:szCs w:val="24"/>
                <w:lang w:eastAsia="lv-LV"/>
              </w:rPr>
              <w:lastRenderedPageBreak/>
              <w:t>netiek lūgts norādīt kontaktpersonas vārd</w:t>
            </w:r>
            <w:r w:rsidR="00A15073">
              <w:rPr>
                <w:rFonts w:ascii="Times New Roman" w:eastAsia="Times New Roman" w:hAnsi="Times New Roman" w:cs="Times New Roman"/>
                <w:bCs/>
                <w:iCs/>
                <w:color w:val="000000" w:themeColor="text1"/>
                <w:sz w:val="24"/>
                <w:szCs w:val="24"/>
                <w:lang w:eastAsia="lv-LV"/>
              </w:rPr>
              <w:t>u</w:t>
            </w:r>
            <w:r w:rsidR="00406440">
              <w:rPr>
                <w:rFonts w:ascii="Times New Roman" w:eastAsia="Times New Roman" w:hAnsi="Times New Roman" w:cs="Times New Roman"/>
                <w:bCs/>
                <w:iCs/>
                <w:color w:val="000000" w:themeColor="text1"/>
                <w:sz w:val="24"/>
                <w:szCs w:val="24"/>
                <w:lang w:eastAsia="lv-LV"/>
              </w:rPr>
              <w:t xml:space="preserve"> un uzvārd</w:t>
            </w:r>
            <w:r w:rsidR="00A15073">
              <w:rPr>
                <w:rFonts w:ascii="Times New Roman" w:eastAsia="Times New Roman" w:hAnsi="Times New Roman" w:cs="Times New Roman"/>
                <w:bCs/>
                <w:iCs/>
                <w:color w:val="000000" w:themeColor="text1"/>
                <w:sz w:val="24"/>
                <w:szCs w:val="24"/>
                <w:lang w:eastAsia="lv-LV"/>
              </w:rPr>
              <w:t>u</w:t>
            </w:r>
            <w:r w:rsidR="00406440">
              <w:rPr>
                <w:rFonts w:ascii="Times New Roman" w:eastAsia="Times New Roman" w:hAnsi="Times New Roman" w:cs="Times New Roman"/>
                <w:bCs/>
                <w:iCs/>
                <w:color w:val="000000" w:themeColor="text1"/>
                <w:sz w:val="24"/>
                <w:szCs w:val="24"/>
                <w:lang w:eastAsia="lv-LV"/>
              </w:rPr>
              <w:t xml:space="preserve"> un citi redakcionāli precizējumi.</w:t>
            </w:r>
          </w:p>
        </w:tc>
      </w:tr>
      <w:tr w:rsidR="00E63731" w:rsidRPr="00E63731" w14:paraId="6064E5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62855"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8362E0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18FB022" w14:textId="38EB7A4D" w:rsidR="00E5323B" w:rsidRPr="00E63731" w:rsidRDefault="002B77D1" w:rsidP="00DA659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BD2AFD">
              <w:rPr>
                <w:rFonts w:ascii="Times New Roman" w:eastAsia="Times New Roman" w:hAnsi="Times New Roman" w:cs="Times New Roman"/>
                <w:iCs/>
                <w:sz w:val="24"/>
                <w:szCs w:val="24"/>
                <w:lang w:eastAsia="lv-LV"/>
              </w:rPr>
              <w:t xml:space="preserve"> un </w:t>
            </w:r>
            <w:r w:rsidR="00DA659E">
              <w:rPr>
                <w:rFonts w:ascii="Times New Roman" w:eastAsia="Times New Roman" w:hAnsi="Times New Roman" w:cs="Times New Roman"/>
                <w:iCs/>
                <w:sz w:val="24"/>
                <w:szCs w:val="24"/>
                <w:lang w:eastAsia="lv-LV"/>
              </w:rPr>
              <w:t>Iepirkumu uzraudzības birojs</w:t>
            </w:r>
          </w:p>
        </w:tc>
      </w:tr>
      <w:tr w:rsidR="00E63731" w:rsidRPr="00E63731" w14:paraId="5C32A7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B37E90"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0B0A32"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92D643" w14:textId="77777777" w:rsidR="00E5323B" w:rsidRPr="00E63731" w:rsidRDefault="00AE50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E5946D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58"/>
        <w:gridCol w:w="5427"/>
      </w:tblGrid>
      <w:tr w:rsidR="00E63731" w:rsidRPr="00E63731" w14:paraId="79D78580" w14:textId="77777777"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FE74E6" w14:textId="77777777" w:rsidR="00655F2C" w:rsidRPr="00E63731" w:rsidRDefault="00E5323B" w:rsidP="00406440">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62551" w:rsidRPr="00E63731" w14:paraId="7FC6C7AF"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C29798F"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3E2938BE"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Sabiedrības </w:t>
            </w:r>
            <w:proofErr w:type="spellStart"/>
            <w:r w:rsidRPr="00E63731">
              <w:rPr>
                <w:rFonts w:ascii="Times New Roman" w:eastAsia="Times New Roman" w:hAnsi="Times New Roman" w:cs="Times New Roman"/>
                <w:iCs/>
                <w:sz w:val="24"/>
                <w:szCs w:val="24"/>
                <w:lang w:eastAsia="lv-LV"/>
              </w:rPr>
              <w:t>mērķgrupas</w:t>
            </w:r>
            <w:proofErr w:type="spellEnd"/>
            <w:r w:rsidRPr="00E63731">
              <w:rPr>
                <w:rFonts w:ascii="Times New Roman" w:eastAsia="Times New Roman" w:hAnsi="Times New Roman" w:cs="Times New Roman"/>
                <w:iCs/>
                <w:sz w:val="24"/>
                <w:szCs w:val="24"/>
                <w:lang w:eastAsia="lv-LV"/>
              </w:rPr>
              <w:t>,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hideMark/>
          </w:tcPr>
          <w:p w14:paraId="24DE5099" w14:textId="2D5A7634" w:rsidR="00B62C7D" w:rsidRPr="00245284" w:rsidRDefault="00DA659E" w:rsidP="00E35C42">
            <w:pPr>
              <w:spacing w:after="0" w:line="240" w:lineRule="auto"/>
              <w:jc w:val="both"/>
              <w:rPr>
                <w:rFonts w:ascii="Times New Roman" w:eastAsia="Times New Roman" w:hAnsi="Times New Roman" w:cs="Times New Roman"/>
                <w:iCs/>
                <w:sz w:val="24"/>
                <w:szCs w:val="24"/>
                <w:lang w:eastAsia="lv-LV"/>
              </w:rPr>
            </w:pPr>
            <w:r w:rsidRPr="00245284">
              <w:rPr>
                <w:rFonts w:ascii="Times New Roman" w:hAnsi="Times New Roman" w:cs="Times New Roman"/>
                <w:color w:val="000000"/>
                <w:spacing w:val="-2"/>
                <w:sz w:val="24"/>
                <w:shd w:val="clear" w:color="auto" w:fill="FFFFFF"/>
              </w:rPr>
              <w:t>Sabiedrisko pakalpojumu sniedzēji</w:t>
            </w:r>
            <w:r w:rsidR="00AE0403">
              <w:rPr>
                <w:rFonts w:ascii="Times New Roman" w:hAnsi="Times New Roman" w:cs="Times New Roman"/>
                <w:color w:val="000000"/>
                <w:spacing w:val="-2"/>
                <w:sz w:val="24"/>
                <w:shd w:val="clear" w:color="auto" w:fill="FFFFFF"/>
              </w:rPr>
              <w:t xml:space="preserve"> (221 sabiedrisko pakalpojumu sniedzējs, kas reģistrējies darbam publikāciju vadības sistēmā)</w:t>
            </w:r>
            <w:r w:rsidR="00E35C42">
              <w:rPr>
                <w:rFonts w:ascii="Times New Roman" w:hAnsi="Times New Roman" w:cs="Times New Roman"/>
                <w:color w:val="000000"/>
                <w:spacing w:val="-2"/>
                <w:sz w:val="24"/>
                <w:shd w:val="clear" w:color="auto" w:fill="FFFFFF"/>
              </w:rPr>
              <w:t>,</w:t>
            </w:r>
            <w:r w:rsidRPr="00245284">
              <w:rPr>
                <w:rFonts w:ascii="Times New Roman" w:hAnsi="Times New Roman" w:cs="Times New Roman"/>
                <w:color w:val="000000"/>
                <w:spacing w:val="-2"/>
                <w:sz w:val="24"/>
                <w:shd w:val="clear" w:color="auto" w:fill="FFFFFF"/>
              </w:rPr>
              <w:t xml:space="preserve"> juridiskas un fiziskas personas, kuras piedalās un potenciāli varētu piedalīties publiskajos iepirkumos</w:t>
            </w:r>
            <w:r w:rsidR="00AE0403">
              <w:rPr>
                <w:rFonts w:ascii="Times New Roman" w:hAnsi="Times New Roman" w:cs="Times New Roman"/>
                <w:color w:val="000000"/>
                <w:spacing w:val="-2"/>
                <w:sz w:val="24"/>
                <w:shd w:val="clear" w:color="auto" w:fill="FFFFFF"/>
              </w:rPr>
              <w:t xml:space="preserve"> </w:t>
            </w:r>
            <w:r w:rsidR="00AE0403" w:rsidRPr="0004066B">
              <w:rPr>
                <w:rFonts w:ascii="Times New Roman" w:hAnsi="Times New Roman" w:cs="Times New Roman"/>
                <w:sz w:val="24"/>
                <w:szCs w:val="24"/>
                <w:shd w:val="clear" w:color="auto" w:fill="FFFFFF"/>
              </w:rPr>
              <w:t>(precīzu skaitu nav iespējams noteikt)</w:t>
            </w:r>
            <w:r w:rsidRPr="00245284">
              <w:rPr>
                <w:rFonts w:ascii="Times New Roman" w:hAnsi="Times New Roman" w:cs="Times New Roman"/>
                <w:color w:val="000000"/>
                <w:spacing w:val="-2"/>
                <w:sz w:val="24"/>
                <w:shd w:val="clear" w:color="auto" w:fill="FFFFFF"/>
              </w:rPr>
              <w:t>.</w:t>
            </w:r>
          </w:p>
        </w:tc>
      </w:tr>
      <w:tr w:rsidR="0080523A" w:rsidRPr="00E63731" w14:paraId="395C315B"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7E7771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55CF8FA1" w14:textId="77777777"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14:paraId="2229D1A3" w14:textId="52E8B28F" w:rsidR="00381B01" w:rsidRPr="000C781D" w:rsidRDefault="00DA659E" w:rsidP="00817788">
            <w:pPr>
              <w:spacing w:after="0" w:line="240" w:lineRule="auto"/>
              <w:jc w:val="both"/>
              <w:rPr>
                <w:rFonts w:ascii="Times New Roman" w:eastAsia="Times New Roman" w:hAnsi="Times New Roman" w:cs="Times New Roman"/>
                <w:i/>
                <w:iCs/>
                <w:sz w:val="24"/>
                <w:szCs w:val="24"/>
                <w:lang w:eastAsia="lv-LV"/>
              </w:rPr>
            </w:pPr>
            <w:r w:rsidRPr="00DA659E">
              <w:rPr>
                <w:rFonts w:ascii="Times New Roman" w:eastAsia="Times New Roman" w:hAnsi="Times New Roman" w:cs="Times New Roman"/>
                <w:iCs/>
                <w:sz w:val="24"/>
                <w:szCs w:val="24"/>
                <w:lang w:eastAsia="lv-LV"/>
              </w:rPr>
              <w:t xml:space="preserve">Ar </w:t>
            </w:r>
            <w:r>
              <w:rPr>
                <w:rFonts w:ascii="Times New Roman" w:eastAsia="Times New Roman" w:hAnsi="Times New Roman" w:cs="Times New Roman"/>
                <w:iCs/>
                <w:sz w:val="24"/>
                <w:szCs w:val="24"/>
                <w:lang w:eastAsia="lv-LV"/>
              </w:rPr>
              <w:t xml:space="preserve">noteikumu projektu </w:t>
            </w:r>
            <w:r w:rsidRPr="00DA659E">
              <w:rPr>
                <w:rFonts w:ascii="Times New Roman" w:eastAsia="Times New Roman" w:hAnsi="Times New Roman" w:cs="Times New Roman"/>
                <w:iCs/>
                <w:sz w:val="24"/>
                <w:szCs w:val="24"/>
                <w:lang w:eastAsia="lv-LV"/>
              </w:rPr>
              <w:t xml:space="preserve">tiek paplašināts uz sabiedrisko pakalpojumu sniedzējiem un piegādātājiem attiecināmo </w:t>
            </w:r>
            <w:r>
              <w:rPr>
                <w:rFonts w:ascii="Times New Roman" w:eastAsia="Times New Roman" w:hAnsi="Times New Roman" w:cs="Times New Roman"/>
                <w:iCs/>
                <w:sz w:val="24"/>
                <w:szCs w:val="24"/>
                <w:lang w:eastAsia="lv-LV"/>
              </w:rPr>
              <w:t>tiesību</w:t>
            </w:r>
            <w:r w:rsidRPr="00DA659E">
              <w:rPr>
                <w:rFonts w:ascii="Times New Roman" w:eastAsia="Times New Roman" w:hAnsi="Times New Roman" w:cs="Times New Roman"/>
                <w:iCs/>
                <w:sz w:val="24"/>
                <w:szCs w:val="24"/>
                <w:lang w:eastAsia="lv-LV"/>
              </w:rPr>
              <w:t xml:space="preserve"> apjoms, tomēr ir jāņem vērā, ka sabiedrisko pakalpojumu sniedzējiem, kuri jau šobrīd rūpīgi veic iepirkumu sagatavošanu, administratīvais slogs ar </w:t>
            </w:r>
            <w:r w:rsidR="00817788">
              <w:rPr>
                <w:rFonts w:ascii="Times New Roman" w:eastAsia="Times New Roman" w:hAnsi="Times New Roman" w:cs="Times New Roman"/>
                <w:iCs/>
                <w:sz w:val="24"/>
                <w:szCs w:val="24"/>
                <w:lang w:eastAsia="lv-LV"/>
              </w:rPr>
              <w:t>noteikumu projektā</w:t>
            </w:r>
            <w:r w:rsidRPr="00DA659E">
              <w:rPr>
                <w:rFonts w:ascii="Times New Roman" w:eastAsia="Times New Roman" w:hAnsi="Times New Roman" w:cs="Times New Roman"/>
                <w:iCs/>
                <w:sz w:val="24"/>
                <w:szCs w:val="24"/>
                <w:lang w:eastAsia="lv-LV"/>
              </w:rPr>
              <w:t xml:space="preserve"> paredzētajiem grozījumiem praktiski nemainīsies. Turklāt kvalitatīva iepirkuma plānošana un norise var samazināt administratīvo slogu piegādātājiem, gan nosakot piegādātājiem pamatotas prasības, gan arī izvairoties no iepirkuma procedūru pārtraukšanas nesagatavotu iepirkumu uzsākšanas dēļ.</w:t>
            </w:r>
          </w:p>
        </w:tc>
      </w:tr>
      <w:tr w:rsidR="0080523A" w:rsidRPr="00E63731" w14:paraId="77AE26D7"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0DE536A"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0C32DDCE"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1673E894" w14:textId="3E4F4874" w:rsidR="00E5323B" w:rsidRPr="00E63731" w:rsidRDefault="00817788" w:rsidP="00817788">
            <w:pPr>
              <w:spacing w:after="0" w:line="240" w:lineRule="auto"/>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Nav novērtējams, ņemot vērā, ka tas </w:t>
            </w:r>
            <w:r>
              <w:rPr>
                <w:rFonts w:ascii="Times New Roman" w:eastAsia="Times New Roman" w:hAnsi="Times New Roman" w:cs="Times New Roman"/>
                <w:iCs/>
                <w:sz w:val="24"/>
                <w:szCs w:val="24"/>
                <w:lang w:eastAsia="lv-LV"/>
              </w:rPr>
              <w:t xml:space="preserve">ir </w:t>
            </w:r>
            <w:r w:rsidRPr="00817788">
              <w:rPr>
                <w:rFonts w:ascii="Times New Roman" w:eastAsia="Times New Roman" w:hAnsi="Times New Roman" w:cs="Times New Roman"/>
                <w:iCs/>
                <w:sz w:val="24"/>
                <w:szCs w:val="24"/>
                <w:lang w:eastAsia="lv-LV"/>
              </w:rPr>
              <w:t xml:space="preserve">atkarīgs no sabiedrisko pakalpojumu sniedzēju pieejas iepirkumu procedūru vadībai un kopējai organizācijai. </w:t>
            </w:r>
          </w:p>
        </w:tc>
      </w:tr>
      <w:tr w:rsidR="0080523A" w:rsidRPr="00E63731" w14:paraId="0750B42A"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150555"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147A7835"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14:paraId="39623324"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14:paraId="30E00E1A" w14:textId="77777777"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E1C58B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14:paraId="6083694C"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2C6B7123" w14:textId="77777777"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E89D2BD" w14:textId="7890C347"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627A" w:rsidRPr="00E63731" w14:paraId="35C9A14B" w14:textId="77777777" w:rsidTr="0004627A">
        <w:trPr>
          <w:tblCellSpacing w:w="15" w:type="dxa"/>
        </w:trPr>
        <w:tc>
          <w:tcPr>
            <w:tcW w:w="8995" w:type="dxa"/>
            <w:tcBorders>
              <w:top w:val="outset" w:sz="6" w:space="0" w:color="auto"/>
              <w:left w:val="outset" w:sz="6" w:space="0" w:color="auto"/>
              <w:bottom w:val="outset" w:sz="6" w:space="0" w:color="auto"/>
              <w:right w:val="outset" w:sz="6" w:space="0" w:color="auto"/>
            </w:tcBorders>
            <w:hideMark/>
          </w:tcPr>
          <w:p w14:paraId="24D2606B" w14:textId="744A11C9" w:rsidR="0004627A" w:rsidRPr="00E63731" w:rsidRDefault="0004627A" w:rsidP="0004627A">
            <w:pPr>
              <w:spacing w:after="0" w:line="240" w:lineRule="auto"/>
              <w:jc w:val="center"/>
              <w:rPr>
                <w:rFonts w:ascii="Times New Roman" w:eastAsia="Times New Roman" w:hAnsi="Times New Roman" w:cs="Times New Roman"/>
                <w:iCs/>
                <w:sz w:val="24"/>
                <w:szCs w:val="24"/>
                <w:lang w:eastAsia="lv-LV"/>
              </w:rPr>
            </w:pPr>
            <w:r w:rsidRPr="0004627A">
              <w:rPr>
                <w:rFonts w:ascii="Times New Roman" w:eastAsia="Times New Roman" w:hAnsi="Times New Roman" w:cs="Times New Roman"/>
                <w:b/>
                <w:bCs/>
                <w:iCs/>
                <w:sz w:val="24"/>
                <w:szCs w:val="24"/>
                <w:lang w:eastAsia="lv-LV"/>
              </w:rPr>
              <w:t>III. Tiesību akta projekta ietekme uz valsts budžetu un pašvaldību budžetiem</w:t>
            </w:r>
          </w:p>
        </w:tc>
      </w:tr>
      <w:tr w:rsidR="0004627A" w:rsidRPr="00E63731" w14:paraId="6CEC48B6" w14:textId="77777777" w:rsidTr="0004627A">
        <w:trPr>
          <w:tblCellSpacing w:w="15" w:type="dxa"/>
        </w:trPr>
        <w:tc>
          <w:tcPr>
            <w:tcW w:w="8995" w:type="dxa"/>
            <w:tcBorders>
              <w:top w:val="outset" w:sz="6" w:space="0" w:color="auto"/>
              <w:left w:val="outset" w:sz="6" w:space="0" w:color="auto"/>
              <w:bottom w:val="outset" w:sz="6" w:space="0" w:color="auto"/>
              <w:right w:val="outset" w:sz="6" w:space="0" w:color="auto"/>
            </w:tcBorders>
            <w:hideMark/>
          </w:tcPr>
          <w:p w14:paraId="484A7EB9" w14:textId="3CFF866D" w:rsidR="0004627A" w:rsidRPr="00E63731" w:rsidRDefault="0004627A" w:rsidP="0004627A">
            <w:pPr>
              <w:spacing w:after="0" w:line="240" w:lineRule="auto"/>
              <w:jc w:val="center"/>
              <w:rPr>
                <w:rFonts w:ascii="Times New Roman" w:eastAsia="Times New Roman" w:hAnsi="Times New Roman" w:cs="Times New Roman"/>
                <w:iCs/>
                <w:sz w:val="24"/>
                <w:szCs w:val="24"/>
                <w:lang w:eastAsia="lv-LV"/>
              </w:rPr>
            </w:pPr>
            <w:r w:rsidRPr="0004627A">
              <w:rPr>
                <w:rFonts w:ascii="Times New Roman" w:eastAsia="Times New Roman" w:hAnsi="Times New Roman" w:cs="Times New Roman"/>
                <w:iCs/>
                <w:sz w:val="24"/>
                <w:szCs w:val="24"/>
                <w:lang w:eastAsia="lv-LV"/>
              </w:rPr>
              <w:t>Projekts šo jomu neskar.</w:t>
            </w:r>
          </w:p>
        </w:tc>
      </w:tr>
    </w:tbl>
    <w:p w14:paraId="4CE617D3" w14:textId="1D3E0605" w:rsidR="0004627A" w:rsidRDefault="0004627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409"/>
        <w:gridCol w:w="6087"/>
      </w:tblGrid>
      <w:tr w:rsidR="00406440" w:rsidRPr="006F4392" w14:paraId="7BA0D7E8" w14:textId="77777777" w:rsidTr="00C05668">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14:paraId="28666797" w14:textId="37FD0080" w:rsidR="00406440" w:rsidRPr="006809DD" w:rsidRDefault="00406440" w:rsidP="00406440">
            <w:pPr>
              <w:spacing w:after="0" w:line="240" w:lineRule="auto"/>
              <w:jc w:val="center"/>
              <w:rPr>
                <w:rFonts w:ascii="Times New Roman" w:eastAsia="Times New Roman" w:hAnsi="Times New Roman" w:cs="Times New Roman"/>
                <w:b/>
                <w:bCs/>
                <w:iCs/>
                <w:sz w:val="24"/>
                <w:szCs w:val="24"/>
                <w:lang w:eastAsia="lv-LV"/>
              </w:rPr>
            </w:pPr>
            <w:r w:rsidRPr="00406440">
              <w:rPr>
                <w:rFonts w:ascii="Times New Roman" w:eastAsia="Times New Roman" w:hAnsi="Times New Roman" w:cs="Times New Roman"/>
                <w:b/>
                <w:bCs/>
                <w:iCs/>
                <w:sz w:val="24"/>
                <w:szCs w:val="24"/>
                <w:lang w:eastAsia="lv-LV"/>
              </w:rPr>
              <w:t>IV. Tiesību akta projekta ietekme uz spēkā esošo tiesību normu sistēmu</w:t>
            </w:r>
          </w:p>
        </w:tc>
      </w:tr>
      <w:tr w:rsidR="00406440" w:rsidRPr="006F4392" w14:paraId="7B35209B" w14:textId="77777777" w:rsidTr="00406440">
        <w:trPr>
          <w:tblCellSpacing w:w="15" w:type="dxa"/>
        </w:trPr>
        <w:tc>
          <w:tcPr>
            <w:tcW w:w="284" w:type="pct"/>
            <w:tcBorders>
              <w:top w:val="outset" w:sz="6" w:space="0" w:color="auto"/>
              <w:left w:val="outset" w:sz="6" w:space="0" w:color="auto"/>
              <w:bottom w:val="outset" w:sz="6" w:space="0" w:color="auto"/>
              <w:right w:val="outset" w:sz="6" w:space="0" w:color="auto"/>
            </w:tcBorders>
          </w:tcPr>
          <w:p w14:paraId="16502184" w14:textId="6DBD0D1D"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1.</w:t>
            </w:r>
          </w:p>
        </w:tc>
        <w:tc>
          <w:tcPr>
            <w:tcW w:w="1314" w:type="pct"/>
            <w:tcBorders>
              <w:top w:val="outset" w:sz="6" w:space="0" w:color="auto"/>
              <w:left w:val="outset" w:sz="6" w:space="0" w:color="auto"/>
              <w:bottom w:val="outset" w:sz="6" w:space="0" w:color="auto"/>
              <w:right w:val="outset" w:sz="6" w:space="0" w:color="auto"/>
            </w:tcBorders>
          </w:tcPr>
          <w:p w14:paraId="70BEBEF1" w14:textId="599AD091"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tcPr>
          <w:p w14:paraId="1631451D" w14:textId="5E0BEFC2"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Projekts šo jomu neskar.</w:t>
            </w:r>
          </w:p>
        </w:tc>
      </w:tr>
      <w:tr w:rsidR="00406440" w:rsidRPr="006F4392" w14:paraId="3049FFF5" w14:textId="77777777" w:rsidTr="00406440">
        <w:trPr>
          <w:tblCellSpacing w:w="15" w:type="dxa"/>
        </w:trPr>
        <w:tc>
          <w:tcPr>
            <w:tcW w:w="284" w:type="pct"/>
            <w:tcBorders>
              <w:top w:val="outset" w:sz="6" w:space="0" w:color="auto"/>
              <w:left w:val="outset" w:sz="6" w:space="0" w:color="auto"/>
              <w:bottom w:val="outset" w:sz="6" w:space="0" w:color="auto"/>
              <w:right w:val="outset" w:sz="6" w:space="0" w:color="auto"/>
            </w:tcBorders>
          </w:tcPr>
          <w:p w14:paraId="15309D1A" w14:textId="6E44B8CC"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2.</w:t>
            </w:r>
          </w:p>
        </w:tc>
        <w:tc>
          <w:tcPr>
            <w:tcW w:w="1314" w:type="pct"/>
            <w:tcBorders>
              <w:top w:val="outset" w:sz="6" w:space="0" w:color="auto"/>
              <w:left w:val="outset" w:sz="6" w:space="0" w:color="auto"/>
              <w:bottom w:val="outset" w:sz="6" w:space="0" w:color="auto"/>
              <w:right w:val="outset" w:sz="6" w:space="0" w:color="auto"/>
            </w:tcBorders>
          </w:tcPr>
          <w:p w14:paraId="5EF1307D" w14:textId="1F3D182E"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tcPr>
          <w:p w14:paraId="1E07E788" w14:textId="3344A45A"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Finanšu ministrija.</w:t>
            </w:r>
          </w:p>
        </w:tc>
      </w:tr>
      <w:tr w:rsidR="00406440" w:rsidRPr="006F4392" w14:paraId="337FFAD3" w14:textId="77777777" w:rsidTr="00406440">
        <w:trPr>
          <w:tblCellSpacing w:w="15" w:type="dxa"/>
        </w:trPr>
        <w:tc>
          <w:tcPr>
            <w:tcW w:w="284" w:type="pct"/>
            <w:tcBorders>
              <w:top w:val="outset" w:sz="6" w:space="0" w:color="auto"/>
              <w:left w:val="outset" w:sz="6" w:space="0" w:color="auto"/>
              <w:bottom w:val="outset" w:sz="6" w:space="0" w:color="auto"/>
              <w:right w:val="outset" w:sz="6" w:space="0" w:color="auto"/>
            </w:tcBorders>
          </w:tcPr>
          <w:p w14:paraId="10463322" w14:textId="18B5CBD1"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3. </w:t>
            </w:r>
          </w:p>
        </w:tc>
        <w:tc>
          <w:tcPr>
            <w:tcW w:w="1314" w:type="pct"/>
            <w:tcBorders>
              <w:top w:val="outset" w:sz="6" w:space="0" w:color="auto"/>
              <w:left w:val="outset" w:sz="6" w:space="0" w:color="auto"/>
              <w:bottom w:val="outset" w:sz="6" w:space="0" w:color="auto"/>
              <w:right w:val="outset" w:sz="6" w:space="0" w:color="auto"/>
            </w:tcBorders>
          </w:tcPr>
          <w:p w14:paraId="13B84030" w14:textId="2410499D"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tcPr>
          <w:p w14:paraId="48565822" w14:textId="17A2B420" w:rsidR="00406440" w:rsidRPr="006809DD" w:rsidRDefault="00406440" w:rsidP="00661929">
            <w:pPr>
              <w:spacing w:after="0" w:line="240" w:lineRule="auto"/>
              <w:rPr>
                <w:rFonts w:ascii="Times New Roman" w:eastAsia="Times New Roman" w:hAnsi="Times New Roman" w:cs="Times New Roman"/>
                <w:b/>
                <w:bCs/>
                <w:iCs/>
                <w:sz w:val="24"/>
                <w:szCs w:val="24"/>
                <w:lang w:eastAsia="lv-LV"/>
              </w:rPr>
            </w:pPr>
            <w:r w:rsidRPr="00DE69DD">
              <w:rPr>
                <w:rFonts w:ascii="Times New Roman" w:eastAsia="Times New Roman" w:hAnsi="Times New Roman" w:cs="Times New Roman"/>
                <w:bCs/>
                <w:iCs/>
                <w:sz w:val="24"/>
                <w:szCs w:val="24"/>
                <w:lang w:eastAsia="lv-LV"/>
              </w:rPr>
              <w:t>Projekts šo jomu neskar.</w:t>
            </w:r>
          </w:p>
        </w:tc>
      </w:tr>
    </w:tbl>
    <w:p w14:paraId="414B5E54" w14:textId="13A2F9E9" w:rsidR="0004627A" w:rsidRDefault="0004627A"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F54CA5" w:rsidRPr="000220C0" w14:paraId="2F7DE6DD" w14:textId="77777777" w:rsidTr="0056534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9078FA" w14:textId="77777777" w:rsidR="00F54CA5" w:rsidRPr="000220C0" w:rsidRDefault="00F54CA5" w:rsidP="00F54CA5">
            <w:pPr>
              <w:spacing w:after="0" w:line="240" w:lineRule="auto"/>
              <w:jc w:val="center"/>
              <w:rPr>
                <w:rFonts w:ascii="Times New Roman" w:eastAsia="Times New Roman" w:hAnsi="Times New Roman" w:cs="Times New Roman"/>
                <w:b/>
                <w:bCs/>
                <w:iCs/>
                <w:sz w:val="24"/>
                <w:szCs w:val="24"/>
                <w:lang w:eastAsia="lv-LV"/>
              </w:rPr>
            </w:pPr>
            <w:r w:rsidRPr="000220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4CA5" w:rsidRPr="000220C0" w14:paraId="31470ED1" w14:textId="77777777" w:rsidTr="00565342">
        <w:tc>
          <w:tcPr>
            <w:tcW w:w="250" w:type="pct"/>
            <w:tcBorders>
              <w:top w:val="outset" w:sz="6" w:space="0" w:color="414142"/>
              <w:left w:val="outset" w:sz="6" w:space="0" w:color="414142"/>
              <w:bottom w:val="outset" w:sz="6" w:space="0" w:color="414142"/>
              <w:right w:val="outset" w:sz="6" w:space="0" w:color="414142"/>
            </w:tcBorders>
            <w:hideMark/>
          </w:tcPr>
          <w:p w14:paraId="0C0E702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14:paraId="20F21131"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Saistības pret Eiropas Savienību</w:t>
            </w:r>
          </w:p>
        </w:tc>
        <w:sdt>
          <w:sdtPr>
            <w:rPr>
              <w:rFonts w:ascii="Times New Roman" w:eastAsia="Times New Roman" w:hAnsi="Times New Roman" w:cs="Times New Roman"/>
              <w:iCs/>
              <w:sz w:val="24"/>
              <w:szCs w:val="24"/>
              <w:lang w:eastAsia="lv-LV"/>
            </w:rPr>
            <w:id w:val="-1269617702"/>
            <w:placeholder>
              <w:docPart w:val="91E014A9DDF14524831D69FFA62F0CBC"/>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018A4A0A"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AD710A">
                  <w:rPr>
                    <w:rFonts w:ascii="Times New Roman" w:eastAsia="Times New Roman" w:hAnsi="Times New Roman" w:cs="Times New Roman"/>
                    <w:iCs/>
                    <w:sz w:val="24"/>
                    <w:szCs w:val="24"/>
                    <w:lang w:eastAsia="lv-LV"/>
                  </w:rPr>
                  <w:t>Paziņojuma veidlapas paraugu nosaka Eiropas Komisijas 2015. gada 11. novembra īstenošanas regula (ES) 2015/1986, ar ko izveido standarta veidlapas paziņojumu publicēšanai publisko iepirkumu jomā un atceļ Īstenošanas regulu (ES) Nr. 842/2011 (turpmāk – arī Regula)</w:t>
                </w:r>
              </w:p>
            </w:tc>
          </w:sdtContent>
        </w:sdt>
      </w:tr>
      <w:tr w:rsidR="00F54CA5" w:rsidRPr="000220C0" w14:paraId="38CCA1C7" w14:textId="77777777" w:rsidTr="00565342">
        <w:tc>
          <w:tcPr>
            <w:tcW w:w="250" w:type="pct"/>
            <w:tcBorders>
              <w:top w:val="outset" w:sz="6" w:space="0" w:color="414142"/>
              <w:left w:val="outset" w:sz="6" w:space="0" w:color="414142"/>
              <w:bottom w:val="outset" w:sz="6" w:space="0" w:color="414142"/>
              <w:right w:val="outset" w:sz="6" w:space="0" w:color="414142"/>
            </w:tcBorders>
            <w:hideMark/>
          </w:tcPr>
          <w:p w14:paraId="0E102FB6"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E03188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Citas starptautiskās saistības</w:t>
            </w:r>
          </w:p>
        </w:tc>
        <w:sdt>
          <w:sdtPr>
            <w:rPr>
              <w:rFonts w:ascii="Times New Roman" w:eastAsia="Times New Roman" w:hAnsi="Times New Roman" w:cs="Times New Roman"/>
              <w:iCs/>
              <w:sz w:val="24"/>
              <w:szCs w:val="24"/>
              <w:lang w:eastAsia="lv-LV"/>
            </w:rPr>
            <w:id w:val="-183984141"/>
            <w:placeholder>
              <w:docPart w:val="419FFDDBA4DD4C41B65647758A6B0C63"/>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77D1704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w:t>
                </w:r>
              </w:p>
            </w:tc>
          </w:sdtContent>
        </w:sdt>
      </w:tr>
      <w:tr w:rsidR="00F54CA5" w:rsidRPr="000220C0" w14:paraId="33B2F408" w14:textId="77777777" w:rsidTr="00565342">
        <w:tc>
          <w:tcPr>
            <w:tcW w:w="250" w:type="pct"/>
            <w:tcBorders>
              <w:top w:val="outset" w:sz="6" w:space="0" w:color="414142"/>
              <w:left w:val="outset" w:sz="6" w:space="0" w:color="414142"/>
              <w:bottom w:val="outset" w:sz="6" w:space="0" w:color="414142"/>
              <w:right w:val="outset" w:sz="6" w:space="0" w:color="414142"/>
            </w:tcBorders>
            <w:hideMark/>
          </w:tcPr>
          <w:p w14:paraId="1D673306"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B1D3DF4"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iCs/>
              <w:sz w:val="24"/>
              <w:szCs w:val="24"/>
              <w:lang w:eastAsia="lv-LV"/>
            </w:rPr>
            <w:id w:val="-1700385175"/>
            <w:placeholder>
              <w:docPart w:val="896FC133C9C74EB7A9B98B7FCE6E4B6D"/>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4BDE8C2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w:t>
                </w:r>
              </w:p>
            </w:tc>
          </w:sdtContent>
        </w:sdt>
      </w:tr>
    </w:tbl>
    <w:p w14:paraId="73489E29"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1"/>
        <w:gridCol w:w="1992"/>
        <w:gridCol w:w="2535"/>
        <w:gridCol w:w="2447"/>
      </w:tblGrid>
      <w:tr w:rsidR="00F54CA5" w:rsidRPr="000220C0" w14:paraId="49AEC11B" w14:textId="77777777" w:rsidTr="00565342">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3E88122" w14:textId="77777777" w:rsidR="00F54CA5" w:rsidRPr="000220C0" w:rsidRDefault="00F54CA5" w:rsidP="00565342">
            <w:pPr>
              <w:spacing w:after="0" w:line="240" w:lineRule="auto"/>
              <w:jc w:val="center"/>
              <w:rPr>
                <w:rFonts w:ascii="Times New Roman" w:eastAsia="Times New Roman" w:hAnsi="Times New Roman" w:cs="Times New Roman"/>
                <w:b/>
                <w:bCs/>
                <w:iCs/>
                <w:sz w:val="24"/>
                <w:szCs w:val="24"/>
                <w:lang w:eastAsia="lv-LV"/>
              </w:rPr>
            </w:pPr>
            <w:r w:rsidRPr="000220C0">
              <w:rPr>
                <w:rFonts w:ascii="Times New Roman" w:eastAsia="Times New Roman" w:hAnsi="Times New Roman" w:cs="Times New Roman"/>
                <w:b/>
                <w:bCs/>
                <w:iCs/>
                <w:sz w:val="24"/>
                <w:szCs w:val="24"/>
                <w:lang w:eastAsia="lv-LV"/>
              </w:rPr>
              <w:t>1. tabula</w:t>
            </w:r>
            <w:r w:rsidRPr="000220C0">
              <w:rPr>
                <w:rFonts w:ascii="Times New Roman" w:eastAsia="Times New Roman" w:hAnsi="Times New Roman" w:cs="Times New Roman"/>
                <w:b/>
                <w:bCs/>
                <w:iCs/>
                <w:sz w:val="24"/>
                <w:szCs w:val="24"/>
                <w:lang w:eastAsia="lv-LV"/>
              </w:rPr>
              <w:br/>
              <w:t>Tiesību akta projekta atbilstība ES tiesību aktiem</w:t>
            </w:r>
          </w:p>
        </w:tc>
      </w:tr>
      <w:tr w:rsidR="00F54CA5" w:rsidRPr="000220C0" w14:paraId="7DCDA96F"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5032F4C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4DE5A3E7"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F54CA5" w:rsidRPr="000220C0" w14:paraId="59E8F873"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55EA0354"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D8E9F0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377D6D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177AB7C7"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D</w:t>
            </w:r>
          </w:p>
        </w:tc>
      </w:tr>
      <w:tr w:rsidR="00F54CA5" w:rsidRPr="000220C0" w14:paraId="5D3154C4"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5990459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1.pants</w:t>
            </w:r>
          </w:p>
        </w:tc>
        <w:tc>
          <w:tcPr>
            <w:tcW w:w="1100" w:type="pct"/>
            <w:tcBorders>
              <w:top w:val="outset" w:sz="6" w:space="0" w:color="414142"/>
              <w:left w:val="outset" w:sz="6" w:space="0" w:color="414142"/>
              <w:bottom w:val="outset" w:sz="6" w:space="0" w:color="414142"/>
              <w:right w:val="outset" w:sz="6" w:space="0" w:color="414142"/>
            </w:tcBorders>
          </w:tcPr>
          <w:p w14:paraId="0ECAAEB0"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109C60F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A3FD09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31A402F5"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488DDA57"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2.pants</w:t>
            </w:r>
          </w:p>
        </w:tc>
        <w:tc>
          <w:tcPr>
            <w:tcW w:w="1100" w:type="pct"/>
            <w:tcBorders>
              <w:top w:val="outset" w:sz="6" w:space="0" w:color="414142"/>
              <w:left w:val="outset" w:sz="6" w:space="0" w:color="414142"/>
              <w:bottom w:val="outset" w:sz="6" w:space="0" w:color="414142"/>
              <w:right w:val="outset" w:sz="6" w:space="0" w:color="414142"/>
            </w:tcBorders>
          </w:tcPr>
          <w:p w14:paraId="04FE0E1B" w14:textId="1B42B153"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2.</w:t>
            </w:r>
            <w:r w:rsidRPr="000220C0">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s</w:t>
            </w:r>
          </w:p>
        </w:tc>
        <w:tc>
          <w:tcPr>
            <w:tcW w:w="1400" w:type="pct"/>
            <w:tcBorders>
              <w:top w:val="outset" w:sz="6" w:space="0" w:color="414142"/>
              <w:left w:val="outset" w:sz="6" w:space="0" w:color="414142"/>
              <w:bottom w:val="outset" w:sz="6" w:space="0" w:color="414142"/>
              <w:right w:val="outset" w:sz="6" w:space="0" w:color="414142"/>
            </w:tcBorders>
          </w:tcPr>
          <w:p w14:paraId="216FD4C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Pants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5A42041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Noteikumi stingrākas prasības neparedz.</w:t>
            </w:r>
          </w:p>
        </w:tc>
      </w:tr>
      <w:tr w:rsidR="00F54CA5" w:rsidRPr="000220C0" w14:paraId="63007915"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7C123C9A"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3.pants</w:t>
            </w:r>
          </w:p>
        </w:tc>
        <w:tc>
          <w:tcPr>
            <w:tcW w:w="1100" w:type="pct"/>
            <w:tcBorders>
              <w:top w:val="outset" w:sz="6" w:space="0" w:color="414142"/>
              <w:left w:val="outset" w:sz="6" w:space="0" w:color="414142"/>
              <w:bottom w:val="outset" w:sz="6" w:space="0" w:color="414142"/>
              <w:right w:val="outset" w:sz="6" w:space="0" w:color="414142"/>
            </w:tcBorders>
          </w:tcPr>
          <w:p w14:paraId="62ABEAB6"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7858313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6A65EB4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046FE3A2"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2431F67E"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4.pants</w:t>
            </w:r>
          </w:p>
        </w:tc>
        <w:tc>
          <w:tcPr>
            <w:tcW w:w="1100" w:type="pct"/>
            <w:tcBorders>
              <w:top w:val="outset" w:sz="6" w:space="0" w:color="414142"/>
              <w:left w:val="outset" w:sz="6" w:space="0" w:color="414142"/>
              <w:bottom w:val="outset" w:sz="6" w:space="0" w:color="414142"/>
              <w:right w:val="outset" w:sz="6" w:space="0" w:color="414142"/>
            </w:tcBorders>
          </w:tcPr>
          <w:p w14:paraId="2BCA0DC6"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017F4225"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A19376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214E724E"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537C821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5.pants</w:t>
            </w:r>
          </w:p>
        </w:tc>
        <w:tc>
          <w:tcPr>
            <w:tcW w:w="1100" w:type="pct"/>
            <w:tcBorders>
              <w:top w:val="outset" w:sz="6" w:space="0" w:color="414142"/>
              <w:left w:val="outset" w:sz="6" w:space="0" w:color="414142"/>
              <w:bottom w:val="outset" w:sz="6" w:space="0" w:color="414142"/>
              <w:right w:val="outset" w:sz="6" w:space="0" w:color="414142"/>
            </w:tcBorders>
          </w:tcPr>
          <w:p w14:paraId="6A96E84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14:paraId="3A59FE5A"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97FA7A0"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0FA4B87D"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5983D14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6.pants</w:t>
            </w:r>
          </w:p>
        </w:tc>
        <w:tc>
          <w:tcPr>
            <w:tcW w:w="1100" w:type="pct"/>
            <w:tcBorders>
              <w:top w:val="outset" w:sz="6" w:space="0" w:color="414142"/>
              <w:left w:val="outset" w:sz="6" w:space="0" w:color="414142"/>
              <w:bottom w:val="outset" w:sz="6" w:space="0" w:color="414142"/>
              <w:right w:val="outset" w:sz="6" w:space="0" w:color="414142"/>
            </w:tcBorders>
          </w:tcPr>
          <w:p w14:paraId="30FFB049" w14:textId="3BBF18D9"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Pr="000220C0">
              <w:rPr>
                <w:rFonts w:ascii="Times New Roman" w:eastAsia="Times New Roman" w:hAnsi="Times New Roman" w:cs="Times New Roman"/>
                <w:iCs/>
                <w:sz w:val="24"/>
                <w:szCs w:val="24"/>
                <w:lang w:eastAsia="lv-LV"/>
              </w:rPr>
              <w:t>eviests ar Sabiedrisko pakalpojumu sniedzēju iepirkumu likum</w:t>
            </w:r>
            <w:r>
              <w:rPr>
                <w:rFonts w:ascii="Times New Roman" w:eastAsia="Times New Roman" w:hAnsi="Times New Roman" w:cs="Times New Roman"/>
                <w:iCs/>
                <w:sz w:val="24"/>
                <w:szCs w:val="24"/>
                <w:lang w:eastAsia="lv-LV"/>
              </w:rPr>
              <w:t>a 40.panta otro daļu</w:t>
            </w:r>
            <w:r w:rsidRPr="000220C0">
              <w:rPr>
                <w:rFonts w:ascii="Times New Roman" w:eastAsia="Times New Roman" w:hAnsi="Times New Roman" w:cs="Times New Roman"/>
                <w:iCs/>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5C1ABC2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8B129FE"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r>
      <w:tr w:rsidR="00F54CA5" w:rsidRPr="000220C0" w14:paraId="1B1C111C"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3D46444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 pielikums</w:t>
            </w:r>
          </w:p>
        </w:tc>
        <w:tc>
          <w:tcPr>
            <w:tcW w:w="1100" w:type="pct"/>
            <w:tcBorders>
              <w:top w:val="outset" w:sz="6" w:space="0" w:color="414142"/>
              <w:left w:val="outset" w:sz="6" w:space="0" w:color="414142"/>
              <w:bottom w:val="outset" w:sz="6" w:space="0" w:color="414142"/>
              <w:right w:val="outset" w:sz="6" w:space="0" w:color="414142"/>
            </w:tcBorders>
          </w:tcPr>
          <w:p w14:paraId="4BB5A8AA" w14:textId="447857AD"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E7C3F">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131451EF"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D97FEF1"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2D79C4E1"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1EC9236F"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 pielikums</w:t>
            </w:r>
          </w:p>
        </w:tc>
        <w:tc>
          <w:tcPr>
            <w:tcW w:w="1100" w:type="pct"/>
            <w:tcBorders>
              <w:top w:val="outset" w:sz="6" w:space="0" w:color="414142"/>
              <w:left w:val="outset" w:sz="6" w:space="0" w:color="414142"/>
              <w:bottom w:val="outset" w:sz="6" w:space="0" w:color="414142"/>
              <w:right w:val="outset" w:sz="6" w:space="0" w:color="414142"/>
            </w:tcBorders>
          </w:tcPr>
          <w:p w14:paraId="25611F02" w14:textId="3ACBEBF8"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E7C3F">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19EF66B9"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044764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3953EA39"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tcPr>
          <w:p w14:paraId="3382ABBA"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3. pielikums</w:t>
            </w:r>
          </w:p>
        </w:tc>
        <w:tc>
          <w:tcPr>
            <w:tcW w:w="1100" w:type="pct"/>
            <w:tcBorders>
              <w:top w:val="outset" w:sz="6" w:space="0" w:color="414142"/>
              <w:left w:val="outset" w:sz="6" w:space="0" w:color="414142"/>
              <w:bottom w:val="outset" w:sz="6" w:space="0" w:color="414142"/>
              <w:right w:val="outset" w:sz="6" w:space="0" w:color="414142"/>
            </w:tcBorders>
          </w:tcPr>
          <w:p w14:paraId="3702DD0E" w14:textId="70CD8602"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E7C3F">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03E73DCD"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93AA189"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667EDD7E"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34D644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4. pielikums</w:t>
            </w:r>
          </w:p>
        </w:tc>
        <w:tc>
          <w:tcPr>
            <w:tcW w:w="1100" w:type="pct"/>
            <w:tcBorders>
              <w:top w:val="outset" w:sz="6" w:space="0" w:color="414142"/>
              <w:left w:val="outset" w:sz="6" w:space="0" w:color="414142"/>
              <w:bottom w:val="outset" w:sz="6" w:space="0" w:color="414142"/>
              <w:right w:val="outset" w:sz="6" w:space="0" w:color="414142"/>
            </w:tcBorders>
          </w:tcPr>
          <w:p w14:paraId="2B0D9E6A"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12. pielikums</w:t>
            </w:r>
          </w:p>
        </w:tc>
        <w:tc>
          <w:tcPr>
            <w:tcW w:w="1400" w:type="pct"/>
            <w:tcBorders>
              <w:top w:val="outset" w:sz="6" w:space="0" w:color="414142"/>
              <w:left w:val="outset" w:sz="6" w:space="0" w:color="414142"/>
              <w:bottom w:val="outset" w:sz="6" w:space="0" w:color="414142"/>
              <w:right w:val="outset" w:sz="6" w:space="0" w:color="414142"/>
            </w:tcBorders>
          </w:tcPr>
          <w:p w14:paraId="44830413"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Pielikums </w:t>
            </w:r>
            <w:r w:rsidRPr="000220C0">
              <w:rPr>
                <w:rFonts w:ascii="Times New Roman" w:eastAsia="Times New Roman" w:hAnsi="Times New Roman" w:cs="Times New Roman"/>
                <w:iCs/>
                <w:sz w:val="24"/>
                <w:szCs w:val="24"/>
                <w:lang w:eastAsia="lv-LV"/>
              </w:rPr>
              <w:t>pārņemts pilnībā.</w:t>
            </w:r>
          </w:p>
        </w:tc>
        <w:tc>
          <w:tcPr>
            <w:tcW w:w="1351" w:type="pct"/>
            <w:tcBorders>
              <w:top w:val="outset" w:sz="6" w:space="0" w:color="414142"/>
              <w:left w:val="outset" w:sz="6" w:space="0" w:color="414142"/>
              <w:bottom w:val="outset" w:sz="6" w:space="0" w:color="414142"/>
              <w:right w:val="outset" w:sz="6" w:space="0" w:color="414142"/>
            </w:tcBorders>
          </w:tcPr>
          <w:p w14:paraId="71403640"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Pielikums paredz stingrākas prasības salīdzinājumā ar Regulā </w:t>
            </w:r>
            <w:r w:rsidRPr="000220C0">
              <w:rPr>
                <w:rFonts w:ascii="Times New Roman" w:eastAsia="Times New Roman" w:hAnsi="Times New Roman" w:cs="Times New Roman"/>
                <w:iCs/>
                <w:sz w:val="24"/>
                <w:szCs w:val="24"/>
                <w:lang w:eastAsia="lv-LV"/>
              </w:rPr>
              <w:lastRenderedPageBreak/>
              <w:t xml:space="preserve">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476E1DED"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Minētie nosacījumi ieviesti, ņemot vērā Eiropas Komisijas plānoto pieprasījumu attiecībā uz statistiku, kā arī zaļā iepirkuma politikas īstenošanu.</w:t>
            </w:r>
          </w:p>
        </w:tc>
      </w:tr>
      <w:tr w:rsidR="00F54CA5" w:rsidRPr="000220C0" w14:paraId="7056E22A"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2C04272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lastRenderedPageBreak/>
              <w:t>Regulas 5. pielikums</w:t>
            </w:r>
          </w:p>
        </w:tc>
        <w:tc>
          <w:tcPr>
            <w:tcW w:w="1100" w:type="pct"/>
            <w:tcBorders>
              <w:top w:val="outset" w:sz="6" w:space="0" w:color="414142"/>
              <w:left w:val="outset" w:sz="6" w:space="0" w:color="414142"/>
              <w:bottom w:val="outset" w:sz="6" w:space="0" w:color="414142"/>
              <w:right w:val="outset" w:sz="6" w:space="0" w:color="414142"/>
            </w:tcBorders>
          </w:tcPr>
          <w:p w14:paraId="365EF117"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8. pielikums</w:t>
            </w:r>
          </w:p>
        </w:tc>
        <w:tc>
          <w:tcPr>
            <w:tcW w:w="1400" w:type="pct"/>
            <w:tcBorders>
              <w:top w:val="outset" w:sz="6" w:space="0" w:color="414142"/>
              <w:left w:val="outset" w:sz="6" w:space="0" w:color="414142"/>
              <w:bottom w:val="outset" w:sz="6" w:space="0" w:color="414142"/>
              <w:right w:val="outset" w:sz="6" w:space="0" w:color="414142"/>
            </w:tcBorders>
          </w:tcPr>
          <w:p w14:paraId="7353C4BC"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6FAF6824"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373B130E"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Minētie nosacījumi ieviesti, ņemot vērā Eiropas Komisijas plānoto pieprasījumu attiecībā uz statistiku, kā arī zaļā iepirkuma politikas īstenošanu.</w:t>
            </w:r>
          </w:p>
        </w:tc>
      </w:tr>
      <w:tr w:rsidR="00F54CA5" w:rsidRPr="000220C0" w14:paraId="0A8C7E64"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02F5C8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6. pielikums</w:t>
            </w:r>
          </w:p>
        </w:tc>
        <w:tc>
          <w:tcPr>
            <w:tcW w:w="1100" w:type="pct"/>
            <w:tcBorders>
              <w:top w:val="outset" w:sz="6" w:space="0" w:color="414142"/>
              <w:left w:val="outset" w:sz="6" w:space="0" w:color="414142"/>
              <w:bottom w:val="outset" w:sz="6" w:space="0" w:color="414142"/>
              <w:right w:val="outset" w:sz="6" w:space="0" w:color="414142"/>
            </w:tcBorders>
          </w:tcPr>
          <w:p w14:paraId="43FE20EE"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10. pielikums</w:t>
            </w:r>
          </w:p>
        </w:tc>
        <w:tc>
          <w:tcPr>
            <w:tcW w:w="1400" w:type="pct"/>
            <w:tcBorders>
              <w:top w:val="outset" w:sz="6" w:space="0" w:color="414142"/>
              <w:left w:val="outset" w:sz="6" w:space="0" w:color="414142"/>
              <w:bottom w:val="outset" w:sz="6" w:space="0" w:color="414142"/>
              <w:right w:val="outset" w:sz="6" w:space="0" w:color="414142"/>
            </w:tcBorders>
          </w:tcPr>
          <w:p w14:paraId="07421B8A"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0E271EC7"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Pielikums paredz stingrākas prasības salīdzinājumā ar Regulā iekļauto formu, paredzot </w:t>
            </w:r>
            <w:r w:rsidRPr="000220C0">
              <w:rPr>
                <w:rFonts w:ascii="Times New Roman" w:eastAsia="Times New Roman" w:hAnsi="Times New Roman" w:cs="Times New Roman"/>
                <w:iCs/>
                <w:sz w:val="24"/>
                <w:szCs w:val="24"/>
                <w:lang w:eastAsia="lv-LV"/>
              </w:rPr>
              <w:lastRenderedPageBreak/>
              <w:t>papildus norādīt informāciju par pretendentu izslēgšanas iemesliem, kā arī vides aizsardzības prasību, prasību attiecībā uz sociālo atbildību un inovatīviem risinājumiem iekļaušanu iepirkuma dokumentos.</w:t>
            </w:r>
          </w:p>
          <w:p w14:paraId="0DD48120"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Minētie nosacījumi ieviesti, ņemot vērā Eiropas Komisijas plānoto pieprasījumu attiecībā uz statistiku, kā arī zaļā iepirkuma politikas īstenošanu.</w:t>
            </w:r>
          </w:p>
          <w:p w14:paraId="2C6A716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 </w:t>
            </w:r>
          </w:p>
        </w:tc>
      </w:tr>
      <w:tr w:rsidR="00F54CA5" w:rsidRPr="000220C0" w14:paraId="099252A7"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AD9883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lastRenderedPageBreak/>
              <w:t>Regulas 7. pielikums</w:t>
            </w:r>
          </w:p>
        </w:tc>
        <w:tc>
          <w:tcPr>
            <w:tcW w:w="1100" w:type="pct"/>
            <w:tcBorders>
              <w:top w:val="outset" w:sz="6" w:space="0" w:color="414142"/>
              <w:left w:val="outset" w:sz="6" w:space="0" w:color="414142"/>
              <w:bottom w:val="outset" w:sz="6" w:space="0" w:color="414142"/>
              <w:right w:val="outset" w:sz="6" w:space="0" w:color="414142"/>
            </w:tcBorders>
          </w:tcPr>
          <w:p w14:paraId="164C51B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13. pielikums</w:t>
            </w:r>
          </w:p>
        </w:tc>
        <w:tc>
          <w:tcPr>
            <w:tcW w:w="1400" w:type="pct"/>
            <w:tcBorders>
              <w:top w:val="outset" w:sz="6" w:space="0" w:color="414142"/>
              <w:left w:val="outset" w:sz="6" w:space="0" w:color="414142"/>
              <w:bottom w:val="outset" w:sz="6" w:space="0" w:color="414142"/>
              <w:right w:val="outset" w:sz="6" w:space="0" w:color="414142"/>
            </w:tcBorders>
          </w:tcPr>
          <w:p w14:paraId="08E6E2B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C948A82"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15CFA737"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D7997B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8. pielikums</w:t>
            </w:r>
          </w:p>
        </w:tc>
        <w:tc>
          <w:tcPr>
            <w:tcW w:w="1100" w:type="pct"/>
            <w:tcBorders>
              <w:top w:val="outset" w:sz="6" w:space="0" w:color="414142"/>
              <w:left w:val="outset" w:sz="6" w:space="0" w:color="414142"/>
              <w:bottom w:val="outset" w:sz="6" w:space="0" w:color="414142"/>
              <w:right w:val="outset" w:sz="6" w:space="0" w:color="414142"/>
            </w:tcBorders>
          </w:tcPr>
          <w:p w14:paraId="4CBD8F5C"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nav pārņemts, jo saskaņā ar Sabiedrisko pakalpojumu sniedzēju iepirkumu likumu iepriekšējos informatīvos paziņojumus plānots publicēt Iepirkumu uzraudzības biroja tīmekļa vietnē un Eiropas Savienības Oficiālajā Vēstnesī, nevis pircēja profilā.</w:t>
            </w:r>
          </w:p>
        </w:tc>
        <w:tc>
          <w:tcPr>
            <w:tcW w:w="1400" w:type="pct"/>
            <w:tcBorders>
              <w:top w:val="outset" w:sz="6" w:space="0" w:color="414142"/>
              <w:left w:val="outset" w:sz="6" w:space="0" w:color="414142"/>
              <w:bottom w:val="outset" w:sz="6" w:space="0" w:color="414142"/>
              <w:right w:val="outset" w:sz="6" w:space="0" w:color="414142"/>
            </w:tcBorders>
          </w:tcPr>
          <w:p w14:paraId="1F319464"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4C167D3F"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p>
        </w:tc>
      </w:tr>
      <w:tr w:rsidR="00F54CA5" w:rsidRPr="000220C0" w14:paraId="3E584AD3"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A4EADD7"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9. pielikums</w:t>
            </w:r>
          </w:p>
        </w:tc>
        <w:tc>
          <w:tcPr>
            <w:tcW w:w="1100" w:type="pct"/>
            <w:tcBorders>
              <w:top w:val="outset" w:sz="6" w:space="0" w:color="414142"/>
              <w:left w:val="outset" w:sz="6" w:space="0" w:color="414142"/>
              <w:bottom w:val="outset" w:sz="6" w:space="0" w:color="414142"/>
              <w:right w:val="outset" w:sz="6" w:space="0" w:color="414142"/>
            </w:tcBorders>
          </w:tcPr>
          <w:p w14:paraId="176FE82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 pielikums</w:t>
            </w:r>
          </w:p>
        </w:tc>
        <w:tc>
          <w:tcPr>
            <w:tcW w:w="1400" w:type="pct"/>
            <w:tcBorders>
              <w:top w:val="outset" w:sz="6" w:space="0" w:color="414142"/>
              <w:left w:val="outset" w:sz="6" w:space="0" w:color="414142"/>
              <w:bottom w:val="outset" w:sz="6" w:space="0" w:color="414142"/>
              <w:right w:val="outset" w:sz="6" w:space="0" w:color="414142"/>
            </w:tcBorders>
          </w:tcPr>
          <w:p w14:paraId="3B2ABC5F"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718960ED"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1702376B"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C3B5BB0"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10. pielikums</w:t>
            </w:r>
          </w:p>
        </w:tc>
        <w:tc>
          <w:tcPr>
            <w:tcW w:w="1100" w:type="pct"/>
            <w:tcBorders>
              <w:top w:val="outset" w:sz="6" w:space="0" w:color="414142"/>
              <w:left w:val="outset" w:sz="6" w:space="0" w:color="414142"/>
              <w:bottom w:val="outset" w:sz="6" w:space="0" w:color="414142"/>
              <w:right w:val="outset" w:sz="6" w:space="0" w:color="414142"/>
            </w:tcBorders>
          </w:tcPr>
          <w:p w14:paraId="6C396360"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2. pielikums</w:t>
            </w:r>
          </w:p>
        </w:tc>
        <w:tc>
          <w:tcPr>
            <w:tcW w:w="1400" w:type="pct"/>
            <w:tcBorders>
              <w:top w:val="outset" w:sz="6" w:space="0" w:color="414142"/>
              <w:left w:val="outset" w:sz="6" w:space="0" w:color="414142"/>
              <w:bottom w:val="outset" w:sz="6" w:space="0" w:color="414142"/>
              <w:right w:val="outset" w:sz="6" w:space="0" w:color="414142"/>
            </w:tcBorders>
          </w:tcPr>
          <w:p w14:paraId="70A63E0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34A77362"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45FBDE9C"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B14BBE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11. pielikums</w:t>
            </w:r>
          </w:p>
        </w:tc>
        <w:tc>
          <w:tcPr>
            <w:tcW w:w="1100" w:type="pct"/>
            <w:tcBorders>
              <w:top w:val="outset" w:sz="6" w:space="0" w:color="414142"/>
              <w:left w:val="outset" w:sz="6" w:space="0" w:color="414142"/>
              <w:bottom w:val="outset" w:sz="6" w:space="0" w:color="414142"/>
              <w:right w:val="outset" w:sz="6" w:space="0" w:color="414142"/>
            </w:tcBorders>
          </w:tcPr>
          <w:p w14:paraId="7579FB1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9. pielikums</w:t>
            </w:r>
          </w:p>
        </w:tc>
        <w:tc>
          <w:tcPr>
            <w:tcW w:w="1400" w:type="pct"/>
            <w:tcBorders>
              <w:top w:val="outset" w:sz="6" w:space="0" w:color="414142"/>
              <w:left w:val="outset" w:sz="6" w:space="0" w:color="414142"/>
              <w:bottom w:val="outset" w:sz="6" w:space="0" w:color="414142"/>
              <w:right w:val="outset" w:sz="6" w:space="0" w:color="414142"/>
            </w:tcBorders>
          </w:tcPr>
          <w:p w14:paraId="63A37215"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05C74DC"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5A34EC71"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A97D37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lastRenderedPageBreak/>
              <w:t>Regulas 12. pielikums</w:t>
            </w:r>
          </w:p>
        </w:tc>
        <w:tc>
          <w:tcPr>
            <w:tcW w:w="1100" w:type="pct"/>
            <w:tcBorders>
              <w:top w:val="outset" w:sz="6" w:space="0" w:color="414142"/>
              <w:left w:val="outset" w:sz="6" w:space="0" w:color="414142"/>
              <w:bottom w:val="outset" w:sz="6" w:space="0" w:color="414142"/>
              <w:right w:val="outset" w:sz="6" w:space="0" w:color="414142"/>
            </w:tcBorders>
          </w:tcPr>
          <w:p w14:paraId="5D98A9C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11. pielikums</w:t>
            </w:r>
          </w:p>
        </w:tc>
        <w:tc>
          <w:tcPr>
            <w:tcW w:w="1400" w:type="pct"/>
            <w:tcBorders>
              <w:top w:val="outset" w:sz="6" w:space="0" w:color="414142"/>
              <w:left w:val="outset" w:sz="6" w:space="0" w:color="414142"/>
              <w:bottom w:val="outset" w:sz="6" w:space="0" w:color="414142"/>
              <w:right w:val="outset" w:sz="6" w:space="0" w:color="414142"/>
            </w:tcBorders>
          </w:tcPr>
          <w:p w14:paraId="44B591C1"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04A572E2"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3B10C1EB"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B5F8890"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13. pielikums</w:t>
            </w:r>
          </w:p>
        </w:tc>
        <w:tc>
          <w:tcPr>
            <w:tcW w:w="1100" w:type="pct"/>
            <w:tcBorders>
              <w:top w:val="outset" w:sz="6" w:space="0" w:color="414142"/>
              <w:left w:val="outset" w:sz="6" w:space="0" w:color="414142"/>
              <w:bottom w:val="outset" w:sz="6" w:space="0" w:color="414142"/>
              <w:right w:val="outset" w:sz="6" w:space="0" w:color="414142"/>
            </w:tcBorders>
          </w:tcPr>
          <w:p w14:paraId="5B06CA29" w14:textId="5BB83BD1"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981B60">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2E867C89"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78644DFC"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6487BB4C"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0CEC3A80"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14. pielikums</w:t>
            </w:r>
          </w:p>
        </w:tc>
        <w:tc>
          <w:tcPr>
            <w:tcW w:w="1100" w:type="pct"/>
            <w:tcBorders>
              <w:top w:val="outset" w:sz="6" w:space="0" w:color="414142"/>
              <w:left w:val="outset" w:sz="6" w:space="0" w:color="414142"/>
              <w:bottom w:val="outset" w:sz="6" w:space="0" w:color="414142"/>
              <w:right w:val="outset" w:sz="6" w:space="0" w:color="414142"/>
            </w:tcBorders>
          </w:tcPr>
          <w:p w14:paraId="5D8D0A14" w14:textId="167C4F7B"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981B60">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06C88958"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649B3E8"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5C81F302"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62941A7"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15. pielikums</w:t>
            </w:r>
          </w:p>
        </w:tc>
        <w:tc>
          <w:tcPr>
            <w:tcW w:w="1100" w:type="pct"/>
            <w:tcBorders>
              <w:top w:val="outset" w:sz="6" w:space="0" w:color="414142"/>
              <w:left w:val="outset" w:sz="6" w:space="0" w:color="414142"/>
              <w:bottom w:val="outset" w:sz="6" w:space="0" w:color="414142"/>
              <w:right w:val="outset" w:sz="6" w:space="0" w:color="414142"/>
            </w:tcBorders>
          </w:tcPr>
          <w:p w14:paraId="37C884DA" w14:textId="72A35FD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981B60">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229D693A"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BDA9B3C"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62F142B0"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005485FF"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16. pielikums</w:t>
            </w:r>
          </w:p>
        </w:tc>
        <w:tc>
          <w:tcPr>
            <w:tcW w:w="1100" w:type="pct"/>
            <w:tcBorders>
              <w:top w:val="outset" w:sz="6" w:space="0" w:color="414142"/>
              <w:left w:val="outset" w:sz="6" w:space="0" w:color="414142"/>
              <w:bottom w:val="outset" w:sz="6" w:space="0" w:color="414142"/>
              <w:right w:val="outset" w:sz="6" w:space="0" w:color="414142"/>
            </w:tcBorders>
          </w:tcPr>
          <w:p w14:paraId="45A53B30" w14:textId="30756080"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981B60">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6EDC791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B1DD7EC"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p>
        </w:tc>
      </w:tr>
      <w:tr w:rsidR="00F54CA5" w:rsidRPr="000220C0" w14:paraId="05AB67DC"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C983E7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 xml:space="preserve">Regulas </w:t>
            </w:r>
          </w:p>
          <w:p w14:paraId="57A23878"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17. pielikums</w:t>
            </w:r>
          </w:p>
        </w:tc>
        <w:tc>
          <w:tcPr>
            <w:tcW w:w="1100" w:type="pct"/>
            <w:tcBorders>
              <w:top w:val="outset" w:sz="6" w:space="0" w:color="414142"/>
              <w:left w:val="outset" w:sz="6" w:space="0" w:color="414142"/>
              <w:bottom w:val="outset" w:sz="6" w:space="0" w:color="414142"/>
              <w:right w:val="outset" w:sz="6" w:space="0" w:color="414142"/>
            </w:tcBorders>
          </w:tcPr>
          <w:p w14:paraId="055D457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7. pielikums</w:t>
            </w:r>
          </w:p>
        </w:tc>
        <w:tc>
          <w:tcPr>
            <w:tcW w:w="1400" w:type="pct"/>
            <w:tcBorders>
              <w:top w:val="outset" w:sz="6" w:space="0" w:color="414142"/>
              <w:left w:val="outset" w:sz="6" w:space="0" w:color="414142"/>
              <w:bottom w:val="outset" w:sz="6" w:space="0" w:color="414142"/>
              <w:right w:val="outset" w:sz="6" w:space="0" w:color="414142"/>
            </w:tcBorders>
          </w:tcPr>
          <w:p w14:paraId="663F837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DA3F2EE"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350D2456"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1BBC1CC5"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18. pielikums</w:t>
            </w:r>
          </w:p>
        </w:tc>
        <w:tc>
          <w:tcPr>
            <w:tcW w:w="1100" w:type="pct"/>
            <w:tcBorders>
              <w:top w:val="outset" w:sz="6" w:space="0" w:color="414142"/>
              <w:left w:val="outset" w:sz="6" w:space="0" w:color="414142"/>
              <w:bottom w:val="outset" w:sz="6" w:space="0" w:color="414142"/>
              <w:right w:val="outset" w:sz="6" w:space="0" w:color="414142"/>
            </w:tcBorders>
          </w:tcPr>
          <w:p w14:paraId="1AA86DBD" w14:textId="61B9C590"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F54CA5">
              <w:rPr>
                <w:rFonts w:ascii="Times New Roman" w:eastAsia="Times New Roman" w:hAnsi="Times New Roman" w:cs="Times New Roman"/>
                <w:iCs/>
                <w:sz w:val="24"/>
                <w:szCs w:val="24"/>
                <w:lang w:eastAsia="lv-LV"/>
              </w:rPr>
              <w:t xml:space="preserve">Ieviests ar atsevišķiem noteikumiem, kas izdoti, pamatojoties uz </w:t>
            </w:r>
            <w:r>
              <w:rPr>
                <w:rFonts w:ascii="Times New Roman" w:eastAsia="Times New Roman" w:hAnsi="Times New Roman" w:cs="Times New Roman"/>
                <w:iCs/>
                <w:sz w:val="24"/>
                <w:szCs w:val="24"/>
                <w:lang w:eastAsia="lv-LV"/>
              </w:rPr>
              <w:t>Publisko iepirkumu likumu</w:t>
            </w:r>
            <w:r w:rsidRPr="00F54CA5">
              <w:rPr>
                <w:rFonts w:ascii="Times New Roman" w:eastAsia="Times New Roman" w:hAnsi="Times New Roman" w:cs="Times New Roman"/>
                <w:iCs/>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14:paraId="4A8699AA"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8C1FCD4"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p>
        </w:tc>
      </w:tr>
      <w:tr w:rsidR="00F54CA5" w:rsidRPr="000220C0" w14:paraId="472198C3"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437D07B"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19. pielikums</w:t>
            </w:r>
          </w:p>
        </w:tc>
        <w:tc>
          <w:tcPr>
            <w:tcW w:w="1100" w:type="pct"/>
            <w:tcBorders>
              <w:top w:val="outset" w:sz="6" w:space="0" w:color="414142"/>
              <w:left w:val="outset" w:sz="6" w:space="0" w:color="414142"/>
              <w:bottom w:val="outset" w:sz="6" w:space="0" w:color="414142"/>
              <w:right w:val="outset" w:sz="6" w:space="0" w:color="414142"/>
            </w:tcBorders>
          </w:tcPr>
          <w:p w14:paraId="7C45E555"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3. - 6. pielikums</w:t>
            </w:r>
          </w:p>
        </w:tc>
        <w:tc>
          <w:tcPr>
            <w:tcW w:w="1400" w:type="pct"/>
            <w:tcBorders>
              <w:top w:val="outset" w:sz="6" w:space="0" w:color="414142"/>
              <w:left w:val="outset" w:sz="6" w:space="0" w:color="414142"/>
              <w:bottom w:val="outset" w:sz="6" w:space="0" w:color="414142"/>
              <w:right w:val="outset" w:sz="6" w:space="0" w:color="414142"/>
            </w:tcBorders>
          </w:tcPr>
          <w:p w14:paraId="207BE83D"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4C893776"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Noteikumu projekts stingrākas prasības neparedz.</w:t>
            </w:r>
          </w:p>
        </w:tc>
      </w:tr>
      <w:tr w:rsidR="00F54CA5" w:rsidRPr="000220C0" w14:paraId="22EE1410"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EEE4415"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20. pielikums</w:t>
            </w:r>
          </w:p>
        </w:tc>
        <w:tc>
          <w:tcPr>
            <w:tcW w:w="1100" w:type="pct"/>
            <w:tcBorders>
              <w:top w:val="outset" w:sz="6" w:space="0" w:color="414142"/>
              <w:left w:val="outset" w:sz="6" w:space="0" w:color="414142"/>
              <w:bottom w:val="outset" w:sz="6" w:space="0" w:color="414142"/>
              <w:right w:val="outset" w:sz="6" w:space="0" w:color="414142"/>
            </w:tcBorders>
          </w:tcPr>
          <w:p w14:paraId="45B6D243" w14:textId="4279EA72"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3074D">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11AD3F4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3E60CEE6" w14:textId="77777777" w:rsidR="00F54CA5" w:rsidRPr="000220C0" w:rsidRDefault="00F54CA5" w:rsidP="00F54CA5">
            <w:pPr>
              <w:spacing w:after="0" w:line="240" w:lineRule="auto"/>
              <w:jc w:val="both"/>
              <w:rPr>
                <w:rFonts w:ascii="Times New Roman" w:eastAsia="Times New Roman" w:hAnsi="Times New Roman" w:cs="Times New Roman"/>
                <w:iCs/>
                <w:sz w:val="24"/>
                <w:szCs w:val="24"/>
                <w:lang w:eastAsia="lv-LV"/>
              </w:rPr>
            </w:pPr>
          </w:p>
        </w:tc>
      </w:tr>
      <w:tr w:rsidR="00F54CA5" w:rsidRPr="000220C0" w14:paraId="0D5B2BBA" w14:textId="77777777" w:rsidTr="00565342">
        <w:trPr>
          <w:trHeight w:val="37"/>
          <w:jc w:val="center"/>
        </w:trPr>
        <w:tc>
          <w:tcPr>
            <w:tcW w:w="1149" w:type="pct"/>
            <w:tcBorders>
              <w:top w:val="outset" w:sz="6" w:space="0" w:color="414142"/>
              <w:left w:val="outset" w:sz="6" w:space="0" w:color="414142"/>
              <w:bottom w:val="outset" w:sz="6" w:space="0" w:color="414142"/>
              <w:right w:val="outset" w:sz="6" w:space="0" w:color="414142"/>
            </w:tcBorders>
          </w:tcPr>
          <w:p w14:paraId="228480BB"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21. pielikums</w:t>
            </w:r>
          </w:p>
        </w:tc>
        <w:tc>
          <w:tcPr>
            <w:tcW w:w="1100" w:type="pct"/>
            <w:tcBorders>
              <w:top w:val="outset" w:sz="6" w:space="0" w:color="414142"/>
              <w:left w:val="outset" w:sz="6" w:space="0" w:color="414142"/>
              <w:bottom w:val="outset" w:sz="6" w:space="0" w:color="414142"/>
              <w:right w:val="outset" w:sz="6" w:space="0" w:color="414142"/>
            </w:tcBorders>
          </w:tcPr>
          <w:p w14:paraId="504B5462" w14:textId="303024A6"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3074D">
              <w:rPr>
                <w:rFonts w:ascii="Times New Roman" w:eastAsia="Times New Roman" w:hAnsi="Times New Roman" w:cs="Times New Roman"/>
                <w:iCs/>
                <w:sz w:val="24"/>
                <w:szCs w:val="24"/>
                <w:lang w:eastAsia="lv-LV"/>
              </w:rPr>
              <w:t xml:space="preserve">Ieviests ar atsevišķiem noteikumiem, kas izdoti, pamatojoties </w:t>
            </w:r>
            <w:r w:rsidRPr="00B3074D">
              <w:rPr>
                <w:rFonts w:ascii="Times New Roman" w:eastAsia="Times New Roman" w:hAnsi="Times New Roman" w:cs="Times New Roman"/>
                <w:iCs/>
                <w:sz w:val="24"/>
                <w:szCs w:val="24"/>
                <w:lang w:eastAsia="lv-LV"/>
              </w:rPr>
              <w:lastRenderedPageBreak/>
              <w:t>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74F11442"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FA30DF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0B9B4B7A" w14:textId="77777777" w:rsidTr="00565342">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7DA92920"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22. pielikums</w:t>
            </w:r>
          </w:p>
        </w:tc>
        <w:tc>
          <w:tcPr>
            <w:tcW w:w="1100" w:type="pct"/>
            <w:tcBorders>
              <w:top w:val="outset" w:sz="6" w:space="0" w:color="414142"/>
              <w:left w:val="outset" w:sz="6" w:space="0" w:color="414142"/>
              <w:bottom w:val="outset" w:sz="6" w:space="0" w:color="414142"/>
              <w:right w:val="outset" w:sz="6" w:space="0" w:color="414142"/>
            </w:tcBorders>
          </w:tcPr>
          <w:p w14:paraId="5D9BB76B" w14:textId="492B8802" w:rsidR="00F54CA5" w:rsidRPr="000220C0" w:rsidRDefault="00F54CA5" w:rsidP="00F54CA5">
            <w:pPr>
              <w:spacing w:after="0" w:line="240" w:lineRule="auto"/>
              <w:rPr>
                <w:rFonts w:ascii="Times New Roman" w:eastAsia="Times New Roman" w:hAnsi="Times New Roman" w:cs="Times New Roman"/>
                <w:iCs/>
                <w:sz w:val="24"/>
                <w:szCs w:val="24"/>
                <w:lang w:eastAsia="lv-LV"/>
              </w:rPr>
            </w:pPr>
            <w:r w:rsidRPr="00B3074D">
              <w:rPr>
                <w:rFonts w:ascii="Times New Roman" w:eastAsia="Times New Roman" w:hAnsi="Times New Roman" w:cs="Times New Roman"/>
                <w:iCs/>
                <w:sz w:val="24"/>
                <w:szCs w:val="24"/>
                <w:lang w:eastAsia="lv-LV"/>
              </w:rPr>
              <w:t>Ieviests ar atsevišķiem noteikumiem, kas izdoti, pamatojoties uz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39D87B62"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41022D94" w14:textId="77777777" w:rsidR="00F54CA5" w:rsidRPr="000220C0" w:rsidRDefault="00F54CA5" w:rsidP="00F54CA5">
            <w:pPr>
              <w:spacing w:after="0" w:line="240" w:lineRule="auto"/>
              <w:rPr>
                <w:rFonts w:ascii="Times New Roman" w:eastAsia="Times New Roman" w:hAnsi="Times New Roman" w:cs="Times New Roman"/>
                <w:iCs/>
                <w:sz w:val="24"/>
                <w:szCs w:val="24"/>
                <w:lang w:eastAsia="lv-LV"/>
              </w:rPr>
            </w:pPr>
          </w:p>
        </w:tc>
      </w:tr>
      <w:tr w:rsidR="00F54CA5" w:rsidRPr="000220C0" w14:paraId="355FDD73"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5FAB5073"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w:t>
            </w:r>
            <w:r w:rsidRPr="000220C0">
              <w:rPr>
                <w:rFonts w:ascii="Times New Roman" w:eastAsia="Times New Roman" w:hAnsi="Times New Roman" w:cs="Times New Roman"/>
                <w:iCs/>
                <w:sz w:val="24"/>
                <w:szCs w:val="24"/>
                <w:lang w:eastAsia="lv-LV"/>
              </w:rPr>
              <w:br/>
              <w:t>Kādēļ?</w:t>
            </w:r>
          </w:p>
        </w:tc>
        <w:sdt>
          <w:sdtPr>
            <w:rPr>
              <w:rFonts w:ascii="Times New Roman" w:eastAsia="Times New Roman" w:hAnsi="Times New Roman" w:cs="Times New Roman"/>
              <w:iCs/>
              <w:sz w:val="24"/>
              <w:szCs w:val="24"/>
              <w:lang w:eastAsia="lv-LV"/>
            </w:rPr>
            <w:id w:val="-722602100"/>
            <w:placeholder>
              <w:docPart w:val="10F63BB23E0F47BC8400CB779A8385CA"/>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4A3A3068" w14:textId="77777777" w:rsidR="00F54CA5" w:rsidRPr="000220C0" w:rsidRDefault="00F54CA5" w:rsidP="00565342">
                <w:pPr>
                  <w:spacing w:after="0" w:line="240" w:lineRule="auto"/>
                  <w:jc w:val="both"/>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Regulas pārņemšana nacionālajā normatīvajā aktā nav obligāti nepieciešama. Tomēr, ņemot vērā, ka Sabiedrisko pakalpojumu sniedzēju iepirkumu likumā lietota atšķirīga terminoloģija nekā Regulā, Regulas formu lietošana sabiedrisko pakalpojumu sniedzējiem būtu apgrūtinoša. Turklāt paziņojumu formās iekļaujama papildu informācija, ņemot vērā Eiropas Komisijas plānoto pieprasījumu attiecībā uz statistiku, kā arī zaļā iepirkuma politikas īstenošanu.</w:t>
                </w:r>
              </w:p>
            </w:tc>
          </w:sdtContent>
        </w:sdt>
      </w:tr>
      <w:tr w:rsidR="00F54CA5" w:rsidRPr="000220C0" w14:paraId="2C28BBD4"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9BF4C2F"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sdt>
          <w:sdtPr>
            <w:rPr>
              <w:rFonts w:ascii="Times New Roman" w:eastAsia="Times New Roman" w:hAnsi="Times New Roman" w:cs="Times New Roman"/>
              <w:iCs/>
              <w:sz w:val="24"/>
              <w:szCs w:val="24"/>
              <w:lang w:eastAsia="lv-LV"/>
            </w:rPr>
            <w:id w:val="-91243226"/>
            <w:placeholder>
              <w:docPart w:val="443634B3F88C49BAAE2F0E7D63BA92C7"/>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7ADA84E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Projekts šo jomu neskar.</w:t>
                </w:r>
              </w:p>
            </w:tc>
          </w:sdtContent>
        </w:sdt>
      </w:tr>
      <w:tr w:rsidR="00F54CA5" w:rsidRPr="000220C0" w14:paraId="2668B430" w14:textId="77777777" w:rsidTr="00565342">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1BA72E2"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iCs/>
              <w:sz w:val="24"/>
              <w:szCs w:val="24"/>
              <w:lang w:eastAsia="lv-LV"/>
            </w:rPr>
            <w:id w:val="1123046817"/>
            <w:placeholder>
              <w:docPart w:val="99B1E1E4048941549B2BB88BEA5A35C1"/>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14:paraId="58D60AC9" w14:textId="77777777" w:rsidR="00F54CA5" w:rsidRPr="000220C0" w:rsidRDefault="00F54CA5" w:rsidP="00565342">
                <w:pPr>
                  <w:spacing w:after="0" w:line="240" w:lineRule="auto"/>
                  <w:rPr>
                    <w:rFonts w:ascii="Times New Roman" w:eastAsia="Times New Roman" w:hAnsi="Times New Roman" w:cs="Times New Roman"/>
                    <w:iCs/>
                    <w:sz w:val="24"/>
                    <w:szCs w:val="24"/>
                    <w:lang w:eastAsia="lv-LV"/>
                  </w:rPr>
                </w:pPr>
                <w:r w:rsidRPr="000220C0">
                  <w:rPr>
                    <w:rFonts w:ascii="Times New Roman" w:eastAsia="Times New Roman" w:hAnsi="Times New Roman" w:cs="Times New Roman"/>
                    <w:iCs/>
                    <w:sz w:val="24"/>
                    <w:szCs w:val="24"/>
                    <w:lang w:eastAsia="lv-LV"/>
                  </w:rPr>
                  <w:t>Nav</w:t>
                </w:r>
              </w:p>
            </w:tc>
          </w:sdtContent>
        </w:sdt>
      </w:tr>
    </w:tbl>
    <w:p w14:paraId="42F217A7" w14:textId="058F9746" w:rsidR="00DE69DD" w:rsidRPr="00E63731" w:rsidRDefault="00DE69DD" w:rsidP="00E5323B">
      <w:pPr>
        <w:spacing w:after="0" w:line="240" w:lineRule="auto"/>
        <w:rPr>
          <w:rFonts w:ascii="Times New Roman" w:eastAsia="Times New Roman" w:hAnsi="Times New Roman" w:cs="Times New Roman"/>
          <w:iCs/>
          <w:sz w:val="24"/>
          <w:szCs w:val="24"/>
          <w:lang w:eastAsia="lv-LV"/>
        </w:rPr>
      </w:pPr>
    </w:p>
    <w:p w14:paraId="7F511A4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131"/>
        <w:gridCol w:w="6511"/>
      </w:tblGrid>
      <w:tr w:rsidR="00E63731" w:rsidRPr="00E63731" w14:paraId="46305F40" w14:textId="77777777" w:rsidTr="005E54C8">
        <w:trPr>
          <w:trHeight w:val="264"/>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56A9DB0" w14:textId="77777777" w:rsidR="00655F2C" w:rsidRPr="00E63731" w:rsidRDefault="00E5323B" w:rsidP="00406440">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14:paraId="2B213BAF" w14:textId="77777777" w:rsidTr="005E54C8">
        <w:trPr>
          <w:trHeight w:val="189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8C2ECD2"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101" w:type="dxa"/>
            <w:tcBorders>
              <w:top w:val="outset" w:sz="6" w:space="0" w:color="auto"/>
              <w:left w:val="outset" w:sz="6" w:space="0" w:color="auto"/>
              <w:bottom w:val="outset" w:sz="6" w:space="0" w:color="auto"/>
              <w:right w:val="outset" w:sz="6" w:space="0" w:color="auto"/>
            </w:tcBorders>
            <w:hideMark/>
          </w:tcPr>
          <w:p w14:paraId="79041492" w14:textId="77777777" w:rsidR="004872E0" w:rsidRPr="00DD3952"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 xml:space="preserve">Plānotās sabiedrības līdzdalības un komunikācijas aktivitātes saistībā </w:t>
            </w:r>
          </w:p>
          <w:p w14:paraId="2C960E8A" w14:textId="77777777" w:rsidR="00E5323B" w:rsidRPr="00CD015D"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ar projektu</w:t>
            </w:r>
          </w:p>
        </w:tc>
        <w:tc>
          <w:tcPr>
            <w:tcW w:w="6466" w:type="dxa"/>
            <w:tcBorders>
              <w:top w:val="outset" w:sz="6" w:space="0" w:color="auto"/>
              <w:left w:val="outset" w:sz="6" w:space="0" w:color="auto"/>
              <w:bottom w:val="outset" w:sz="6" w:space="0" w:color="auto"/>
              <w:right w:val="outset" w:sz="6" w:space="0" w:color="auto"/>
            </w:tcBorders>
            <w:hideMark/>
          </w:tcPr>
          <w:p w14:paraId="3A447DAC" w14:textId="77777777" w:rsidR="00817788" w:rsidRPr="00817788" w:rsidRDefault="00817788" w:rsidP="00817788">
            <w:pPr>
              <w:spacing w:after="0" w:line="240" w:lineRule="auto"/>
              <w:jc w:val="both"/>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817788">
              <w:rPr>
                <w:rFonts w:ascii="Times New Roman" w:eastAsia="Times New Roman" w:hAnsi="Times New Roman" w:cs="Times New Roman"/>
                <w:iCs/>
                <w:sz w:val="24"/>
                <w:szCs w:val="24"/>
                <w:lang w:eastAsia="lv-LV"/>
              </w:rPr>
              <w:t>rakstveidā</w:t>
            </w:r>
            <w:proofErr w:type="spellEnd"/>
            <w:r w:rsidRPr="00817788">
              <w:rPr>
                <w:rFonts w:ascii="Times New Roman" w:eastAsia="Times New Roman" w:hAnsi="Times New Roman" w:cs="Times New Roman"/>
                <w:iCs/>
                <w:sz w:val="24"/>
                <w:szCs w:val="24"/>
                <w:lang w:eastAsia="lv-LV"/>
              </w:rPr>
              <w:t xml:space="preserve"> sniedzot viedokļus par projektu.</w:t>
            </w:r>
          </w:p>
          <w:p w14:paraId="13B89462" w14:textId="7044D40E" w:rsidR="00E5323B" w:rsidRPr="00CD015D" w:rsidRDefault="00817788" w:rsidP="00817788">
            <w:pPr>
              <w:spacing w:after="0" w:line="240" w:lineRule="auto"/>
              <w:jc w:val="both"/>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Kā arī </w:t>
            </w:r>
            <w:r>
              <w:rPr>
                <w:rFonts w:ascii="Times New Roman" w:eastAsia="Times New Roman" w:hAnsi="Times New Roman" w:cs="Times New Roman"/>
                <w:iCs/>
                <w:sz w:val="24"/>
                <w:szCs w:val="24"/>
                <w:lang w:eastAsia="lv-LV"/>
              </w:rPr>
              <w:t>noteikumu projekts</w:t>
            </w:r>
            <w:r w:rsidRPr="00817788">
              <w:rPr>
                <w:rFonts w:ascii="Times New Roman" w:eastAsia="Times New Roman" w:hAnsi="Times New Roman" w:cs="Times New Roman"/>
                <w:iCs/>
                <w:sz w:val="24"/>
                <w:szCs w:val="24"/>
                <w:lang w:eastAsia="lv-LV"/>
              </w:rPr>
              <w:t xml:space="preserve"> pēc tā izsludināšanas Valsts sekretāru sanāksmē ir publiski pieejams Ministru kabineta tīmekļvietnes sadaļā „Tiesību aktu projekti”.</w:t>
            </w:r>
          </w:p>
        </w:tc>
      </w:tr>
      <w:tr w:rsidR="005E54C8" w:rsidRPr="00E63731" w14:paraId="18659C81" w14:textId="77777777" w:rsidTr="00817788">
        <w:trPr>
          <w:trHeight w:val="1989"/>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4FB7860"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2.</w:t>
            </w:r>
          </w:p>
        </w:tc>
        <w:tc>
          <w:tcPr>
            <w:tcW w:w="2101" w:type="dxa"/>
            <w:tcBorders>
              <w:top w:val="outset" w:sz="6" w:space="0" w:color="auto"/>
              <w:left w:val="outset" w:sz="6" w:space="0" w:color="auto"/>
              <w:bottom w:val="outset" w:sz="6" w:space="0" w:color="auto"/>
              <w:right w:val="outset" w:sz="6" w:space="0" w:color="auto"/>
            </w:tcBorders>
            <w:hideMark/>
          </w:tcPr>
          <w:p w14:paraId="2E45BF83"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4D0C6C0" w14:textId="21164D7C" w:rsidR="00033849" w:rsidRPr="00CD015D" w:rsidRDefault="00817788" w:rsidP="00817788">
            <w:pPr>
              <w:spacing w:after="0" w:line="240" w:lineRule="auto"/>
              <w:jc w:val="both"/>
              <w:rPr>
                <w:rFonts w:ascii="Times New Roman" w:eastAsia="Times New Roman" w:hAnsi="Times New Roman" w:cs="Times New Roman"/>
                <w:iCs/>
                <w:sz w:val="24"/>
                <w:szCs w:val="24"/>
                <w:lang w:eastAsia="lv-LV"/>
              </w:rPr>
            </w:pPr>
            <w:r w:rsidRPr="00817788">
              <w:rPr>
                <w:rFonts w:ascii="Times New Roman" w:eastAsia="Times New Roman" w:hAnsi="Times New Roman" w:cs="Times New Roman"/>
                <w:iCs/>
                <w:sz w:val="24"/>
                <w:szCs w:val="24"/>
                <w:lang w:eastAsia="lv-LV"/>
              </w:rPr>
              <w:t xml:space="preserve">Sabiedrības pārstāvji varēja līdzdarboties </w:t>
            </w:r>
            <w:r>
              <w:rPr>
                <w:rFonts w:ascii="Times New Roman" w:eastAsia="Times New Roman" w:hAnsi="Times New Roman" w:cs="Times New Roman"/>
                <w:iCs/>
                <w:sz w:val="24"/>
                <w:szCs w:val="24"/>
                <w:lang w:eastAsia="lv-LV"/>
              </w:rPr>
              <w:t xml:space="preserve">noteikumu projekta </w:t>
            </w:r>
            <w:r w:rsidRPr="00817788">
              <w:rPr>
                <w:rFonts w:ascii="Times New Roman" w:eastAsia="Times New Roman" w:hAnsi="Times New Roman" w:cs="Times New Roman"/>
                <w:iCs/>
                <w:sz w:val="24"/>
                <w:szCs w:val="24"/>
                <w:lang w:eastAsia="lv-LV"/>
              </w:rPr>
              <w:t xml:space="preserve">izstrādē, </w:t>
            </w:r>
            <w:proofErr w:type="spellStart"/>
            <w:r w:rsidRPr="00817788">
              <w:rPr>
                <w:rFonts w:ascii="Times New Roman" w:eastAsia="Times New Roman" w:hAnsi="Times New Roman" w:cs="Times New Roman"/>
                <w:iCs/>
                <w:sz w:val="24"/>
                <w:szCs w:val="24"/>
                <w:lang w:eastAsia="lv-LV"/>
              </w:rPr>
              <w:t>rak</w:t>
            </w:r>
            <w:r>
              <w:rPr>
                <w:rFonts w:ascii="Times New Roman" w:eastAsia="Times New Roman" w:hAnsi="Times New Roman" w:cs="Times New Roman"/>
                <w:iCs/>
                <w:sz w:val="24"/>
                <w:szCs w:val="24"/>
                <w:lang w:eastAsia="lv-LV"/>
              </w:rPr>
              <w:t>stveidā</w:t>
            </w:r>
            <w:proofErr w:type="spellEnd"/>
            <w:r>
              <w:rPr>
                <w:rFonts w:ascii="Times New Roman" w:eastAsia="Times New Roman" w:hAnsi="Times New Roman" w:cs="Times New Roman"/>
                <w:iCs/>
                <w:sz w:val="24"/>
                <w:szCs w:val="24"/>
                <w:lang w:eastAsia="lv-LV"/>
              </w:rPr>
              <w:t xml:space="preserve"> sniedzot viedokļus par noteikumu projektu</w:t>
            </w:r>
            <w:r w:rsidRPr="00817788">
              <w:rPr>
                <w:rFonts w:ascii="Times New Roman" w:eastAsia="Times New Roman" w:hAnsi="Times New Roman" w:cs="Times New Roman"/>
                <w:iCs/>
                <w:sz w:val="24"/>
                <w:szCs w:val="24"/>
                <w:lang w:eastAsia="lv-LV"/>
              </w:rPr>
              <w:t xml:space="preserve">. Informācija par to publicēta Finanšu ministrijas tīmekļvietnē “Sabiedrības līdzdalība” – “Tiesību aktu projekti” – “Publisko iepirkumu politika”. </w:t>
            </w:r>
            <w:r>
              <w:rPr>
                <w:rFonts w:ascii="Times New Roman" w:eastAsia="Times New Roman" w:hAnsi="Times New Roman" w:cs="Times New Roman"/>
                <w:iCs/>
                <w:sz w:val="24"/>
                <w:szCs w:val="24"/>
                <w:lang w:eastAsia="lv-LV"/>
              </w:rPr>
              <w:t>Noteikumu projekts</w:t>
            </w:r>
            <w:r w:rsidRPr="00817788">
              <w:rPr>
                <w:rFonts w:ascii="Times New Roman" w:eastAsia="Times New Roman" w:hAnsi="Times New Roman" w:cs="Times New Roman"/>
                <w:iCs/>
                <w:sz w:val="24"/>
                <w:szCs w:val="24"/>
                <w:lang w:eastAsia="lv-LV"/>
              </w:rPr>
              <w:t xml:space="preserve"> pēc tā izsludināšanas Valsts sekretāru sanāksmē ir publiski pieejams Ministru kabineta tīmekļa vietnes sadaļā “Tiesību aktu projekti”.</w:t>
            </w:r>
          </w:p>
        </w:tc>
      </w:tr>
      <w:tr w:rsidR="00E63731" w:rsidRPr="00E63731" w14:paraId="349C1268" w14:textId="77777777" w:rsidTr="005E54C8">
        <w:trPr>
          <w:trHeight w:val="542"/>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D31B1CB"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101" w:type="dxa"/>
            <w:tcBorders>
              <w:top w:val="outset" w:sz="6" w:space="0" w:color="auto"/>
              <w:left w:val="outset" w:sz="6" w:space="0" w:color="auto"/>
              <w:bottom w:val="outset" w:sz="6" w:space="0" w:color="auto"/>
              <w:right w:val="outset" w:sz="6" w:space="0" w:color="auto"/>
            </w:tcBorders>
            <w:hideMark/>
          </w:tcPr>
          <w:p w14:paraId="467E83AD" w14:textId="77777777"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E8E4FE5" w14:textId="77777777" w:rsidR="00E5323B" w:rsidRPr="00CD015D" w:rsidRDefault="003B335E" w:rsidP="008E6757">
            <w:pPr>
              <w:spacing w:after="0" w:line="240" w:lineRule="auto"/>
              <w:jc w:val="both"/>
              <w:rPr>
                <w:rFonts w:ascii="Times New Roman" w:eastAsia="Times New Roman" w:hAnsi="Times New Roman" w:cs="Times New Roman"/>
                <w:iCs/>
                <w:sz w:val="24"/>
                <w:szCs w:val="24"/>
                <w:u w:val="single"/>
                <w:lang w:eastAsia="lv-LV"/>
              </w:rPr>
            </w:pPr>
            <w:r w:rsidRPr="00677021">
              <w:rPr>
                <w:rFonts w:ascii="Times New Roman" w:eastAsia="Times New Roman" w:hAnsi="Times New Roman" w:cs="Times New Roman"/>
                <w:iCs/>
                <w:sz w:val="24"/>
                <w:szCs w:val="24"/>
                <w:lang w:eastAsia="lv-LV"/>
              </w:rPr>
              <w:t>Iebildumi un priekšlikumi nav saņemti.</w:t>
            </w:r>
          </w:p>
        </w:tc>
      </w:tr>
      <w:tr w:rsidR="00E63731" w:rsidRPr="00E63731" w14:paraId="36A0C0C0" w14:textId="77777777" w:rsidTr="005E54C8">
        <w:trPr>
          <w:trHeight w:val="1345"/>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27AF05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101" w:type="dxa"/>
            <w:tcBorders>
              <w:top w:val="outset" w:sz="6" w:space="0" w:color="auto"/>
              <w:left w:val="outset" w:sz="6" w:space="0" w:color="auto"/>
              <w:bottom w:val="outset" w:sz="6" w:space="0" w:color="auto"/>
              <w:right w:val="outset" w:sz="6" w:space="0" w:color="auto"/>
            </w:tcBorders>
            <w:hideMark/>
          </w:tcPr>
          <w:p w14:paraId="2162AA79"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6EAE7A8F" w14:textId="7CBA0C88" w:rsidR="004872E0" w:rsidRPr="00367794" w:rsidRDefault="008E6757" w:rsidP="00817788">
            <w:pPr>
              <w:pStyle w:val="NormalWeb"/>
              <w:jc w:val="both"/>
            </w:pPr>
            <w:r>
              <w:t xml:space="preserve">Projekts pēc izsludināšanas Valsts sekretāru sanāksmē būs pieejams Ministru kabineta tīmekļa vietnē </w:t>
            </w:r>
            <w:hyperlink r:id="rId11" w:history="1">
              <w:r w:rsidRPr="00C40081">
                <w:rPr>
                  <w:rStyle w:val="Hyperlink"/>
                </w:rPr>
                <w:t>www.mk.gov.lv</w:t>
              </w:r>
            </w:hyperlink>
            <w:r>
              <w:t xml:space="preserve">, kā arī pēc tā pieņemšanas tiks publicēts oficiālajā izdevumā “Latvijas Vēstnesis” un tīmekļa vietnē </w:t>
            </w:r>
            <w:hyperlink r:id="rId12" w:history="1">
              <w:r w:rsidRPr="00C40081">
                <w:rPr>
                  <w:rStyle w:val="Hyperlink"/>
                </w:rPr>
                <w:t>www.likumi.lv</w:t>
              </w:r>
            </w:hyperlink>
            <w:r>
              <w:t xml:space="preserve">. </w:t>
            </w:r>
          </w:p>
        </w:tc>
      </w:tr>
    </w:tbl>
    <w:p w14:paraId="500F68E1"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E63731" w:rsidRPr="00E63731" w14:paraId="3A3D5F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37657D" w14:textId="77777777" w:rsidR="00655F2C" w:rsidRPr="00E63731" w:rsidRDefault="00E5323B" w:rsidP="00406440">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14:paraId="19CA715A" w14:textId="77777777" w:rsidTr="00DE69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93EAC4"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48A24B9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153B2A17" w14:textId="79EB6BFE" w:rsidR="00E5323B" w:rsidRPr="00245284" w:rsidRDefault="00817788" w:rsidP="00817788">
            <w:pPr>
              <w:spacing w:after="0" w:line="240" w:lineRule="auto"/>
              <w:rPr>
                <w:rFonts w:ascii="Times New Roman" w:eastAsia="Times New Roman" w:hAnsi="Times New Roman" w:cs="Times New Roman"/>
                <w:iCs/>
                <w:sz w:val="24"/>
                <w:szCs w:val="24"/>
                <w:lang w:eastAsia="lv-LV"/>
              </w:rPr>
            </w:pPr>
            <w:r w:rsidRPr="00245284">
              <w:rPr>
                <w:rFonts w:ascii="Times New Roman" w:hAnsi="Times New Roman" w:cs="Times New Roman"/>
                <w:color w:val="000000"/>
                <w:spacing w:val="-2"/>
                <w:sz w:val="24"/>
                <w:shd w:val="clear" w:color="auto" w:fill="FFFFFF"/>
              </w:rPr>
              <w:t>Iepirkumu uzraudzības birojs.</w:t>
            </w:r>
          </w:p>
        </w:tc>
      </w:tr>
      <w:tr w:rsidR="00E63731" w:rsidRPr="00E63731" w14:paraId="747FB250" w14:textId="77777777" w:rsidTr="00DE69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6B37A1"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5A41DC3A"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2BAA7483" w14:textId="3652451D" w:rsidR="00E5323B" w:rsidRDefault="00817788" w:rsidP="007C40F1">
            <w:pPr>
              <w:spacing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817788">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p w14:paraId="45449E74" w14:textId="77777777" w:rsidR="00E8543A" w:rsidRPr="00E63731" w:rsidRDefault="00E8543A" w:rsidP="007C40F1">
            <w:pPr>
              <w:spacing w:line="240" w:lineRule="auto"/>
              <w:ind w:right="142"/>
              <w:jc w:val="both"/>
              <w:rPr>
                <w:rFonts w:ascii="Times New Roman" w:eastAsia="Times New Roman" w:hAnsi="Times New Roman" w:cs="Times New Roman"/>
                <w:iCs/>
                <w:sz w:val="24"/>
                <w:szCs w:val="24"/>
                <w:lang w:eastAsia="lv-LV"/>
              </w:rPr>
            </w:pPr>
          </w:p>
        </w:tc>
      </w:tr>
      <w:tr w:rsidR="00E63731" w:rsidRPr="00E63731" w14:paraId="008AF010" w14:textId="77777777" w:rsidTr="00DE69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88FA9" w14:textId="77777777"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31DC361D" w14:textId="77777777"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814C9B4" w14:textId="77777777"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2837FA" w14:textId="77777777" w:rsidR="00D272B7" w:rsidRDefault="00D272B7" w:rsidP="00D272B7">
      <w:pPr>
        <w:spacing w:after="120" w:line="240" w:lineRule="auto"/>
        <w:jc w:val="both"/>
        <w:rPr>
          <w:rFonts w:ascii="Times New Roman" w:eastAsia="Times New Roman" w:hAnsi="Times New Roman" w:cs="Times New Roman"/>
          <w:sz w:val="28"/>
          <w:szCs w:val="24"/>
          <w:lang w:eastAsia="lv-LV"/>
        </w:rPr>
      </w:pPr>
    </w:p>
    <w:p w14:paraId="3AF86B6E" w14:textId="77777777" w:rsidR="00D272B7" w:rsidRDefault="00D272B7" w:rsidP="00D272B7">
      <w:pPr>
        <w:spacing w:after="120" w:line="240" w:lineRule="auto"/>
        <w:jc w:val="both"/>
        <w:rPr>
          <w:rFonts w:ascii="Times New Roman" w:eastAsia="Times New Roman" w:hAnsi="Times New Roman" w:cs="Times New Roman"/>
          <w:sz w:val="28"/>
          <w:szCs w:val="24"/>
          <w:lang w:eastAsia="lv-LV"/>
        </w:rPr>
      </w:pPr>
    </w:p>
    <w:p w14:paraId="673E38D8" w14:textId="77777777" w:rsidR="00D272B7" w:rsidRPr="00D272B7" w:rsidRDefault="00D272B7" w:rsidP="00D272B7">
      <w:pPr>
        <w:spacing w:after="0" w:line="240" w:lineRule="auto"/>
        <w:jc w:val="both"/>
        <w:rPr>
          <w:rFonts w:ascii="Times New Roman" w:eastAsia="Times New Roman" w:hAnsi="Times New Roman"/>
          <w:sz w:val="28"/>
          <w:szCs w:val="28"/>
        </w:rPr>
      </w:pPr>
      <w:r>
        <w:rPr>
          <w:rFonts w:ascii="Times New Roman" w:eastAsia="Times New Roman" w:hAnsi="Times New Roman" w:cs="Times New Roman"/>
          <w:sz w:val="28"/>
          <w:szCs w:val="24"/>
          <w:lang w:eastAsia="lv-LV"/>
        </w:rPr>
        <w:t>Finanšu ministr</w:t>
      </w:r>
      <w:r w:rsidR="008F29CD">
        <w:rPr>
          <w:rFonts w:ascii="Times New Roman" w:eastAsia="Times New Roman" w:hAnsi="Times New Roman" w:cs="Times New Roman"/>
          <w:sz w:val="28"/>
          <w:szCs w:val="24"/>
          <w:lang w:eastAsia="lv-LV"/>
        </w:rPr>
        <w:t>s</w:t>
      </w:r>
      <w:r>
        <w:rPr>
          <w:rFonts w:ascii="Times New Roman" w:eastAsia="Times New Roman" w:hAnsi="Times New Roman" w:cs="Times New Roman"/>
          <w:sz w:val="28"/>
          <w:szCs w:val="24"/>
          <w:lang w:eastAsia="lv-LV"/>
        </w:rPr>
        <w:t xml:space="preserve"> </w:t>
      </w:r>
      <w:r w:rsidR="008F29CD">
        <w:rPr>
          <w:rFonts w:ascii="Times New Roman" w:eastAsia="Times New Roman" w:hAnsi="Times New Roman" w:cs="Times New Roman"/>
          <w:sz w:val="28"/>
          <w:szCs w:val="24"/>
          <w:lang w:eastAsia="lv-LV"/>
        </w:rPr>
        <w:t xml:space="preserve">                                                                             </w:t>
      </w:r>
      <w:proofErr w:type="spellStart"/>
      <w:r w:rsidR="008F29CD">
        <w:rPr>
          <w:rFonts w:ascii="Times New Roman" w:eastAsia="Times New Roman" w:hAnsi="Times New Roman" w:cs="Times New Roman"/>
          <w:sz w:val="28"/>
          <w:szCs w:val="24"/>
          <w:lang w:eastAsia="lv-LV"/>
        </w:rPr>
        <w:t>J.Reirs</w:t>
      </w:r>
      <w:proofErr w:type="spellEnd"/>
    </w:p>
    <w:p w14:paraId="5917A729" w14:textId="77777777" w:rsidR="00D272B7" w:rsidRPr="00772FE8" w:rsidRDefault="00D272B7" w:rsidP="00D272B7">
      <w:pPr>
        <w:spacing w:after="120" w:line="240" w:lineRule="auto"/>
        <w:jc w:val="both"/>
        <w:rPr>
          <w:rFonts w:ascii="Times New Roman" w:eastAsia="Times New Roman" w:hAnsi="Times New Roman"/>
          <w:sz w:val="28"/>
          <w:szCs w:val="28"/>
        </w:rPr>
      </w:pPr>
      <w:r w:rsidRPr="00772FE8">
        <w:rPr>
          <w:rFonts w:ascii="Times New Roman" w:eastAsia="Times New Roman" w:hAnsi="Times New Roman"/>
          <w:sz w:val="28"/>
          <w:szCs w:val="28"/>
        </w:rPr>
        <w:tab/>
      </w:r>
    </w:p>
    <w:p w14:paraId="7B74B0EC" w14:textId="77777777" w:rsidR="00341253" w:rsidRDefault="00341253" w:rsidP="00881DD7">
      <w:pPr>
        <w:tabs>
          <w:tab w:val="left" w:pos="6237"/>
        </w:tabs>
        <w:spacing w:after="0" w:line="240" w:lineRule="auto"/>
        <w:rPr>
          <w:rFonts w:ascii="Times New Roman" w:hAnsi="Times New Roman" w:cs="Times New Roman"/>
          <w:sz w:val="28"/>
          <w:szCs w:val="28"/>
        </w:rPr>
      </w:pPr>
    </w:p>
    <w:p w14:paraId="0F695324" w14:textId="4EC7FA7D" w:rsidR="008147B7" w:rsidRDefault="008177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Matulis 67095457</w:t>
      </w:r>
    </w:p>
    <w:p w14:paraId="68E17183" w14:textId="3FD976E8" w:rsidR="00817788" w:rsidRPr="00881DD7" w:rsidRDefault="008177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Edgars.Matulis@fm.gov.lv</w:t>
      </w:r>
    </w:p>
    <w:sectPr w:rsidR="00817788" w:rsidRPr="00881DD7"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63F46" w14:textId="77777777" w:rsidR="00C839A3" w:rsidRDefault="00C839A3" w:rsidP="00894C55">
      <w:pPr>
        <w:spacing w:after="0" w:line="240" w:lineRule="auto"/>
      </w:pPr>
      <w:r>
        <w:separator/>
      </w:r>
    </w:p>
  </w:endnote>
  <w:endnote w:type="continuationSeparator" w:id="0">
    <w:p w14:paraId="53631467" w14:textId="77777777" w:rsidR="00C839A3" w:rsidRDefault="00C839A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38B" w14:textId="60A0091A" w:rsidR="00894C55" w:rsidRPr="00E63731" w:rsidRDefault="00612298" w:rsidP="00E63731">
    <w:pPr>
      <w:pStyle w:val="Footer"/>
      <w:rPr>
        <w:rFonts w:ascii="Times New Roman" w:hAnsi="Times New Roman" w:cs="Times New Roman"/>
        <w:sz w:val="20"/>
        <w:szCs w:val="20"/>
      </w:rPr>
    </w:pPr>
    <w:r w:rsidRPr="00612298">
      <w:rPr>
        <w:rFonts w:ascii="Times New Roman" w:hAnsi="Times New Roman" w:cs="Times New Roman"/>
        <w:sz w:val="20"/>
        <w:szCs w:val="20"/>
      </w:rPr>
      <w:t>FMAnot_</w:t>
    </w:r>
    <w:r w:rsidR="00DE69DD">
      <w:rPr>
        <w:rFonts w:ascii="Times New Roman" w:hAnsi="Times New Roman" w:cs="Times New Roman"/>
        <w:sz w:val="20"/>
        <w:szCs w:val="20"/>
      </w:rPr>
      <w:t>MK182</w:t>
    </w:r>
    <w:r w:rsidR="00817788">
      <w:rPr>
        <w:rFonts w:ascii="Times New Roman" w:hAnsi="Times New Roman" w:cs="Times New Roman"/>
        <w:sz w:val="20"/>
        <w:szCs w:val="20"/>
      </w:rPr>
      <w:t>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1E52" w14:textId="778F7C42" w:rsidR="009A2654" w:rsidRPr="00817788" w:rsidRDefault="00817788" w:rsidP="00817788">
    <w:pPr>
      <w:pStyle w:val="Footer"/>
      <w:rPr>
        <w:rFonts w:ascii="Times New Roman" w:hAnsi="Times New Roman" w:cs="Times New Roman"/>
        <w:sz w:val="20"/>
        <w:szCs w:val="20"/>
      </w:rPr>
    </w:pPr>
    <w:r w:rsidRPr="00612298">
      <w:rPr>
        <w:rFonts w:ascii="Times New Roman" w:hAnsi="Times New Roman" w:cs="Times New Roman"/>
        <w:sz w:val="20"/>
        <w:szCs w:val="20"/>
      </w:rPr>
      <w:t>FMAnot_</w:t>
    </w:r>
    <w:r w:rsidR="00DE69DD">
      <w:rPr>
        <w:rFonts w:ascii="Times New Roman" w:hAnsi="Times New Roman" w:cs="Times New Roman"/>
        <w:sz w:val="20"/>
        <w:szCs w:val="20"/>
      </w:rPr>
      <w:t>MK182</w:t>
    </w:r>
    <w:r>
      <w:rPr>
        <w:rFonts w:ascii="Times New Roman" w:hAnsi="Times New Roman" w:cs="Times New Roman"/>
        <w:sz w:val="20"/>
        <w:szCs w:val="20"/>
      </w:rPr>
      <w:t>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EF25C" w14:textId="77777777" w:rsidR="00C839A3" w:rsidRDefault="00C839A3" w:rsidP="00894C55">
      <w:pPr>
        <w:spacing w:after="0" w:line="240" w:lineRule="auto"/>
      </w:pPr>
      <w:r>
        <w:separator/>
      </w:r>
    </w:p>
  </w:footnote>
  <w:footnote w:type="continuationSeparator" w:id="0">
    <w:p w14:paraId="7A6A237E" w14:textId="77777777" w:rsidR="00C839A3" w:rsidRDefault="00C839A3" w:rsidP="00894C55">
      <w:pPr>
        <w:spacing w:after="0" w:line="240" w:lineRule="auto"/>
      </w:pPr>
      <w:r>
        <w:continuationSeparator/>
      </w:r>
    </w:p>
  </w:footnote>
  <w:footnote w:id="1">
    <w:p w14:paraId="1F5B73C8" w14:textId="4DFC778D" w:rsidR="006D39D4" w:rsidRDefault="006D39D4">
      <w:pPr>
        <w:pStyle w:val="FootnoteText"/>
      </w:pPr>
      <w:r>
        <w:rPr>
          <w:rStyle w:val="FootnoteReference"/>
        </w:rPr>
        <w:footnoteRef/>
      </w:r>
      <w:r w:rsidRPr="006D39D4">
        <w:rPr>
          <w:rFonts w:ascii="Times New Roman" w:hAnsi="Times New Roman" w:cs="Times New Roman"/>
        </w:rPr>
        <w:t>https://ec.europa.eu/internal_market/scoreboard/performance_per_policy_area/public_procurement/index_en.htm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2C8CE2" w14:textId="18251FB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3EE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11"/>
    <w:multiLevelType w:val="multilevel"/>
    <w:tmpl w:val="2A4C04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16661FD"/>
    <w:multiLevelType w:val="hybridMultilevel"/>
    <w:tmpl w:val="C90EBDFA"/>
    <w:lvl w:ilvl="0" w:tplc="4B348EBE">
      <w:start w:val="1"/>
      <w:numFmt w:val="decimal"/>
      <w:lvlText w:val="%1)"/>
      <w:lvlJc w:val="left"/>
      <w:pPr>
        <w:ind w:left="360" w:hanging="360"/>
      </w:pPr>
      <w:rPr>
        <w:rFonts w:hint="default"/>
        <w:i/>
        <w:color w:val="auto"/>
      </w:rPr>
    </w:lvl>
    <w:lvl w:ilvl="1" w:tplc="04260001">
      <w:start w:val="1"/>
      <w:numFmt w:val="bullet"/>
      <w:lvlText w:val=""/>
      <w:lvlJc w:val="left"/>
      <w:pPr>
        <w:ind w:left="709"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AEE4A2A"/>
    <w:multiLevelType w:val="hybridMultilevel"/>
    <w:tmpl w:val="CB82F94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E36F53"/>
    <w:multiLevelType w:val="hybridMultilevel"/>
    <w:tmpl w:val="EAC40DB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63FE9228">
      <w:numFmt w:val="bullet"/>
      <w:lvlText w:val="-"/>
      <w:lvlJc w:val="left"/>
      <w:pPr>
        <w:ind w:left="1800" w:hanging="360"/>
      </w:pPr>
      <w:rPr>
        <w:rFonts w:ascii="Times New Roman" w:eastAsiaTheme="minorHAnsi" w:hAnsi="Times New Roman" w:cs="Times New Roman"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1D40C0"/>
    <w:multiLevelType w:val="hybridMultilevel"/>
    <w:tmpl w:val="9FB09D20"/>
    <w:lvl w:ilvl="0" w:tplc="4B348EBE">
      <w:start w:val="1"/>
      <w:numFmt w:val="decimal"/>
      <w:lvlText w:val="%1)"/>
      <w:lvlJc w:val="left"/>
      <w:pPr>
        <w:ind w:left="360" w:hanging="360"/>
      </w:pPr>
      <w:rPr>
        <w:rFonts w:hint="default"/>
        <w:i/>
        <w:color w:val="auto"/>
      </w:rPr>
    </w:lvl>
    <w:lvl w:ilvl="1" w:tplc="04260017">
      <w:start w:val="1"/>
      <w:numFmt w:val="lowerLetter"/>
      <w:lvlText w:val="%2)"/>
      <w:lvlJc w:val="left"/>
      <w:pPr>
        <w:ind w:left="709"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0922607"/>
    <w:multiLevelType w:val="multilevel"/>
    <w:tmpl w:val="203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6539B"/>
    <w:multiLevelType w:val="multilevel"/>
    <w:tmpl w:val="5294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C7F8E"/>
    <w:multiLevelType w:val="hybridMultilevel"/>
    <w:tmpl w:val="A7226E9E"/>
    <w:lvl w:ilvl="0" w:tplc="25F0D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97F3E0F"/>
    <w:multiLevelType w:val="hybridMultilevel"/>
    <w:tmpl w:val="2D103A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6"/>
  </w:num>
  <w:num w:numId="6">
    <w:abstractNumId w:val="3"/>
  </w:num>
  <w:num w:numId="7">
    <w:abstractNumId w:val="10"/>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1B"/>
    <w:rsid w:val="000029E2"/>
    <w:rsid w:val="00006350"/>
    <w:rsid w:val="000070A8"/>
    <w:rsid w:val="000079BE"/>
    <w:rsid w:val="0001684B"/>
    <w:rsid w:val="000205D4"/>
    <w:rsid w:val="000213CA"/>
    <w:rsid w:val="00021EF0"/>
    <w:rsid w:val="00033849"/>
    <w:rsid w:val="00044D16"/>
    <w:rsid w:val="0004627A"/>
    <w:rsid w:val="00055E05"/>
    <w:rsid w:val="00060D88"/>
    <w:rsid w:val="000612C7"/>
    <w:rsid w:val="00063AE2"/>
    <w:rsid w:val="000651D0"/>
    <w:rsid w:val="00072222"/>
    <w:rsid w:val="00075946"/>
    <w:rsid w:val="00083237"/>
    <w:rsid w:val="00090DBF"/>
    <w:rsid w:val="000A1A4A"/>
    <w:rsid w:val="000B031B"/>
    <w:rsid w:val="000C1E12"/>
    <w:rsid w:val="000C21E0"/>
    <w:rsid w:val="000C68DF"/>
    <w:rsid w:val="000C781D"/>
    <w:rsid w:val="000D013B"/>
    <w:rsid w:val="000D07FE"/>
    <w:rsid w:val="000D3813"/>
    <w:rsid w:val="000D7122"/>
    <w:rsid w:val="000E1738"/>
    <w:rsid w:val="000F0F09"/>
    <w:rsid w:val="001009A0"/>
    <w:rsid w:val="00103F22"/>
    <w:rsid w:val="001075CA"/>
    <w:rsid w:val="00120AD5"/>
    <w:rsid w:val="001216DF"/>
    <w:rsid w:val="0012544B"/>
    <w:rsid w:val="00125877"/>
    <w:rsid w:val="00127219"/>
    <w:rsid w:val="0014407C"/>
    <w:rsid w:val="00164A39"/>
    <w:rsid w:val="001937B7"/>
    <w:rsid w:val="001A0136"/>
    <w:rsid w:val="001A0275"/>
    <w:rsid w:val="001A5584"/>
    <w:rsid w:val="001A5E73"/>
    <w:rsid w:val="001B145F"/>
    <w:rsid w:val="001B1894"/>
    <w:rsid w:val="001C0998"/>
    <w:rsid w:val="001C48EC"/>
    <w:rsid w:val="001C5636"/>
    <w:rsid w:val="001D0C6E"/>
    <w:rsid w:val="001D5258"/>
    <w:rsid w:val="001D5573"/>
    <w:rsid w:val="001E1460"/>
    <w:rsid w:val="001E67EF"/>
    <w:rsid w:val="001E7F3F"/>
    <w:rsid w:val="001F5AC6"/>
    <w:rsid w:val="001F6BB3"/>
    <w:rsid w:val="0021118A"/>
    <w:rsid w:val="002238A0"/>
    <w:rsid w:val="002239BF"/>
    <w:rsid w:val="002402D2"/>
    <w:rsid w:val="00243426"/>
    <w:rsid w:val="00245284"/>
    <w:rsid w:val="00245D03"/>
    <w:rsid w:val="00262149"/>
    <w:rsid w:val="00271AE3"/>
    <w:rsid w:val="00272565"/>
    <w:rsid w:val="002741B0"/>
    <w:rsid w:val="002742DF"/>
    <w:rsid w:val="00277C74"/>
    <w:rsid w:val="00282E1F"/>
    <w:rsid w:val="00284D25"/>
    <w:rsid w:val="002925D1"/>
    <w:rsid w:val="002943DD"/>
    <w:rsid w:val="002B7658"/>
    <w:rsid w:val="002B77D1"/>
    <w:rsid w:val="002D0F4E"/>
    <w:rsid w:val="002D47AA"/>
    <w:rsid w:val="002E1C05"/>
    <w:rsid w:val="002E4AEA"/>
    <w:rsid w:val="00306B47"/>
    <w:rsid w:val="00310B55"/>
    <w:rsid w:val="00316018"/>
    <w:rsid w:val="00322CE2"/>
    <w:rsid w:val="00323B24"/>
    <w:rsid w:val="0033016E"/>
    <w:rsid w:val="00331409"/>
    <w:rsid w:val="003342C3"/>
    <w:rsid w:val="00341253"/>
    <w:rsid w:val="00351684"/>
    <w:rsid w:val="003522DE"/>
    <w:rsid w:val="0035273E"/>
    <w:rsid w:val="0036309A"/>
    <w:rsid w:val="00364F06"/>
    <w:rsid w:val="00367794"/>
    <w:rsid w:val="00381B01"/>
    <w:rsid w:val="0038480B"/>
    <w:rsid w:val="00385853"/>
    <w:rsid w:val="003A2983"/>
    <w:rsid w:val="003A7505"/>
    <w:rsid w:val="003B0BF9"/>
    <w:rsid w:val="003B1842"/>
    <w:rsid w:val="003B335E"/>
    <w:rsid w:val="003B7F4A"/>
    <w:rsid w:val="003C6283"/>
    <w:rsid w:val="003D083A"/>
    <w:rsid w:val="003D4D91"/>
    <w:rsid w:val="003E0791"/>
    <w:rsid w:val="003E18B0"/>
    <w:rsid w:val="003E7590"/>
    <w:rsid w:val="003F197D"/>
    <w:rsid w:val="003F28AC"/>
    <w:rsid w:val="003F44D8"/>
    <w:rsid w:val="003F6D18"/>
    <w:rsid w:val="0040460D"/>
    <w:rsid w:val="00406440"/>
    <w:rsid w:val="00406BA8"/>
    <w:rsid w:val="00410872"/>
    <w:rsid w:val="0041518E"/>
    <w:rsid w:val="004204FE"/>
    <w:rsid w:val="004213FB"/>
    <w:rsid w:val="00423224"/>
    <w:rsid w:val="004267CF"/>
    <w:rsid w:val="00431542"/>
    <w:rsid w:val="004320B3"/>
    <w:rsid w:val="00437890"/>
    <w:rsid w:val="004454FE"/>
    <w:rsid w:val="004520C1"/>
    <w:rsid w:val="00456E40"/>
    <w:rsid w:val="0046234D"/>
    <w:rsid w:val="00471F27"/>
    <w:rsid w:val="004736B3"/>
    <w:rsid w:val="0048425C"/>
    <w:rsid w:val="004872E0"/>
    <w:rsid w:val="0049746F"/>
    <w:rsid w:val="004A7F84"/>
    <w:rsid w:val="004B3EBD"/>
    <w:rsid w:val="004C2993"/>
    <w:rsid w:val="004C692A"/>
    <w:rsid w:val="004C7EAF"/>
    <w:rsid w:val="004D393D"/>
    <w:rsid w:val="004D5F17"/>
    <w:rsid w:val="004D796E"/>
    <w:rsid w:val="004E4294"/>
    <w:rsid w:val="004E44A5"/>
    <w:rsid w:val="004F1F65"/>
    <w:rsid w:val="004F2827"/>
    <w:rsid w:val="004F74A5"/>
    <w:rsid w:val="0050178F"/>
    <w:rsid w:val="00502925"/>
    <w:rsid w:val="005034F3"/>
    <w:rsid w:val="00506044"/>
    <w:rsid w:val="005159AB"/>
    <w:rsid w:val="00526BF3"/>
    <w:rsid w:val="0053069A"/>
    <w:rsid w:val="00531D5B"/>
    <w:rsid w:val="00536D69"/>
    <w:rsid w:val="00544AAB"/>
    <w:rsid w:val="00544C93"/>
    <w:rsid w:val="005536B5"/>
    <w:rsid w:val="00557EF9"/>
    <w:rsid w:val="00562551"/>
    <w:rsid w:val="00563668"/>
    <w:rsid w:val="005714EB"/>
    <w:rsid w:val="00573EB2"/>
    <w:rsid w:val="00576A1D"/>
    <w:rsid w:val="00583841"/>
    <w:rsid w:val="005845B5"/>
    <w:rsid w:val="00592F87"/>
    <w:rsid w:val="00593535"/>
    <w:rsid w:val="005A5C5B"/>
    <w:rsid w:val="005B201D"/>
    <w:rsid w:val="005B515D"/>
    <w:rsid w:val="005C172F"/>
    <w:rsid w:val="005C3B1E"/>
    <w:rsid w:val="005E4151"/>
    <w:rsid w:val="005E54C8"/>
    <w:rsid w:val="00612298"/>
    <w:rsid w:val="006151AE"/>
    <w:rsid w:val="00625CC7"/>
    <w:rsid w:val="00626917"/>
    <w:rsid w:val="00627587"/>
    <w:rsid w:val="00627DBA"/>
    <w:rsid w:val="00631BA3"/>
    <w:rsid w:val="00641469"/>
    <w:rsid w:val="00655F2C"/>
    <w:rsid w:val="00661A51"/>
    <w:rsid w:val="00664BE8"/>
    <w:rsid w:val="00675AEF"/>
    <w:rsid w:val="00677021"/>
    <w:rsid w:val="006804E0"/>
    <w:rsid w:val="006809DD"/>
    <w:rsid w:val="00681F20"/>
    <w:rsid w:val="006840D9"/>
    <w:rsid w:val="00692884"/>
    <w:rsid w:val="006932C2"/>
    <w:rsid w:val="00697FDF"/>
    <w:rsid w:val="006A2F07"/>
    <w:rsid w:val="006A7ED5"/>
    <w:rsid w:val="006D2F39"/>
    <w:rsid w:val="006D39D4"/>
    <w:rsid w:val="006D527A"/>
    <w:rsid w:val="006E1081"/>
    <w:rsid w:val="006E7019"/>
    <w:rsid w:val="006F1FC4"/>
    <w:rsid w:val="006F4392"/>
    <w:rsid w:val="00701B47"/>
    <w:rsid w:val="00704EBD"/>
    <w:rsid w:val="00711B12"/>
    <w:rsid w:val="00720585"/>
    <w:rsid w:val="00720F9F"/>
    <w:rsid w:val="00721586"/>
    <w:rsid w:val="0072748D"/>
    <w:rsid w:val="00746ABE"/>
    <w:rsid w:val="00750129"/>
    <w:rsid w:val="00761DD7"/>
    <w:rsid w:val="007637E1"/>
    <w:rsid w:val="007670C1"/>
    <w:rsid w:val="0077111B"/>
    <w:rsid w:val="007726A6"/>
    <w:rsid w:val="00773AF6"/>
    <w:rsid w:val="00784540"/>
    <w:rsid w:val="00791894"/>
    <w:rsid w:val="007937F3"/>
    <w:rsid w:val="00795F71"/>
    <w:rsid w:val="007A4151"/>
    <w:rsid w:val="007A5161"/>
    <w:rsid w:val="007B5496"/>
    <w:rsid w:val="007C40F1"/>
    <w:rsid w:val="007D0AF1"/>
    <w:rsid w:val="007D3C50"/>
    <w:rsid w:val="007E2D84"/>
    <w:rsid w:val="007E3A80"/>
    <w:rsid w:val="007E5F7A"/>
    <w:rsid w:val="007E73AB"/>
    <w:rsid w:val="007E7DBA"/>
    <w:rsid w:val="00804518"/>
    <w:rsid w:val="0080523A"/>
    <w:rsid w:val="0081059B"/>
    <w:rsid w:val="00813C3B"/>
    <w:rsid w:val="008147B7"/>
    <w:rsid w:val="008169C4"/>
    <w:rsid w:val="00816C11"/>
    <w:rsid w:val="00817788"/>
    <w:rsid w:val="008242E9"/>
    <w:rsid w:val="008303CF"/>
    <w:rsid w:val="00833082"/>
    <w:rsid w:val="008349AD"/>
    <w:rsid w:val="008353D1"/>
    <w:rsid w:val="0084278A"/>
    <w:rsid w:val="00843211"/>
    <w:rsid w:val="00843839"/>
    <w:rsid w:val="008474C3"/>
    <w:rsid w:val="00853A14"/>
    <w:rsid w:val="00862AB5"/>
    <w:rsid w:val="00862F66"/>
    <w:rsid w:val="00870DDD"/>
    <w:rsid w:val="00881210"/>
    <w:rsid w:val="00881738"/>
    <w:rsid w:val="00881DD7"/>
    <w:rsid w:val="00886C80"/>
    <w:rsid w:val="008901A2"/>
    <w:rsid w:val="00894C55"/>
    <w:rsid w:val="008A3BBA"/>
    <w:rsid w:val="008A5758"/>
    <w:rsid w:val="008B1646"/>
    <w:rsid w:val="008B3DF0"/>
    <w:rsid w:val="008C073D"/>
    <w:rsid w:val="008C35DC"/>
    <w:rsid w:val="008C4CAE"/>
    <w:rsid w:val="008C5104"/>
    <w:rsid w:val="008C5892"/>
    <w:rsid w:val="008C6B6D"/>
    <w:rsid w:val="008D2569"/>
    <w:rsid w:val="008D4CEC"/>
    <w:rsid w:val="008D78BD"/>
    <w:rsid w:val="008E33E1"/>
    <w:rsid w:val="008E3EE5"/>
    <w:rsid w:val="008E5D87"/>
    <w:rsid w:val="008E6757"/>
    <w:rsid w:val="008F0EF3"/>
    <w:rsid w:val="008F29CD"/>
    <w:rsid w:val="008F2B50"/>
    <w:rsid w:val="008F4AE8"/>
    <w:rsid w:val="008F6229"/>
    <w:rsid w:val="009002F9"/>
    <w:rsid w:val="00905C68"/>
    <w:rsid w:val="009105EC"/>
    <w:rsid w:val="00915930"/>
    <w:rsid w:val="00916120"/>
    <w:rsid w:val="009321D8"/>
    <w:rsid w:val="00932A0D"/>
    <w:rsid w:val="009448CF"/>
    <w:rsid w:val="00944D4E"/>
    <w:rsid w:val="00945A9C"/>
    <w:rsid w:val="0094670F"/>
    <w:rsid w:val="009534E4"/>
    <w:rsid w:val="009535B5"/>
    <w:rsid w:val="00955100"/>
    <w:rsid w:val="00964354"/>
    <w:rsid w:val="00974B29"/>
    <w:rsid w:val="009762CB"/>
    <w:rsid w:val="009800FA"/>
    <w:rsid w:val="009829E6"/>
    <w:rsid w:val="00984697"/>
    <w:rsid w:val="00992073"/>
    <w:rsid w:val="009A1DD9"/>
    <w:rsid w:val="009A2654"/>
    <w:rsid w:val="009B14DD"/>
    <w:rsid w:val="009B3220"/>
    <w:rsid w:val="009B6327"/>
    <w:rsid w:val="009C23DE"/>
    <w:rsid w:val="009C3BA1"/>
    <w:rsid w:val="009D0072"/>
    <w:rsid w:val="009D4B9B"/>
    <w:rsid w:val="009D762A"/>
    <w:rsid w:val="009E022B"/>
    <w:rsid w:val="009E4C5E"/>
    <w:rsid w:val="009E52C2"/>
    <w:rsid w:val="009F67CD"/>
    <w:rsid w:val="009F7B4D"/>
    <w:rsid w:val="00A02969"/>
    <w:rsid w:val="00A10FC3"/>
    <w:rsid w:val="00A12201"/>
    <w:rsid w:val="00A14999"/>
    <w:rsid w:val="00A15073"/>
    <w:rsid w:val="00A22DB8"/>
    <w:rsid w:val="00A23038"/>
    <w:rsid w:val="00A24190"/>
    <w:rsid w:val="00A36C28"/>
    <w:rsid w:val="00A36DA3"/>
    <w:rsid w:val="00A3737F"/>
    <w:rsid w:val="00A4099D"/>
    <w:rsid w:val="00A4175B"/>
    <w:rsid w:val="00A41E2D"/>
    <w:rsid w:val="00A424E3"/>
    <w:rsid w:val="00A5002F"/>
    <w:rsid w:val="00A6073E"/>
    <w:rsid w:val="00A62A77"/>
    <w:rsid w:val="00A63E4D"/>
    <w:rsid w:val="00A64390"/>
    <w:rsid w:val="00A701D8"/>
    <w:rsid w:val="00A702FA"/>
    <w:rsid w:val="00A70C55"/>
    <w:rsid w:val="00A70D9D"/>
    <w:rsid w:val="00A730C7"/>
    <w:rsid w:val="00A736D0"/>
    <w:rsid w:val="00A74DC7"/>
    <w:rsid w:val="00A75CA3"/>
    <w:rsid w:val="00A86F8B"/>
    <w:rsid w:val="00A965D7"/>
    <w:rsid w:val="00AB6197"/>
    <w:rsid w:val="00AC04D1"/>
    <w:rsid w:val="00AC42F5"/>
    <w:rsid w:val="00AD0C80"/>
    <w:rsid w:val="00AD456F"/>
    <w:rsid w:val="00AD61E1"/>
    <w:rsid w:val="00AE0403"/>
    <w:rsid w:val="00AE1171"/>
    <w:rsid w:val="00AE508E"/>
    <w:rsid w:val="00AE5567"/>
    <w:rsid w:val="00AF1239"/>
    <w:rsid w:val="00B00944"/>
    <w:rsid w:val="00B05BC5"/>
    <w:rsid w:val="00B05C9F"/>
    <w:rsid w:val="00B120FB"/>
    <w:rsid w:val="00B16480"/>
    <w:rsid w:val="00B2165C"/>
    <w:rsid w:val="00B355F0"/>
    <w:rsid w:val="00B4223A"/>
    <w:rsid w:val="00B424FD"/>
    <w:rsid w:val="00B44E7A"/>
    <w:rsid w:val="00B475E9"/>
    <w:rsid w:val="00B47D4E"/>
    <w:rsid w:val="00B5315C"/>
    <w:rsid w:val="00B53E06"/>
    <w:rsid w:val="00B549CE"/>
    <w:rsid w:val="00B57A1D"/>
    <w:rsid w:val="00B60B3E"/>
    <w:rsid w:val="00B62C7D"/>
    <w:rsid w:val="00B73AF5"/>
    <w:rsid w:val="00B922B3"/>
    <w:rsid w:val="00BA20AA"/>
    <w:rsid w:val="00BA7C12"/>
    <w:rsid w:val="00BC201D"/>
    <w:rsid w:val="00BC72F0"/>
    <w:rsid w:val="00BD1F4A"/>
    <w:rsid w:val="00BD2AFD"/>
    <w:rsid w:val="00BD4425"/>
    <w:rsid w:val="00BE1C25"/>
    <w:rsid w:val="00BE6462"/>
    <w:rsid w:val="00BF2D61"/>
    <w:rsid w:val="00BF315F"/>
    <w:rsid w:val="00C006E0"/>
    <w:rsid w:val="00C04320"/>
    <w:rsid w:val="00C072C4"/>
    <w:rsid w:val="00C078E9"/>
    <w:rsid w:val="00C10724"/>
    <w:rsid w:val="00C13F02"/>
    <w:rsid w:val="00C25B49"/>
    <w:rsid w:val="00C36909"/>
    <w:rsid w:val="00C36B9A"/>
    <w:rsid w:val="00C41D6C"/>
    <w:rsid w:val="00C53E23"/>
    <w:rsid w:val="00C569AB"/>
    <w:rsid w:val="00C64AD8"/>
    <w:rsid w:val="00C64B21"/>
    <w:rsid w:val="00C6678F"/>
    <w:rsid w:val="00C839A3"/>
    <w:rsid w:val="00C92964"/>
    <w:rsid w:val="00C943D8"/>
    <w:rsid w:val="00C9659B"/>
    <w:rsid w:val="00CA403A"/>
    <w:rsid w:val="00CA57B5"/>
    <w:rsid w:val="00CA70CF"/>
    <w:rsid w:val="00CA7E6D"/>
    <w:rsid w:val="00CB07F2"/>
    <w:rsid w:val="00CB0B30"/>
    <w:rsid w:val="00CB1688"/>
    <w:rsid w:val="00CB199B"/>
    <w:rsid w:val="00CB4717"/>
    <w:rsid w:val="00CC0D2D"/>
    <w:rsid w:val="00CC1F5C"/>
    <w:rsid w:val="00CD015D"/>
    <w:rsid w:val="00CD60C9"/>
    <w:rsid w:val="00CE034E"/>
    <w:rsid w:val="00CE5657"/>
    <w:rsid w:val="00CF607B"/>
    <w:rsid w:val="00CF7C70"/>
    <w:rsid w:val="00D01B5D"/>
    <w:rsid w:val="00D02E0B"/>
    <w:rsid w:val="00D04577"/>
    <w:rsid w:val="00D06CAC"/>
    <w:rsid w:val="00D133F8"/>
    <w:rsid w:val="00D14497"/>
    <w:rsid w:val="00D14A3E"/>
    <w:rsid w:val="00D21AB6"/>
    <w:rsid w:val="00D272B7"/>
    <w:rsid w:val="00D309A8"/>
    <w:rsid w:val="00D46CE8"/>
    <w:rsid w:val="00D51E16"/>
    <w:rsid w:val="00D568FD"/>
    <w:rsid w:val="00D56E0E"/>
    <w:rsid w:val="00D6455A"/>
    <w:rsid w:val="00D70FD7"/>
    <w:rsid w:val="00D7334C"/>
    <w:rsid w:val="00D740F1"/>
    <w:rsid w:val="00D83755"/>
    <w:rsid w:val="00D861D1"/>
    <w:rsid w:val="00D914EC"/>
    <w:rsid w:val="00D91B20"/>
    <w:rsid w:val="00D931FC"/>
    <w:rsid w:val="00D96630"/>
    <w:rsid w:val="00DA659E"/>
    <w:rsid w:val="00DB5728"/>
    <w:rsid w:val="00DC1F05"/>
    <w:rsid w:val="00DD3952"/>
    <w:rsid w:val="00DD3A67"/>
    <w:rsid w:val="00DD5F56"/>
    <w:rsid w:val="00DD7DE5"/>
    <w:rsid w:val="00DE320A"/>
    <w:rsid w:val="00DE3F20"/>
    <w:rsid w:val="00DE69DD"/>
    <w:rsid w:val="00E03F2B"/>
    <w:rsid w:val="00E05A4A"/>
    <w:rsid w:val="00E05F53"/>
    <w:rsid w:val="00E12805"/>
    <w:rsid w:val="00E12952"/>
    <w:rsid w:val="00E240CF"/>
    <w:rsid w:val="00E35C42"/>
    <w:rsid w:val="00E3716B"/>
    <w:rsid w:val="00E41217"/>
    <w:rsid w:val="00E41DE9"/>
    <w:rsid w:val="00E443AC"/>
    <w:rsid w:val="00E4710C"/>
    <w:rsid w:val="00E5323B"/>
    <w:rsid w:val="00E6041D"/>
    <w:rsid w:val="00E63731"/>
    <w:rsid w:val="00E6696C"/>
    <w:rsid w:val="00E714FC"/>
    <w:rsid w:val="00E801E3"/>
    <w:rsid w:val="00E8543A"/>
    <w:rsid w:val="00E86584"/>
    <w:rsid w:val="00E86D1E"/>
    <w:rsid w:val="00E8749E"/>
    <w:rsid w:val="00E90C01"/>
    <w:rsid w:val="00EA4491"/>
    <w:rsid w:val="00EA486E"/>
    <w:rsid w:val="00EA7031"/>
    <w:rsid w:val="00EB1330"/>
    <w:rsid w:val="00ED6887"/>
    <w:rsid w:val="00ED68F4"/>
    <w:rsid w:val="00EE0037"/>
    <w:rsid w:val="00EE0926"/>
    <w:rsid w:val="00EE1381"/>
    <w:rsid w:val="00EE5A99"/>
    <w:rsid w:val="00EE5AB6"/>
    <w:rsid w:val="00EE6B71"/>
    <w:rsid w:val="00EF70D1"/>
    <w:rsid w:val="00F01B39"/>
    <w:rsid w:val="00F0507E"/>
    <w:rsid w:val="00F11C03"/>
    <w:rsid w:val="00F15831"/>
    <w:rsid w:val="00F21487"/>
    <w:rsid w:val="00F232F1"/>
    <w:rsid w:val="00F27759"/>
    <w:rsid w:val="00F54CA5"/>
    <w:rsid w:val="00F57482"/>
    <w:rsid w:val="00F57B0C"/>
    <w:rsid w:val="00F6398D"/>
    <w:rsid w:val="00F75C97"/>
    <w:rsid w:val="00F832EA"/>
    <w:rsid w:val="00F85EC7"/>
    <w:rsid w:val="00F94452"/>
    <w:rsid w:val="00FB02A8"/>
    <w:rsid w:val="00FB08E0"/>
    <w:rsid w:val="00FB25AA"/>
    <w:rsid w:val="00FB2781"/>
    <w:rsid w:val="00FB2BC7"/>
    <w:rsid w:val="00FB2FD2"/>
    <w:rsid w:val="00FB62A2"/>
    <w:rsid w:val="00FC3FCF"/>
    <w:rsid w:val="00FD433C"/>
    <w:rsid w:val="00FE05C6"/>
    <w:rsid w:val="00FE7B4C"/>
    <w:rsid w:val="00FF0194"/>
    <w:rsid w:val="00FF1451"/>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FF29"/>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FD433C"/>
    <w:pPr>
      <w:spacing w:after="0" w:line="240" w:lineRule="auto"/>
    </w:pPr>
    <w:rPr>
      <w:rFonts w:ascii="CG Times (W1)" w:eastAsia="Times New Roman" w:hAnsi="CG Times (W1)" w:cs="Times New Roman"/>
      <w:sz w:val="20"/>
      <w:szCs w:val="20"/>
    </w:rPr>
  </w:style>
  <w:style w:type="paragraph" w:customStyle="1" w:styleId="rtejustify">
    <w:name w:val="rtejustify"/>
    <w:basedOn w:val="Normal"/>
    <w:rsid w:val="007D0A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4AE8"/>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1B01"/>
    <w:rPr>
      <w:sz w:val="16"/>
      <w:szCs w:val="16"/>
    </w:rPr>
  </w:style>
  <w:style w:type="paragraph" w:styleId="CommentText">
    <w:name w:val="annotation text"/>
    <w:basedOn w:val="Normal"/>
    <w:link w:val="CommentTextChar"/>
    <w:uiPriority w:val="99"/>
    <w:unhideWhenUsed/>
    <w:rsid w:val="00381B01"/>
    <w:pPr>
      <w:spacing w:line="240" w:lineRule="auto"/>
    </w:pPr>
    <w:rPr>
      <w:sz w:val="20"/>
      <w:szCs w:val="20"/>
    </w:rPr>
  </w:style>
  <w:style w:type="character" w:customStyle="1" w:styleId="CommentTextChar">
    <w:name w:val="Comment Text Char"/>
    <w:basedOn w:val="DefaultParagraphFont"/>
    <w:link w:val="CommentText"/>
    <w:uiPriority w:val="99"/>
    <w:rsid w:val="00381B01"/>
    <w:rPr>
      <w:sz w:val="20"/>
      <w:szCs w:val="20"/>
    </w:rPr>
  </w:style>
  <w:style w:type="paragraph" w:styleId="CommentSubject">
    <w:name w:val="annotation subject"/>
    <w:basedOn w:val="CommentText"/>
    <w:next w:val="CommentText"/>
    <w:link w:val="CommentSubjectChar"/>
    <w:uiPriority w:val="99"/>
    <w:semiHidden/>
    <w:unhideWhenUsed/>
    <w:rsid w:val="00381B01"/>
    <w:rPr>
      <w:b/>
      <w:bCs/>
    </w:rPr>
  </w:style>
  <w:style w:type="character" w:customStyle="1" w:styleId="CommentSubjectChar">
    <w:name w:val="Comment Subject Char"/>
    <w:basedOn w:val="CommentTextChar"/>
    <w:link w:val="CommentSubject"/>
    <w:uiPriority w:val="99"/>
    <w:semiHidden/>
    <w:rsid w:val="00381B01"/>
    <w:rPr>
      <w:b/>
      <w:bCs/>
      <w:sz w:val="20"/>
      <w:szCs w:val="20"/>
    </w:rPr>
  </w:style>
  <w:style w:type="paragraph" w:customStyle="1" w:styleId="msonormal804d7de8fd46f06a46511c7c60d1535e">
    <w:name w:val="msonormal_804d7de8fd46f06a46511c7c60d1535e"/>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firste6f4368ce72222e54b63d3a2fc48c707">
    <w:name w:val="msolistparagraphcxspfirst_e6f4368ce72222e54b63d3a2fc48c707"/>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middlefe554092f9eed91ead9add6d8d47629b">
    <w:name w:val="msolistparagraphcxspmiddle_fe554092f9eed91ead9add6d8d47629b"/>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lastc561925f88cbd07b29be572fd9ebe4ff">
    <w:name w:val="msolistparagraphcxsplast_c561925f88cbd07b29be572fd9ebe4ff"/>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31BA3"/>
    <w:pPr>
      <w:spacing w:after="0" w:line="240" w:lineRule="auto"/>
    </w:pPr>
  </w:style>
  <w:style w:type="paragraph" w:styleId="FootnoteText">
    <w:name w:val="footnote text"/>
    <w:basedOn w:val="Normal"/>
    <w:link w:val="FootnoteTextChar"/>
    <w:uiPriority w:val="99"/>
    <w:semiHidden/>
    <w:unhideWhenUsed/>
    <w:rsid w:val="006D3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9D4"/>
    <w:rPr>
      <w:sz w:val="20"/>
      <w:szCs w:val="20"/>
    </w:rPr>
  </w:style>
  <w:style w:type="character" w:styleId="FootnoteReference">
    <w:name w:val="footnote reference"/>
    <w:basedOn w:val="DefaultParagraphFont"/>
    <w:uiPriority w:val="99"/>
    <w:semiHidden/>
    <w:unhideWhenUsed/>
    <w:rsid w:val="006D39D4"/>
    <w:rPr>
      <w:vertAlign w:val="superscript"/>
    </w:rPr>
  </w:style>
  <w:style w:type="paragraph" w:styleId="EndnoteText">
    <w:name w:val="endnote text"/>
    <w:basedOn w:val="Normal"/>
    <w:link w:val="EndnoteTextChar"/>
    <w:uiPriority w:val="99"/>
    <w:semiHidden/>
    <w:unhideWhenUsed/>
    <w:rsid w:val="004064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440"/>
    <w:rPr>
      <w:sz w:val="20"/>
      <w:szCs w:val="20"/>
    </w:rPr>
  </w:style>
  <w:style w:type="character" w:styleId="EndnoteReference">
    <w:name w:val="endnote reference"/>
    <w:basedOn w:val="DefaultParagraphFont"/>
    <w:uiPriority w:val="99"/>
    <w:semiHidden/>
    <w:unhideWhenUsed/>
    <w:rsid w:val="00406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0618884">
      <w:bodyDiv w:val="1"/>
      <w:marLeft w:val="0"/>
      <w:marRight w:val="0"/>
      <w:marTop w:val="0"/>
      <w:marBottom w:val="0"/>
      <w:divBdr>
        <w:top w:val="none" w:sz="0" w:space="0" w:color="auto"/>
        <w:left w:val="none" w:sz="0" w:space="0" w:color="auto"/>
        <w:bottom w:val="none" w:sz="0" w:space="0" w:color="auto"/>
        <w:right w:val="none" w:sz="0" w:space="0" w:color="auto"/>
      </w:divBdr>
    </w:div>
    <w:div w:id="445539173">
      <w:bodyDiv w:val="1"/>
      <w:marLeft w:val="0"/>
      <w:marRight w:val="0"/>
      <w:marTop w:val="0"/>
      <w:marBottom w:val="0"/>
      <w:divBdr>
        <w:top w:val="none" w:sz="0" w:space="0" w:color="auto"/>
        <w:left w:val="none" w:sz="0" w:space="0" w:color="auto"/>
        <w:bottom w:val="none" w:sz="0" w:space="0" w:color="auto"/>
        <w:right w:val="none" w:sz="0" w:space="0" w:color="auto"/>
      </w:divBdr>
    </w:div>
    <w:div w:id="476336921">
      <w:bodyDiv w:val="1"/>
      <w:marLeft w:val="0"/>
      <w:marRight w:val="0"/>
      <w:marTop w:val="0"/>
      <w:marBottom w:val="0"/>
      <w:divBdr>
        <w:top w:val="none" w:sz="0" w:space="0" w:color="auto"/>
        <w:left w:val="none" w:sz="0" w:space="0" w:color="auto"/>
        <w:bottom w:val="none" w:sz="0" w:space="0" w:color="auto"/>
        <w:right w:val="none" w:sz="0" w:space="0" w:color="auto"/>
      </w:divBdr>
    </w:div>
    <w:div w:id="543180237">
      <w:bodyDiv w:val="1"/>
      <w:marLeft w:val="0"/>
      <w:marRight w:val="0"/>
      <w:marTop w:val="0"/>
      <w:marBottom w:val="0"/>
      <w:divBdr>
        <w:top w:val="none" w:sz="0" w:space="0" w:color="auto"/>
        <w:left w:val="none" w:sz="0" w:space="0" w:color="auto"/>
        <w:bottom w:val="none" w:sz="0" w:space="0" w:color="auto"/>
        <w:right w:val="none" w:sz="0" w:space="0" w:color="auto"/>
      </w:divBdr>
    </w:div>
    <w:div w:id="611595018">
      <w:bodyDiv w:val="1"/>
      <w:marLeft w:val="0"/>
      <w:marRight w:val="0"/>
      <w:marTop w:val="0"/>
      <w:marBottom w:val="0"/>
      <w:divBdr>
        <w:top w:val="none" w:sz="0" w:space="0" w:color="auto"/>
        <w:left w:val="none" w:sz="0" w:space="0" w:color="auto"/>
        <w:bottom w:val="none" w:sz="0" w:space="0" w:color="auto"/>
        <w:right w:val="none" w:sz="0" w:space="0" w:color="auto"/>
      </w:divBdr>
    </w:div>
    <w:div w:id="715667614">
      <w:bodyDiv w:val="1"/>
      <w:marLeft w:val="0"/>
      <w:marRight w:val="0"/>
      <w:marTop w:val="0"/>
      <w:marBottom w:val="0"/>
      <w:divBdr>
        <w:top w:val="none" w:sz="0" w:space="0" w:color="auto"/>
        <w:left w:val="none" w:sz="0" w:space="0" w:color="auto"/>
        <w:bottom w:val="none" w:sz="0" w:space="0" w:color="auto"/>
        <w:right w:val="none" w:sz="0" w:space="0" w:color="auto"/>
      </w:divBdr>
    </w:div>
    <w:div w:id="758988417">
      <w:bodyDiv w:val="1"/>
      <w:marLeft w:val="0"/>
      <w:marRight w:val="0"/>
      <w:marTop w:val="0"/>
      <w:marBottom w:val="0"/>
      <w:divBdr>
        <w:top w:val="none" w:sz="0" w:space="0" w:color="auto"/>
        <w:left w:val="none" w:sz="0" w:space="0" w:color="auto"/>
        <w:bottom w:val="none" w:sz="0" w:space="0" w:color="auto"/>
        <w:right w:val="none" w:sz="0" w:space="0" w:color="auto"/>
      </w:divBdr>
    </w:div>
    <w:div w:id="872809584">
      <w:bodyDiv w:val="1"/>
      <w:marLeft w:val="0"/>
      <w:marRight w:val="0"/>
      <w:marTop w:val="0"/>
      <w:marBottom w:val="0"/>
      <w:divBdr>
        <w:top w:val="none" w:sz="0" w:space="0" w:color="auto"/>
        <w:left w:val="none" w:sz="0" w:space="0" w:color="auto"/>
        <w:bottom w:val="none" w:sz="0" w:space="0" w:color="auto"/>
        <w:right w:val="none" w:sz="0" w:space="0" w:color="auto"/>
      </w:divBdr>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1490585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1944335005">
      <w:bodyDiv w:val="1"/>
      <w:marLeft w:val="0"/>
      <w:marRight w:val="0"/>
      <w:marTop w:val="0"/>
      <w:marBottom w:val="0"/>
      <w:divBdr>
        <w:top w:val="none" w:sz="0" w:space="0" w:color="auto"/>
        <w:left w:val="none" w:sz="0" w:space="0" w:color="auto"/>
        <w:bottom w:val="none" w:sz="0" w:space="0" w:color="auto"/>
        <w:right w:val="none" w:sz="0" w:space="0" w:color="auto"/>
      </w:divBdr>
    </w:div>
    <w:div w:id="2073457769">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E014A9DDF14524831D69FFA62F0CBC"/>
        <w:category>
          <w:name w:val="General"/>
          <w:gallery w:val="placeholder"/>
        </w:category>
        <w:types>
          <w:type w:val="bbPlcHdr"/>
        </w:types>
        <w:behaviors>
          <w:behavior w:val="content"/>
        </w:behaviors>
        <w:guid w:val="{86F3E822-8BFC-47FF-BC34-F1CDC482927E}"/>
      </w:docPartPr>
      <w:docPartBody>
        <w:p w:rsidR="00D2038C" w:rsidRDefault="008E0D00" w:rsidP="008E0D00">
          <w:pPr>
            <w:pStyle w:val="91E014A9DDF14524831D69FFA62F0CBC"/>
          </w:pPr>
          <w:r w:rsidRPr="00894C55">
            <w:rPr>
              <w:rFonts w:ascii="Times New Roman" w:eastAsia="Times New Roman" w:hAnsi="Times New Roman" w:cs="Times New Roman"/>
              <w:color w:val="A6A6A6" w:themeColor="background1" w:themeShade="A6"/>
              <w:sz w:val="24"/>
              <w:szCs w:val="24"/>
            </w:rPr>
            <w:t>Iekļauj informāciju atbilstoši instrukcijas 55.</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419FFDDBA4DD4C41B65647758A6B0C63"/>
        <w:category>
          <w:name w:val="General"/>
          <w:gallery w:val="placeholder"/>
        </w:category>
        <w:types>
          <w:type w:val="bbPlcHdr"/>
        </w:types>
        <w:behaviors>
          <w:behavior w:val="content"/>
        </w:behaviors>
        <w:guid w:val="{51E004DC-CF89-4DE3-9F98-63B421C4F3AB}"/>
      </w:docPartPr>
      <w:docPartBody>
        <w:p w:rsidR="00D2038C" w:rsidRDefault="008E0D00" w:rsidP="008E0D00">
          <w:pPr>
            <w:pStyle w:val="419FFDDBA4DD4C41B65647758A6B0C63"/>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96FC133C9C74EB7A9B98B7FCE6E4B6D"/>
        <w:category>
          <w:name w:val="General"/>
          <w:gallery w:val="placeholder"/>
        </w:category>
        <w:types>
          <w:type w:val="bbPlcHdr"/>
        </w:types>
        <w:behaviors>
          <w:behavior w:val="content"/>
        </w:behaviors>
        <w:guid w:val="{A90F0B21-527E-4E10-9397-EE268075EE14}"/>
      </w:docPartPr>
      <w:docPartBody>
        <w:p w:rsidR="008E0D00" w:rsidRPr="00894C55" w:rsidRDefault="008E0D00"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D2038C" w:rsidRDefault="008E0D00" w:rsidP="008E0D00">
          <w:pPr>
            <w:pStyle w:val="896FC133C9C74EB7A9B98B7FCE6E4B6D"/>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10F63BB23E0F47BC8400CB779A8385CA"/>
        <w:category>
          <w:name w:val="General"/>
          <w:gallery w:val="placeholder"/>
        </w:category>
        <w:types>
          <w:type w:val="bbPlcHdr"/>
        </w:types>
        <w:behaviors>
          <w:behavior w:val="content"/>
        </w:behaviors>
        <w:guid w:val="{BDD5DDFC-4BAB-402D-BBF7-4C03D5078BBF}"/>
      </w:docPartPr>
      <w:docPartBody>
        <w:p w:rsidR="00D2038C" w:rsidRDefault="008E0D00" w:rsidP="008E0D00">
          <w:pPr>
            <w:pStyle w:val="10F63BB23E0F47BC8400CB779A8385CA"/>
          </w:pPr>
          <w:r w:rsidRPr="00894C55">
            <w:rPr>
              <w:rFonts w:ascii="Times New Roman" w:eastAsia="Times New Roman" w:hAnsi="Times New Roman" w:cs="Times New Roman"/>
              <w:color w:val="A6A6A6" w:themeColor="background1" w:themeShade="A6"/>
              <w:sz w:val="24"/>
              <w:szCs w:val="24"/>
            </w:rPr>
            <w:t>Iekļauj informāciju atbilstoši instrukcijas 56.5.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docPartBody>
    </w:docPart>
    <w:docPart>
      <w:docPartPr>
        <w:name w:val="443634B3F88C49BAAE2F0E7D63BA92C7"/>
        <w:category>
          <w:name w:val="General"/>
          <w:gallery w:val="placeholder"/>
        </w:category>
        <w:types>
          <w:type w:val="bbPlcHdr"/>
        </w:types>
        <w:behaviors>
          <w:behavior w:val="content"/>
        </w:behaviors>
        <w:guid w:val="{EFEB9813-0328-4F3A-91F0-50CDFF9123EA}"/>
      </w:docPartPr>
      <w:docPartBody>
        <w:p w:rsidR="00D2038C" w:rsidRDefault="008E0D00" w:rsidP="008E0D00">
          <w:pPr>
            <w:pStyle w:val="443634B3F88C49BAAE2F0E7D63BA92C7"/>
          </w:pPr>
          <w:r w:rsidRPr="00894C55">
            <w:rPr>
              <w:rFonts w:ascii="Times New Roman" w:eastAsia="Times New Roman" w:hAnsi="Times New Roman" w:cs="Times New Roman"/>
              <w:color w:val="A6A6A6" w:themeColor="background1" w:themeShade="A6"/>
              <w:sz w:val="24"/>
              <w:szCs w:val="24"/>
            </w:rPr>
            <w:t>Iekļauj informāciju atbilstoši instrukcijas 56.6.</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r w:rsidRPr="00E7569A">
            <w:rPr>
              <w:rStyle w:val="PlaceholderText"/>
            </w:rPr>
            <w:t xml:space="preserve"> </w:t>
          </w:r>
        </w:p>
      </w:docPartBody>
    </w:docPart>
    <w:docPart>
      <w:docPartPr>
        <w:name w:val="99B1E1E4048941549B2BB88BEA5A35C1"/>
        <w:category>
          <w:name w:val="General"/>
          <w:gallery w:val="placeholder"/>
        </w:category>
        <w:types>
          <w:type w:val="bbPlcHdr"/>
        </w:types>
        <w:behaviors>
          <w:behavior w:val="content"/>
        </w:behaviors>
        <w:guid w:val="{F64B2052-660D-4D9A-AFA6-5DC22FCBC491}"/>
      </w:docPartPr>
      <w:docPartBody>
        <w:p w:rsidR="008E0D00" w:rsidRPr="00894C55" w:rsidRDefault="008E0D00" w:rsidP="00612B6D">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2038C" w:rsidRDefault="008E0D00" w:rsidP="008E0D00">
          <w:pPr>
            <w:pStyle w:val="99B1E1E4048941549B2BB88BEA5A35C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00"/>
    <w:rsid w:val="002C3B24"/>
    <w:rsid w:val="00787510"/>
    <w:rsid w:val="008E0D00"/>
    <w:rsid w:val="00D20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E014A9DDF14524831D69FFA62F0CBC">
    <w:name w:val="91E014A9DDF14524831D69FFA62F0CBC"/>
    <w:rsid w:val="008E0D00"/>
  </w:style>
  <w:style w:type="paragraph" w:customStyle="1" w:styleId="419FFDDBA4DD4C41B65647758A6B0C63">
    <w:name w:val="419FFDDBA4DD4C41B65647758A6B0C63"/>
    <w:rsid w:val="008E0D00"/>
  </w:style>
  <w:style w:type="paragraph" w:customStyle="1" w:styleId="896FC133C9C74EB7A9B98B7FCE6E4B6D">
    <w:name w:val="896FC133C9C74EB7A9B98B7FCE6E4B6D"/>
    <w:rsid w:val="008E0D00"/>
  </w:style>
  <w:style w:type="paragraph" w:customStyle="1" w:styleId="10F63BB23E0F47BC8400CB779A8385CA">
    <w:name w:val="10F63BB23E0F47BC8400CB779A8385CA"/>
    <w:rsid w:val="008E0D00"/>
  </w:style>
  <w:style w:type="character" w:styleId="PlaceholderText">
    <w:name w:val="Placeholder Text"/>
    <w:basedOn w:val="DefaultParagraphFont"/>
    <w:uiPriority w:val="99"/>
    <w:semiHidden/>
    <w:rsid w:val="008E0D00"/>
    <w:rPr>
      <w:color w:val="808080"/>
    </w:rPr>
  </w:style>
  <w:style w:type="paragraph" w:customStyle="1" w:styleId="443634B3F88C49BAAE2F0E7D63BA92C7">
    <w:name w:val="443634B3F88C49BAAE2F0E7D63BA92C7"/>
    <w:rsid w:val="008E0D00"/>
  </w:style>
  <w:style w:type="paragraph" w:customStyle="1" w:styleId="99B1E1E4048941549B2BB88BEA5A35C1">
    <w:name w:val="99B1E1E4048941549B2BB88BEA5A35C1"/>
    <w:rsid w:val="008E0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Kategorija xmlns="2e5bb04e-596e-45bd-9003-43ca78b1ba16">Anotācija</Kategorija>
    <TAP xmlns="8a8406e0-fd3e-4c97-9c6b-df4e1c510b77">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2.xml><?xml version="1.0" encoding="utf-8"?>
<ds:datastoreItem xmlns:ds="http://schemas.openxmlformats.org/officeDocument/2006/customXml" ds:itemID="{B833568E-3D52-463D-87AA-97E991D09C12}">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9257E662-FE17-4143-99D3-E78839EE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524FD-C616-471E-BAD6-C5637A00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9612</Words>
  <Characters>5479</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“Sabiedrisko pakalpojumu sniedzēju iepirkumu paziņojumi un to sagatavošanas kārtība” anotācija</vt:lpstr>
      <vt:lpstr>Grozījumi likumā "Par iedzīvotāju ienākuma nodokli"</vt:lpstr>
    </vt:vector>
  </TitlesOfParts>
  <Company>Finanšu ministrija</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“Sabiedrisko pakalpojumu sniedzēju iepirkumu paziņojumi un to sagatavošanas kārtība” anotācija</dc:title>
  <dc:subject>Anotācija</dc:subject>
  <dc:creator>E. Matulis (JD)</dc:creator>
  <dc:description>Edgars.Matulis@fm.gov.lv_x000d_
67095457</dc:description>
  <cp:lastModifiedBy>Inguna Dancīte</cp:lastModifiedBy>
  <cp:revision>2</cp:revision>
  <cp:lastPrinted>2019-10-09T09:09:00Z</cp:lastPrinted>
  <dcterms:created xsi:type="dcterms:W3CDTF">2020-07-24T07:05:00Z</dcterms:created>
  <dcterms:modified xsi:type="dcterms:W3CDTF">2020-07-24T07:05:00Z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