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0B32B" w14:textId="77777777" w:rsidR="007E11A6" w:rsidRPr="00332FD8" w:rsidRDefault="007E11A6" w:rsidP="007E11A6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332FD8">
        <w:rPr>
          <w:rFonts w:cs="Times New Roman"/>
          <w:sz w:val="28"/>
          <w:szCs w:val="28"/>
        </w:rPr>
        <w:t>1. pielikums</w:t>
      </w:r>
    </w:p>
    <w:p w14:paraId="4C7661AC" w14:textId="77777777" w:rsidR="007E11A6" w:rsidRPr="00332FD8" w:rsidRDefault="007E11A6" w:rsidP="007E11A6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14:paraId="748DD048" w14:textId="77777777" w:rsidR="00332FD8" w:rsidRPr="00332FD8" w:rsidRDefault="00B21E43" w:rsidP="005021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2020. gada </w:t>
      </w:r>
      <w:r>
        <w:t>_______</w:t>
      </w:r>
    </w:p>
    <w:p w14:paraId="7F7C6153" w14:textId="77777777" w:rsidR="00332FD8" w:rsidRPr="00332FD8" w:rsidRDefault="00332FD8" w:rsidP="0050213F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 </w:t>
      </w:r>
      <w:r w:rsidR="00B21E43">
        <w:t>_______</w:t>
      </w:r>
    </w:p>
    <w:p w14:paraId="61AEA111" w14:textId="77777777" w:rsidR="007E11A6" w:rsidRPr="005A405A" w:rsidRDefault="007E11A6" w:rsidP="007E11A6">
      <w:pPr>
        <w:jc w:val="right"/>
        <w:rPr>
          <w:rFonts w:cs="Times New Roman"/>
          <w:sz w:val="20"/>
          <w:szCs w:val="20"/>
        </w:rPr>
      </w:pPr>
    </w:p>
    <w:p w14:paraId="0365E305" w14:textId="77777777" w:rsidR="001041D8" w:rsidRPr="001E038C" w:rsidRDefault="001E038C" w:rsidP="00BA73B1">
      <w:pPr>
        <w:jc w:val="center"/>
        <w:rPr>
          <w:rFonts w:cs="Times New Roman"/>
          <w:b/>
          <w:sz w:val="28"/>
          <w:szCs w:val="28"/>
        </w:rPr>
      </w:pPr>
      <w:r w:rsidRPr="001E038C">
        <w:rPr>
          <w:rFonts w:cs="Times New Roman"/>
          <w:b/>
          <w:sz w:val="28"/>
          <w:szCs w:val="28"/>
        </w:rPr>
        <w:t>Iepriekšēj</w:t>
      </w:r>
      <w:r w:rsidR="00A24E29">
        <w:rPr>
          <w:rFonts w:cs="Times New Roman"/>
          <w:b/>
          <w:sz w:val="28"/>
          <w:szCs w:val="28"/>
        </w:rPr>
        <w:t>ais</w:t>
      </w:r>
      <w:r w:rsidRPr="001E038C">
        <w:rPr>
          <w:rFonts w:cs="Times New Roman"/>
          <w:b/>
          <w:sz w:val="28"/>
          <w:szCs w:val="28"/>
        </w:rPr>
        <w:t xml:space="preserve"> informatīv</w:t>
      </w:r>
      <w:r w:rsidR="00A24E29">
        <w:rPr>
          <w:rFonts w:cs="Times New Roman"/>
          <w:b/>
          <w:sz w:val="28"/>
          <w:szCs w:val="28"/>
        </w:rPr>
        <w:t>ais</w:t>
      </w:r>
      <w:r w:rsidRPr="001E038C">
        <w:rPr>
          <w:rFonts w:cs="Times New Roman"/>
          <w:b/>
          <w:sz w:val="28"/>
          <w:szCs w:val="28"/>
        </w:rPr>
        <w:t xml:space="preserve"> paziņojum</w:t>
      </w:r>
      <w:r w:rsidR="00A24E29">
        <w:rPr>
          <w:rFonts w:cs="Times New Roman"/>
          <w:b/>
          <w:sz w:val="28"/>
          <w:szCs w:val="28"/>
        </w:rPr>
        <w:t>s</w:t>
      </w:r>
      <w:r w:rsidRPr="001E038C">
        <w:rPr>
          <w:rFonts w:cs="Times New Roman"/>
          <w:b/>
          <w:sz w:val="28"/>
          <w:szCs w:val="28"/>
        </w:rPr>
        <w:t xml:space="preserve"> </w:t>
      </w:r>
      <w:r w:rsidR="00A24E29">
        <w:rPr>
          <w:rFonts w:cs="Times New Roman"/>
          <w:b/>
          <w:sz w:val="28"/>
          <w:szCs w:val="28"/>
        </w:rPr>
        <w:t>(</w:t>
      </w:r>
      <w:r w:rsidRPr="001E038C">
        <w:rPr>
          <w:rFonts w:cs="Times New Roman"/>
          <w:b/>
          <w:sz w:val="28"/>
          <w:szCs w:val="28"/>
        </w:rPr>
        <w:t>paraugs</w:t>
      </w:r>
      <w:r w:rsidR="00A24E29">
        <w:rPr>
          <w:rFonts w:cs="Times New Roman"/>
          <w:b/>
          <w:sz w:val="28"/>
          <w:szCs w:val="28"/>
        </w:rPr>
        <w:t>)</w:t>
      </w:r>
    </w:p>
    <w:p w14:paraId="76C2E21F" w14:textId="77777777" w:rsidR="009715F0" w:rsidRPr="005A405A" w:rsidRDefault="009715F0" w:rsidP="009715F0">
      <w:pPr>
        <w:pStyle w:val="Standard"/>
        <w:ind w:right="-28"/>
        <w:jc w:val="center"/>
        <w:rPr>
          <w:sz w:val="20"/>
          <w:szCs w:val="20"/>
          <w:lang w:val="lv-LV"/>
        </w:rPr>
      </w:pPr>
    </w:p>
    <w:p w14:paraId="2D69BF04" w14:textId="77777777" w:rsidR="001041D8" w:rsidRPr="005A405A" w:rsidRDefault="004E598D" w:rsidP="00946A66">
      <w:pPr>
        <w:rPr>
          <w:rFonts w:cs="Times New Roman"/>
          <w:b/>
          <w:sz w:val="20"/>
          <w:szCs w:val="20"/>
        </w:rPr>
      </w:pPr>
      <w:r w:rsidRPr="005A405A">
        <w:rPr>
          <w:rFonts w:cs="Times New Roman"/>
          <w:b/>
          <w:sz w:val="20"/>
          <w:szCs w:val="20"/>
        </w:rPr>
        <w:t>Šis ir tikai iepriekšējais informatīvais paziņojums</w:t>
      </w:r>
      <w:r w:rsidR="001E038C">
        <w:rPr>
          <w:rFonts w:cs="Times New Roman"/>
          <w:b/>
          <w:sz w:val="20"/>
          <w:szCs w:val="20"/>
        </w:rPr>
        <w:t>.</w:t>
      </w:r>
      <w:r w:rsidRPr="005A405A">
        <w:rPr>
          <w:rFonts w:cs="Times New Roman"/>
          <w:b/>
          <w:sz w:val="20"/>
          <w:szCs w:val="20"/>
        </w:rPr>
        <w:t xml:space="preserve"> ○</w:t>
      </w:r>
    </w:p>
    <w:p w14:paraId="4CD1CAC1" w14:textId="77777777" w:rsidR="001041D8" w:rsidRPr="005A405A" w:rsidRDefault="001E038C" w:rsidP="00946A66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Šā</w:t>
      </w:r>
      <w:r w:rsidR="004E598D" w:rsidRPr="005A405A">
        <w:rPr>
          <w:rFonts w:cs="Times New Roman"/>
          <w:b/>
          <w:sz w:val="20"/>
          <w:szCs w:val="20"/>
        </w:rPr>
        <w:t xml:space="preserve"> paziņojuma mērķis ir saīsināt piedāvājumu saņemšanas termiņus</w:t>
      </w:r>
      <w:r>
        <w:rPr>
          <w:rFonts w:cs="Times New Roman"/>
          <w:b/>
          <w:sz w:val="20"/>
          <w:szCs w:val="20"/>
        </w:rPr>
        <w:t>.</w:t>
      </w:r>
      <w:r w:rsidR="004E598D" w:rsidRPr="005A405A">
        <w:rPr>
          <w:rFonts w:cs="Times New Roman"/>
          <w:b/>
          <w:sz w:val="20"/>
          <w:szCs w:val="20"/>
        </w:rPr>
        <w:t xml:space="preserve"> ○ </w:t>
      </w:r>
    </w:p>
    <w:p w14:paraId="275C20D6" w14:textId="77777777" w:rsidR="009A0779" w:rsidRPr="005A405A" w:rsidRDefault="009A0779" w:rsidP="009A0779">
      <w:pPr>
        <w:rPr>
          <w:rFonts w:cs="Times New Roman"/>
          <w:sz w:val="20"/>
          <w:szCs w:val="20"/>
        </w:rPr>
      </w:pPr>
    </w:p>
    <w:p w14:paraId="1464799A" w14:textId="77777777" w:rsidR="001041D8" w:rsidRPr="005A405A" w:rsidRDefault="00E553FD" w:rsidP="00C46B78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 xml:space="preserve">I IEDAĻA: </w:t>
      </w:r>
      <w:r>
        <w:rPr>
          <w:smallCaps w:val="0"/>
          <w:lang w:val="lv-LV"/>
        </w:rPr>
        <w:t>P</w:t>
      </w:r>
      <w:r w:rsidRPr="005A405A">
        <w:rPr>
          <w:smallCaps w:val="0"/>
          <w:lang w:val="lv-LV"/>
        </w:rPr>
        <w:t>ASŪTĪTĀJS</w:t>
      </w:r>
    </w:p>
    <w:p w14:paraId="6D99C3D6" w14:textId="77777777" w:rsidR="001041D8" w:rsidRPr="005A405A" w:rsidRDefault="000C7D96" w:rsidP="00C46B78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1E038C">
        <w:rPr>
          <w:b/>
          <w:smallCaps w:val="0"/>
          <w:lang w:val="lv-LV"/>
        </w:rPr>
        <w:t> </w:t>
      </w:r>
      <w:r w:rsidRPr="005A405A">
        <w:rPr>
          <w:b/>
          <w:smallCaps w:val="0"/>
          <w:lang w:val="lv-LV"/>
        </w:rPr>
        <w:t>Nosa</w:t>
      </w:r>
      <w:r w:rsidR="001E038C">
        <w:rPr>
          <w:b/>
          <w:smallCaps w:val="0"/>
          <w:lang w:val="lv-LV"/>
        </w:rPr>
        <w:t>ukums, adreses un kontaktpunkts</w:t>
      </w:r>
      <w:r w:rsidRPr="005A405A">
        <w:rPr>
          <w:b/>
          <w:smallCaps w:val="0"/>
          <w:lang w:val="lv-LV"/>
        </w:rPr>
        <w:t>(-i)</w:t>
      </w:r>
      <w:r w:rsidR="00C43715" w:rsidRPr="005A405A">
        <w:rPr>
          <w:vertAlign w:val="superscript"/>
          <w:lang w:val="lv-LV"/>
        </w:rPr>
        <w:t>1</w:t>
      </w:r>
      <w:r w:rsidR="004E598D" w:rsidRPr="005A405A">
        <w:rPr>
          <w:lang w:val="lv-LV"/>
        </w:rPr>
        <w:t xml:space="preserve"> </w:t>
      </w:r>
      <w:r w:rsidR="004E598D" w:rsidRPr="005A405A">
        <w:rPr>
          <w:smallCaps w:val="0"/>
          <w:lang w:val="lv-LV"/>
        </w:rPr>
        <w:t>(</w:t>
      </w:r>
      <w:r w:rsidR="00C43715" w:rsidRPr="005A405A">
        <w:rPr>
          <w:i/>
          <w:smallCaps w:val="0"/>
          <w:lang w:val="lv-LV"/>
        </w:rPr>
        <w:t>norādīt visus par procedūru atbildīgos pasūtītājus</w:t>
      </w:r>
      <w:r w:rsidR="00C43715" w:rsidRPr="005A405A">
        <w:rPr>
          <w:smallCaps w:val="0"/>
          <w:lang w:val="lv-LV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B669CF" w:rsidRPr="005A405A" w14:paraId="39742CEC" w14:textId="77777777" w:rsidTr="00C356F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AE01A" w14:textId="77777777" w:rsidR="00B669CF" w:rsidRPr="00C356F1" w:rsidRDefault="00B669CF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Pilns nosaukums,</w:t>
            </w:r>
            <w:r w:rsidR="0031210E" w:rsidRPr="00C356F1">
              <w:rPr>
                <w:sz w:val="20"/>
                <w:szCs w:val="20"/>
                <w:lang w:val="lv-LV"/>
              </w:rPr>
              <w:t xml:space="preserve"> </w:t>
            </w:r>
            <w:r w:rsidR="003E3703" w:rsidRPr="00C356F1">
              <w:rPr>
                <w:sz w:val="20"/>
                <w:szCs w:val="20"/>
                <w:lang w:val="lv-LV"/>
              </w:rPr>
              <w:t>reģistrācijas numurs</w:t>
            </w:r>
          </w:p>
        </w:tc>
      </w:tr>
      <w:tr w:rsidR="00B669CF" w:rsidRPr="005A405A" w14:paraId="57A04A4A" w14:textId="77777777" w:rsidTr="00C356F1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C2DA8" w14:textId="77777777" w:rsidR="00B669CF" w:rsidRPr="00C356F1" w:rsidRDefault="00AB2471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Pasta adrese</w:t>
            </w:r>
          </w:p>
        </w:tc>
      </w:tr>
      <w:tr w:rsidR="00B669CF" w:rsidRPr="005A405A" w14:paraId="18C33567" w14:textId="77777777" w:rsidTr="00C356F1"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EE4EE" w14:textId="77777777" w:rsidR="00B669CF" w:rsidRPr="00C356F1" w:rsidRDefault="003E3703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Pilsēta/Novads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5CB15574" w14:textId="77777777" w:rsidR="00B669CF" w:rsidRPr="00C356F1" w:rsidRDefault="002962A3" w:rsidP="002962A3">
            <w:pPr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Kopējas statistiski teritoriālo vienību klasifikācijas (</w:t>
            </w:r>
            <w:r w:rsidR="003E3703" w:rsidRPr="00C356F1">
              <w:rPr>
                <w:sz w:val="20"/>
                <w:szCs w:val="20"/>
              </w:rPr>
              <w:t>NUTS</w:t>
            </w:r>
            <w:r w:rsidRPr="00C356F1">
              <w:rPr>
                <w:sz w:val="20"/>
                <w:szCs w:val="20"/>
              </w:rPr>
              <w:t>)</w:t>
            </w:r>
            <w:r w:rsidR="003E3703" w:rsidRPr="00C356F1">
              <w:rPr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1A281890" w14:textId="77777777" w:rsidR="00B669CF" w:rsidRPr="00C356F1" w:rsidRDefault="003E3703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Pasta indekss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3027D" w14:textId="77777777" w:rsidR="00B669CF" w:rsidRPr="00C356F1" w:rsidRDefault="003E3703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Valsts</w:t>
            </w:r>
          </w:p>
        </w:tc>
      </w:tr>
      <w:tr w:rsidR="00B669CF" w:rsidRPr="005A405A" w14:paraId="05E883A6" w14:textId="77777777" w:rsidTr="00C356F1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4688B" w14:textId="77777777" w:rsidR="00B669CF" w:rsidRPr="00C356F1" w:rsidRDefault="001E038C" w:rsidP="00C356F1">
            <w:pPr>
              <w:pStyle w:val="Standard"/>
              <w:snapToGrid w:val="0"/>
              <w:spacing w:line="276" w:lineRule="auto"/>
              <w:ind w:right="-828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Kontaktpunkts</w:t>
            </w:r>
            <w:r w:rsidR="00AB2471" w:rsidRPr="00C356F1">
              <w:rPr>
                <w:sz w:val="20"/>
                <w:szCs w:val="20"/>
                <w:lang w:val="lv-LV"/>
              </w:rPr>
              <w:t>(-i)</w:t>
            </w:r>
          </w:p>
          <w:p w14:paraId="3C8B51D8" w14:textId="77777777" w:rsidR="00B669CF" w:rsidRPr="00C356F1" w:rsidRDefault="003E3703" w:rsidP="008E1604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Kontaktpersona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FB1E5" w14:textId="77777777" w:rsidR="00B669CF" w:rsidRPr="00C356F1" w:rsidRDefault="003E3703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Tālruņa numurs</w:t>
            </w:r>
          </w:p>
        </w:tc>
      </w:tr>
      <w:tr w:rsidR="00B669CF" w:rsidRPr="005A405A" w14:paraId="5F4A632F" w14:textId="77777777" w:rsidTr="00C356F1">
        <w:tc>
          <w:tcPr>
            <w:tcW w:w="48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F2888" w14:textId="77777777" w:rsidR="00B669CF" w:rsidRPr="00C356F1" w:rsidRDefault="003E3703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2D036" w14:textId="77777777" w:rsidR="00B669CF" w:rsidRPr="00C356F1" w:rsidRDefault="003E3703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Faksa numurs</w:t>
            </w:r>
          </w:p>
        </w:tc>
      </w:tr>
      <w:tr w:rsidR="00B669CF" w:rsidRPr="005A405A" w14:paraId="518A3125" w14:textId="77777777" w:rsidTr="00C356F1"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B6C" w14:textId="77777777" w:rsidR="00B669CF" w:rsidRPr="00C356F1" w:rsidRDefault="007E68C7" w:rsidP="00C356F1">
            <w:pPr>
              <w:pStyle w:val="Standard"/>
              <w:snapToGrid w:val="0"/>
              <w:spacing w:line="276" w:lineRule="auto"/>
              <w:ind w:right="-828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Tīmekļvietnes</w:t>
            </w:r>
            <w:r w:rsidRPr="00C356F1">
              <w:rPr>
                <w:sz w:val="20"/>
                <w:szCs w:val="20"/>
                <w:lang w:val="lv-LV"/>
              </w:rPr>
              <w:t xml:space="preserve"> </w:t>
            </w:r>
            <w:r w:rsidR="001E038C" w:rsidRPr="00C356F1">
              <w:rPr>
                <w:sz w:val="20"/>
                <w:szCs w:val="20"/>
                <w:lang w:val="lv-LV"/>
              </w:rPr>
              <w:t>adrese</w:t>
            </w:r>
            <w:r w:rsidR="00B669CF" w:rsidRPr="00C356F1">
              <w:rPr>
                <w:sz w:val="20"/>
                <w:szCs w:val="20"/>
                <w:lang w:val="lv-LV"/>
              </w:rPr>
              <w:t>(-es)</w:t>
            </w:r>
            <w:r w:rsidR="0031210E" w:rsidRPr="00C356F1">
              <w:rPr>
                <w:sz w:val="20"/>
                <w:szCs w:val="20"/>
                <w:lang w:val="lv-LV"/>
              </w:rPr>
              <w:t>:</w:t>
            </w:r>
            <w:r w:rsidR="00AB2471" w:rsidRPr="00C356F1">
              <w:rPr>
                <w:sz w:val="20"/>
                <w:szCs w:val="20"/>
                <w:lang w:val="lv-LV"/>
              </w:rPr>
              <w:t xml:space="preserve"> </w:t>
            </w:r>
          </w:p>
          <w:p w14:paraId="011376EA" w14:textId="77777777" w:rsidR="00B669CF" w:rsidRPr="00C356F1" w:rsidRDefault="00EC15F7" w:rsidP="002962A3">
            <w:pPr>
              <w:rPr>
                <w:sz w:val="20"/>
                <w:szCs w:val="20"/>
              </w:rPr>
            </w:pPr>
            <w:r w:rsidRPr="00C356F1">
              <w:rPr>
                <w:sz w:val="20"/>
                <w:szCs w:val="20"/>
              </w:rPr>
              <w:t xml:space="preserve">Vispārējā </w:t>
            </w:r>
            <w:r w:rsidR="007E68C7">
              <w:rPr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B669CF" w:rsidRPr="00C356F1">
              <w:rPr>
                <w:sz w:val="20"/>
                <w:szCs w:val="20"/>
              </w:rPr>
              <w:t xml:space="preserve">adrese </w:t>
            </w:r>
            <w:r w:rsidR="002962A3" w:rsidRPr="00C356F1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2962A3" w:rsidRPr="00C356F1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vispārējo </w:t>
            </w:r>
            <w:r w:rsidR="007E68C7" w:rsidRPr="00D55102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2962A3" w:rsidRPr="00C356F1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2962A3" w:rsidRPr="00C356F1">
              <w:rPr>
                <w:rFonts w:cs="Times New Roman"/>
                <w:kern w:val="0"/>
                <w:sz w:val="20"/>
                <w:szCs w:val="20"/>
              </w:rPr>
              <w:t xml:space="preserve">) </w:t>
            </w:r>
          </w:p>
          <w:p w14:paraId="62C598F7" w14:textId="77777777" w:rsidR="00B669CF" w:rsidRPr="00C356F1" w:rsidRDefault="00EC15F7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 xml:space="preserve">Pircēja </w:t>
            </w:r>
            <w:r w:rsidR="00B669CF" w:rsidRPr="00C356F1">
              <w:rPr>
                <w:sz w:val="20"/>
                <w:szCs w:val="20"/>
                <w:lang w:val="lv-LV"/>
              </w:rPr>
              <w:t xml:space="preserve">profila adrese </w:t>
            </w:r>
            <w:r w:rsidR="004F6838" w:rsidRPr="00C356F1">
              <w:rPr>
                <w:kern w:val="0"/>
                <w:sz w:val="20"/>
                <w:szCs w:val="20"/>
              </w:rPr>
              <w:t>(</w:t>
            </w:r>
            <w:r w:rsidR="004F6838" w:rsidRPr="00C356F1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7E68C7" w:rsidRPr="00D55102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4F6838" w:rsidRPr="00C356F1">
              <w:rPr>
                <w:i/>
                <w:kern w:val="0"/>
                <w:sz w:val="20"/>
                <w:szCs w:val="20"/>
              </w:rPr>
              <w:t>adresi</w:t>
            </w:r>
            <w:r w:rsidR="004F6838" w:rsidRPr="00C356F1">
              <w:rPr>
                <w:kern w:val="0"/>
                <w:sz w:val="20"/>
                <w:szCs w:val="20"/>
              </w:rPr>
              <w:t>)</w:t>
            </w:r>
          </w:p>
        </w:tc>
      </w:tr>
    </w:tbl>
    <w:p w14:paraId="3D8C2F95" w14:textId="77777777" w:rsidR="00B669CF" w:rsidRPr="005A405A" w:rsidRDefault="00B669CF" w:rsidP="00C46B78">
      <w:pPr>
        <w:pStyle w:val="Standard"/>
        <w:spacing w:before="120" w:after="120"/>
        <w:rPr>
          <w:sz w:val="20"/>
          <w:szCs w:val="20"/>
          <w:lang w:val="lv-LV"/>
        </w:rPr>
      </w:pPr>
      <w:r w:rsidRPr="005A405A">
        <w:rPr>
          <w:b/>
          <w:sz w:val="20"/>
          <w:szCs w:val="20"/>
          <w:lang w:val="lv-LV"/>
        </w:rPr>
        <w:t>I.2. Kopējais iepirkums</w:t>
      </w:r>
      <w:r w:rsidR="00BA6DFF" w:rsidRPr="005A405A">
        <w:rPr>
          <w:b/>
          <w:sz w:val="20"/>
          <w:szCs w:val="20"/>
          <w:lang w:val="lv-LV"/>
        </w:rPr>
        <w:t>:</w:t>
      </w:r>
      <w:r w:rsidR="00EE3B6F" w:rsidRPr="005A405A">
        <w:rPr>
          <w:b/>
          <w:sz w:val="20"/>
          <w:szCs w:val="20"/>
          <w:lang w:val="lv-LV"/>
        </w:rPr>
        <w:t xml:space="preserve"> </w:t>
      </w:r>
      <w:r w:rsidRPr="005A405A">
        <w:rPr>
          <w:b/>
          <w:sz w:val="20"/>
          <w:szCs w:val="20"/>
          <w:lang w:val="lv-LV"/>
        </w:rPr>
        <w:t xml:space="preserve">○ </w:t>
      </w:r>
      <w:r w:rsidR="00EC15F7" w:rsidRPr="005A405A">
        <w:rPr>
          <w:sz w:val="20"/>
          <w:szCs w:val="20"/>
          <w:lang w:val="lv-LV"/>
        </w:rPr>
        <w:t xml:space="preserve">Jā </w:t>
      </w:r>
      <w:r w:rsidRPr="005A405A">
        <w:rPr>
          <w:sz w:val="20"/>
          <w:szCs w:val="20"/>
          <w:lang w:val="lv-LV"/>
        </w:rPr>
        <w:t xml:space="preserve">○ </w:t>
      </w:r>
      <w:r w:rsidR="00EC15F7" w:rsidRPr="005A405A">
        <w:rPr>
          <w:sz w:val="20"/>
          <w:szCs w:val="20"/>
          <w:lang w:val="lv-LV"/>
        </w:rPr>
        <w:t>Nē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669CF" w:rsidRPr="005A405A" w14:paraId="13A1F91B" w14:textId="77777777" w:rsidTr="00C356F1">
        <w:tc>
          <w:tcPr>
            <w:tcW w:w="9072" w:type="dxa"/>
          </w:tcPr>
          <w:p w14:paraId="460A4A7C" w14:textId="77777777" w:rsidR="00B669CF" w:rsidRPr="00C356F1" w:rsidRDefault="00B669CF" w:rsidP="00C356F1">
            <w:pPr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C356F1">
              <w:rPr>
                <w:rFonts w:eastAsia="Times New Roman" w:cs="Times New Roman"/>
                <w:sz w:val="20"/>
                <w:szCs w:val="20"/>
              </w:rPr>
              <w:t xml:space="preserve">Ja </w:t>
            </w:r>
            <w:r w:rsidR="00F85704" w:rsidRPr="00C356F1">
              <w:rPr>
                <w:rFonts w:eastAsia="Times New Roman" w:cs="Times New Roman"/>
                <w:sz w:val="20"/>
                <w:szCs w:val="20"/>
              </w:rPr>
              <w:t xml:space="preserve">atbilde ir </w:t>
            </w:r>
            <w:r w:rsidR="001E038C" w:rsidRPr="00C356F1">
              <w:rPr>
                <w:rFonts w:eastAsia="Times New Roman" w:cs="Times New Roman"/>
                <w:sz w:val="20"/>
                <w:szCs w:val="20"/>
              </w:rPr>
              <w:t>"</w:t>
            </w:r>
            <w:r w:rsidRPr="00C356F1">
              <w:rPr>
                <w:rFonts w:eastAsia="Times New Roman" w:cs="Times New Roman"/>
                <w:sz w:val="20"/>
                <w:szCs w:val="20"/>
              </w:rPr>
              <w:t>jā</w:t>
            </w:r>
            <w:r w:rsidR="001E038C" w:rsidRPr="00C356F1">
              <w:rPr>
                <w:rFonts w:eastAsia="Times New Roman" w:cs="Times New Roman"/>
                <w:sz w:val="20"/>
                <w:szCs w:val="20"/>
              </w:rPr>
              <w:t>"</w:t>
            </w:r>
            <w:r w:rsidRPr="00C356F1">
              <w:rPr>
                <w:rFonts w:eastAsia="Times New Roman" w:cs="Times New Roman"/>
                <w:sz w:val="20"/>
                <w:szCs w:val="20"/>
              </w:rPr>
              <w:t>:</w:t>
            </w:r>
          </w:p>
          <w:p w14:paraId="13D84B58" w14:textId="77777777" w:rsidR="00B669CF" w:rsidRPr="00C356F1" w:rsidRDefault="00AE653B" w:rsidP="00C356F1">
            <w:pPr>
              <w:snapToGrid w:val="0"/>
              <w:spacing w:line="276" w:lineRule="auto"/>
              <w:ind w:right="-108"/>
              <w:rPr>
                <w:rFonts w:eastAsia="Times New Roman" w:cs="Times New Roman"/>
                <w:sz w:val="20"/>
                <w:szCs w:val="20"/>
              </w:rPr>
            </w:pPr>
            <w:r w:rsidRPr="00C356F1">
              <w:rPr>
                <w:b/>
                <w:sz w:val="20"/>
                <w:szCs w:val="20"/>
              </w:rPr>
              <w:t>○</w:t>
            </w:r>
            <w:r w:rsidR="00B669CF" w:rsidRPr="00C356F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C15F7" w:rsidRPr="00C356F1">
              <w:rPr>
                <w:rFonts w:eastAsia="Times New Roman" w:cs="Times New Roman"/>
                <w:sz w:val="20"/>
                <w:szCs w:val="20"/>
              </w:rPr>
              <w:t xml:space="preserve">Līgums </w:t>
            </w:r>
            <w:r w:rsidR="00B669CF" w:rsidRPr="00C356F1">
              <w:rPr>
                <w:rFonts w:eastAsia="Times New Roman" w:cs="Times New Roman"/>
                <w:sz w:val="20"/>
                <w:szCs w:val="20"/>
              </w:rPr>
              <w:t>ietver kopējo iepirkumu</w:t>
            </w:r>
          </w:p>
          <w:p w14:paraId="6BCF2FB4" w14:textId="77777777" w:rsidR="00B669CF" w:rsidRPr="00C356F1" w:rsidRDefault="00B669CF" w:rsidP="00C356F1">
            <w:pPr>
              <w:snapToGrid w:val="0"/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 w:rsidRPr="00C356F1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  <w:r w:rsidR="007B0540" w:rsidRPr="00C356F1">
              <w:rPr>
                <w:sz w:val="20"/>
                <w:szCs w:val="20"/>
              </w:rPr>
              <w:t>Vairāku valstu kopējā iepirkuma gadījumā norādīt piemērojamo</w:t>
            </w:r>
            <w:r w:rsidR="00610D09" w:rsidRPr="00C356F1">
              <w:rPr>
                <w:sz w:val="20"/>
                <w:szCs w:val="20"/>
              </w:rPr>
              <w:t>(-os)</w:t>
            </w:r>
            <w:r w:rsidR="007B0540" w:rsidRPr="00C356F1">
              <w:rPr>
                <w:sz w:val="20"/>
                <w:szCs w:val="20"/>
              </w:rPr>
              <w:t xml:space="preserve"> valsts iepirkuma likumu(-us)</w:t>
            </w:r>
          </w:p>
          <w:p w14:paraId="06660A33" w14:textId="77777777" w:rsidR="00B669CF" w:rsidRPr="00C356F1" w:rsidRDefault="00AE653B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b/>
                <w:sz w:val="20"/>
                <w:szCs w:val="20"/>
                <w:lang w:val="lv-LV"/>
              </w:rPr>
              <w:t>○</w:t>
            </w:r>
            <w:r w:rsidR="00B669CF" w:rsidRPr="00C356F1">
              <w:rPr>
                <w:sz w:val="20"/>
                <w:szCs w:val="20"/>
                <w:lang w:val="lv-LV"/>
              </w:rPr>
              <w:t xml:space="preserve"> </w:t>
            </w:r>
            <w:r w:rsidR="00EC15F7" w:rsidRPr="00C356F1">
              <w:rPr>
                <w:sz w:val="20"/>
                <w:szCs w:val="20"/>
                <w:lang w:val="lv-LV"/>
              </w:rPr>
              <w:t xml:space="preserve">Līgumu </w:t>
            </w:r>
            <w:r w:rsidR="00B669CF" w:rsidRPr="00C356F1">
              <w:rPr>
                <w:sz w:val="20"/>
                <w:szCs w:val="20"/>
                <w:lang w:val="lv-LV"/>
              </w:rPr>
              <w:t>piešķir centralizēto iepirkumu institūcija</w:t>
            </w:r>
          </w:p>
        </w:tc>
      </w:tr>
    </w:tbl>
    <w:p w14:paraId="47DE4B96" w14:textId="77777777" w:rsidR="0071401F" w:rsidRPr="0071401F" w:rsidRDefault="00B669CF" w:rsidP="00226D38">
      <w:pPr>
        <w:pStyle w:val="Standard"/>
        <w:spacing w:before="120" w:after="120"/>
        <w:rPr>
          <w:sz w:val="20"/>
          <w:szCs w:val="20"/>
          <w:lang w:val="lv-LV"/>
        </w:rPr>
      </w:pPr>
      <w:r w:rsidRPr="005A405A">
        <w:rPr>
          <w:b/>
          <w:sz w:val="20"/>
          <w:szCs w:val="20"/>
          <w:lang w:val="lv-LV"/>
        </w:rPr>
        <w:t>I.3. Saziņa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1401F" w14:paraId="5C3DB816" w14:textId="77777777" w:rsidTr="00D7425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9DF9" w14:textId="77777777" w:rsidR="0071401F" w:rsidRPr="005A405A" w:rsidRDefault="0071401F" w:rsidP="002962A3">
            <w:pPr>
              <w:rPr>
                <w:rFonts w:eastAsia="Times New Roman" w:cs="Times New Roman"/>
                <w:sz w:val="20"/>
                <w:szCs w:val="20"/>
              </w:rPr>
            </w:pPr>
            <w:r w:rsidRPr="005A405A">
              <w:rPr>
                <w:rFonts w:eastAsia="Times New Roman" w:cs="Times New Roman"/>
                <w:sz w:val="20"/>
                <w:szCs w:val="20"/>
              </w:rPr>
              <w:t xml:space="preserve">○ Tieša, neierobežota, bezmaksas piekļuve iepirkuma dokumentiem pilnā apmērā 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</w:t>
            </w:r>
            <w:r w:rsidR="007E68C7" w:rsidRPr="00D55102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)</w:t>
            </w:r>
            <w:r w:rsidRPr="005A405A">
              <w:rPr>
                <w:rFonts w:eastAsia="Times New Roman" w:cs="Times New Roman"/>
                <w:sz w:val="20"/>
                <w:szCs w:val="20"/>
                <w:vertAlign w:val="superscript"/>
              </w:rPr>
              <w:t>3</w:t>
            </w:r>
          </w:p>
          <w:p w14:paraId="36E72330" w14:textId="77777777" w:rsidR="0071401F" w:rsidRPr="0071401F" w:rsidRDefault="0071401F" w:rsidP="00B8615E">
            <w:pPr>
              <w:rPr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○ Piekļuve iepirkuma dokumentiem ir ierobežota. Plašāku informāciju var iegūt 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</w:t>
            </w:r>
            <w:r w:rsidR="007E68C7" w:rsidRPr="00ED4878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)</w:t>
            </w:r>
            <w:r w:rsidRPr="005A405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1401F" w14:paraId="56D8117A" w14:textId="77777777" w:rsidTr="00D7425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10E" w14:textId="77777777" w:rsidR="0071401F" w:rsidRPr="009352A2" w:rsidRDefault="0071401F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9352A2">
              <w:rPr>
                <w:sz w:val="20"/>
                <w:szCs w:val="20"/>
                <w:lang w:val="lv-LV"/>
              </w:rPr>
              <w:t>Papildu informāciju var saņemt:</w:t>
            </w:r>
          </w:p>
          <w:p w14:paraId="1B51407E" w14:textId="77777777" w:rsidR="0071401F" w:rsidRPr="009352A2" w:rsidRDefault="0071401F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9352A2">
              <w:rPr>
                <w:sz w:val="20"/>
                <w:szCs w:val="20"/>
                <w:lang w:val="lv-LV"/>
              </w:rPr>
              <w:t xml:space="preserve">○ </w:t>
            </w:r>
            <w:r w:rsidR="00EC15F7" w:rsidRPr="009352A2">
              <w:rPr>
                <w:sz w:val="20"/>
                <w:szCs w:val="20"/>
                <w:lang w:val="lv-LV"/>
              </w:rPr>
              <w:t xml:space="preserve">Iepriekš </w:t>
            </w:r>
            <w:r w:rsidRPr="009352A2">
              <w:rPr>
                <w:sz w:val="20"/>
                <w:szCs w:val="20"/>
                <w:lang w:val="lv-LV"/>
              </w:rPr>
              <w:t>minētajā kontaktpunktā</w:t>
            </w:r>
          </w:p>
          <w:p w14:paraId="1723E36A" w14:textId="77777777" w:rsidR="0071401F" w:rsidRPr="009352A2" w:rsidRDefault="0071401F" w:rsidP="000E724D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9352A2">
              <w:rPr>
                <w:rFonts w:eastAsia="Lucida Sans Unicode"/>
                <w:sz w:val="20"/>
                <w:szCs w:val="20"/>
                <w:lang w:val="lv-LV"/>
              </w:rPr>
              <w:t xml:space="preserve">○ </w:t>
            </w:r>
            <w:r w:rsidR="00EC15F7" w:rsidRPr="009352A2">
              <w:rPr>
                <w:rFonts w:eastAsia="Lucida Sans Unicode"/>
                <w:sz w:val="20"/>
                <w:szCs w:val="20"/>
                <w:lang w:val="lv-LV"/>
              </w:rPr>
              <w:t xml:space="preserve">Citā </w:t>
            </w:r>
            <w:r w:rsidRPr="009352A2">
              <w:rPr>
                <w:rFonts w:eastAsia="Lucida Sans Unicode"/>
                <w:sz w:val="20"/>
                <w:szCs w:val="20"/>
                <w:lang w:val="lv-LV"/>
              </w:rPr>
              <w:t>adresē</w:t>
            </w:r>
            <w:r w:rsidRPr="009352A2">
              <w:rPr>
                <w:sz w:val="20"/>
                <w:szCs w:val="20"/>
                <w:lang w:val="lv-LV"/>
              </w:rPr>
              <w:t xml:space="preserve"> (</w:t>
            </w:r>
            <w:r w:rsidRPr="009352A2">
              <w:rPr>
                <w:i/>
                <w:sz w:val="20"/>
                <w:szCs w:val="20"/>
                <w:lang w:val="lv-LV"/>
              </w:rPr>
              <w:t>norādīt adresi</w:t>
            </w:r>
            <w:r w:rsidRPr="009352A2">
              <w:rPr>
                <w:rFonts w:eastAsia="Lucida Sans Unicode"/>
                <w:sz w:val="20"/>
                <w:szCs w:val="20"/>
                <w:lang w:val="lv-LV"/>
              </w:rPr>
              <w:t>)</w:t>
            </w:r>
          </w:p>
        </w:tc>
      </w:tr>
      <w:tr w:rsidR="0071401F" w14:paraId="3428B8B0" w14:textId="77777777" w:rsidTr="00D7425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6976" w14:textId="77777777" w:rsidR="0071401F" w:rsidRPr="009352A2" w:rsidRDefault="0071401F" w:rsidP="0071401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9352A2">
              <w:rPr>
                <w:sz w:val="20"/>
                <w:szCs w:val="20"/>
                <w:lang w:val="lv-LV"/>
              </w:rPr>
              <w:t>Piedāvājumi vai pieteikumi jāiesniedz:</w:t>
            </w:r>
            <w:r w:rsidRPr="009352A2">
              <w:rPr>
                <w:sz w:val="20"/>
                <w:szCs w:val="20"/>
                <w:vertAlign w:val="superscript"/>
                <w:lang w:val="lv-LV"/>
              </w:rPr>
              <w:t>4</w:t>
            </w:r>
            <w:r w:rsidRPr="009352A2">
              <w:rPr>
                <w:sz w:val="20"/>
                <w:szCs w:val="20"/>
                <w:lang w:val="lv-LV"/>
              </w:rPr>
              <w:t xml:space="preserve"> </w:t>
            </w:r>
          </w:p>
          <w:p w14:paraId="7B919C2B" w14:textId="77777777" w:rsidR="0071401F" w:rsidRPr="009352A2" w:rsidRDefault="0071401F" w:rsidP="002962A3">
            <w:pPr>
              <w:rPr>
                <w:sz w:val="20"/>
                <w:szCs w:val="20"/>
              </w:rPr>
            </w:pPr>
            <w:r w:rsidRPr="009352A2">
              <w:rPr>
                <w:sz w:val="20"/>
                <w:szCs w:val="20"/>
              </w:rPr>
              <w:t xml:space="preserve">○ </w:t>
            </w:r>
            <w:r w:rsidR="00EC15F7" w:rsidRPr="009352A2">
              <w:rPr>
                <w:sz w:val="20"/>
                <w:szCs w:val="20"/>
              </w:rPr>
              <w:t xml:space="preserve">Elektroniski 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</w:t>
            </w:r>
            <w:r w:rsidR="007E68C7" w:rsidRPr="00ED4878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)</w:t>
            </w:r>
            <w:r w:rsidR="002962A3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</w:p>
          <w:p w14:paraId="1C2128B1" w14:textId="77777777" w:rsidR="0071401F" w:rsidRPr="009352A2" w:rsidRDefault="0071401F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9352A2">
              <w:rPr>
                <w:sz w:val="20"/>
                <w:szCs w:val="20"/>
                <w:lang w:val="lv-LV"/>
              </w:rPr>
              <w:t xml:space="preserve">○ </w:t>
            </w:r>
            <w:r w:rsidR="00EC15F7" w:rsidRPr="009352A2">
              <w:rPr>
                <w:sz w:val="20"/>
                <w:szCs w:val="20"/>
                <w:lang w:val="lv-LV"/>
              </w:rPr>
              <w:t xml:space="preserve">Iepriekš </w:t>
            </w:r>
            <w:r w:rsidRPr="009352A2">
              <w:rPr>
                <w:sz w:val="20"/>
                <w:szCs w:val="20"/>
                <w:lang w:val="lv-LV"/>
              </w:rPr>
              <w:t>minētajā kontaktpunktā</w:t>
            </w:r>
          </w:p>
          <w:p w14:paraId="3F22C693" w14:textId="77777777" w:rsidR="0071401F" w:rsidRPr="009352A2" w:rsidRDefault="0071401F" w:rsidP="00611F6A">
            <w:pPr>
              <w:pStyle w:val="Standard"/>
              <w:spacing w:line="276" w:lineRule="auto"/>
              <w:rPr>
                <w:rFonts w:eastAsia="Lucida Sans Unicode"/>
                <w:sz w:val="20"/>
                <w:szCs w:val="20"/>
                <w:lang w:val="lv-LV"/>
              </w:rPr>
            </w:pPr>
            <w:r w:rsidRPr="009352A2">
              <w:rPr>
                <w:sz w:val="20"/>
                <w:szCs w:val="20"/>
                <w:lang w:val="lv-LV"/>
              </w:rPr>
              <w:t xml:space="preserve">○ </w:t>
            </w:r>
            <w:r w:rsidR="00EC15F7" w:rsidRPr="009352A2">
              <w:rPr>
                <w:sz w:val="20"/>
                <w:szCs w:val="20"/>
                <w:lang w:val="lv-LV"/>
              </w:rPr>
              <w:t xml:space="preserve">Šādā </w:t>
            </w:r>
            <w:r w:rsidRPr="009352A2">
              <w:rPr>
                <w:sz w:val="20"/>
                <w:szCs w:val="20"/>
                <w:lang w:val="lv-LV"/>
              </w:rPr>
              <w:t>adresē (</w:t>
            </w:r>
            <w:r w:rsidRPr="009352A2">
              <w:rPr>
                <w:i/>
                <w:sz w:val="20"/>
                <w:szCs w:val="20"/>
                <w:lang w:val="lv-LV"/>
              </w:rPr>
              <w:t>norādīt adresi</w:t>
            </w:r>
            <w:r w:rsidRPr="009352A2">
              <w:rPr>
                <w:sz w:val="20"/>
                <w:szCs w:val="20"/>
                <w:lang w:val="lv-LV"/>
              </w:rPr>
              <w:t xml:space="preserve">) </w:t>
            </w:r>
          </w:p>
        </w:tc>
      </w:tr>
      <w:tr w:rsidR="0071401F" w14:paraId="14416AC8" w14:textId="77777777" w:rsidTr="00D7425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1620" w14:textId="77777777" w:rsidR="0071401F" w:rsidRDefault="0071401F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○ Elektroniskiem sakariem vajadzīgi rīki un ierīces, kas nav plaši pieejami. </w:t>
            </w:r>
          </w:p>
          <w:p w14:paraId="17578977" w14:textId="77777777" w:rsidR="0071401F" w:rsidRDefault="001E038C" w:rsidP="00B86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Tieša, neierobežota</w:t>
            </w:r>
            <w:r w:rsidR="0071401F">
              <w:rPr>
                <w:sz w:val="20"/>
                <w:szCs w:val="20"/>
              </w:rPr>
              <w:t xml:space="preserve"> bezmaksas piekļuve minētajiem rīkiem un ierīcēm pilnā apmērā ir iespējama šeit 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</w:t>
            </w:r>
            <w:r w:rsidR="007E68C7" w:rsidRPr="00ED4878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2962A3" w:rsidRPr="00CA6DD0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2962A3" w:rsidRPr="00CA6DD0">
              <w:rPr>
                <w:rFonts w:cs="Times New Roman"/>
                <w:kern w:val="0"/>
                <w:sz w:val="20"/>
                <w:szCs w:val="20"/>
              </w:rPr>
              <w:t>)</w:t>
            </w:r>
            <w:r w:rsidR="002962A3">
              <w:rPr>
                <w:rFonts w:cs="Times New Roman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2CAA3840" w14:textId="77777777" w:rsidR="00B669CF" w:rsidRPr="005A405A" w:rsidRDefault="00226D38" w:rsidP="00226D38">
      <w:pPr>
        <w:pStyle w:val="Standard"/>
        <w:spacing w:before="120" w:after="120"/>
        <w:rPr>
          <w:b/>
          <w:sz w:val="20"/>
          <w:szCs w:val="20"/>
          <w:lang w:val="lv-LV"/>
        </w:rPr>
      </w:pPr>
      <w:r w:rsidRPr="005A405A">
        <w:rPr>
          <w:b/>
          <w:sz w:val="20"/>
          <w:szCs w:val="20"/>
          <w:lang w:val="lv-LV"/>
        </w:rPr>
        <w:t>I.4. Pasūtītāja veids un galvenā darbības joma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446"/>
      </w:tblGrid>
      <w:tr w:rsidR="00226D38" w:rsidRPr="005A405A" w14:paraId="5229E227" w14:textId="77777777" w:rsidTr="00C356F1">
        <w:tc>
          <w:tcPr>
            <w:tcW w:w="4561" w:type="dxa"/>
          </w:tcPr>
          <w:p w14:paraId="193CAE91" w14:textId="77777777" w:rsidR="00226D38" w:rsidRPr="00C356F1" w:rsidRDefault="00226D38" w:rsidP="00C356F1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C356F1">
              <w:rPr>
                <w:lang w:val="lv-LV"/>
              </w:rPr>
              <w:t xml:space="preserve">○ </w:t>
            </w:r>
            <w:r w:rsidRPr="00C356F1">
              <w:rPr>
                <w:bCs/>
                <w:lang w:val="lv-LV"/>
              </w:rPr>
              <w:t>Ministrija vai jebkura cita valsts</w:t>
            </w:r>
          </w:p>
          <w:p w14:paraId="4801B6CF" w14:textId="77777777" w:rsidR="00226D38" w:rsidRPr="00C356F1" w:rsidRDefault="00226D38" w:rsidP="00C356F1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C356F1">
              <w:rPr>
                <w:bCs/>
                <w:lang w:val="lv-LV"/>
              </w:rPr>
              <w:t>iestāde, ieskaitot to reģionālās vai vietējās</w:t>
            </w:r>
          </w:p>
          <w:p w14:paraId="04CEFDA4" w14:textId="77777777" w:rsidR="00226D38" w:rsidRPr="00C356F1" w:rsidRDefault="00226D38" w:rsidP="00C356F1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C356F1">
              <w:rPr>
                <w:bCs/>
                <w:lang w:val="lv-LV"/>
              </w:rPr>
              <w:t>apakšnodaļas</w:t>
            </w:r>
          </w:p>
          <w:p w14:paraId="13E53946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Valsts aģentūra/birojs</w:t>
            </w:r>
          </w:p>
          <w:p w14:paraId="5BD2EAD9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Reģionāla vai vietēja iestāde</w:t>
            </w:r>
          </w:p>
          <w:p w14:paraId="45887E6B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Reģionāla vai vietēja aģentūra/birojs</w:t>
            </w:r>
          </w:p>
          <w:p w14:paraId="2066A4D1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Publisko tiesību subjekts</w:t>
            </w:r>
          </w:p>
          <w:p w14:paraId="1CCDA684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Eiropas institūcija/aģentūra vai starptautiska</w:t>
            </w:r>
          </w:p>
          <w:p w14:paraId="1879DF76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C356F1">
              <w:rPr>
                <w:rFonts w:cs="Times New Roman"/>
                <w:bCs/>
                <w:sz w:val="20"/>
                <w:szCs w:val="20"/>
              </w:rPr>
              <w:t>organizācija</w:t>
            </w:r>
          </w:p>
          <w:p w14:paraId="167E6C9D" w14:textId="77777777" w:rsidR="00226D38" w:rsidRPr="00C356F1" w:rsidRDefault="00226D38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 xml:space="preserve">○ </w:t>
            </w:r>
            <w:r w:rsidRPr="00C356F1">
              <w:rPr>
                <w:bCs/>
                <w:sz w:val="20"/>
                <w:szCs w:val="20"/>
                <w:lang w:val="lv-LV"/>
              </w:rPr>
              <w:t xml:space="preserve">Cits </w:t>
            </w:r>
            <w:r w:rsidRPr="00C356F1">
              <w:rPr>
                <w:bCs/>
                <w:i/>
                <w:iCs/>
                <w:sz w:val="20"/>
                <w:szCs w:val="20"/>
                <w:lang w:val="lv-LV"/>
              </w:rPr>
              <w:t>(norādīt</w:t>
            </w:r>
            <w:r w:rsidR="00DA52F6" w:rsidRPr="00C356F1">
              <w:rPr>
                <w:bCs/>
                <w:i/>
                <w:iCs/>
                <w:sz w:val="20"/>
                <w:szCs w:val="20"/>
                <w:lang w:val="lv-LV"/>
              </w:rPr>
              <w:t xml:space="preserve"> atbilstošo</w:t>
            </w:r>
            <w:r w:rsidRPr="00C356F1">
              <w:rPr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  <w:tc>
          <w:tcPr>
            <w:tcW w:w="4511" w:type="dxa"/>
          </w:tcPr>
          <w:p w14:paraId="0B198619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Vispārēji sabiedriskie pakalpojumi</w:t>
            </w:r>
          </w:p>
          <w:p w14:paraId="6D3A365C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Aizsardzība</w:t>
            </w:r>
          </w:p>
          <w:p w14:paraId="6D4459FC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Sabiedriskā kārtība un drošība</w:t>
            </w:r>
          </w:p>
          <w:p w14:paraId="723D0E68" w14:textId="77777777" w:rsidR="00226D38" w:rsidRPr="00C356F1" w:rsidRDefault="00226D38" w:rsidP="00C356F1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C356F1">
              <w:rPr>
                <w:lang w:val="lv-LV"/>
              </w:rPr>
              <w:t xml:space="preserve">○ </w:t>
            </w:r>
            <w:r w:rsidRPr="00C356F1">
              <w:rPr>
                <w:bCs/>
                <w:lang w:val="lv-LV"/>
              </w:rPr>
              <w:t>Vide</w:t>
            </w:r>
          </w:p>
          <w:p w14:paraId="2B5EA158" w14:textId="77777777" w:rsidR="00226D38" w:rsidRPr="00C356F1" w:rsidRDefault="00226D38" w:rsidP="00C356F1">
            <w:pPr>
              <w:pStyle w:val="CommentText"/>
              <w:snapToGrid w:val="0"/>
              <w:spacing w:line="276" w:lineRule="auto"/>
              <w:rPr>
                <w:lang w:val="lv-LV"/>
              </w:rPr>
            </w:pPr>
            <w:r w:rsidRPr="00C356F1">
              <w:rPr>
                <w:lang w:val="lv-LV"/>
              </w:rPr>
              <w:t xml:space="preserve">○ </w:t>
            </w:r>
            <w:r w:rsidRPr="00C356F1">
              <w:rPr>
                <w:bCs/>
                <w:lang w:val="lv-LV"/>
              </w:rPr>
              <w:t>Ekonomika un finanses</w:t>
            </w:r>
          </w:p>
          <w:p w14:paraId="686086A8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Veselība</w:t>
            </w:r>
          </w:p>
          <w:p w14:paraId="5A1AC521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Dzīvokļu un komunālā saimniecība</w:t>
            </w:r>
          </w:p>
          <w:p w14:paraId="5009649F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Sociālā aizsardzība</w:t>
            </w:r>
          </w:p>
          <w:p w14:paraId="1365F53E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Atpūta, kultūra un reliģija</w:t>
            </w:r>
          </w:p>
          <w:p w14:paraId="497DF7F5" w14:textId="77777777" w:rsidR="00226D38" w:rsidRPr="00C356F1" w:rsidRDefault="00226D38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Pr="00C356F1">
              <w:rPr>
                <w:rFonts w:cs="Times New Roman"/>
                <w:bCs/>
                <w:sz w:val="20"/>
                <w:szCs w:val="20"/>
              </w:rPr>
              <w:t>Izglītība</w:t>
            </w:r>
          </w:p>
          <w:p w14:paraId="009E40D5" w14:textId="77777777" w:rsidR="00226D38" w:rsidRPr="00C356F1" w:rsidRDefault="00226D38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lastRenderedPageBreak/>
              <w:t xml:space="preserve">○ </w:t>
            </w:r>
            <w:r w:rsidRPr="00C356F1">
              <w:rPr>
                <w:bCs/>
                <w:sz w:val="20"/>
                <w:szCs w:val="20"/>
                <w:lang w:val="lv-LV"/>
              </w:rPr>
              <w:t xml:space="preserve">Cita </w:t>
            </w:r>
            <w:r w:rsidR="00842FD7" w:rsidRPr="00C356F1">
              <w:rPr>
                <w:bCs/>
                <w:i/>
                <w:iCs/>
                <w:sz w:val="20"/>
                <w:szCs w:val="20"/>
                <w:lang w:val="lv-LV"/>
              </w:rPr>
              <w:t>(norādīt</w:t>
            </w:r>
            <w:r w:rsidR="00DA52F6" w:rsidRPr="00C356F1">
              <w:rPr>
                <w:bCs/>
                <w:i/>
                <w:iCs/>
                <w:sz w:val="20"/>
                <w:szCs w:val="20"/>
                <w:lang w:val="lv-LV"/>
              </w:rPr>
              <w:t xml:space="preserve"> atbilstošo</w:t>
            </w:r>
            <w:r w:rsidR="00842FD7" w:rsidRPr="00C356F1">
              <w:rPr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</w:tbl>
    <w:p w14:paraId="2BD5C38B" w14:textId="77777777" w:rsidR="00C75594" w:rsidRPr="005A405A" w:rsidRDefault="00C75594" w:rsidP="00C75594">
      <w:pPr>
        <w:pStyle w:val="Rub1"/>
        <w:jc w:val="left"/>
        <w:rPr>
          <w:smallCaps w:val="0"/>
          <w:lang w:val="lv-LV"/>
        </w:rPr>
      </w:pPr>
    </w:p>
    <w:p w14:paraId="42BB747A" w14:textId="77777777" w:rsidR="001041D8" w:rsidRPr="005A405A" w:rsidRDefault="00E553FD" w:rsidP="00C75594">
      <w:pPr>
        <w:pStyle w:val="Rub1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 xml:space="preserve">II IEDAĻA: </w:t>
      </w:r>
      <w:r>
        <w:rPr>
          <w:smallCaps w:val="0"/>
          <w:lang w:val="lv-LV"/>
        </w:rPr>
        <w:t>L</w:t>
      </w:r>
      <w:r w:rsidRPr="005A405A">
        <w:rPr>
          <w:smallCaps w:val="0"/>
          <w:lang w:val="lv-LV"/>
        </w:rPr>
        <w:t>ĪGUMA PRIEKŠMETS</w:t>
      </w:r>
    </w:p>
    <w:p w14:paraId="2C704304" w14:textId="77777777" w:rsidR="001041D8" w:rsidRPr="005A405A" w:rsidRDefault="000D6D68" w:rsidP="00C75594">
      <w:pPr>
        <w:spacing w:before="120" w:after="120"/>
        <w:rPr>
          <w:rFonts w:cs="Times New Roman"/>
          <w:b/>
          <w:sz w:val="20"/>
          <w:szCs w:val="20"/>
        </w:rPr>
      </w:pPr>
      <w:r w:rsidRPr="005A405A">
        <w:rPr>
          <w:rFonts w:cs="Times New Roman"/>
          <w:b/>
          <w:sz w:val="20"/>
          <w:szCs w:val="20"/>
        </w:rPr>
        <w:t xml:space="preserve">II.1. Iepirkuma </w:t>
      </w:r>
      <w:r w:rsidR="004E598D" w:rsidRPr="005A405A">
        <w:rPr>
          <w:rFonts w:cs="Times New Roman"/>
          <w:b/>
          <w:sz w:val="20"/>
          <w:szCs w:val="20"/>
        </w:rPr>
        <w:t>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3DDD" w:rsidRPr="005A405A" w14:paraId="2BD188A9" w14:textId="77777777" w:rsidTr="00C356F1">
        <w:tc>
          <w:tcPr>
            <w:tcW w:w="9072" w:type="dxa"/>
          </w:tcPr>
          <w:p w14:paraId="69C7A9FF" w14:textId="77777777" w:rsidR="00B93DDD" w:rsidRPr="00C356F1" w:rsidRDefault="00B93DDD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II.1.1. Iepirkuma līguma nosaukums</w:t>
            </w:r>
          </w:p>
        </w:tc>
      </w:tr>
      <w:tr w:rsidR="00B93DDD" w:rsidRPr="005A405A" w14:paraId="2CEA0AE5" w14:textId="77777777" w:rsidTr="00C356F1">
        <w:tc>
          <w:tcPr>
            <w:tcW w:w="9072" w:type="dxa"/>
          </w:tcPr>
          <w:p w14:paraId="207479E3" w14:textId="77777777" w:rsidR="003E3703" w:rsidRPr="00C356F1" w:rsidRDefault="00B93DDD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 xml:space="preserve">II.1.2. </w:t>
            </w:r>
            <w:r w:rsidR="003C4F23" w:rsidRPr="00C356F1">
              <w:rPr>
                <w:rFonts w:cs="Times New Roman"/>
                <w:b/>
                <w:sz w:val="20"/>
                <w:szCs w:val="20"/>
              </w:rPr>
              <w:t>Iepirkuma nomenklatūras (CPV) g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alvenās </w:t>
            </w:r>
            <w:r w:rsidR="0047683B" w:rsidRPr="00C356F1">
              <w:rPr>
                <w:rFonts w:cs="Times New Roman"/>
                <w:b/>
                <w:sz w:val="20"/>
                <w:szCs w:val="20"/>
              </w:rPr>
              <w:t xml:space="preserve">vārdnīcas 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kods </w:t>
            </w:r>
            <w:r w:rsidRPr="00C356F1">
              <w:rPr>
                <w:rFonts w:cs="Times New Roman"/>
                <w:bCs/>
                <w:sz w:val="20"/>
                <w:szCs w:val="20"/>
              </w:rPr>
              <w:t>[   ] [   ] [   ] [   ] [   ] [   ] [   ] [   ] – [   ]</w:t>
            </w:r>
            <w:r w:rsidRPr="00C356F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F74BFAD" w14:textId="77777777" w:rsidR="00B93DDD" w:rsidRPr="00C356F1" w:rsidRDefault="00B93DDD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Papildvārdnīcas kods</w:t>
            </w:r>
            <w:r w:rsidRPr="00C356F1">
              <w:rPr>
                <w:rFonts w:cs="Times New Roman"/>
                <w:sz w:val="20"/>
                <w:szCs w:val="20"/>
                <w:vertAlign w:val="superscript"/>
              </w:rPr>
              <w:t>1, 2</w:t>
            </w:r>
            <w:r w:rsidRPr="00C356F1">
              <w:rPr>
                <w:rFonts w:cs="Times New Roman"/>
                <w:bCs/>
                <w:sz w:val="20"/>
                <w:szCs w:val="20"/>
              </w:rPr>
              <w:t xml:space="preserve"> [   ] [   ] [   ] [   ] – [   ]</w:t>
            </w:r>
          </w:p>
        </w:tc>
      </w:tr>
      <w:tr w:rsidR="00B93DDD" w:rsidRPr="005A405A" w14:paraId="79BA36FF" w14:textId="77777777" w:rsidTr="00C356F1">
        <w:tc>
          <w:tcPr>
            <w:tcW w:w="9072" w:type="dxa"/>
          </w:tcPr>
          <w:p w14:paraId="29B0ABC4" w14:textId="77777777" w:rsidR="00B93DDD" w:rsidRPr="00C356F1" w:rsidRDefault="00B93DDD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II.1.3. Līguma veids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sz w:val="20"/>
                <w:szCs w:val="20"/>
              </w:rPr>
              <w:t xml:space="preserve">Būvdarbi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sz w:val="20"/>
                <w:szCs w:val="20"/>
              </w:rPr>
              <w:t xml:space="preserve">Piegāde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sz w:val="20"/>
                <w:szCs w:val="20"/>
              </w:rPr>
              <w:t>Pakalpojumi</w:t>
            </w:r>
          </w:p>
        </w:tc>
      </w:tr>
      <w:tr w:rsidR="00B93DDD" w:rsidRPr="005A405A" w14:paraId="6C0C62CD" w14:textId="77777777" w:rsidTr="00C356F1">
        <w:tc>
          <w:tcPr>
            <w:tcW w:w="9072" w:type="dxa"/>
          </w:tcPr>
          <w:p w14:paraId="77DCC8B3" w14:textId="77777777" w:rsidR="00B93DDD" w:rsidRPr="00C356F1" w:rsidRDefault="00B93DDD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II.1.4. Īss apraksts</w:t>
            </w:r>
          </w:p>
        </w:tc>
      </w:tr>
      <w:tr w:rsidR="00B93DDD" w:rsidRPr="005A405A" w14:paraId="69BA1EAA" w14:textId="77777777" w:rsidTr="00C356F1">
        <w:tc>
          <w:tcPr>
            <w:tcW w:w="9072" w:type="dxa"/>
          </w:tcPr>
          <w:p w14:paraId="32374257" w14:textId="77777777" w:rsidR="00B93DDD" w:rsidRPr="00C356F1" w:rsidRDefault="00B93DDD" w:rsidP="00C356F1">
            <w:pPr>
              <w:snapToGrid w:val="0"/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II.1.5. Paredzamā līgumcena</w:t>
            </w:r>
            <w:r w:rsidR="00651033" w:rsidRPr="00C356F1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95F4C" w:rsidRPr="00C356F1">
              <w:rPr>
                <w:rFonts w:cs="Times New Roman"/>
                <w:i/>
                <w:sz w:val="20"/>
                <w:szCs w:val="20"/>
              </w:rPr>
              <w:t>(tikai cipariem)</w:t>
            </w:r>
          </w:p>
          <w:p w14:paraId="0CF8E4CA" w14:textId="77777777" w:rsidR="008D7877" w:rsidRPr="00C356F1" w:rsidRDefault="003C4F23" w:rsidP="00C356F1">
            <w:pPr>
              <w:spacing w:line="276" w:lineRule="auto"/>
              <w:rPr>
                <w:i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Paredzamā līgumcena (</w:t>
            </w:r>
            <w:r w:rsidRPr="00C356F1">
              <w:rPr>
                <w:rFonts w:cs="Times New Roman"/>
                <w:i/>
                <w:sz w:val="20"/>
                <w:szCs w:val="20"/>
              </w:rPr>
              <w:t>bez</w:t>
            </w:r>
            <w:r w:rsidR="002962A3" w:rsidRPr="00C356F1">
              <w:rPr>
                <w:rFonts w:cs="Times New Roman"/>
                <w:i/>
                <w:sz w:val="20"/>
                <w:szCs w:val="20"/>
              </w:rPr>
              <w:t xml:space="preserve"> pievienotās vērtības nodokļa (</w:t>
            </w:r>
            <w:r w:rsidRPr="00C356F1">
              <w:rPr>
                <w:rFonts w:cs="Times New Roman"/>
                <w:i/>
                <w:sz w:val="20"/>
                <w:szCs w:val="20"/>
              </w:rPr>
              <w:t>PVN</w:t>
            </w:r>
            <w:r w:rsidR="002962A3" w:rsidRPr="00C356F1">
              <w:rPr>
                <w:rFonts w:cs="Times New Roman"/>
                <w:i/>
                <w:sz w:val="20"/>
                <w:szCs w:val="20"/>
              </w:rPr>
              <w:t>)</w:t>
            </w:r>
            <w:r w:rsidRPr="00C356F1">
              <w:rPr>
                <w:rFonts w:cs="Times New Roman"/>
                <w:i/>
                <w:sz w:val="20"/>
                <w:szCs w:val="20"/>
              </w:rPr>
              <w:t>)</w:t>
            </w:r>
            <w:r w:rsidR="008D7877" w:rsidRPr="00C356F1">
              <w:rPr>
                <w:sz w:val="20"/>
                <w:szCs w:val="20"/>
              </w:rPr>
              <w:t xml:space="preserve">                       Valūta</w:t>
            </w:r>
            <w:r w:rsidR="008D7877" w:rsidRPr="00C356F1">
              <w:rPr>
                <w:b/>
                <w:sz w:val="20"/>
                <w:szCs w:val="20"/>
              </w:rPr>
              <w:t xml:space="preserve"> </w:t>
            </w:r>
          </w:p>
          <w:p w14:paraId="436DE369" w14:textId="77777777" w:rsidR="00B93DDD" w:rsidRPr="00C356F1" w:rsidRDefault="00B93DDD" w:rsidP="003E3994">
            <w:pPr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E3994" w:rsidRPr="00C356F1">
              <w:rPr>
                <w:rFonts w:cs="Times New Roman"/>
                <w:i/>
                <w:sz w:val="20"/>
                <w:szCs w:val="20"/>
              </w:rPr>
              <w:t>a</w:t>
            </w:r>
            <w:r w:rsidR="00EC15F7" w:rsidRPr="00C356F1">
              <w:rPr>
                <w:rFonts w:cs="Times New Roman"/>
                <w:i/>
                <w:sz w:val="20"/>
                <w:szCs w:val="20"/>
              </w:rPr>
              <w:t>ttiecībā uz</w:t>
            </w:r>
            <w:r w:rsidR="00A95F4C" w:rsidRPr="00C356F1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i/>
                <w:sz w:val="20"/>
                <w:szCs w:val="20"/>
              </w:rPr>
              <w:t>vispārīg</w:t>
            </w:r>
            <w:r w:rsidR="00EC15F7" w:rsidRPr="00C356F1">
              <w:rPr>
                <w:rFonts w:cs="Times New Roman"/>
                <w:i/>
                <w:sz w:val="20"/>
                <w:szCs w:val="20"/>
              </w:rPr>
              <w:t>o</w:t>
            </w:r>
            <w:r w:rsidRPr="00C356F1">
              <w:rPr>
                <w:rFonts w:cs="Times New Roman"/>
                <w:i/>
                <w:sz w:val="20"/>
                <w:szCs w:val="20"/>
              </w:rPr>
              <w:t xml:space="preserve"> vienošan</w:t>
            </w:r>
            <w:r w:rsidR="00EC15F7" w:rsidRPr="00C356F1">
              <w:rPr>
                <w:rFonts w:cs="Times New Roman"/>
                <w:i/>
                <w:sz w:val="20"/>
                <w:szCs w:val="20"/>
              </w:rPr>
              <w:t>os</w:t>
            </w:r>
            <w:r w:rsidRPr="00C356F1">
              <w:rPr>
                <w:rFonts w:cs="Times New Roman"/>
                <w:i/>
                <w:sz w:val="20"/>
                <w:szCs w:val="20"/>
              </w:rPr>
              <w:t xml:space="preserve"> vai dinamisk</w:t>
            </w:r>
            <w:r w:rsidR="00EC15F7" w:rsidRPr="00C356F1">
              <w:rPr>
                <w:rFonts w:cs="Times New Roman"/>
                <w:i/>
                <w:sz w:val="20"/>
                <w:szCs w:val="20"/>
              </w:rPr>
              <w:t>o</w:t>
            </w:r>
            <w:r w:rsidRPr="00C356F1">
              <w:rPr>
                <w:rFonts w:cs="Times New Roman"/>
                <w:i/>
                <w:sz w:val="20"/>
                <w:szCs w:val="20"/>
              </w:rPr>
              <w:t xml:space="preserve"> iepirkumu sistēm</w:t>
            </w:r>
            <w:r w:rsidR="00EC15F7" w:rsidRPr="00C356F1">
              <w:rPr>
                <w:rFonts w:cs="Times New Roman"/>
                <w:i/>
                <w:sz w:val="20"/>
                <w:szCs w:val="20"/>
              </w:rPr>
              <w:t>u –</w:t>
            </w:r>
            <w:r w:rsidRPr="00C356F1">
              <w:rPr>
                <w:rFonts w:cs="Times New Roman"/>
                <w:i/>
                <w:sz w:val="20"/>
                <w:szCs w:val="20"/>
              </w:rPr>
              <w:t xml:space="preserve"> paredzamā kopējā maksimālā līgumcena visā vispārīgās vienošanās vai dinamiskās iepirkumu sistēmas darbības laikā)</w:t>
            </w:r>
          </w:p>
        </w:tc>
      </w:tr>
      <w:tr w:rsidR="00B93DDD" w:rsidRPr="005A405A" w14:paraId="2638D784" w14:textId="77777777" w:rsidTr="00C356F1">
        <w:tc>
          <w:tcPr>
            <w:tcW w:w="9072" w:type="dxa"/>
          </w:tcPr>
          <w:p w14:paraId="243752B3" w14:textId="77777777" w:rsidR="00C90BF4" w:rsidRPr="00C356F1" w:rsidRDefault="00C90BF4" w:rsidP="00C356F1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II.1.6. Sadalījums daļās</w:t>
            </w:r>
            <w:r w:rsidR="00A95F4C" w:rsidRPr="00C356F1">
              <w:rPr>
                <w:rFonts w:cs="Times New Roman"/>
                <w:b/>
                <w:sz w:val="20"/>
                <w:szCs w:val="20"/>
              </w:rPr>
              <w:t xml:space="preserve">: </w:t>
            </w:r>
            <w:r w:rsidRPr="00C356F1">
              <w:rPr>
                <w:rFonts w:cs="Times New Roman"/>
                <w:bCs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bCs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bCs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bCs/>
                <w:sz w:val="20"/>
                <w:szCs w:val="20"/>
              </w:rPr>
              <w:t>Nē</w:t>
            </w:r>
          </w:p>
          <w:p w14:paraId="796C68ED" w14:textId="77777777" w:rsidR="000D6D68" w:rsidRPr="00C356F1" w:rsidRDefault="00960454" w:rsidP="00C356F1">
            <w:pPr>
              <w:snapToGrid w:val="0"/>
              <w:spacing w:line="276" w:lineRule="auto"/>
              <w:rPr>
                <w:rFonts w:cs="Times New Roman"/>
                <w:bCs/>
                <w:sz w:val="20"/>
                <w:szCs w:val="20"/>
              </w:rPr>
            </w:pPr>
            <w:r w:rsidRPr="00C356F1">
              <w:rPr>
                <w:rFonts w:eastAsia="Times New Roman" w:cs="Times New Roman"/>
                <w:sz w:val="20"/>
                <w:szCs w:val="20"/>
              </w:rPr>
              <w:t xml:space="preserve">Ja atbilde ir </w:t>
            </w:r>
            <w:r w:rsidR="00A95F4C" w:rsidRPr="00C356F1">
              <w:rPr>
                <w:rFonts w:eastAsia="Times New Roman" w:cs="Times New Roman"/>
                <w:sz w:val="20"/>
                <w:szCs w:val="20"/>
              </w:rPr>
              <w:t>"</w:t>
            </w:r>
            <w:r w:rsidRPr="00C356F1">
              <w:rPr>
                <w:rFonts w:eastAsia="Times New Roman" w:cs="Times New Roman"/>
                <w:sz w:val="20"/>
                <w:szCs w:val="20"/>
              </w:rPr>
              <w:t>jā</w:t>
            </w:r>
            <w:r w:rsidR="00A95F4C" w:rsidRPr="00C356F1">
              <w:rPr>
                <w:rFonts w:eastAsia="Times New Roman" w:cs="Times New Roman"/>
                <w:sz w:val="20"/>
                <w:szCs w:val="20"/>
              </w:rPr>
              <w:t>"</w:t>
            </w:r>
            <w:r w:rsidR="003E3994" w:rsidRPr="00C356F1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3E3994" w:rsidRPr="00C356F1">
              <w:rPr>
                <w:rFonts w:cs="Times New Roman"/>
                <w:bCs/>
                <w:sz w:val="20"/>
                <w:szCs w:val="20"/>
              </w:rPr>
              <w:t>p</w:t>
            </w:r>
            <w:r w:rsidR="00EC15F7" w:rsidRPr="00C356F1">
              <w:rPr>
                <w:rFonts w:cs="Times New Roman"/>
                <w:bCs/>
                <w:sz w:val="20"/>
                <w:szCs w:val="20"/>
              </w:rPr>
              <w:t xml:space="preserve">iedāvājumi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>jāiesniedz par:</w:t>
            </w:r>
            <w:r w:rsidR="00F11A58" w:rsidRPr="00C356F1">
              <w:rPr>
                <w:rFonts w:cs="Times New Roman"/>
                <w:bCs/>
                <w:sz w:val="20"/>
                <w:szCs w:val="20"/>
                <w:vertAlign w:val="superscript"/>
              </w:rPr>
              <w:t>3</w:t>
            </w:r>
            <w:r w:rsidR="003E3994" w:rsidRPr="00C356F1">
              <w:rPr>
                <w:rFonts w:cs="Times New Roman"/>
                <w:bCs/>
                <w:sz w:val="20"/>
                <w:szCs w:val="20"/>
                <w:vertAlign w:val="superscript"/>
              </w:rPr>
              <w:t xml:space="preserve">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 xml:space="preserve"> ○ </w:t>
            </w:r>
            <w:r w:rsidR="00EC15F7" w:rsidRPr="00C356F1">
              <w:rPr>
                <w:rFonts w:cs="Times New Roman"/>
                <w:bCs/>
                <w:sz w:val="20"/>
                <w:szCs w:val="20"/>
              </w:rPr>
              <w:t xml:space="preserve">Tikai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 xml:space="preserve">vienu daļu </w:t>
            </w:r>
            <w:r w:rsidR="003E3994" w:rsidRPr="00C356F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bCs/>
                <w:sz w:val="20"/>
                <w:szCs w:val="20"/>
              </w:rPr>
              <w:t xml:space="preserve">Maksimālais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>daļu skaits [</w:t>
            </w:r>
            <w:r w:rsidR="003E3994" w:rsidRPr="00C356F1">
              <w:rPr>
                <w:rFonts w:cs="Times New Roman"/>
                <w:bCs/>
                <w:sz w:val="20"/>
                <w:szCs w:val="20"/>
              </w:rPr>
              <w:t xml:space="preserve">  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 xml:space="preserve"> ] </w:t>
            </w:r>
            <w:r w:rsidR="003E3994" w:rsidRPr="00C356F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 xml:space="preserve">○ </w:t>
            </w:r>
            <w:r w:rsidR="00EC15F7" w:rsidRPr="00C356F1">
              <w:rPr>
                <w:rFonts w:cs="Times New Roman"/>
                <w:bCs/>
                <w:sz w:val="20"/>
                <w:szCs w:val="20"/>
              </w:rPr>
              <w:t xml:space="preserve">Visām </w:t>
            </w:r>
            <w:r w:rsidR="00C90BF4" w:rsidRPr="00C356F1">
              <w:rPr>
                <w:rFonts w:cs="Times New Roman"/>
                <w:bCs/>
                <w:sz w:val="20"/>
                <w:szCs w:val="20"/>
              </w:rPr>
              <w:t xml:space="preserve">daļām </w:t>
            </w:r>
          </w:p>
          <w:p w14:paraId="4F024C60" w14:textId="77777777" w:rsidR="00C90BF4" w:rsidRPr="00C356F1" w:rsidRDefault="000D6D68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Cs/>
                <w:sz w:val="20"/>
                <w:szCs w:val="20"/>
              </w:rPr>
              <w:t>Maksimālais daļu skaits, ko varētu piešķirt vienam pretendentam [    ]</w:t>
            </w:r>
          </w:p>
        </w:tc>
      </w:tr>
    </w:tbl>
    <w:p w14:paraId="6DB0B838" w14:textId="77777777" w:rsidR="00B93DDD" w:rsidRPr="005A405A" w:rsidRDefault="000D6D68" w:rsidP="00C75594">
      <w:pPr>
        <w:spacing w:before="120" w:after="120"/>
        <w:rPr>
          <w:rFonts w:cs="Times New Roman"/>
          <w:sz w:val="20"/>
          <w:szCs w:val="20"/>
          <w:vertAlign w:val="superscript"/>
        </w:rPr>
      </w:pPr>
      <w:r w:rsidRPr="005A405A">
        <w:rPr>
          <w:rFonts w:cs="Times New Roman"/>
          <w:b/>
          <w:sz w:val="20"/>
          <w:szCs w:val="20"/>
        </w:rPr>
        <w:t>II.2. Apraksts</w:t>
      </w:r>
      <w:r w:rsidR="00E207EA" w:rsidRPr="005A405A">
        <w:rPr>
          <w:rFonts w:cs="Times New Roman"/>
          <w:sz w:val="20"/>
          <w:szCs w:val="20"/>
          <w:vertAlign w:val="superscript"/>
        </w:rPr>
        <w:t>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E2083" w:rsidRPr="005A405A" w14:paraId="7CA86C00" w14:textId="77777777" w:rsidTr="00C356F1">
        <w:tc>
          <w:tcPr>
            <w:tcW w:w="9214" w:type="dxa"/>
          </w:tcPr>
          <w:p w14:paraId="2F98314F" w14:textId="77777777" w:rsidR="004E2083" w:rsidRPr="005A405A" w:rsidRDefault="00DA1353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8" w:hanging="578"/>
            </w:pPr>
            <w:r w:rsidRPr="00C356F1">
              <w:rPr>
                <w:rFonts w:eastAsia="Lucida Sans Unicode"/>
                <w:bCs w:val="0"/>
              </w:rPr>
              <w:t xml:space="preserve">II.2.1. Iepirkuma līguma nosaukums                                                                                </w:t>
            </w:r>
            <w:r w:rsidR="003E3703" w:rsidRPr="00C356F1">
              <w:rPr>
                <w:b w:val="0"/>
                <w:bCs w:val="0"/>
              </w:rPr>
              <w:t>Daļas Nr.</w:t>
            </w:r>
            <w:r w:rsidR="00764D77" w:rsidRPr="00C356F1">
              <w:rPr>
                <w:bCs w:val="0"/>
                <w:vertAlign w:val="superscript"/>
              </w:rPr>
              <w:t xml:space="preserve"> </w:t>
            </w:r>
          </w:p>
        </w:tc>
      </w:tr>
      <w:tr w:rsidR="004E2083" w:rsidRPr="005A405A" w14:paraId="07A07605" w14:textId="77777777" w:rsidTr="00C356F1">
        <w:tc>
          <w:tcPr>
            <w:tcW w:w="9214" w:type="dxa"/>
          </w:tcPr>
          <w:p w14:paraId="64444711" w14:textId="77777777" w:rsidR="00532EB8" w:rsidRPr="00C356F1" w:rsidRDefault="00532EB8" w:rsidP="00945F5C">
            <w:pPr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 xml:space="preserve">II.2.2. </w:t>
            </w:r>
            <w:r w:rsidR="00945F5C" w:rsidRPr="00C356F1">
              <w:rPr>
                <w:rFonts w:cs="Times New Roman"/>
                <w:b/>
                <w:sz w:val="20"/>
                <w:szCs w:val="20"/>
              </w:rPr>
              <w:t>Iepirkuma nomenklatūras (CPV) p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apildu </w:t>
            </w:r>
            <w:r w:rsidR="00C815FF" w:rsidRPr="00C356F1">
              <w:rPr>
                <w:rFonts w:cs="Times New Roman"/>
                <w:b/>
                <w:sz w:val="20"/>
                <w:szCs w:val="20"/>
              </w:rPr>
              <w:t>kods</w:t>
            </w:r>
            <w:r w:rsidR="00764D77" w:rsidRPr="00C356F1">
              <w:rPr>
                <w:rFonts w:cs="Times New Roman"/>
                <w:bCs/>
                <w:sz w:val="20"/>
                <w:szCs w:val="20"/>
                <w:vertAlign w:val="superscript"/>
              </w:rPr>
              <w:t>2</w:t>
            </w:r>
          </w:p>
          <w:p w14:paraId="2A6735D0" w14:textId="77777777" w:rsidR="003E3703" w:rsidRPr="00C356F1" w:rsidRDefault="00532EB8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  <w:rPr>
                <w:rFonts w:eastAsia="Lucida Sans Unicode"/>
                <w:b w:val="0"/>
                <w:bCs w:val="0"/>
              </w:rPr>
            </w:pPr>
            <w:r w:rsidRPr="00C356F1">
              <w:rPr>
                <w:rFonts w:eastAsia="Lucida Sans Unicode"/>
                <w:b w:val="0"/>
                <w:bCs w:val="0"/>
              </w:rPr>
              <w:t xml:space="preserve">Galvenās </w:t>
            </w:r>
            <w:r w:rsidR="00945F5C" w:rsidRPr="00C356F1">
              <w:rPr>
                <w:rFonts w:eastAsia="Lucida Sans Unicode"/>
                <w:b w:val="0"/>
                <w:bCs w:val="0"/>
              </w:rPr>
              <w:t>vārdnīcas</w:t>
            </w:r>
            <w:r w:rsidRPr="00C356F1">
              <w:rPr>
                <w:rFonts w:eastAsia="Lucida Sans Unicode"/>
                <w:b w:val="0"/>
                <w:bCs w:val="0"/>
              </w:rPr>
              <w:t xml:space="preserve"> kods</w:t>
            </w:r>
            <w:r w:rsidR="004B7297" w:rsidRPr="00C356F1">
              <w:rPr>
                <w:b w:val="0"/>
                <w:vertAlign w:val="superscript"/>
              </w:rPr>
              <w:t>1</w:t>
            </w:r>
            <w:r w:rsidRPr="00C356F1">
              <w:rPr>
                <w:rFonts w:eastAsia="Lucida Sans Unicode"/>
                <w:b w:val="0"/>
                <w:bCs w:val="0"/>
              </w:rPr>
              <w:t xml:space="preserve"> </w:t>
            </w:r>
            <w:r w:rsidR="004B7297" w:rsidRPr="00C356F1">
              <w:rPr>
                <w:bCs w:val="0"/>
              </w:rPr>
              <w:t>[   ] [   ] [   ] [   ] [   ] [   ] [   ] [   ] – [   ]</w:t>
            </w:r>
            <w:r w:rsidRPr="00C356F1">
              <w:rPr>
                <w:rFonts w:eastAsia="Lucida Sans Unicode"/>
                <w:b w:val="0"/>
                <w:bCs w:val="0"/>
              </w:rPr>
              <w:t xml:space="preserve"> </w:t>
            </w:r>
          </w:p>
          <w:p w14:paraId="54882FD9" w14:textId="77777777" w:rsidR="004E2083" w:rsidRPr="00C356F1" w:rsidRDefault="00532EB8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  <w:rPr>
                <w:b w:val="0"/>
              </w:rPr>
            </w:pPr>
            <w:r w:rsidRPr="00C356F1">
              <w:rPr>
                <w:rFonts w:eastAsia="Lucida Sans Unicode"/>
                <w:b w:val="0"/>
                <w:bCs w:val="0"/>
              </w:rPr>
              <w:t>Papildvārdnīca</w:t>
            </w:r>
            <w:r w:rsidR="00BB1C66" w:rsidRPr="00C356F1">
              <w:rPr>
                <w:rFonts w:eastAsia="Lucida Sans Unicode"/>
                <w:b w:val="0"/>
                <w:bCs w:val="0"/>
              </w:rPr>
              <w:t>s kods</w:t>
            </w:r>
            <w:r w:rsidR="009F18BF" w:rsidRPr="00C356F1">
              <w:rPr>
                <w:b w:val="0"/>
                <w:bCs w:val="0"/>
                <w:vertAlign w:val="superscript"/>
              </w:rPr>
              <w:t xml:space="preserve">1, </w:t>
            </w:r>
            <w:r w:rsidR="004B7297" w:rsidRPr="00C356F1">
              <w:rPr>
                <w:b w:val="0"/>
                <w:bCs w:val="0"/>
                <w:vertAlign w:val="superscript"/>
              </w:rPr>
              <w:t>2</w:t>
            </w:r>
            <w:r w:rsidRPr="00C356F1">
              <w:rPr>
                <w:rFonts w:eastAsia="Lucida Sans Unicode"/>
                <w:b w:val="0"/>
                <w:i/>
              </w:rPr>
              <w:t xml:space="preserve"> </w:t>
            </w:r>
            <w:r w:rsidRPr="00C356F1">
              <w:rPr>
                <w:bCs w:val="0"/>
              </w:rPr>
              <w:t>[   ] [   ] [   ] [   ] – [   ]</w:t>
            </w:r>
          </w:p>
        </w:tc>
      </w:tr>
      <w:tr w:rsidR="004E2083" w:rsidRPr="005A405A" w14:paraId="13FE1BAD" w14:textId="77777777" w:rsidTr="00C356F1">
        <w:tc>
          <w:tcPr>
            <w:tcW w:w="9214" w:type="dxa"/>
          </w:tcPr>
          <w:p w14:paraId="31DC5DA8" w14:textId="77777777" w:rsidR="00532EB8" w:rsidRPr="005A405A" w:rsidRDefault="00532EB8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</w:pPr>
            <w:r w:rsidRPr="00C356F1">
              <w:rPr>
                <w:rFonts w:eastAsia="Lucida Sans Unicode"/>
                <w:bCs w:val="0"/>
              </w:rPr>
              <w:t>II.2.3.</w:t>
            </w:r>
            <w:r w:rsidRPr="00C356F1">
              <w:rPr>
                <w:bCs w:val="0"/>
              </w:rPr>
              <w:t xml:space="preserve"> </w:t>
            </w:r>
            <w:r w:rsidRPr="005A405A">
              <w:t>Būvdarbu veikšanas, pakalpojumu sniegšanas vai piegādes vieta</w:t>
            </w:r>
          </w:p>
          <w:p w14:paraId="6E01C694" w14:textId="77777777" w:rsidR="003E3703" w:rsidRPr="00C356F1" w:rsidRDefault="00532EB8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NUTS kods [   ] [   ] [   ] [   ] </w:t>
            </w:r>
          </w:p>
          <w:p w14:paraId="552BFFB8" w14:textId="77777777" w:rsidR="004E2083" w:rsidRPr="00C356F1" w:rsidRDefault="00532EB8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Būvdarbu veikšanas, pakalpojum</w:t>
            </w:r>
            <w:r w:rsidR="003E3703" w:rsidRPr="00C356F1">
              <w:rPr>
                <w:rFonts w:cs="Times New Roman"/>
                <w:sz w:val="20"/>
                <w:szCs w:val="20"/>
              </w:rPr>
              <w:t>u sniegšanas vai piegādes vieta</w:t>
            </w:r>
          </w:p>
        </w:tc>
      </w:tr>
      <w:tr w:rsidR="004E2083" w:rsidRPr="005A405A" w14:paraId="24763EC9" w14:textId="77777777" w:rsidTr="00C356F1">
        <w:tc>
          <w:tcPr>
            <w:tcW w:w="9214" w:type="dxa"/>
          </w:tcPr>
          <w:p w14:paraId="1678698F" w14:textId="77777777" w:rsidR="009D43CF" w:rsidRPr="00C356F1" w:rsidRDefault="003E3703" w:rsidP="00C356F1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 xml:space="preserve">II.2.4. Īss iepirkuma apraksts </w:t>
            </w:r>
            <w:r w:rsidR="009D43CF"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E3994" w:rsidRPr="00C356F1">
              <w:rPr>
                <w:rFonts w:cs="Times New Roman"/>
                <w:i/>
                <w:sz w:val="20"/>
                <w:szCs w:val="20"/>
              </w:rPr>
              <w:t>b</w:t>
            </w:r>
            <w:r w:rsidR="00EC15F7" w:rsidRPr="00C356F1">
              <w:rPr>
                <w:rFonts w:cs="Times New Roman"/>
                <w:i/>
                <w:sz w:val="20"/>
                <w:szCs w:val="20"/>
              </w:rPr>
              <w:t>ūvdarbi</w:t>
            </w:r>
            <w:r w:rsidR="009D43CF" w:rsidRPr="00C356F1">
              <w:rPr>
                <w:rFonts w:cs="Times New Roman"/>
                <w:i/>
                <w:sz w:val="20"/>
                <w:szCs w:val="20"/>
              </w:rPr>
              <w:t>, piegāžu vai pakalpojumu veids un daudzums vai norāde par vajadzībām un prasībām)</w:t>
            </w:r>
          </w:p>
        </w:tc>
      </w:tr>
      <w:tr w:rsidR="004E2083" w:rsidRPr="005A405A" w14:paraId="1AA0B131" w14:textId="77777777" w:rsidTr="00C356F1">
        <w:tc>
          <w:tcPr>
            <w:tcW w:w="9214" w:type="dxa"/>
          </w:tcPr>
          <w:p w14:paraId="67536275" w14:textId="77777777" w:rsidR="00764D77" w:rsidRPr="00C356F1" w:rsidRDefault="00764D77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  <w:rPr>
                <w:rFonts w:eastAsia="Lucida Sans Unicode"/>
                <w:b w:val="0"/>
                <w:bCs w:val="0"/>
                <w:vertAlign w:val="superscript"/>
              </w:rPr>
            </w:pPr>
            <w:r w:rsidRPr="00C356F1">
              <w:rPr>
                <w:rFonts w:eastAsia="Lucida Sans Unicode"/>
                <w:bCs w:val="0"/>
              </w:rPr>
              <w:t xml:space="preserve">II.2.5. Piedāvājuma </w:t>
            </w:r>
            <w:r w:rsidR="00A36BF7">
              <w:rPr>
                <w:rFonts w:eastAsia="Lucida Sans Unicode"/>
                <w:bCs w:val="0"/>
              </w:rPr>
              <w:t>izvērtēšanas</w:t>
            </w:r>
            <w:r w:rsidR="00A36BF7" w:rsidRPr="00C356F1">
              <w:rPr>
                <w:rFonts w:eastAsia="Lucida Sans Unicode"/>
                <w:bCs w:val="0"/>
              </w:rPr>
              <w:t xml:space="preserve"> </w:t>
            </w:r>
            <w:r w:rsidRPr="00C356F1">
              <w:rPr>
                <w:rFonts w:eastAsia="Lucida Sans Unicode"/>
                <w:bCs w:val="0"/>
              </w:rPr>
              <w:t>kritēriji</w:t>
            </w:r>
            <w:r w:rsidR="009F18BF" w:rsidRPr="00C356F1">
              <w:rPr>
                <w:rFonts w:eastAsia="Lucida Sans Unicode"/>
                <w:b w:val="0"/>
                <w:bCs w:val="0"/>
                <w:vertAlign w:val="superscript"/>
              </w:rPr>
              <w:t>3</w:t>
            </w:r>
          </w:p>
          <w:p w14:paraId="04F5209D" w14:textId="77777777" w:rsidR="00764D77" w:rsidRPr="00C356F1" w:rsidRDefault="00764D77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○ Zemāk minētie kritēriji</w:t>
            </w:r>
            <w:r w:rsidR="00BA6DFF" w:rsidRPr="00C356F1">
              <w:rPr>
                <w:rFonts w:cs="Times New Roman"/>
                <w:sz w:val="20"/>
                <w:szCs w:val="20"/>
              </w:rPr>
              <w:t>:</w:t>
            </w:r>
          </w:p>
          <w:p w14:paraId="4AF0CF0C" w14:textId="77777777" w:rsidR="00764D77" w:rsidRPr="00C356F1" w:rsidRDefault="00764D77" w:rsidP="00C356F1">
            <w:pPr>
              <w:spacing w:line="276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    </w:t>
            </w:r>
            <w:r w:rsidR="00945F5C" w:rsidRPr="00C356F1">
              <w:rPr>
                <w:rFonts w:cs="Times New Roman"/>
                <w:sz w:val="20"/>
                <w:szCs w:val="20"/>
              </w:rPr>
              <w:t>○</w:t>
            </w:r>
            <w:r w:rsidRPr="00C356F1">
              <w:rPr>
                <w:rFonts w:cs="Times New Roman"/>
                <w:sz w:val="20"/>
                <w:szCs w:val="20"/>
              </w:rPr>
              <w:t xml:space="preserve"> Kvalitātes kritērijs – Nosaukums / Svērums </w:t>
            </w:r>
            <w:r w:rsidR="00A45000" w:rsidRPr="00C356F1">
              <w:rPr>
                <w:rFonts w:cs="Times New Roman"/>
                <w:sz w:val="20"/>
                <w:szCs w:val="20"/>
                <w:vertAlign w:val="superscript"/>
              </w:rPr>
              <w:t xml:space="preserve">1, 2, </w:t>
            </w:r>
            <w:r w:rsidR="00C17C97" w:rsidRPr="00C356F1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  <w:p w14:paraId="1343D90D" w14:textId="77777777" w:rsidR="00764D77" w:rsidRPr="00C356F1" w:rsidRDefault="00764D77" w:rsidP="00C356F1">
            <w:pPr>
              <w:spacing w:line="276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    ○ Izmaksu kritērijs – Nosaukums </w:t>
            </w:r>
            <w:r w:rsidR="003E3703" w:rsidRPr="00C356F1">
              <w:rPr>
                <w:rFonts w:cs="Times New Roman"/>
                <w:sz w:val="20"/>
                <w:szCs w:val="20"/>
              </w:rPr>
              <w:t>/ Svērums</w:t>
            </w:r>
            <w:r w:rsidR="00A45000" w:rsidRPr="00C356F1">
              <w:rPr>
                <w:rFonts w:cs="Times New Roman"/>
                <w:sz w:val="20"/>
                <w:szCs w:val="20"/>
                <w:vertAlign w:val="superscript"/>
              </w:rPr>
              <w:t xml:space="preserve">1, </w:t>
            </w:r>
            <w:r w:rsidR="00C17C97" w:rsidRPr="00C356F1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  <w:p w14:paraId="2CEA8B76" w14:textId="77777777" w:rsidR="00764D77" w:rsidRPr="00C356F1" w:rsidRDefault="003E3703" w:rsidP="00C356F1">
            <w:pPr>
              <w:spacing w:line="276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    ○ Cena – Svērums</w:t>
            </w:r>
            <w:r w:rsidR="00582C99" w:rsidRPr="00C356F1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  <w:p w14:paraId="3CF4E923" w14:textId="77777777" w:rsidR="004E2083" w:rsidRPr="00C356F1" w:rsidRDefault="00764D77" w:rsidP="00AA63E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Cena nav vienīgais </w:t>
            </w:r>
            <w:r w:rsidR="00AA63E2">
              <w:rPr>
                <w:rFonts w:cs="Times New Roman"/>
                <w:sz w:val="20"/>
                <w:szCs w:val="20"/>
              </w:rPr>
              <w:t>izvērtēšanas</w:t>
            </w:r>
            <w:r w:rsidR="00AA63E2" w:rsidRPr="00C356F1">
              <w:rPr>
                <w:rFonts w:cs="Times New Roman"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>kritērijs, visi kritēriji ir noteikti tikai iepirkuma dokumentos</w:t>
            </w:r>
          </w:p>
        </w:tc>
      </w:tr>
      <w:tr w:rsidR="004E2083" w:rsidRPr="005A405A" w14:paraId="49FA99E7" w14:textId="77777777" w:rsidTr="00C356F1">
        <w:tc>
          <w:tcPr>
            <w:tcW w:w="9214" w:type="dxa"/>
          </w:tcPr>
          <w:p w14:paraId="21BA7799" w14:textId="77777777" w:rsidR="00764D77" w:rsidRPr="00C356F1" w:rsidRDefault="00764D77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  <w:rPr>
                <w:bCs w:val="0"/>
              </w:rPr>
            </w:pPr>
            <w:r w:rsidRPr="00C356F1">
              <w:rPr>
                <w:bCs w:val="0"/>
              </w:rPr>
              <w:t xml:space="preserve">II.2.6. Paredzamā līgumcena </w:t>
            </w:r>
            <w:r w:rsidRPr="00C356F1">
              <w:rPr>
                <w:b w:val="0"/>
                <w:bCs w:val="0"/>
                <w:i/>
              </w:rPr>
              <w:t>(tikai cipariem)</w:t>
            </w:r>
            <w:r w:rsidR="00A45000" w:rsidRPr="00C356F1">
              <w:rPr>
                <w:b w:val="0"/>
                <w:bCs w:val="0"/>
                <w:vertAlign w:val="superscript"/>
              </w:rPr>
              <w:t xml:space="preserve">2, </w:t>
            </w:r>
            <w:r w:rsidR="00D01559" w:rsidRPr="00C356F1">
              <w:rPr>
                <w:b w:val="0"/>
                <w:bCs w:val="0"/>
                <w:vertAlign w:val="superscript"/>
              </w:rPr>
              <w:t xml:space="preserve">4, </w:t>
            </w:r>
            <w:r w:rsidR="00001DE3" w:rsidRPr="00C356F1">
              <w:rPr>
                <w:b w:val="0"/>
                <w:bCs w:val="0"/>
                <w:vertAlign w:val="superscript"/>
              </w:rPr>
              <w:t>7</w:t>
            </w:r>
          </w:p>
          <w:p w14:paraId="098AF769" w14:textId="77777777" w:rsidR="009B1B48" w:rsidRPr="00C356F1" w:rsidRDefault="00764D77" w:rsidP="00C356F1">
            <w:pPr>
              <w:pStyle w:val="Heading2"/>
              <w:tabs>
                <w:tab w:val="left" w:pos="576"/>
              </w:tabs>
              <w:snapToGrid w:val="0"/>
              <w:spacing w:before="0" w:after="0" w:line="276" w:lineRule="auto"/>
              <w:ind w:left="576" w:hanging="576"/>
              <w:rPr>
                <w:b w:val="0"/>
                <w:bCs w:val="0"/>
              </w:rPr>
            </w:pPr>
            <w:r w:rsidRPr="00C356F1">
              <w:rPr>
                <w:b w:val="0"/>
                <w:bCs w:val="0"/>
              </w:rPr>
              <w:t>Paredzamā līgumcena</w:t>
            </w:r>
            <w:r w:rsidR="009B1B48" w:rsidRPr="00C356F1">
              <w:rPr>
                <w:b w:val="0"/>
                <w:bCs w:val="0"/>
              </w:rPr>
              <w:t xml:space="preserve"> (</w:t>
            </w:r>
            <w:r w:rsidRPr="00C356F1">
              <w:rPr>
                <w:b w:val="0"/>
                <w:bCs w:val="0"/>
                <w:i/>
              </w:rPr>
              <w:t>bez PVN</w:t>
            </w:r>
            <w:r w:rsidR="009B1B48" w:rsidRPr="00C356F1">
              <w:rPr>
                <w:b w:val="0"/>
                <w:bCs w:val="0"/>
              </w:rPr>
              <w:t>)</w:t>
            </w:r>
          </w:p>
          <w:p w14:paraId="33422DEB" w14:textId="77777777" w:rsidR="009B1B48" w:rsidRPr="00C356F1" w:rsidRDefault="00764D77" w:rsidP="00C356F1">
            <w:pPr>
              <w:pStyle w:val="Heading2"/>
              <w:tabs>
                <w:tab w:val="left" w:pos="576"/>
              </w:tabs>
              <w:snapToGrid w:val="0"/>
              <w:spacing w:before="0" w:after="0" w:line="276" w:lineRule="auto"/>
              <w:ind w:left="576" w:hanging="576"/>
              <w:rPr>
                <w:bCs w:val="0"/>
              </w:rPr>
            </w:pPr>
            <w:r w:rsidRPr="00C356F1">
              <w:rPr>
                <w:b w:val="0"/>
                <w:bCs w:val="0"/>
              </w:rPr>
              <w:t>Valūta</w:t>
            </w:r>
            <w:r w:rsidRPr="00C356F1">
              <w:rPr>
                <w:bCs w:val="0"/>
              </w:rPr>
              <w:t xml:space="preserve"> </w:t>
            </w:r>
          </w:p>
          <w:p w14:paraId="0CE861BF" w14:textId="77777777" w:rsidR="004E2083" w:rsidRPr="00C356F1" w:rsidRDefault="00764D77" w:rsidP="00C356F1">
            <w:pPr>
              <w:pStyle w:val="Heading2"/>
              <w:tabs>
                <w:tab w:val="left" w:pos="576"/>
              </w:tabs>
              <w:snapToGrid w:val="0"/>
              <w:spacing w:before="0" w:after="0" w:line="276" w:lineRule="auto"/>
              <w:rPr>
                <w:bCs w:val="0"/>
              </w:rPr>
            </w:pPr>
            <w:r w:rsidRPr="00C356F1">
              <w:rPr>
                <w:b w:val="0"/>
                <w:i/>
              </w:rPr>
              <w:t>(</w:t>
            </w:r>
            <w:r w:rsidR="003E3994" w:rsidRPr="00C356F1">
              <w:rPr>
                <w:b w:val="0"/>
                <w:i/>
              </w:rPr>
              <w:t>a</w:t>
            </w:r>
            <w:r w:rsidR="00EC15F7" w:rsidRPr="00C356F1">
              <w:rPr>
                <w:b w:val="0"/>
                <w:i/>
              </w:rPr>
              <w:t xml:space="preserve">ttiecībā </w:t>
            </w:r>
            <w:r w:rsidRPr="00C356F1">
              <w:rPr>
                <w:b w:val="0"/>
                <w:i/>
              </w:rPr>
              <w:t>uz vispārīgo vienošanos vai dinamisko iepirkumu sistēmu – paredzamā kopējā maksimālā līgumcena vis</w:t>
            </w:r>
            <w:r w:rsidR="00A50C19" w:rsidRPr="00C356F1">
              <w:rPr>
                <w:b w:val="0"/>
                <w:i/>
              </w:rPr>
              <w:t>ā</w:t>
            </w:r>
            <w:r w:rsidRPr="00C356F1">
              <w:rPr>
                <w:b w:val="0"/>
                <w:i/>
              </w:rPr>
              <w:t xml:space="preserve"> </w:t>
            </w:r>
            <w:r w:rsidR="001E038C" w:rsidRPr="00C356F1">
              <w:rPr>
                <w:b w:val="0"/>
                <w:i/>
              </w:rPr>
              <w:t>šā</w:t>
            </w:r>
            <w:r w:rsidRPr="00C356F1">
              <w:rPr>
                <w:b w:val="0"/>
                <w:i/>
              </w:rPr>
              <w:t>s daļas darbības laik</w:t>
            </w:r>
            <w:r w:rsidR="00A50C19" w:rsidRPr="00C356F1">
              <w:rPr>
                <w:b w:val="0"/>
                <w:i/>
              </w:rPr>
              <w:t>ā</w:t>
            </w:r>
            <w:r w:rsidRPr="00C356F1">
              <w:rPr>
                <w:b w:val="0"/>
                <w:i/>
              </w:rPr>
              <w:t>)</w:t>
            </w:r>
          </w:p>
        </w:tc>
      </w:tr>
      <w:tr w:rsidR="00130A6A" w:rsidRPr="005A405A" w14:paraId="5B97B13B" w14:textId="77777777" w:rsidTr="00C356F1">
        <w:tc>
          <w:tcPr>
            <w:tcW w:w="9214" w:type="dxa"/>
          </w:tcPr>
          <w:p w14:paraId="2DEF11A1" w14:textId="77777777" w:rsidR="00130A6A" w:rsidRPr="00C356F1" w:rsidRDefault="00130A6A" w:rsidP="00C356F1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  <w:rPr>
                <w:b w:val="0"/>
              </w:rPr>
            </w:pPr>
            <w:r w:rsidRPr="005A405A">
              <w:t>II.2.7. Līguma, vispārīgās vienošanās vai dinamiskās iepirkumu sistēmas darbības laiks</w:t>
            </w:r>
            <w:r w:rsidR="00D01559" w:rsidRPr="00C356F1">
              <w:rPr>
                <w:b w:val="0"/>
                <w:vertAlign w:val="superscript"/>
              </w:rPr>
              <w:t>4</w:t>
            </w:r>
            <w:r w:rsidRPr="00C356F1">
              <w:rPr>
                <w:b w:val="0"/>
                <w:vertAlign w:val="superscript"/>
              </w:rPr>
              <w:t xml:space="preserve">, </w:t>
            </w:r>
            <w:r w:rsidR="00001DE3" w:rsidRPr="00C356F1">
              <w:rPr>
                <w:b w:val="0"/>
                <w:vertAlign w:val="superscript"/>
              </w:rPr>
              <w:t>7</w:t>
            </w:r>
          </w:p>
          <w:p w14:paraId="478417BE" w14:textId="77777777" w:rsidR="00A50C19" w:rsidRPr="00C356F1" w:rsidRDefault="00130A6A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Darbības laiks mēnešos [   ]</w:t>
            </w:r>
            <w:r w:rsidRPr="00C356F1">
              <w:rPr>
                <w:i/>
                <w:sz w:val="20"/>
                <w:szCs w:val="20"/>
                <w:lang w:val="lv-LV"/>
              </w:rPr>
              <w:t xml:space="preserve"> </w:t>
            </w:r>
            <w:r w:rsidR="00A50C19" w:rsidRPr="00C356F1">
              <w:rPr>
                <w:sz w:val="20"/>
                <w:szCs w:val="20"/>
                <w:lang w:val="lv-LV"/>
              </w:rPr>
              <w:t xml:space="preserve">vai </w:t>
            </w:r>
            <w:r w:rsidRPr="00C356F1">
              <w:rPr>
                <w:i/>
                <w:sz w:val="20"/>
                <w:szCs w:val="20"/>
                <w:lang w:val="lv-LV"/>
              </w:rPr>
              <w:t xml:space="preserve"> </w:t>
            </w:r>
            <w:r w:rsidRPr="00C356F1">
              <w:rPr>
                <w:sz w:val="20"/>
                <w:szCs w:val="20"/>
                <w:lang w:val="lv-LV"/>
              </w:rPr>
              <w:t>dienās [   ] (</w:t>
            </w:r>
            <w:r w:rsidRPr="00C356F1">
              <w:rPr>
                <w:i/>
                <w:sz w:val="20"/>
                <w:szCs w:val="20"/>
                <w:lang w:val="lv-LV"/>
              </w:rPr>
              <w:t>no līguma noslēgšanas dienas</w:t>
            </w:r>
            <w:r w:rsidRPr="00C356F1">
              <w:rPr>
                <w:sz w:val="20"/>
                <w:szCs w:val="20"/>
                <w:lang w:val="lv-LV"/>
              </w:rPr>
              <w:t>)</w:t>
            </w:r>
            <w:r w:rsidR="008A7ACD" w:rsidRPr="00C356F1">
              <w:rPr>
                <w:sz w:val="20"/>
                <w:szCs w:val="20"/>
                <w:lang w:val="lv-LV"/>
              </w:rPr>
              <w:t xml:space="preserve"> </w:t>
            </w:r>
            <w:r w:rsidR="00A50C19" w:rsidRPr="00C356F1">
              <w:rPr>
                <w:sz w:val="20"/>
                <w:szCs w:val="20"/>
                <w:lang w:val="lv-LV"/>
              </w:rPr>
              <w:t>vai</w:t>
            </w:r>
            <w:r w:rsidRPr="00C356F1">
              <w:rPr>
                <w:sz w:val="20"/>
                <w:szCs w:val="20"/>
                <w:lang w:val="lv-LV"/>
              </w:rPr>
              <w:t xml:space="preserve"> </w:t>
            </w:r>
          </w:p>
          <w:p w14:paraId="318FAE17" w14:textId="77777777" w:rsidR="00130A6A" w:rsidRPr="00C356F1" w:rsidRDefault="00A50C19" w:rsidP="00C356F1">
            <w:pPr>
              <w:pStyle w:val="Standard"/>
              <w:spacing w:line="276" w:lineRule="auto"/>
              <w:rPr>
                <w:i/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U</w:t>
            </w:r>
            <w:r w:rsidR="00130A6A" w:rsidRPr="00C356F1">
              <w:rPr>
                <w:sz w:val="20"/>
                <w:szCs w:val="20"/>
                <w:lang w:val="lv-LV"/>
              </w:rPr>
              <w:t xml:space="preserve">zsākšana </w:t>
            </w:r>
            <w:r w:rsidR="00130A6A" w:rsidRPr="00C356F1">
              <w:rPr>
                <w:i/>
                <w:sz w:val="20"/>
                <w:szCs w:val="20"/>
                <w:lang w:val="lv-LV"/>
              </w:rPr>
              <w:t>(dd/mm/gggg)</w:t>
            </w:r>
          </w:p>
          <w:p w14:paraId="70166891" w14:textId="77777777" w:rsidR="00130A6A" w:rsidRPr="00C356F1" w:rsidRDefault="00130A6A" w:rsidP="00C356F1">
            <w:pPr>
              <w:pStyle w:val="Standard"/>
              <w:spacing w:line="276" w:lineRule="auto"/>
              <w:rPr>
                <w:i/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Izpilde</w:t>
            </w:r>
            <w:r w:rsidR="008A7ACD" w:rsidRPr="00C356F1">
              <w:rPr>
                <w:sz w:val="20"/>
                <w:szCs w:val="20"/>
                <w:lang w:val="lv-LV"/>
              </w:rPr>
              <w:t xml:space="preserve"> </w:t>
            </w:r>
            <w:r w:rsidRPr="00C356F1">
              <w:rPr>
                <w:i/>
                <w:sz w:val="20"/>
                <w:szCs w:val="20"/>
                <w:lang w:val="lv-LV"/>
              </w:rPr>
              <w:t>(dd/mm/gggg)</w:t>
            </w:r>
          </w:p>
          <w:p w14:paraId="26B67611" w14:textId="77777777" w:rsidR="00CD67C6" w:rsidRPr="00C356F1" w:rsidRDefault="00130A6A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Līgumu var atkārtot</w:t>
            </w:r>
            <w:r w:rsidR="00BA6DFF" w:rsidRPr="00C356F1">
              <w:rPr>
                <w:sz w:val="20"/>
                <w:szCs w:val="20"/>
                <w:lang w:val="lv-LV"/>
              </w:rPr>
              <w:t>:</w:t>
            </w:r>
            <w:r w:rsidRPr="00C356F1">
              <w:rPr>
                <w:sz w:val="20"/>
                <w:szCs w:val="20"/>
                <w:lang w:val="lv-LV"/>
              </w:rPr>
              <w:t xml:space="preserve"> ○ </w:t>
            </w:r>
            <w:r w:rsidR="00A50C19" w:rsidRPr="00C356F1">
              <w:rPr>
                <w:sz w:val="20"/>
                <w:szCs w:val="20"/>
                <w:lang w:val="lv-LV"/>
              </w:rPr>
              <w:t xml:space="preserve">Jā </w:t>
            </w:r>
            <w:r w:rsidRPr="00C356F1">
              <w:rPr>
                <w:sz w:val="20"/>
                <w:szCs w:val="20"/>
                <w:lang w:val="lv-LV"/>
              </w:rPr>
              <w:t xml:space="preserve">○ </w:t>
            </w:r>
            <w:r w:rsidR="00A50C19" w:rsidRPr="00C356F1">
              <w:rPr>
                <w:sz w:val="20"/>
                <w:szCs w:val="20"/>
                <w:lang w:val="lv-LV"/>
              </w:rPr>
              <w:t xml:space="preserve">Nē </w:t>
            </w:r>
          </w:p>
          <w:p w14:paraId="40DC3986" w14:textId="77777777" w:rsidR="00130A6A" w:rsidRPr="00C356F1" w:rsidRDefault="00130A6A" w:rsidP="00C356F1">
            <w:pPr>
              <w:pStyle w:val="Standard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sz w:val="20"/>
                <w:szCs w:val="20"/>
                <w:lang w:val="lv-LV"/>
              </w:rPr>
              <w:t>Atkārtoto līgumu apraksts</w:t>
            </w:r>
          </w:p>
        </w:tc>
      </w:tr>
      <w:tr w:rsidR="004E2083" w:rsidRPr="005A405A" w14:paraId="212DD34B" w14:textId="77777777" w:rsidTr="00C356F1">
        <w:tc>
          <w:tcPr>
            <w:tcW w:w="9214" w:type="dxa"/>
          </w:tcPr>
          <w:p w14:paraId="6576FF52" w14:textId="77777777" w:rsidR="004E2083" w:rsidRPr="00C356F1" w:rsidRDefault="00764D77" w:rsidP="00C356F1">
            <w:pPr>
              <w:spacing w:line="276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356F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II.2.8. Var </w:t>
            </w:r>
            <w:r w:rsidR="00263F7A" w:rsidRPr="00C356F1">
              <w:rPr>
                <w:rFonts w:eastAsia="Times New Roman" w:cs="Times New Roman"/>
                <w:b/>
                <w:bCs/>
                <w:sz w:val="20"/>
                <w:szCs w:val="20"/>
              </w:rPr>
              <w:t>iesniegt piedāvājumu variantus</w:t>
            </w:r>
            <w:r w:rsidR="00BA6DFF" w:rsidRPr="00C356F1">
              <w:rPr>
                <w:rFonts w:eastAsia="Times New Roman" w:cs="Times New Roman"/>
                <w:b/>
                <w:bCs/>
                <w:sz w:val="20"/>
                <w:szCs w:val="20"/>
              </w:rPr>
              <w:t>:</w:t>
            </w:r>
            <w:r w:rsidR="00263F7A" w:rsidRPr="00C356F1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="00263F7A" w:rsidRPr="00C356F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○ </w:t>
            </w:r>
            <w:r w:rsidR="00A50C19"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Jā </w:t>
            </w:r>
            <w:r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○ </w:t>
            </w:r>
            <w:r w:rsidR="00A50C19"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Nē </w:t>
            </w:r>
          </w:p>
        </w:tc>
      </w:tr>
      <w:tr w:rsidR="004E2083" w:rsidRPr="005A405A" w14:paraId="2F53D72A" w14:textId="77777777" w:rsidTr="00C356F1">
        <w:tc>
          <w:tcPr>
            <w:tcW w:w="9214" w:type="dxa"/>
          </w:tcPr>
          <w:p w14:paraId="760FAA4D" w14:textId="77777777" w:rsidR="004E2083" w:rsidRPr="00C356F1" w:rsidRDefault="00C56F3D" w:rsidP="00C356F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II.2.9. Informācija par iespējām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="00D01559" w:rsidRPr="00C356F1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FD2A20" w:rsidRPr="00C356F1">
              <w:rPr>
                <w:rFonts w:cs="Times New Roman"/>
                <w:sz w:val="20"/>
                <w:szCs w:val="20"/>
                <w:vertAlign w:val="superscript"/>
              </w:rPr>
              <w:t xml:space="preserve">, </w:t>
            </w:r>
            <w:r w:rsidR="00001DE3" w:rsidRPr="00C356F1">
              <w:rPr>
                <w:rFonts w:cs="Times New Roman"/>
                <w:sz w:val="20"/>
                <w:szCs w:val="20"/>
                <w:vertAlign w:val="superscript"/>
              </w:rPr>
              <w:t>7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○ </w:t>
            </w:r>
            <w:r w:rsidR="00A50C19"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Jā </w:t>
            </w:r>
            <w:r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○ </w:t>
            </w:r>
            <w:r w:rsidR="00A50C19" w:rsidRPr="00C356F1">
              <w:rPr>
                <w:rFonts w:eastAsia="Times New Roman" w:cs="Times New Roman"/>
                <w:bCs/>
                <w:sz w:val="20"/>
                <w:szCs w:val="20"/>
              </w:rPr>
              <w:t>Nē</w:t>
            </w:r>
          </w:p>
          <w:p w14:paraId="520545CE" w14:textId="77777777" w:rsidR="00C56F3D" w:rsidRPr="00C356F1" w:rsidRDefault="00BC20C7" w:rsidP="00C356F1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E3994" w:rsidRPr="00C356F1">
              <w:rPr>
                <w:rFonts w:cs="Times New Roman"/>
                <w:i/>
                <w:sz w:val="20"/>
                <w:szCs w:val="20"/>
              </w:rPr>
              <w:t xml:space="preserve">ja </w:t>
            </w:r>
            <w:r w:rsidR="00EB73C5" w:rsidRPr="00C356F1">
              <w:rPr>
                <w:rFonts w:cs="Times New Roman"/>
                <w:i/>
                <w:sz w:val="20"/>
                <w:szCs w:val="20"/>
              </w:rPr>
              <w:t xml:space="preserve">atbilde ir 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="00C56F3D" w:rsidRPr="00C356F1">
              <w:rPr>
                <w:rFonts w:cs="Times New Roman"/>
                <w:i/>
                <w:sz w:val="20"/>
                <w:szCs w:val="20"/>
              </w:rPr>
              <w:t>jā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>"</w:t>
            </w:r>
            <w:r w:rsidR="00C56F3D" w:rsidRPr="00C356F1">
              <w:rPr>
                <w:rFonts w:cs="Times New Roman"/>
                <w:i/>
                <w:sz w:val="20"/>
                <w:szCs w:val="20"/>
              </w:rPr>
              <w:t>,</w:t>
            </w:r>
            <w:r w:rsidR="008E6521" w:rsidRPr="00C356F1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9E2004" w:rsidRPr="00C356F1">
              <w:rPr>
                <w:rFonts w:cs="Times New Roman"/>
                <w:i/>
                <w:sz w:val="20"/>
                <w:szCs w:val="20"/>
              </w:rPr>
              <w:t xml:space="preserve">iespēju </w:t>
            </w:r>
            <w:r w:rsidRPr="00C356F1">
              <w:rPr>
                <w:rFonts w:cs="Times New Roman"/>
                <w:i/>
                <w:sz w:val="20"/>
                <w:szCs w:val="20"/>
              </w:rPr>
              <w:t>apraksts)</w:t>
            </w:r>
          </w:p>
        </w:tc>
      </w:tr>
      <w:tr w:rsidR="004E2083" w:rsidRPr="005A405A" w14:paraId="5F9EB87A" w14:textId="77777777" w:rsidTr="00C356F1">
        <w:tc>
          <w:tcPr>
            <w:tcW w:w="9214" w:type="dxa"/>
          </w:tcPr>
          <w:p w14:paraId="3E722C3E" w14:textId="77777777" w:rsidR="00EF6A8D" w:rsidRPr="00C356F1" w:rsidRDefault="00EF6A8D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II.2.10. Līgums ir saistīts ar projektu un/vai programmu, ko finansē Eiropas Savienības fondi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○ </w:t>
            </w:r>
            <w:r w:rsidR="0094436B"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Jā </w:t>
            </w:r>
            <w:r w:rsidRPr="00C356F1">
              <w:rPr>
                <w:rFonts w:eastAsia="Times New Roman" w:cs="Times New Roman"/>
                <w:bCs/>
                <w:sz w:val="20"/>
                <w:szCs w:val="20"/>
              </w:rPr>
              <w:t xml:space="preserve">○ </w:t>
            </w:r>
            <w:r w:rsidR="0094436B" w:rsidRPr="00C356F1">
              <w:rPr>
                <w:rFonts w:eastAsia="Times New Roman" w:cs="Times New Roman"/>
                <w:bCs/>
                <w:sz w:val="20"/>
                <w:szCs w:val="20"/>
              </w:rPr>
              <w:t>Nē</w:t>
            </w:r>
          </w:p>
          <w:p w14:paraId="3D181307" w14:textId="77777777" w:rsidR="004E2083" w:rsidRPr="00C356F1" w:rsidRDefault="00BC20C7" w:rsidP="00C356F1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E3994" w:rsidRPr="00C356F1">
              <w:rPr>
                <w:rFonts w:cs="Times New Roman"/>
                <w:i/>
                <w:sz w:val="20"/>
                <w:szCs w:val="20"/>
              </w:rPr>
              <w:t xml:space="preserve">ja </w:t>
            </w:r>
            <w:r w:rsidR="00EB73C5" w:rsidRPr="00C356F1">
              <w:rPr>
                <w:rFonts w:cs="Times New Roman"/>
                <w:i/>
                <w:sz w:val="20"/>
                <w:szCs w:val="20"/>
              </w:rPr>
              <w:t xml:space="preserve">atbilde ir 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="00EF6A8D" w:rsidRPr="00C356F1">
              <w:rPr>
                <w:rFonts w:cs="Times New Roman"/>
                <w:i/>
                <w:sz w:val="20"/>
                <w:szCs w:val="20"/>
              </w:rPr>
              <w:t>jā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>"</w:t>
            </w:r>
            <w:r w:rsidR="00EF6A8D" w:rsidRPr="00C356F1">
              <w:rPr>
                <w:rFonts w:cs="Times New Roman"/>
                <w:i/>
                <w:sz w:val="20"/>
                <w:szCs w:val="20"/>
              </w:rPr>
              <w:t>, atsauce uz projekt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>u(-iem) un/vai programmu</w:t>
            </w:r>
            <w:r w:rsidR="003E3703" w:rsidRPr="00C356F1">
              <w:rPr>
                <w:rFonts w:cs="Times New Roman"/>
                <w:i/>
                <w:sz w:val="20"/>
                <w:szCs w:val="20"/>
              </w:rPr>
              <w:t>(-ām)</w:t>
            </w:r>
            <w:r w:rsidRPr="00C356F1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</w:tbl>
    <w:p w14:paraId="6717FE5A" w14:textId="77777777" w:rsidR="00651033" w:rsidRDefault="00651033" w:rsidP="005675DA">
      <w:pPr>
        <w:spacing w:before="120" w:after="120"/>
        <w:rPr>
          <w:rFonts w:cs="Times New Roman"/>
          <w:b/>
          <w:sz w:val="20"/>
          <w:szCs w:val="20"/>
        </w:rPr>
      </w:pPr>
    </w:p>
    <w:p w14:paraId="1E85C154" w14:textId="77777777" w:rsidR="005675DA" w:rsidRPr="005A405A" w:rsidRDefault="005675DA" w:rsidP="005675DA">
      <w:pPr>
        <w:spacing w:before="120" w:after="120"/>
        <w:rPr>
          <w:rFonts w:cs="Times New Roman"/>
          <w:sz w:val="20"/>
          <w:szCs w:val="20"/>
        </w:rPr>
      </w:pPr>
      <w:r w:rsidRPr="005A405A">
        <w:rPr>
          <w:rFonts w:cs="Times New Roman"/>
          <w:b/>
          <w:sz w:val="20"/>
          <w:szCs w:val="20"/>
        </w:rPr>
        <w:t xml:space="preserve">II.3. Paziņojuma par līgumu </w:t>
      </w:r>
      <w:r w:rsidR="0094436B" w:rsidRPr="005A405A">
        <w:rPr>
          <w:rFonts w:cs="Times New Roman"/>
          <w:b/>
          <w:sz w:val="20"/>
          <w:szCs w:val="20"/>
        </w:rPr>
        <w:t xml:space="preserve">paredzamais </w:t>
      </w:r>
      <w:r w:rsidRPr="005A405A">
        <w:rPr>
          <w:rFonts w:cs="Times New Roman"/>
          <w:b/>
          <w:sz w:val="20"/>
          <w:szCs w:val="20"/>
        </w:rPr>
        <w:t>publicēšanas datums</w:t>
      </w:r>
      <w:r w:rsidR="00D01559" w:rsidRPr="005A405A">
        <w:rPr>
          <w:rFonts w:cs="Times New Roman"/>
          <w:sz w:val="20"/>
          <w:szCs w:val="20"/>
          <w:vertAlign w:val="superscript"/>
        </w:rPr>
        <w:t xml:space="preserve">4, </w:t>
      </w:r>
      <w:r w:rsidR="006E535E">
        <w:rPr>
          <w:rFonts w:cs="Times New Roman"/>
          <w:sz w:val="20"/>
          <w:szCs w:val="20"/>
          <w:vertAlign w:val="superscript"/>
        </w:rPr>
        <w:t>8</w:t>
      </w:r>
      <w:r w:rsidRPr="005A405A">
        <w:rPr>
          <w:rFonts w:cs="Times New Roman"/>
          <w:b/>
          <w:sz w:val="20"/>
          <w:szCs w:val="20"/>
        </w:rPr>
        <w:t xml:space="preserve"> </w:t>
      </w:r>
      <w:r w:rsidRPr="005A405A">
        <w:rPr>
          <w:rFonts w:cs="Times New Roman"/>
          <w:sz w:val="20"/>
          <w:szCs w:val="20"/>
        </w:rPr>
        <w:t>(</w:t>
      </w:r>
      <w:r w:rsidRPr="005A405A">
        <w:rPr>
          <w:rFonts w:cs="Times New Roman"/>
          <w:i/>
          <w:sz w:val="20"/>
          <w:szCs w:val="20"/>
        </w:rPr>
        <w:t>dd/mm/gggg</w:t>
      </w:r>
      <w:r w:rsidRPr="005A405A">
        <w:rPr>
          <w:rFonts w:cs="Times New Roman"/>
          <w:sz w:val="20"/>
          <w:szCs w:val="20"/>
        </w:rPr>
        <w:t>)</w:t>
      </w:r>
    </w:p>
    <w:p w14:paraId="0C5665F2" w14:textId="77777777" w:rsidR="001041D8" w:rsidRPr="005A405A" w:rsidRDefault="009F58D1" w:rsidP="00CD2F38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t>III IEDAĻA: JURIDISKĀ, SAIMNIECISKĀ, FINANSIĀLĀ UN TEHNISKĀ INFORMĀCIJA</w:t>
      </w:r>
      <w:r w:rsidR="00D01559" w:rsidRPr="005A405A">
        <w:rPr>
          <w:b w:val="0"/>
          <w:smallCaps w:val="0"/>
          <w:vertAlign w:val="superscript"/>
          <w:lang w:val="lv-LV"/>
        </w:rPr>
        <w:t xml:space="preserve">4, </w:t>
      </w:r>
      <w:r w:rsidR="00001DE3">
        <w:rPr>
          <w:b w:val="0"/>
          <w:smallCaps w:val="0"/>
          <w:vertAlign w:val="superscript"/>
          <w:lang w:val="lv-LV"/>
        </w:rPr>
        <w:t>7</w:t>
      </w:r>
    </w:p>
    <w:p w14:paraId="6991B1C1" w14:textId="77777777" w:rsidR="001041D8" w:rsidRPr="005A405A" w:rsidRDefault="004E598D" w:rsidP="00CD2F38">
      <w:pPr>
        <w:spacing w:before="120" w:after="120"/>
        <w:rPr>
          <w:rFonts w:cs="Times New Roman"/>
          <w:b/>
          <w:sz w:val="20"/>
          <w:szCs w:val="20"/>
        </w:rPr>
      </w:pPr>
      <w:r w:rsidRPr="005A405A">
        <w:rPr>
          <w:rFonts w:cs="Times New Roman"/>
          <w:b/>
          <w:sz w:val="20"/>
          <w:szCs w:val="20"/>
        </w:rPr>
        <w:t xml:space="preserve">III.1. </w:t>
      </w:r>
      <w:r w:rsidR="00CD2F38" w:rsidRPr="005A405A">
        <w:rPr>
          <w:rFonts w:cs="Times New Roman"/>
          <w:b/>
          <w:sz w:val="20"/>
          <w:szCs w:val="20"/>
        </w:rPr>
        <w:t>Dalības nosacījumi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F47AE" w:rsidRPr="005A405A" w14:paraId="4842CEE6" w14:textId="77777777" w:rsidTr="00C356F1">
        <w:tc>
          <w:tcPr>
            <w:tcW w:w="9072" w:type="dxa"/>
          </w:tcPr>
          <w:p w14:paraId="155D25D6" w14:textId="77777777" w:rsidR="009560FE" w:rsidRPr="00C356F1" w:rsidRDefault="006F47AE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III.1.1. Piemērotība profesionālās darbības veikšanai, ieskaitot prasības attiecībā uz reģistrāciju profesionālajos reģistros vai komercreģistros</w:t>
            </w:r>
            <w:r w:rsidRPr="00C356F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E17381" w:rsidRPr="00C356F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1814BB9" w14:textId="77777777" w:rsidR="006F47AE" w:rsidRPr="00C356F1" w:rsidRDefault="00E17381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eastAsia="Times New Roman" w:cs="Times New Roman"/>
                <w:sz w:val="20"/>
                <w:szCs w:val="20"/>
              </w:rPr>
              <w:t>(</w:t>
            </w:r>
            <w:r w:rsidR="0094436B" w:rsidRPr="00C356F1">
              <w:rPr>
                <w:rFonts w:eastAsia="Times New Roman" w:cs="Times New Roman"/>
                <w:i/>
                <w:sz w:val="20"/>
                <w:szCs w:val="20"/>
              </w:rPr>
              <w:t xml:space="preserve">Nosacījumu </w:t>
            </w:r>
            <w:r w:rsidRPr="00C356F1">
              <w:rPr>
                <w:rFonts w:eastAsia="Times New Roman" w:cs="Times New Roman"/>
                <w:i/>
                <w:sz w:val="20"/>
                <w:szCs w:val="20"/>
              </w:rPr>
              <w:t xml:space="preserve">saraksts un </w:t>
            </w:r>
            <w:r w:rsidRPr="00C356F1">
              <w:rPr>
                <w:rFonts w:cs="Times New Roman"/>
                <w:bCs/>
                <w:i/>
                <w:sz w:val="20"/>
                <w:szCs w:val="20"/>
              </w:rPr>
              <w:t>īss apraksts</w:t>
            </w:r>
            <w:r w:rsidRPr="00C356F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6F47AE" w:rsidRPr="005A405A" w14:paraId="44DA400B" w14:textId="77777777" w:rsidTr="00C356F1">
        <w:tc>
          <w:tcPr>
            <w:tcW w:w="9072" w:type="dxa"/>
          </w:tcPr>
          <w:p w14:paraId="46082D76" w14:textId="77777777" w:rsidR="0090198B" w:rsidRPr="00C356F1" w:rsidRDefault="0090198B" w:rsidP="00C356F1">
            <w:pPr>
              <w:spacing w:line="276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lastRenderedPageBreak/>
              <w:t>III.1.2. Saimnieciskais un finansiālais stāvoklis</w:t>
            </w:r>
            <w:r w:rsidRPr="00C356F1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  <w:p w14:paraId="42C4F4E3" w14:textId="77777777" w:rsidR="0090198B" w:rsidRPr="00C356F1" w:rsidRDefault="0090198B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Iepirkuma dokumentos ir minēti atlases kritēriji</w:t>
            </w:r>
            <w:r w:rsidR="00BA6DFF" w:rsidRPr="00C356F1">
              <w:rPr>
                <w:rFonts w:cs="Times New Roman"/>
                <w:sz w:val="20"/>
                <w:szCs w:val="20"/>
              </w:rPr>
              <w:t>:</w:t>
            </w:r>
            <w:r w:rsidRPr="00C356F1">
              <w:rPr>
                <w:rFonts w:cs="Times New Roman"/>
                <w:sz w:val="20"/>
                <w:szCs w:val="20"/>
              </w:rPr>
              <w:t xml:space="preserve"> ○ </w:t>
            </w:r>
            <w:r w:rsidR="0094436B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>Nē</w:t>
            </w:r>
          </w:p>
          <w:p w14:paraId="18F38D52" w14:textId="77777777" w:rsidR="0090198B" w:rsidRPr="00C356F1" w:rsidRDefault="0090198B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Minimālās prasības attiecībā uz piegādātāju saimniecisko un finansiālo stāvokli</w:t>
            </w:r>
          </w:p>
          <w:p w14:paraId="528148FF" w14:textId="77777777" w:rsidR="006F47AE" w:rsidRPr="00C356F1" w:rsidRDefault="0090198B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Iesniedzamie dokumenti atbilstības izvērtēšanai</w:t>
            </w:r>
            <w:r w:rsidR="00D7425B" w:rsidRPr="00C356F1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6F47AE" w:rsidRPr="005A405A" w14:paraId="4A203B80" w14:textId="77777777" w:rsidTr="00C356F1">
        <w:tc>
          <w:tcPr>
            <w:tcW w:w="9072" w:type="dxa"/>
          </w:tcPr>
          <w:p w14:paraId="03D7C4EF" w14:textId="77777777" w:rsidR="003A36E1" w:rsidRPr="00C356F1" w:rsidRDefault="003A36E1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III.1.3. Tehniskās un profesionālās spējas</w:t>
            </w:r>
            <w:r w:rsidRPr="00C356F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C356F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7AABDA0" w14:textId="77777777" w:rsidR="006F47AE" w:rsidRPr="00C356F1" w:rsidRDefault="003A36E1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Iepirkuma dokumentos ir minēti atlases kritēriji</w:t>
            </w:r>
            <w:r w:rsidR="00BA6DFF" w:rsidRPr="00C356F1">
              <w:rPr>
                <w:rFonts w:cs="Times New Roman"/>
                <w:sz w:val="20"/>
                <w:szCs w:val="20"/>
              </w:rPr>
              <w:t>:</w:t>
            </w:r>
            <w:r w:rsidRPr="00C356F1">
              <w:rPr>
                <w:rFonts w:cs="Times New Roman"/>
                <w:sz w:val="20"/>
                <w:szCs w:val="20"/>
              </w:rPr>
              <w:t xml:space="preserve"> ○ </w:t>
            </w:r>
            <w:r w:rsidR="0094436B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>Nē</w:t>
            </w:r>
          </w:p>
          <w:p w14:paraId="3C394A77" w14:textId="77777777" w:rsidR="003A36E1" w:rsidRPr="00C356F1" w:rsidRDefault="003A36E1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Minimālās prasības attiecībā uz piegādātāju tehniskajām un profesionālajām spējām</w:t>
            </w:r>
          </w:p>
          <w:p w14:paraId="7CEA7891" w14:textId="77777777" w:rsidR="003A36E1" w:rsidRPr="00C356F1" w:rsidRDefault="003A36E1" w:rsidP="00C356F1">
            <w:pPr>
              <w:pStyle w:val="CommentText"/>
              <w:snapToGrid w:val="0"/>
              <w:spacing w:line="276" w:lineRule="auto"/>
              <w:rPr>
                <w:rFonts w:eastAsia="Lucida Sans Unicode"/>
                <w:lang w:val="lv-LV"/>
              </w:rPr>
            </w:pPr>
            <w:r w:rsidRPr="00C356F1">
              <w:rPr>
                <w:rFonts w:eastAsia="Lucida Sans Unicode"/>
                <w:lang w:val="lv-LV"/>
              </w:rPr>
              <w:t>Iesniedzamie dok</w:t>
            </w:r>
            <w:r w:rsidR="00BB0D6B" w:rsidRPr="00C356F1">
              <w:rPr>
                <w:rFonts w:eastAsia="Lucida Sans Unicode"/>
                <w:lang w:val="lv-LV"/>
              </w:rPr>
              <w:t>umenti atbilstības izvērtēšanai</w:t>
            </w:r>
            <w:r w:rsidR="00D7425B" w:rsidRPr="00C356F1">
              <w:rPr>
                <w:rFonts w:eastAsia="Lucida Sans Unicode"/>
                <w:vertAlign w:val="superscript"/>
                <w:lang w:val="lv-LV"/>
              </w:rPr>
              <w:t>2</w:t>
            </w:r>
          </w:p>
        </w:tc>
      </w:tr>
      <w:tr w:rsidR="006F47AE" w:rsidRPr="005A405A" w14:paraId="4E464C9F" w14:textId="77777777" w:rsidTr="00C356F1">
        <w:tc>
          <w:tcPr>
            <w:tcW w:w="9072" w:type="dxa"/>
          </w:tcPr>
          <w:p w14:paraId="51977BD5" w14:textId="77777777" w:rsidR="006F47AE" w:rsidRPr="00C356F1" w:rsidRDefault="00AB0399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III.1.4. Privil</w:t>
            </w:r>
            <w:r w:rsidR="00485468">
              <w:rPr>
                <w:rFonts w:cs="Times New Roman"/>
                <w:b/>
                <w:sz w:val="20"/>
                <w:szCs w:val="20"/>
              </w:rPr>
              <w:t>e</w:t>
            </w:r>
            <w:r w:rsidRPr="00C356F1">
              <w:rPr>
                <w:rFonts w:cs="Times New Roman"/>
                <w:b/>
                <w:sz w:val="20"/>
                <w:szCs w:val="20"/>
              </w:rPr>
              <w:t>ģētais līgums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>Nē</w:t>
            </w:r>
            <w:r w:rsidR="0094436B"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3B768E85" w14:textId="77777777" w:rsidR="00A1704C" w:rsidRPr="00C356F1" w:rsidRDefault="003A575F" w:rsidP="00C356F1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E3994" w:rsidRPr="00C356F1">
              <w:rPr>
                <w:rFonts w:cs="Times New Roman"/>
                <w:i/>
                <w:sz w:val="20"/>
                <w:szCs w:val="20"/>
              </w:rPr>
              <w:t xml:space="preserve">ja </w:t>
            </w:r>
            <w:r w:rsidR="006C1D82" w:rsidRPr="00C356F1">
              <w:rPr>
                <w:rFonts w:cs="Times New Roman"/>
                <w:i/>
                <w:sz w:val="20"/>
                <w:szCs w:val="20"/>
              </w:rPr>
              <w:t>atbilde ir</w:t>
            </w:r>
            <w:r w:rsidR="00A1704C" w:rsidRPr="00C356F1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="00A1704C" w:rsidRPr="00C356F1">
              <w:rPr>
                <w:rFonts w:cs="Times New Roman"/>
                <w:i/>
                <w:sz w:val="20"/>
                <w:szCs w:val="20"/>
              </w:rPr>
              <w:t>jā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 xml:space="preserve">" </w:t>
            </w:r>
            <w:r w:rsidR="00A1704C" w:rsidRPr="00C356F1">
              <w:rPr>
                <w:rFonts w:cs="Times New Roman"/>
                <w:i/>
                <w:sz w:val="20"/>
                <w:szCs w:val="20"/>
              </w:rPr>
              <w:t>, tā aprak</w:t>
            </w:r>
            <w:r w:rsidR="00BA6DFF" w:rsidRPr="00C356F1">
              <w:rPr>
                <w:rFonts w:cs="Times New Roman"/>
                <w:i/>
                <w:sz w:val="20"/>
                <w:szCs w:val="20"/>
              </w:rPr>
              <w:t>sts</w:t>
            </w:r>
            <w:r w:rsidRPr="00C356F1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</w:tbl>
    <w:p w14:paraId="79F65476" w14:textId="77777777" w:rsidR="006F47AE" w:rsidRPr="005A405A" w:rsidRDefault="005B78C0" w:rsidP="00030C3B">
      <w:pPr>
        <w:spacing w:before="120" w:after="120"/>
        <w:rPr>
          <w:rFonts w:cs="Times New Roman"/>
          <w:sz w:val="20"/>
          <w:szCs w:val="20"/>
        </w:rPr>
      </w:pPr>
      <w:r w:rsidRPr="005A405A">
        <w:rPr>
          <w:rFonts w:cs="Times New Roman"/>
          <w:b/>
          <w:sz w:val="20"/>
          <w:szCs w:val="20"/>
        </w:rPr>
        <w:t>III.2. Ar līgumu saistītie nosacījumi</w:t>
      </w:r>
      <w:r w:rsidR="00030C3B" w:rsidRPr="005A405A">
        <w:rPr>
          <w:rFonts w:cs="Times New Roman"/>
          <w:sz w:val="20"/>
          <w:szCs w:val="20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B78C0" w:rsidRPr="005A405A" w14:paraId="61A748F4" w14:textId="77777777" w:rsidTr="00C356F1">
        <w:tc>
          <w:tcPr>
            <w:tcW w:w="9072" w:type="dxa"/>
          </w:tcPr>
          <w:p w14:paraId="7A1337DD" w14:textId="77777777" w:rsidR="005B78C0" w:rsidRPr="00C356F1" w:rsidRDefault="005B78C0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III.2.1. Pakalpojuma sniegšanas tiesības ar normatīvajiem vai administratīvajiem aktiem ir rezervētas konkrētas profesijas pārstāvjiem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>Nē</w:t>
            </w:r>
          </w:p>
          <w:p w14:paraId="4E530302" w14:textId="77777777" w:rsidR="00E73266" w:rsidRPr="00C356F1" w:rsidRDefault="00305C19" w:rsidP="00C356F1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94436B" w:rsidRPr="00C356F1">
              <w:rPr>
                <w:rFonts w:cs="Times New Roman"/>
                <w:i/>
                <w:sz w:val="20"/>
                <w:szCs w:val="20"/>
              </w:rPr>
              <w:t xml:space="preserve">Ja atbilde ir " jā" , </w:t>
            </w:r>
            <w:r w:rsidR="00E73266" w:rsidRPr="00C356F1">
              <w:rPr>
                <w:rFonts w:cs="Times New Roman"/>
                <w:i/>
                <w:sz w:val="20"/>
                <w:szCs w:val="20"/>
              </w:rPr>
              <w:t>atsauce uz attiecīgajiem normatīvajiem vai administratīvajiem aktiem</w:t>
            </w:r>
            <w:r w:rsidR="0067532C" w:rsidRPr="00C356F1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5B78C0" w:rsidRPr="005A405A" w14:paraId="3895D01A" w14:textId="77777777" w:rsidTr="00C356F1">
        <w:tc>
          <w:tcPr>
            <w:tcW w:w="9072" w:type="dxa"/>
          </w:tcPr>
          <w:p w14:paraId="69A6A1B0" w14:textId="77777777" w:rsidR="005B78C0" w:rsidRPr="00C356F1" w:rsidRDefault="00E73266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III.2.2. Līguma izpildes nosacījumi</w:t>
            </w:r>
          </w:p>
        </w:tc>
      </w:tr>
      <w:tr w:rsidR="005B78C0" w:rsidRPr="005A405A" w14:paraId="25C2C92A" w14:textId="77777777" w:rsidTr="00C356F1">
        <w:tc>
          <w:tcPr>
            <w:tcW w:w="9072" w:type="dxa"/>
          </w:tcPr>
          <w:p w14:paraId="665D5640" w14:textId="77777777" w:rsidR="005B78C0" w:rsidRPr="00C356F1" w:rsidRDefault="00E73266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III.2.3. Juridiskām personām ir jānorāda par līguma izpildi atbildīgā personāla sastāvs un profesionālā kvalifikācija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94436B" w:rsidRPr="00C356F1">
              <w:rPr>
                <w:rFonts w:cs="Times New Roman"/>
                <w:sz w:val="20"/>
                <w:szCs w:val="20"/>
              </w:rPr>
              <w:t>Nē</w:t>
            </w:r>
          </w:p>
        </w:tc>
      </w:tr>
    </w:tbl>
    <w:p w14:paraId="3CAC2A06" w14:textId="77777777" w:rsidR="001041D8" w:rsidRPr="005A405A" w:rsidRDefault="004E598D" w:rsidP="00C317E0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 xml:space="preserve">IV IEDAĻA: PROCEDŪRA </w:t>
      </w:r>
    </w:p>
    <w:p w14:paraId="33D4F2E2" w14:textId="77777777" w:rsidR="001041D8" w:rsidRPr="005A405A" w:rsidRDefault="009F06EC" w:rsidP="00C317E0">
      <w:pPr>
        <w:spacing w:before="120" w:after="120"/>
        <w:rPr>
          <w:rFonts w:cs="Times New Roman"/>
          <w:b/>
          <w:sz w:val="20"/>
          <w:szCs w:val="20"/>
        </w:rPr>
      </w:pPr>
      <w:r w:rsidRPr="005A405A">
        <w:rPr>
          <w:rFonts w:cs="Times New Roman"/>
          <w:b/>
          <w:sz w:val="20"/>
          <w:szCs w:val="20"/>
        </w:rPr>
        <w:t xml:space="preserve">IV.1. </w:t>
      </w:r>
      <w:r w:rsidR="00C317E0" w:rsidRPr="005A405A">
        <w:rPr>
          <w:rFonts w:cs="Times New Roman"/>
          <w:b/>
          <w:sz w:val="20"/>
          <w:szCs w:val="20"/>
        </w:rPr>
        <w:t>Apraksts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177C0" w:rsidRPr="005A405A" w14:paraId="6B2A7059" w14:textId="77777777" w:rsidTr="00C356F1">
        <w:tc>
          <w:tcPr>
            <w:tcW w:w="9072" w:type="dxa"/>
          </w:tcPr>
          <w:p w14:paraId="0B76A59E" w14:textId="77777777" w:rsidR="00107476" w:rsidRPr="00C356F1" w:rsidRDefault="00107476" w:rsidP="00C356F1">
            <w:pPr>
              <w:snapToGrid w:val="0"/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IV.1.1. Informācija par vispārīgo vienošanos vai dinamisko iepirkumu sistēmu</w:t>
            </w:r>
            <w:r w:rsidRPr="00C356F1">
              <w:rPr>
                <w:rFonts w:cs="Times New Roman"/>
                <w:sz w:val="20"/>
                <w:szCs w:val="20"/>
                <w:vertAlign w:val="superscript"/>
              </w:rPr>
              <w:t>4</w:t>
            </w:r>
          </w:p>
          <w:p w14:paraId="61BC45E2" w14:textId="77777777" w:rsidR="00107476" w:rsidRPr="00C356F1" w:rsidRDefault="00107476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○ Vispārīgā vienošanās ar vienu dalībnieku</w:t>
            </w:r>
          </w:p>
          <w:p w14:paraId="0ED1E4BE" w14:textId="77777777" w:rsidR="00107476" w:rsidRPr="00C356F1" w:rsidRDefault="00107476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Vispārīgā vienošanās ar vairākiem dalībniekiem </w:t>
            </w:r>
          </w:p>
          <w:p w14:paraId="2541073F" w14:textId="77777777" w:rsidR="00107476" w:rsidRPr="00C356F1" w:rsidRDefault="00107476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Paredzētais maksimālais dalībnieku skaits</w:t>
            </w:r>
            <w:r w:rsidRPr="00C356F1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356F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ABFB488" w14:textId="77777777" w:rsidR="00E177C0" w:rsidRPr="00C356F1" w:rsidRDefault="00107476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Dinamisko iepirkumu sistēmu var</w:t>
            </w:r>
            <w:r w:rsidR="0033207A" w:rsidRPr="00C356F1">
              <w:rPr>
                <w:rFonts w:cs="Times New Roman"/>
                <w:sz w:val="20"/>
                <w:szCs w:val="20"/>
              </w:rPr>
              <w:t>ētu</w:t>
            </w:r>
            <w:r w:rsidRPr="00C356F1">
              <w:rPr>
                <w:rFonts w:cs="Times New Roman"/>
                <w:sz w:val="20"/>
                <w:szCs w:val="20"/>
              </w:rPr>
              <w:t xml:space="preserve"> izmantot papildu iepirkumu rīkotāji</w:t>
            </w:r>
            <w:r w:rsidR="00BA6DFF" w:rsidRPr="00C356F1">
              <w:rPr>
                <w:rFonts w:cs="Times New Roman"/>
                <w:sz w:val="20"/>
                <w:szCs w:val="20"/>
              </w:rPr>
              <w:t>:</w:t>
            </w:r>
            <w:r w:rsidRPr="00C356F1">
              <w:rPr>
                <w:rFonts w:cs="Times New Roman"/>
                <w:sz w:val="20"/>
                <w:szCs w:val="20"/>
              </w:rPr>
              <w:t xml:space="preserve"> ○ </w:t>
            </w:r>
            <w:r w:rsidR="0033207A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>Nē</w:t>
            </w:r>
          </w:p>
          <w:p w14:paraId="377DAB89" w14:textId="77777777" w:rsidR="00EE63A6" w:rsidRPr="00C356F1" w:rsidRDefault="00EE63A6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Pamatojums vispārīgās vienošanās darbības termiņam, kas pārsniedz četrus gadus</w:t>
            </w:r>
          </w:p>
        </w:tc>
      </w:tr>
      <w:tr w:rsidR="00E177C0" w:rsidRPr="005A405A" w14:paraId="27628285" w14:textId="77777777" w:rsidTr="00C356F1">
        <w:tc>
          <w:tcPr>
            <w:tcW w:w="9072" w:type="dxa"/>
          </w:tcPr>
          <w:p w14:paraId="5624EE68" w14:textId="77777777" w:rsidR="00E177C0" w:rsidRPr="00C356F1" w:rsidRDefault="00527950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IV.1.2. Tiks piemērota elektroniskā izsole</w:t>
            </w:r>
            <w:r w:rsidR="00DA7505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="00F87E55" w:rsidRPr="00C356F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>Nē</w:t>
            </w:r>
          </w:p>
          <w:p w14:paraId="61DAF128" w14:textId="77777777" w:rsidR="001A0400" w:rsidRPr="00C356F1" w:rsidRDefault="00C46340" w:rsidP="00C356F1">
            <w:pPr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465F3" w:rsidRPr="00C356F1">
              <w:rPr>
                <w:rFonts w:cs="Times New Roman"/>
                <w:i/>
                <w:sz w:val="20"/>
                <w:szCs w:val="20"/>
              </w:rPr>
              <w:t xml:space="preserve">Ja atbilde ir " jā" , </w:t>
            </w:r>
            <w:r w:rsidR="00D846F7" w:rsidRPr="00C356F1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1A0400" w:rsidRPr="00C356F1">
              <w:rPr>
                <w:rFonts w:cs="Times New Roman"/>
                <w:i/>
                <w:sz w:val="20"/>
                <w:szCs w:val="20"/>
              </w:rPr>
              <w:t>info</w:t>
            </w:r>
            <w:r w:rsidR="00BA6DFF" w:rsidRPr="00C356F1">
              <w:rPr>
                <w:rFonts w:cs="Times New Roman"/>
                <w:i/>
                <w:sz w:val="20"/>
                <w:szCs w:val="20"/>
              </w:rPr>
              <w:t>rmācij</w:t>
            </w:r>
            <w:r w:rsidR="0082127F" w:rsidRPr="00C356F1">
              <w:rPr>
                <w:rFonts w:cs="Times New Roman"/>
                <w:i/>
                <w:sz w:val="20"/>
                <w:szCs w:val="20"/>
              </w:rPr>
              <w:t>u</w:t>
            </w:r>
            <w:r w:rsidR="00BA6DFF" w:rsidRPr="00C356F1">
              <w:rPr>
                <w:rFonts w:cs="Times New Roman"/>
                <w:i/>
                <w:sz w:val="20"/>
                <w:szCs w:val="20"/>
              </w:rPr>
              <w:t xml:space="preserve"> par elektronisko izsoli</w:t>
            </w:r>
            <w:r w:rsidR="00F23C88" w:rsidRPr="00C356F1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E177C0" w:rsidRPr="005A405A" w14:paraId="7E8E4D54" w14:textId="77777777" w:rsidTr="00C356F1">
        <w:tc>
          <w:tcPr>
            <w:tcW w:w="9072" w:type="dxa"/>
          </w:tcPr>
          <w:p w14:paraId="0935ECE1" w14:textId="77777777" w:rsidR="00AB04F1" w:rsidRPr="00C356F1" w:rsidRDefault="00F87E55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 xml:space="preserve">IV.1.3. </w:t>
            </w:r>
            <w:r w:rsidR="00BA6DFF" w:rsidRPr="00C356F1">
              <w:rPr>
                <w:rFonts w:cs="Times New Roman"/>
                <w:b/>
                <w:sz w:val="20"/>
                <w:szCs w:val="20"/>
              </w:rPr>
              <w:t>Uz līgum</w:t>
            </w:r>
            <w:r w:rsidR="009534EF" w:rsidRPr="00C356F1">
              <w:rPr>
                <w:rFonts w:cs="Times New Roman"/>
                <w:b/>
                <w:sz w:val="20"/>
                <w:szCs w:val="20"/>
              </w:rPr>
              <w:t>u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attiecas Valsts iepirkuma nolīgums </w:t>
            </w:r>
            <w:r w:rsidRPr="00C356F1">
              <w:rPr>
                <w:rFonts w:cs="Times New Roman"/>
                <w:sz w:val="20"/>
                <w:szCs w:val="20"/>
              </w:rPr>
              <w:t>(</w:t>
            </w:r>
            <w:r w:rsidRPr="00C356F1">
              <w:rPr>
                <w:rFonts w:cs="Times New Roman"/>
                <w:i/>
                <w:sz w:val="20"/>
                <w:szCs w:val="20"/>
              </w:rPr>
              <w:t>GPA – Government Procurement Agreement</w:t>
            </w:r>
            <w:r w:rsidRPr="00C356F1">
              <w:rPr>
                <w:rFonts w:cs="Times New Roman"/>
                <w:sz w:val="20"/>
                <w:szCs w:val="20"/>
              </w:rPr>
              <w:t>)</w:t>
            </w:r>
            <w:r w:rsidR="00BA6DFF" w:rsidRPr="00C356F1">
              <w:rPr>
                <w:rFonts w:cs="Times New Roman"/>
                <w:sz w:val="20"/>
                <w:szCs w:val="20"/>
              </w:rPr>
              <w:t>:</w:t>
            </w:r>
            <w:r w:rsidR="00AB04F1"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4CD2EEE" w14:textId="77777777" w:rsidR="00F87E55" w:rsidRPr="00C356F1" w:rsidRDefault="00F87E55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>Nē</w:t>
            </w:r>
          </w:p>
        </w:tc>
      </w:tr>
      <w:tr w:rsidR="00080038" w:rsidRPr="005A405A" w14:paraId="1EDE1C82" w14:textId="77777777" w:rsidTr="00C356F1">
        <w:tc>
          <w:tcPr>
            <w:tcW w:w="9072" w:type="dxa"/>
          </w:tcPr>
          <w:p w14:paraId="34398CDF" w14:textId="77777777" w:rsidR="00080038" w:rsidRPr="00C356F1" w:rsidRDefault="00080038" w:rsidP="00C356F1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IV.1.4. Plānotais līguma slēgšanas tiesību piešķiršanas procedūru uzsākšanas datums</w:t>
            </w:r>
            <w:r w:rsidR="00BD50F5" w:rsidRPr="00C356F1">
              <w:rPr>
                <w:rFonts w:cs="Times New Roman"/>
                <w:sz w:val="20"/>
                <w:szCs w:val="20"/>
                <w:vertAlign w:val="superscript"/>
              </w:rPr>
              <w:t>9</w:t>
            </w:r>
            <w:r w:rsidR="00F23EFA" w:rsidRPr="00C356F1">
              <w:rPr>
                <w:rFonts w:cs="Times New Roman"/>
                <w:sz w:val="20"/>
                <w:szCs w:val="20"/>
                <w:vertAlign w:val="superscript"/>
              </w:rPr>
              <w:t>, 4</w:t>
            </w:r>
            <w:r w:rsidR="00702977" w:rsidRPr="00C356F1">
              <w:rPr>
                <w:rFonts w:cs="Times New Roman"/>
                <w:sz w:val="20"/>
                <w:szCs w:val="20"/>
              </w:rPr>
              <w:t xml:space="preserve"> (</w:t>
            </w:r>
            <w:r w:rsidR="00702977" w:rsidRPr="00C356F1">
              <w:rPr>
                <w:rFonts w:cs="Times New Roman"/>
                <w:i/>
                <w:sz w:val="20"/>
                <w:szCs w:val="20"/>
              </w:rPr>
              <w:t>dd/mm/gggg</w:t>
            </w:r>
            <w:r w:rsidR="00702977" w:rsidRPr="00C356F1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</w:tbl>
    <w:p w14:paraId="49F8645E" w14:textId="77777777" w:rsidR="001041D8" w:rsidRPr="005A405A" w:rsidRDefault="002A0194" w:rsidP="00F23EFA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23EFA" w:rsidRPr="005A405A" w14:paraId="43BEF7C0" w14:textId="77777777" w:rsidTr="00C356F1">
        <w:tc>
          <w:tcPr>
            <w:tcW w:w="9072" w:type="dxa"/>
          </w:tcPr>
          <w:p w14:paraId="592F4C61" w14:textId="77777777" w:rsidR="00F23EFA" w:rsidRPr="00C356F1" w:rsidRDefault="00F23EFA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V.1. Informācija par elektronisko darbplūsmu</w:t>
            </w:r>
            <w:r w:rsidR="00DA7505" w:rsidRPr="00C356F1">
              <w:rPr>
                <w:rFonts w:cs="Times New Roman"/>
                <w:b/>
                <w:sz w:val="20"/>
                <w:szCs w:val="20"/>
              </w:rPr>
              <w:t>:</w:t>
            </w:r>
            <w:r w:rsidR="00E678E5" w:rsidRPr="00C356F1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 xml:space="preserve">Jā </w:t>
            </w:r>
            <w:r w:rsidRPr="00C356F1">
              <w:rPr>
                <w:rFonts w:cs="Times New Roman"/>
                <w:sz w:val="20"/>
                <w:szCs w:val="20"/>
              </w:rPr>
              <w:t xml:space="preserve">○ </w:t>
            </w:r>
            <w:r w:rsidR="0033207A" w:rsidRPr="00C356F1">
              <w:rPr>
                <w:rFonts w:cs="Times New Roman"/>
                <w:sz w:val="20"/>
                <w:szCs w:val="20"/>
              </w:rPr>
              <w:t>Nē</w:t>
            </w:r>
          </w:p>
          <w:p w14:paraId="0692041A" w14:textId="77777777" w:rsidR="00054AFA" w:rsidRPr="00C356F1" w:rsidRDefault="00BA2E1C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Ja</w:t>
            </w:r>
            <w:r w:rsidR="000C3260" w:rsidRPr="00C356F1">
              <w:rPr>
                <w:rFonts w:cs="Times New Roman"/>
                <w:sz w:val="20"/>
                <w:szCs w:val="20"/>
              </w:rPr>
              <w:t xml:space="preserve"> atbilde ir</w:t>
            </w:r>
            <w:r w:rsidRPr="00C356F1">
              <w:rPr>
                <w:rFonts w:cs="Times New Roman"/>
                <w:sz w:val="20"/>
                <w:szCs w:val="20"/>
              </w:rPr>
              <w:t xml:space="preserve"> jā</w:t>
            </w:r>
            <w:r w:rsidR="000C3260" w:rsidRPr="00C356F1">
              <w:rPr>
                <w:rFonts w:cs="Times New Roman"/>
                <w:sz w:val="20"/>
                <w:szCs w:val="20"/>
              </w:rPr>
              <w:t>:</w:t>
            </w:r>
            <w:r w:rsidRPr="00C356F1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AB40B46" w14:textId="77777777" w:rsidR="00BA2E1C" w:rsidRPr="00C356F1" w:rsidRDefault="00054AFA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○</w:t>
            </w:r>
            <w:r w:rsidR="00BA2E1C" w:rsidRPr="00C356F1">
              <w:rPr>
                <w:rFonts w:cs="Times New Roman"/>
                <w:sz w:val="20"/>
                <w:szCs w:val="20"/>
              </w:rPr>
              <w:t xml:space="preserve"> Izmantos elektroniskos pasūtījumus</w:t>
            </w:r>
          </w:p>
          <w:p w14:paraId="58214E40" w14:textId="77777777" w:rsidR="00BA2E1C" w:rsidRPr="00C356F1" w:rsidRDefault="00054AFA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○</w:t>
            </w:r>
            <w:r w:rsidR="00BA2E1C" w:rsidRPr="00C356F1">
              <w:rPr>
                <w:rFonts w:cs="Times New Roman"/>
                <w:sz w:val="20"/>
                <w:szCs w:val="20"/>
              </w:rPr>
              <w:t xml:space="preserve"> Pieņems elektroniskos rēķinus</w:t>
            </w:r>
          </w:p>
          <w:p w14:paraId="10C3D494" w14:textId="77777777" w:rsidR="00BA2E1C" w:rsidRPr="00C356F1" w:rsidRDefault="00054AFA" w:rsidP="00C356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○</w:t>
            </w:r>
            <w:r w:rsidR="00BA2E1C" w:rsidRPr="00C356F1">
              <w:rPr>
                <w:rFonts w:cs="Times New Roman"/>
                <w:sz w:val="20"/>
                <w:szCs w:val="20"/>
              </w:rPr>
              <w:t xml:space="preserve"> Izmantos elektroniskos maksājumus</w:t>
            </w:r>
          </w:p>
        </w:tc>
      </w:tr>
      <w:tr w:rsidR="00F23EFA" w:rsidRPr="005A405A" w14:paraId="1B277B8D" w14:textId="77777777" w:rsidTr="00C356F1">
        <w:tc>
          <w:tcPr>
            <w:tcW w:w="9072" w:type="dxa"/>
          </w:tcPr>
          <w:p w14:paraId="10334D41" w14:textId="77777777" w:rsidR="00F23EFA" w:rsidRPr="00C356F1" w:rsidRDefault="00DA7505" w:rsidP="00C356F1">
            <w:pPr>
              <w:pStyle w:val="Standard"/>
              <w:snapToGrid w:val="0"/>
              <w:spacing w:line="276" w:lineRule="auto"/>
              <w:rPr>
                <w:sz w:val="20"/>
                <w:szCs w:val="20"/>
                <w:lang w:val="lv-LV"/>
              </w:rPr>
            </w:pPr>
            <w:r w:rsidRPr="00C356F1">
              <w:rPr>
                <w:rFonts w:eastAsia="Lucida Sans Unicode"/>
                <w:b/>
                <w:sz w:val="20"/>
                <w:szCs w:val="20"/>
                <w:lang w:val="lv-LV"/>
              </w:rPr>
              <w:t>V.2. Cita papildu informācija</w:t>
            </w:r>
            <w:r w:rsidRPr="00C356F1">
              <w:rPr>
                <w:rFonts w:eastAsia="Lucida Sans Unicode"/>
                <w:sz w:val="20"/>
                <w:szCs w:val="20"/>
                <w:vertAlign w:val="superscript"/>
                <w:lang w:val="lv-LV"/>
              </w:rPr>
              <w:t>2</w:t>
            </w:r>
          </w:p>
        </w:tc>
      </w:tr>
      <w:tr w:rsidR="00F23EFA" w:rsidRPr="005A405A" w14:paraId="2E3E454C" w14:textId="77777777" w:rsidTr="00C356F1">
        <w:tc>
          <w:tcPr>
            <w:tcW w:w="9072" w:type="dxa"/>
          </w:tcPr>
          <w:p w14:paraId="54BB87E5" w14:textId="77777777" w:rsidR="00485468" w:rsidRDefault="003A0CFB" w:rsidP="00D55102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0"/>
                <w:szCs w:val="20"/>
              </w:rPr>
            </w:pPr>
            <w:r w:rsidRPr="00C356F1">
              <w:rPr>
                <w:b/>
                <w:sz w:val="20"/>
                <w:szCs w:val="20"/>
              </w:rPr>
              <w:t>V.3.</w:t>
            </w:r>
            <w:r w:rsidR="0082127F" w:rsidRPr="00C356F1">
              <w:rPr>
                <w:b/>
                <w:sz w:val="20"/>
                <w:szCs w:val="20"/>
              </w:rPr>
              <w:t xml:space="preserve"> </w:t>
            </w:r>
            <w:r w:rsidR="00485468">
              <w:rPr>
                <w:b/>
                <w:sz w:val="20"/>
                <w:szCs w:val="20"/>
              </w:rPr>
              <w:t>Šis p</w:t>
            </w:r>
            <w:r w:rsidRPr="00C356F1">
              <w:rPr>
                <w:b/>
                <w:sz w:val="20"/>
                <w:szCs w:val="20"/>
              </w:rPr>
              <w:t>aziņojum</w:t>
            </w:r>
            <w:r w:rsidR="00485468">
              <w:rPr>
                <w:b/>
                <w:sz w:val="20"/>
                <w:szCs w:val="20"/>
              </w:rPr>
              <w:t>s saskaņā ar Publisko iepirkumu likumu ir</w:t>
            </w:r>
            <w:r w:rsidRPr="00C356F1">
              <w:rPr>
                <w:b/>
                <w:sz w:val="20"/>
                <w:szCs w:val="20"/>
              </w:rPr>
              <w:t xml:space="preserve"> nosūt</w:t>
            </w:r>
            <w:r w:rsidR="00485468">
              <w:rPr>
                <w:b/>
                <w:sz w:val="20"/>
                <w:szCs w:val="20"/>
              </w:rPr>
              <w:t>ām</w:t>
            </w:r>
            <w:r w:rsidRPr="00C356F1">
              <w:rPr>
                <w:b/>
                <w:sz w:val="20"/>
                <w:szCs w:val="20"/>
              </w:rPr>
              <w:t>s publicēšanai Eiropas Savienības Oficiālajā</w:t>
            </w:r>
            <w:r w:rsidRPr="00C356F1">
              <w:rPr>
                <w:sz w:val="20"/>
                <w:szCs w:val="20"/>
              </w:rPr>
              <w:t xml:space="preserve"> </w:t>
            </w:r>
            <w:r w:rsidRPr="00C356F1">
              <w:rPr>
                <w:b/>
                <w:sz w:val="20"/>
                <w:szCs w:val="20"/>
              </w:rPr>
              <w:t>Vēstnesī</w:t>
            </w:r>
            <w:r w:rsidR="00A13738" w:rsidRPr="00C356F1">
              <w:rPr>
                <w:sz w:val="18"/>
                <w:szCs w:val="20"/>
                <w:vertAlign w:val="superscript"/>
              </w:rPr>
              <w:t>10</w:t>
            </w:r>
            <w:r w:rsidRPr="00C356F1">
              <w:rPr>
                <w:sz w:val="20"/>
                <w:szCs w:val="20"/>
              </w:rPr>
              <w:t xml:space="preserve"> </w:t>
            </w:r>
            <w:r w:rsidR="00485468" w:rsidRPr="00C356F1">
              <w:rPr>
                <w:rFonts w:cs="Times New Roman"/>
                <w:sz w:val="20"/>
                <w:szCs w:val="20"/>
              </w:rPr>
              <w:t>○ Jā ○ Nē</w:t>
            </w:r>
          </w:p>
          <w:p w14:paraId="39593475" w14:textId="77777777" w:rsidR="00F23EFA" w:rsidRPr="00D55102" w:rsidRDefault="00485468" w:rsidP="00D55102">
            <w:pPr>
              <w:widowControl/>
              <w:suppressAutoHyphens w:val="0"/>
              <w:autoSpaceDN/>
              <w:textAlignment w:val="auto"/>
              <w:rPr>
                <w:kern w:val="0"/>
                <w:lang w:val="en-US"/>
              </w:rPr>
            </w:pPr>
            <w:r w:rsidRPr="00D55102">
              <w:rPr>
                <w:sz w:val="20"/>
                <w:szCs w:val="20"/>
              </w:rPr>
              <w:t>Paziņojuma</w:t>
            </w:r>
            <w:r>
              <w:t xml:space="preserve"> </w:t>
            </w:r>
            <w:r w:rsidRPr="00D55102">
              <w:rPr>
                <w:sz w:val="20"/>
                <w:szCs w:val="20"/>
              </w:rPr>
              <w:t>nosūtīšanas</w:t>
            </w:r>
            <w:r>
              <w:t xml:space="preserve"> </w:t>
            </w:r>
            <w:r w:rsidRPr="00D55102">
              <w:rPr>
                <w:sz w:val="20"/>
                <w:szCs w:val="20"/>
              </w:rPr>
              <w:t>datums</w:t>
            </w:r>
            <w:r>
              <w:rPr>
                <w:sz w:val="20"/>
                <w:szCs w:val="20"/>
              </w:rPr>
              <w:t xml:space="preserve"> </w:t>
            </w:r>
            <w:r w:rsidR="00A13738" w:rsidRPr="00C356F1">
              <w:rPr>
                <w:sz w:val="20"/>
                <w:szCs w:val="20"/>
              </w:rPr>
              <w:t>(</w:t>
            </w:r>
            <w:r w:rsidR="00A13738" w:rsidRPr="00C356F1">
              <w:rPr>
                <w:i/>
                <w:sz w:val="20"/>
                <w:szCs w:val="20"/>
              </w:rPr>
              <w:t>dd/mm/gggg</w:t>
            </w:r>
            <w:r w:rsidR="00A13738" w:rsidRPr="00C356F1">
              <w:rPr>
                <w:sz w:val="20"/>
                <w:szCs w:val="20"/>
              </w:rPr>
              <w:t>)</w:t>
            </w:r>
          </w:p>
        </w:tc>
      </w:tr>
    </w:tbl>
    <w:p w14:paraId="25F53174" w14:textId="77777777" w:rsidR="0033207A" w:rsidRDefault="0033207A" w:rsidP="009B3233">
      <w:pPr>
        <w:pStyle w:val="Standard"/>
        <w:spacing w:before="120" w:after="120"/>
        <w:rPr>
          <w:rFonts w:eastAsia="Lucida Sans Unicode"/>
          <w:b/>
          <w:sz w:val="20"/>
          <w:szCs w:val="20"/>
          <w:lang w:val="lv-LV"/>
        </w:rPr>
      </w:pPr>
    </w:p>
    <w:p w14:paraId="4A76F57F" w14:textId="77777777" w:rsidR="0033207A" w:rsidRDefault="0033207A">
      <w:pPr>
        <w:suppressAutoHyphens w:val="0"/>
        <w:rPr>
          <w:rFonts w:cs="Times New Roman"/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0B4F87B" w14:textId="77777777" w:rsidR="009B3233" w:rsidRPr="009B3233" w:rsidRDefault="009B3233" w:rsidP="009B3233">
      <w:pPr>
        <w:pStyle w:val="Standard"/>
        <w:spacing w:before="120" w:after="120"/>
        <w:rPr>
          <w:rFonts w:eastAsia="Lucida Sans Unicode"/>
          <w:b/>
          <w:sz w:val="20"/>
          <w:szCs w:val="20"/>
          <w:lang w:val="lv-LV"/>
        </w:rPr>
      </w:pPr>
      <w:r w:rsidRPr="009B3233">
        <w:rPr>
          <w:rFonts w:eastAsia="Lucida Sans Unicode"/>
          <w:b/>
          <w:sz w:val="20"/>
          <w:szCs w:val="20"/>
          <w:lang w:val="lv-LV"/>
        </w:rPr>
        <w:lastRenderedPageBreak/>
        <w:t>V.4.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2216"/>
        <w:gridCol w:w="1531"/>
        <w:gridCol w:w="2296"/>
      </w:tblGrid>
      <w:tr w:rsidR="009B3233" w:rsidRPr="005A405A" w14:paraId="1AE40BC9" w14:textId="77777777" w:rsidTr="00C356F1">
        <w:trPr>
          <w:trHeight w:val="13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D5D60" w14:textId="77777777" w:rsidR="009B3233" w:rsidRPr="00C356F1" w:rsidRDefault="009B3233" w:rsidP="00C356F1">
            <w:pPr>
              <w:pStyle w:val="Rub1"/>
              <w:spacing w:line="276" w:lineRule="auto"/>
              <w:jc w:val="left"/>
              <w:rPr>
                <w:rFonts w:eastAsia="Lucida Sans Unicode"/>
                <w:smallCaps w:val="0"/>
                <w:lang w:val="lv-LV"/>
              </w:rPr>
            </w:pPr>
            <w:r w:rsidRPr="00C356F1">
              <w:rPr>
                <w:rFonts w:eastAsia="Lucida Sans Unicode"/>
                <w:smallCaps w:val="0"/>
                <w:lang w:val="lv-LV"/>
              </w:rPr>
              <w:t>V.4.1. Iestāde, kas atbil</w:t>
            </w:r>
            <w:r w:rsidR="00221B7F" w:rsidRPr="00C356F1">
              <w:rPr>
                <w:rFonts w:eastAsia="Lucida Sans Unicode"/>
                <w:smallCaps w:val="0"/>
                <w:lang w:val="lv-LV"/>
              </w:rPr>
              <w:t>dīga par iesniegumu izskatīšanu</w:t>
            </w:r>
          </w:p>
        </w:tc>
      </w:tr>
      <w:tr w:rsidR="009B3233" w:rsidRPr="005A405A" w14:paraId="05E5A5B4" w14:textId="77777777" w:rsidTr="00C356F1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4E4AD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Pilns </w:t>
            </w:r>
            <w:r w:rsidR="00C232B9" w:rsidRPr="00C356F1">
              <w:rPr>
                <w:rFonts w:cs="Times New Roman"/>
                <w:sz w:val="20"/>
                <w:szCs w:val="20"/>
              </w:rPr>
              <w:t>nosaukums, reģistrācijas numurs</w:t>
            </w:r>
          </w:p>
        </w:tc>
      </w:tr>
      <w:tr w:rsidR="009B3233" w:rsidRPr="005A405A" w14:paraId="260DBEFE" w14:textId="77777777" w:rsidTr="00C356F1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2B099" w14:textId="77777777" w:rsidR="009B3233" w:rsidRPr="00C356F1" w:rsidRDefault="009B3233" w:rsidP="00C356F1">
            <w:pPr>
              <w:pStyle w:val="Rub1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C356F1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9B3233" w:rsidRPr="005A405A" w14:paraId="174E39E2" w14:textId="77777777" w:rsidTr="00C356F1"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4CED7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Pilsēta/Novads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13A1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Pasta indekss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DD556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Valsts</w:t>
            </w:r>
          </w:p>
        </w:tc>
      </w:tr>
      <w:tr w:rsidR="009B3233" w:rsidRPr="005A405A" w14:paraId="611B753C" w14:textId="77777777" w:rsidTr="00C356F1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F4D52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1621CC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Tālruņa numurs</w:t>
            </w:r>
          </w:p>
        </w:tc>
      </w:tr>
      <w:tr w:rsidR="009B3233" w:rsidRPr="005A405A" w14:paraId="1526EBA5" w14:textId="77777777" w:rsidTr="00C356F1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6D6ED0" w14:textId="77777777" w:rsidR="009B3233" w:rsidRPr="00C356F1" w:rsidRDefault="009B3233" w:rsidP="0033207A">
            <w:pPr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Vispārējā </w:t>
            </w:r>
            <w:r w:rsidR="007E68C7" w:rsidRPr="00C97A85">
              <w:rPr>
                <w:iCs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adrese </w:t>
            </w:r>
            <w:r w:rsidR="00085088" w:rsidRPr="00C356F1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085088" w:rsidRPr="00C356F1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vispārējo </w:t>
            </w:r>
            <w:r w:rsidR="007E68C7" w:rsidRPr="00ED4878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085088" w:rsidRPr="00C356F1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085088" w:rsidRPr="00C356F1">
              <w:rPr>
                <w:rFonts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1109C" w14:textId="77777777" w:rsidR="009B3233" w:rsidRPr="00C356F1" w:rsidRDefault="009B3233" w:rsidP="00C356F1">
            <w:pPr>
              <w:snapToGrid w:val="0"/>
              <w:spacing w:line="276" w:lineRule="auto"/>
              <w:ind w:left="277" w:hanging="277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Faksa numurs</w:t>
            </w:r>
          </w:p>
        </w:tc>
      </w:tr>
      <w:tr w:rsidR="009B3233" w:rsidRPr="005A405A" w14:paraId="31A930C8" w14:textId="77777777" w:rsidTr="00C356F1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2ACA8D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b/>
                <w:i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 xml:space="preserve">V.4.2. </w:t>
            </w:r>
            <w:r w:rsidR="00C232B9" w:rsidRPr="00C356F1">
              <w:rPr>
                <w:rFonts w:cs="Times New Roman"/>
                <w:b/>
                <w:sz w:val="20"/>
                <w:szCs w:val="20"/>
              </w:rPr>
              <w:t>Iesniegumu iesniegšanas termiņi</w:t>
            </w:r>
            <w:r w:rsidR="0033207A" w:rsidRPr="00C356F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C232B9" w:rsidRPr="00C356F1">
              <w:rPr>
                <w:rFonts w:cs="Times New Roman"/>
                <w:i/>
                <w:sz w:val="20"/>
                <w:szCs w:val="20"/>
              </w:rPr>
              <w:t>(</w:t>
            </w:r>
            <w:r w:rsidR="0033207A" w:rsidRPr="00C356F1">
              <w:rPr>
                <w:rFonts w:cs="Times New Roman"/>
                <w:i/>
                <w:sz w:val="20"/>
                <w:szCs w:val="20"/>
              </w:rPr>
              <w:t xml:space="preserve">norādīt </w:t>
            </w:r>
            <w:r w:rsidR="00C46340" w:rsidRPr="00C356F1">
              <w:rPr>
                <w:rFonts w:cs="Times New Roman"/>
                <w:i/>
                <w:sz w:val="20"/>
                <w:szCs w:val="20"/>
              </w:rPr>
              <w:t>precīzu</w:t>
            </w:r>
            <w:r w:rsidRPr="00C356F1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C46340" w:rsidRPr="00C356F1">
              <w:rPr>
                <w:rFonts w:cs="Times New Roman"/>
                <w:i/>
                <w:sz w:val="20"/>
                <w:szCs w:val="20"/>
              </w:rPr>
              <w:t>informāciju</w:t>
            </w:r>
            <w:r w:rsidRPr="00C356F1">
              <w:rPr>
                <w:rFonts w:cs="Times New Roman"/>
                <w:i/>
                <w:sz w:val="20"/>
                <w:szCs w:val="20"/>
              </w:rPr>
              <w:t xml:space="preserve"> par iesnieguma iesniegšanas termiņiem</w:t>
            </w:r>
            <w:r w:rsidR="00C232B9" w:rsidRPr="00C356F1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9B3233" w:rsidRPr="005A405A" w14:paraId="07E4F90F" w14:textId="77777777" w:rsidTr="00C356F1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2CEB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b/>
                <w:sz w:val="20"/>
                <w:szCs w:val="20"/>
              </w:rPr>
              <w:t>V.4.3. Iestāde, kur var saņemt informāciju par iesniegumu iesniegšanu</w:t>
            </w:r>
          </w:p>
        </w:tc>
      </w:tr>
      <w:tr w:rsidR="009B3233" w:rsidRPr="005A405A" w14:paraId="2CB985AF" w14:textId="77777777" w:rsidTr="00C356F1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36513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Pilns </w:t>
            </w:r>
            <w:r w:rsidR="002614AF" w:rsidRPr="00C356F1">
              <w:rPr>
                <w:rFonts w:cs="Times New Roman"/>
                <w:sz w:val="20"/>
                <w:szCs w:val="20"/>
              </w:rPr>
              <w:t>nosaukums, reģistrācijas numurs</w:t>
            </w:r>
          </w:p>
        </w:tc>
      </w:tr>
      <w:tr w:rsidR="009B3233" w:rsidRPr="005A405A" w14:paraId="15628387" w14:textId="77777777" w:rsidTr="00C356F1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A671C" w14:textId="77777777" w:rsidR="009B3233" w:rsidRPr="00C356F1" w:rsidRDefault="009B3233" w:rsidP="00C356F1">
            <w:pPr>
              <w:pStyle w:val="Rub1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C356F1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9B3233" w:rsidRPr="005A405A" w14:paraId="30662BC5" w14:textId="77777777" w:rsidTr="00C356F1">
        <w:tc>
          <w:tcPr>
            <w:tcW w:w="30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C8A29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Pilsēta/Novads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D48F9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Pasta indekss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53886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Valsts</w:t>
            </w:r>
          </w:p>
        </w:tc>
      </w:tr>
      <w:tr w:rsidR="009B3233" w:rsidRPr="005A405A" w14:paraId="7177ABCF" w14:textId="77777777" w:rsidTr="00C356F1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9FC28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E-pasta adrese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B7155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Tālruņa numurs</w:t>
            </w:r>
          </w:p>
        </w:tc>
      </w:tr>
      <w:tr w:rsidR="009B3233" w:rsidRPr="005A405A" w14:paraId="7A4AC3D5" w14:textId="77777777" w:rsidTr="00C356F1"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070D8D" w14:textId="77777777" w:rsidR="009B3233" w:rsidRPr="00C356F1" w:rsidRDefault="009B3233" w:rsidP="0033207A">
            <w:pPr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 xml:space="preserve">Vispārējā </w:t>
            </w:r>
            <w:r w:rsidR="007E68C7" w:rsidRPr="00C97A85">
              <w:rPr>
                <w:iCs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Pr="00C356F1">
              <w:rPr>
                <w:rFonts w:cs="Times New Roman"/>
                <w:sz w:val="20"/>
                <w:szCs w:val="20"/>
              </w:rPr>
              <w:t xml:space="preserve">adrese </w:t>
            </w:r>
            <w:r w:rsidR="00085088" w:rsidRPr="00C356F1">
              <w:rPr>
                <w:rFonts w:cs="Times New Roman"/>
                <w:kern w:val="0"/>
                <w:sz w:val="20"/>
                <w:szCs w:val="20"/>
              </w:rPr>
              <w:t>(</w:t>
            </w:r>
            <w:r w:rsidR="00085088" w:rsidRPr="00C356F1">
              <w:rPr>
                <w:rFonts w:cs="Times New Roman"/>
                <w:i/>
                <w:kern w:val="0"/>
                <w:sz w:val="20"/>
                <w:szCs w:val="20"/>
              </w:rPr>
              <w:t xml:space="preserve">norādīt vispārējo </w:t>
            </w:r>
            <w:r w:rsidR="007E68C7" w:rsidRPr="00ED4878">
              <w:rPr>
                <w:i/>
                <w:sz w:val="20"/>
                <w:szCs w:val="20"/>
              </w:rPr>
              <w:t>tīmekļvietnes</w:t>
            </w:r>
            <w:r w:rsidR="007E68C7" w:rsidRPr="00C356F1">
              <w:rPr>
                <w:sz w:val="20"/>
                <w:szCs w:val="20"/>
              </w:rPr>
              <w:t xml:space="preserve"> </w:t>
            </w:r>
            <w:r w:rsidR="00085088" w:rsidRPr="00C356F1">
              <w:rPr>
                <w:rFonts w:cs="Times New Roman"/>
                <w:i/>
                <w:kern w:val="0"/>
                <w:sz w:val="20"/>
                <w:szCs w:val="20"/>
              </w:rPr>
              <w:t>adresi</w:t>
            </w:r>
            <w:r w:rsidR="00085088" w:rsidRPr="00C356F1">
              <w:rPr>
                <w:rFonts w:cs="Times New Roman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F9CB0" w14:textId="77777777" w:rsidR="009B3233" w:rsidRPr="00C356F1" w:rsidRDefault="009B3233" w:rsidP="00C356F1">
            <w:pPr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356F1">
              <w:rPr>
                <w:rFonts w:cs="Times New Roman"/>
                <w:sz w:val="20"/>
                <w:szCs w:val="20"/>
              </w:rPr>
              <w:t>Faksa numurs</w:t>
            </w:r>
          </w:p>
        </w:tc>
      </w:tr>
    </w:tbl>
    <w:p w14:paraId="2147AF8D" w14:textId="77777777" w:rsidR="009B3233" w:rsidRDefault="009B3233">
      <w:pPr>
        <w:pStyle w:val="Standard"/>
        <w:rPr>
          <w:rFonts w:eastAsia="Lucida Sans Unicode"/>
          <w:b/>
          <w:smallCaps/>
          <w:sz w:val="20"/>
          <w:szCs w:val="20"/>
          <w:vertAlign w:val="superscript"/>
          <w:lang w:val="lv-LV"/>
        </w:rPr>
      </w:pPr>
    </w:p>
    <w:p w14:paraId="562680B9" w14:textId="77777777" w:rsidR="009B3233" w:rsidRPr="005A405A" w:rsidRDefault="009B3233">
      <w:pPr>
        <w:pStyle w:val="Standard"/>
        <w:rPr>
          <w:sz w:val="20"/>
          <w:szCs w:val="20"/>
          <w:lang w:val="lv-LV"/>
        </w:rPr>
      </w:pPr>
    </w:p>
    <w:p w14:paraId="1E252482" w14:textId="77777777" w:rsidR="00C43715" w:rsidRPr="00C95760" w:rsidRDefault="00C4371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lang w:val="lv-LV"/>
        </w:rPr>
        <w:t>Piezīmes</w:t>
      </w:r>
      <w:r w:rsidR="0082127F">
        <w:rPr>
          <w:sz w:val="18"/>
          <w:szCs w:val="20"/>
          <w:lang w:val="lv-LV"/>
        </w:rPr>
        <w:t>.</w:t>
      </w:r>
    </w:p>
    <w:p w14:paraId="11F646E7" w14:textId="77777777" w:rsidR="00C43715" w:rsidRPr="00C95760" w:rsidRDefault="00C4371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1</w:t>
      </w:r>
      <w:r w:rsidR="003A5F4C" w:rsidRPr="00C95760">
        <w:rPr>
          <w:sz w:val="18"/>
          <w:szCs w:val="20"/>
          <w:lang w:val="lv-LV"/>
        </w:rPr>
        <w:t xml:space="preserve"> </w:t>
      </w:r>
      <w:r w:rsidR="00974B9E" w:rsidRPr="00C95760">
        <w:rPr>
          <w:sz w:val="18"/>
          <w:szCs w:val="20"/>
          <w:lang w:val="lv-LV"/>
        </w:rPr>
        <w:t>Sadaļu</w:t>
      </w:r>
      <w:r w:rsidR="003A5F4C" w:rsidRPr="00C95760">
        <w:rPr>
          <w:sz w:val="18"/>
          <w:szCs w:val="20"/>
          <w:lang w:val="lv-LV"/>
        </w:rPr>
        <w:t xml:space="preserve"> a</w:t>
      </w:r>
      <w:r w:rsidRPr="00C95760">
        <w:rPr>
          <w:sz w:val="18"/>
          <w:szCs w:val="20"/>
          <w:lang w:val="lv-LV"/>
        </w:rPr>
        <w:t>tkārto tik reižu, cik nepieciešams</w:t>
      </w:r>
      <w:r w:rsidR="003A5F4C" w:rsidRPr="00C95760">
        <w:rPr>
          <w:sz w:val="18"/>
          <w:szCs w:val="20"/>
          <w:lang w:val="lv-LV"/>
        </w:rPr>
        <w:t>.</w:t>
      </w:r>
    </w:p>
    <w:p w14:paraId="300ABDD2" w14:textId="77777777" w:rsidR="003A5F4C" w:rsidRPr="00C95760" w:rsidRDefault="003A5F4C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2</w:t>
      </w:r>
      <w:r w:rsidRPr="00C95760">
        <w:rPr>
          <w:sz w:val="18"/>
          <w:szCs w:val="20"/>
          <w:lang w:val="lv-LV"/>
        </w:rPr>
        <w:t xml:space="preserve"> Informāciju norāda, ja </w:t>
      </w:r>
      <w:r w:rsidR="00A240D9" w:rsidRPr="00C95760">
        <w:rPr>
          <w:sz w:val="18"/>
          <w:szCs w:val="20"/>
          <w:lang w:val="lv-LV"/>
        </w:rPr>
        <w:t>prasība</w:t>
      </w:r>
      <w:r w:rsidRPr="00C95760">
        <w:rPr>
          <w:sz w:val="18"/>
          <w:szCs w:val="20"/>
          <w:lang w:val="lv-LV"/>
        </w:rPr>
        <w:t xml:space="preserve"> ir piemērojama. </w:t>
      </w:r>
    </w:p>
    <w:p w14:paraId="2720FA15" w14:textId="77777777" w:rsidR="007C2516" w:rsidRPr="00C95760" w:rsidRDefault="007C2516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3</w:t>
      </w:r>
      <w:r w:rsidR="008012EB" w:rsidRPr="00C95760">
        <w:rPr>
          <w:sz w:val="18"/>
          <w:szCs w:val="20"/>
          <w:lang w:val="lv-LV"/>
        </w:rPr>
        <w:t xml:space="preserve"> Sniegt šo informāciju šeit,</w:t>
      </w:r>
      <w:r w:rsidRPr="00C95760">
        <w:rPr>
          <w:sz w:val="18"/>
          <w:szCs w:val="20"/>
          <w:lang w:val="lv-LV"/>
        </w:rPr>
        <w:t xml:space="preserve"> ja ar paziņojumu tiek saīsināti piedāvājumu saņemšanas termiņi. </w:t>
      </w:r>
    </w:p>
    <w:p w14:paraId="3726B479" w14:textId="77777777" w:rsidR="007C2516" w:rsidRPr="00C95760" w:rsidRDefault="007C2516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4</w:t>
      </w:r>
      <w:r w:rsidRPr="00C95760">
        <w:rPr>
          <w:sz w:val="18"/>
          <w:szCs w:val="20"/>
          <w:lang w:val="lv-LV"/>
        </w:rPr>
        <w:t xml:space="preserve"> Informāciju norāda</w:t>
      </w:r>
      <w:r w:rsidR="00C46B78" w:rsidRPr="00C95760">
        <w:rPr>
          <w:sz w:val="18"/>
          <w:szCs w:val="20"/>
          <w:lang w:val="lv-LV"/>
        </w:rPr>
        <w:t xml:space="preserve"> tikai tad</w:t>
      </w:r>
      <w:r w:rsidRPr="00C95760">
        <w:rPr>
          <w:sz w:val="18"/>
          <w:szCs w:val="20"/>
          <w:lang w:val="lv-LV"/>
        </w:rPr>
        <w:t>, ja paziņojuma mērķis ir saīsināt piedāvājum</w:t>
      </w:r>
      <w:r w:rsidR="00E36C42" w:rsidRPr="00C95760">
        <w:rPr>
          <w:sz w:val="18"/>
          <w:szCs w:val="20"/>
          <w:lang w:val="lv-LV"/>
        </w:rPr>
        <w:t>u</w:t>
      </w:r>
      <w:r w:rsidRPr="00C95760">
        <w:rPr>
          <w:sz w:val="18"/>
          <w:szCs w:val="20"/>
          <w:lang w:val="lv-LV"/>
        </w:rPr>
        <w:t xml:space="preserve"> </w:t>
      </w:r>
      <w:r w:rsidR="00745F2D" w:rsidRPr="00C95760">
        <w:rPr>
          <w:sz w:val="18"/>
          <w:szCs w:val="20"/>
          <w:lang w:val="lv-LV"/>
        </w:rPr>
        <w:t xml:space="preserve">saņemšanas </w:t>
      </w:r>
      <w:r w:rsidRPr="00C95760">
        <w:rPr>
          <w:sz w:val="18"/>
          <w:szCs w:val="20"/>
          <w:lang w:val="lv-LV"/>
        </w:rPr>
        <w:t xml:space="preserve">termiņu. </w:t>
      </w:r>
    </w:p>
    <w:p w14:paraId="62E64C50" w14:textId="77777777" w:rsidR="001C2D55" w:rsidRPr="00C95760" w:rsidRDefault="00C17C97" w:rsidP="001C2D5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5</w:t>
      </w:r>
      <w:r w:rsidR="001C2D55" w:rsidRPr="00C95760">
        <w:rPr>
          <w:sz w:val="18"/>
          <w:szCs w:val="20"/>
          <w:lang w:val="lv-LV"/>
        </w:rPr>
        <w:t xml:space="preserve"> </w:t>
      </w:r>
      <w:r w:rsidR="001E48AB" w:rsidRPr="00C95760">
        <w:rPr>
          <w:sz w:val="18"/>
          <w:szCs w:val="20"/>
          <w:lang w:val="lv-LV"/>
        </w:rPr>
        <w:t xml:space="preserve">Svarīgumam var būt lielāka nozīme par svērumu. </w:t>
      </w:r>
      <w:r w:rsidR="001C2D55" w:rsidRPr="00C95760">
        <w:rPr>
          <w:sz w:val="18"/>
          <w:szCs w:val="20"/>
          <w:lang w:val="lv-LV"/>
        </w:rPr>
        <w:t xml:space="preserve"> </w:t>
      </w:r>
    </w:p>
    <w:p w14:paraId="380A8868" w14:textId="77777777" w:rsidR="001C2D55" w:rsidRPr="00C95760" w:rsidRDefault="00582C99" w:rsidP="001C2D5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6</w:t>
      </w:r>
      <w:r w:rsidR="001C2D55" w:rsidRPr="00C95760">
        <w:rPr>
          <w:sz w:val="18"/>
          <w:szCs w:val="20"/>
          <w:lang w:val="lv-LV"/>
        </w:rPr>
        <w:t xml:space="preserve"> </w:t>
      </w:r>
      <w:r w:rsidR="001E48AB" w:rsidRPr="00C95760">
        <w:rPr>
          <w:sz w:val="18"/>
          <w:szCs w:val="20"/>
          <w:lang w:val="lv-LV"/>
        </w:rPr>
        <w:t>Svēruma vietā drīkst piešķirt svarīgumu, bet</w:t>
      </w:r>
      <w:r w:rsidR="0033207A">
        <w:rPr>
          <w:sz w:val="18"/>
          <w:szCs w:val="20"/>
          <w:lang w:val="lv-LV"/>
        </w:rPr>
        <w:t>,</w:t>
      </w:r>
      <w:r w:rsidR="001E48AB" w:rsidRPr="00C95760">
        <w:rPr>
          <w:sz w:val="18"/>
          <w:szCs w:val="20"/>
          <w:lang w:val="lv-LV"/>
        </w:rPr>
        <w:t xml:space="preserve"> ja cena ir vienīgais piešķiršanas kritērijs, svērumu neizmanto. </w:t>
      </w:r>
      <w:r w:rsidR="001C2D55" w:rsidRPr="00C95760">
        <w:rPr>
          <w:sz w:val="18"/>
          <w:szCs w:val="20"/>
          <w:lang w:val="lv-LV"/>
        </w:rPr>
        <w:t xml:space="preserve"> </w:t>
      </w:r>
    </w:p>
    <w:p w14:paraId="071FD47A" w14:textId="77777777" w:rsidR="001C2D55" w:rsidRPr="00C95760" w:rsidRDefault="00001DE3" w:rsidP="001C2D5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7</w:t>
      </w:r>
      <w:r w:rsidR="001C2D55" w:rsidRPr="00C95760">
        <w:rPr>
          <w:sz w:val="18"/>
          <w:szCs w:val="20"/>
          <w:lang w:val="lv-LV"/>
        </w:rPr>
        <w:t xml:space="preserve"> </w:t>
      </w:r>
      <w:r w:rsidR="003936A9" w:rsidRPr="00C95760">
        <w:rPr>
          <w:sz w:val="18"/>
          <w:szCs w:val="20"/>
          <w:lang w:val="lv-LV"/>
        </w:rPr>
        <w:t>Informāciju norāda, j</w:t>
      </w:r>
      <w:r w:rsidR="001E48AB" w:rsidRPr="00C95760">
        <w:rPr>
          <w:sz w:val="18"/>
          <w:szCs w:val="20"/>
          <w:lang w:val="lv-LV"/>
        </w:rPr>
        <w:t xml:space="preserve">a </w:t>
      </w:r>
      <w:r w:rsidR="003936A9" w:rsidRPr="00C95760">
        <w:rPr>
          <w:sz w:val="18"/>
          <w:szCs w:val="20"/>
          <w:lang w:val="lv-LV"/>
        </w:rPr>
        <w:t>tā</w:t>
      </w:r>
      <w:r w:rsidR="001E48AB" w:rsidRPr="00C95760">
        <w:rPr>
          <w:sz w:val="18"/>
          <w:szCs w:val="20"/>
          <w:lang w:val="lv-LV"/>
        </w:rPr>
        <w:t xml:space="preserve"> jau ir zināma</w:t>
      </w:r>
      <w:r w:rsidR="001C2D55" w:rsidRPr="00C95760">
        <w:rPr>
          <w:sz w:val="18"/>
          <w:szCs w:val="20"/>
          <w:lang w:val="lv-LV"/>
        </w:rPr>
        <w:t xml:space="preserve">. </w:t>
      </w:r>
    </w:p>
    <w:p w14:paraId="6B2705DD" w14:textId="77777777" w:rsidR="001C2D55" w:rsidRPr="00C95760" w:rsidRDefault="006E535E" w:rsidP="001C2D5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8</w:t>
      </w:r>
      <w:r w:rsidR="001C2D55" w:rsidRPr="00C95760">
        <w:rPr>
          <w:sz w:val="18"/>
          <w:szCs w:val="20"/>
          <w:lang w:val="lv-LV"/>
        </w:rPr>
        <w:t xml:space="preserve"> </w:t>
      </w:r>
      <w:r w:rsidR="00974B9E" w:rsidRPr="00C95760">
        <w:rPr>
          <w:sz w:val="18"/>
          <w:szCs w:val="20"/>
          <w:lang w:val="lv-LV"/>
        </w:rPr>
        <w:t>I</w:t>
      </w:r>
      <w:r w:rsidR="00190831" w:rsidRPr="00C95760">
        <w:rPr>
          <w:sz w:val="18"/>
          <w:szCs w:val="20"/>
          <w:lang w:val="lv-LV"/>
        </w:rPr>
        <w:t xml:space="preserve">nformāciju </w:t>
      </w:r>
      <w:r w:rsidR="00974B9E" w:rsidRPr="00C95760">
        <w:rPr>
          <w:sz w:val="18"/>
          <w:szCs w:val="20"/>
          <w:lang w:val="lv-LV"/>
        </w:rPr>
        <w:t xml:space="preserve">norāda </w:t>
      </w:r>
      <w:r w:rsidR="00190831" w:rsidRPr="00C95760">
        <w:rPr>
          <w:sz w:val="18"/>
          <w:szCs w:val="20"/>
          <w:lang w:val="lv-LV"/>
        </w:rPr>
        <w:t xml:space="preserve">tikai tad, ja </w:t>
      </w:r>
      <w:r w:rsidR="00500227" w:rsidRPr="00C95760">
        <w:rPr>
          <w:sz w:val="18"/>
          <w:szCs w:val="20"/>
          <w:lang w:val="lv-LV"/>
        </w:rPr>
        <w:t>paziņojums</w:t>
      </w:r>
      <w:r w:rsidR="00190831" w:rsidRPr="00C95760">
        <w:rPr>
          <w:sz w:val="18"/>
          <w:szCs w:val="20"/>
          <w:lang w:val="lv-LV"/>
        </w:rPr>
        <w:t xml:space="preserve"> ir iepriekšējs informatīvs paziņojums</w:t>
      </w:r>
      <w:r w:rsidR="001C2D55" w:rsidRPr="00C95760">
        <w:rPr>
          <w:sz w:val="18"/>
          <w:szCs w:val="20"/>
          <w:lang w:val="lv-LV"/>
        </w:rPr>
        <w:t xml:space="preserve">. </w:t>
      </w:r>
    </w:p>
    <w:p w14:paraId="5318DC4E" w14:textId="77777777" w:rsidR="001C2D55" w:rsidRPr="00C95760" w:rsidRDefault="006E535E" w:rsidP="001C2D55">
      <w:pPr>
        <w:pStyle w:val="Standard"/>
        <w:rPr>
          <w:sz w:val="18"/>
          <w:szCs w:val="20"/>
          <w:lang w:val="lv-LV"/>
        </w:rPr>
      </w:pPr>
      <w:r w:rsidRPr="00C95760">
        <w:rPr>
          <w:sz w:val="18"/>
          <w:szCs w:val="20"/>
          <w:vertAlign w:val="superscript"/>
          <w:lang w:val="lv-LV"/>
        </w:rPr>
        <w:t>9</w:t>
      </w:r>
      <w:r w:rsidR="001C2D55" w:rsidRPr="00C95760">
        <w:rPr>
          <w:sz w:val="18"/>
          <w:szCs w:val="20"/>
          <w:lang w:val="lv-LV"/>
        </w:rPr>
        <w:t xml:space="preserve"> </w:t>
      </w:r>
      <w:r w:rsidR="00A240D9" w:rsidRPr="00C95760">
        <w:rPr>
          <w:sz w:val="18"/>
          <w:szCs w:val="20"/>
          <w:lang w:val="lv-LV"/>
        </w:rPr>
        <w:t>Informāciju norāda, ja tā ir zināma</w:t>
      </w:r>
      <w:r w:rsidR="001C2D55" w:rsidRPr="00C95760">
        <w:rPr>
          <w:sz w:val="18"/>
          <w:szCs w:val="20"/>
          <w:lang w:val="lv-LV"/>
        </w:rPr>
        <w:t xml:space="preserve">. </w:t>
      </w:r>
    </w:p>
    <w:p w14:paraId="7BC88143" w14:textId="77777777" w:rsidR="00A13738" w:rsidRPr="00651033" w:rsidRDefault="00A13738" w:rsidP="00A13738">
      <w:pPr>
        <w:pStyle w:val="Standard"/>
        <w:rPr>
          <w:sz w:val="18"/>
          <w:szCs w:val="20"/>
          <w:lang w:val="lv-LV"/>
        </w:rPr>
      </w:pPr>
      <w:bookmarkStart w:id="1" w:name="OLE_LINK1"/>
      <w:bookmarkStart w:id="2" w:name="OLE_LINK2"/>
      <w:r>
        <w:rPr>
          <w:sz w:val="18"/>
          <w:szCs w:val="20"/>
          <w:vertAlign w:val="superscript"/>
        </w:rPr>
        <w:t>10</w:t>
      </w:r>
      <w:r w:rsidRPr="00651033">
        <w:rPr>
          <w:sz w:val="18"/>
          <w:szCs w:val="20"/>
          <w:lang w:val="lv-LV"/>
        </w:rPr>
        <w:t>Informāciju aizpilda Iepirkumu uzraudzības birojs.</w:t>
      </w:r>
    </w:p>
    <w:bookmarkEnd w:id="1"/>
    <w:bookmarkEnd w:id="2"/>
    <w:p w14:paraId="5613DAE1" w14:textId="77777777" w:rsidR="001C2D55" w:rsidRDefault="001C2D55" w:rsidP="001C2D55">
      <w:pPr>
        <w:pStyle w:val="Standard"/>
        <w:rPr>
          <w:sz w:val="20"/>
          <w:szCs w:val="20"/>
        </w:rPr>
      </w:pPr>
    </w:p>
    <w:p w14:paraId="52C0C72C" w14:textId="77777777" w:rsidR="00B21E43" w:rsidRDefault="00B21E43" w:rsidP="001C2D55">
      <w:pPr>
        <w:pStyle w:val="Standard"/>
        <w:rPr>
          <w:sz w:val="20"/>
          <w:szCs w:val="20"/>
        </w:rPr>
      </w:pPr>
    </w:p>
    <w:p w14:paraId="48A5D03B" w14:textId="77777777" w:rsidR="00B21E43" w:rsidRDefault="00B21E43" w:rsidP="001C2D55">
      <w:pPr>
        <w:pStyle w:val="Standard"/>
        <w:rPr>
          <w:sz w:val="20"/>
          <w:szCs w:val="20"/>
        </w:rPr>
      </w:pPr>
    </w:p>
    <w:p w14:paraId="1C323AD5" w14:textId="77777777" w:rsidR="00B21E43" w:rsidRPr="00B21E43" w:rsidRDefault="00B21E43" w:rsidP="00B21E4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14:paraId="4E07B739" w14:textId="77777777" w:rsidR="00B21E43" w:rsidRDefault="00B21E43" w:rsidP="001C2D55">
      <w:pPr>
        <w:pStyle w:val="Standard"/>
        <w:rPr>
          <w:sz w:val="20"/>
          <w:szCs w:val="20"/>
        </w:rPr>
      </w:pPr>
    </w:p>
    <w:sectPr w:rsidR="00B21E43" w:rsidSect="00E741B9">
      <w:headerReference w:type="default" r:id="rId11"/>
      <w:footerReference w:type="default" r:id="rId12"/>
      <w:footerReference w:type="first" r:id="rId13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E66F3" w14:textId="77777777" w:rsidR="005E644A" w:rsidRDefault="005E644A">
      <w:r>
        <w:separator/>
      </w:r>
    </w:p>
  </w:endnote>
  <w:endnote w:type="continuationSeparator" w:id="0">
    <w:p w14:paraId="49F11039" w14:textId="77777777" w:rsidR="005E644A" w:rsidRDefault="005E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914C" w14:textId="4E3BAC6A" w:rsidR="00852F72" w:rsidRPr="00852F72" w:rsidRDefault="00852F72" w:rsidP="00852F72">
    <w:pPr>
      <w:widowControl/>
      <w:rPr>
        <w:rFonts w:eastAsia="Times New Roman" w:cs="Times New Roman"/>
        <w:sz w:val="20"/>
        <w:szCs w:val="20"/>
      </w:rPr>
    </w:pPr>
    <w:r w:rsidRPr="00852F72">
      <w:rPr>
        <w:rFonts w:eastAsia="Times New Roman" w:cs="Times New Roman"/>
        <w:sz w:val="20"/>
        <w:szCs w:val="20"/>
      </w:rPr>
      <w:t>FMNotp1_21072020_Pazinojumi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BBC1" w14:textId="634313C7" w:rsidR="00852F72" w:rsidRPr="00852F72" w:rsidRDefault="00852F72">
    <w:pPr>
      <w:pStyle w:val="Footer"/>
      <w:rPr>
        <w:rFonts w:ascii="Times New Roman" w:hAnsi="Times New Roman"/>
        <w:sz w:val="20"/>
        <w:lang w:val="lv-LV"/>
      </w:rPr>
    </w:pPr>
    <w:r>
      <w:rPr>
        <w:rFonts w:ascii="Times New Roman" w:hAnsi="Times New Roman"/>
        <w:sz w:val="20"/>
        <w:lang w:val="lv-LV"/>
      </w:rPr>
      <w:t>FMNotp1_21072020_Pazinojumi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1BC6" w14:textId="77777777" w:rsidR="005E644A" w:rsidRDefault="005E644A">
      <w:r>
        <w:rPr>
          <w:color w:val="000000"/>
        </w:rPr>
        <w:separator/>
      </w:r>
    </w:p>
  </w:footnote>
  <w:footnote w:type="continuationSeparator" w:id="0">
    <w:p w14:paraId="61127284" w14:textId="77777777" w:rsidR="005E644A" w:rsidRDefault="005E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9C05" w14:textId="03708802" w:rsidR="00B7396B" w:rsidRDefault="00E30828">
    <w:pPr>
      <w:pStyle w:val="Header"/>
      <w:jc w:val="center"/>
    </w:pPr>
    <w:r>
      <w:fldChar w:fldCharType="begin"/>
    </w:r>
    <w:r w:rsidR="00B7396B">
      <w:instrText xml:space="preserve"> PAGE   \* MERGEFORMAT </w:instrText>
    </w:r>
    <w:r>
      <w:fldChar w:fldCharType="separate"/>
    </w:r>
    <w:r w:rsidR="00D51C9E">
      <w:rPr>
        <w:noProof/>
      </w:rPr>
      <w:t>4</w:t>
    </w:r>
    <w:r>
      <w:rPr>
        <w:noProof/>
      </w:rPr>
      <w:fldChar w:fldCharType="end"/>
    </w:r>
  </w:p>
  <w:p w14:paraId="3DBF432F" w14:textId="77777777" w:rsidR="00B7396B" w:rsidRPr="00852F72" w:rsidRDefault="00B7396B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DB4"/>
    <w:multiLevelType w:val="multilevel"/>
    <w:tmpl w:val="0D442EF6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1" w15:restartNumberingAfterBreak="0">
    <w:nsid w:val="563E543A"/>
    <w:multiLevelType w:val="hybridMultilevel"/>
    <w:tmpl w:val="88B031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D8"/>
    <w:rsid w:val="00001DE3"/>
    <w:rsid w:val="00010761"/>
    <w:rsid w:val="00030C3B"/>
    <w:rsid w:val="00054AFA"/>
    <w:rsid w:val="00080038"/>
    <w:rsid w:val="00085088"/>
    <w:rsid w:val="000A6986"/>
    <w:rsid w:val="000C3260"/>
    <w:rsid w:val="000C7D96"/>
    <w:rsid w:val="000D421A"/>
    <w:rsid w:val="000D6D68"/>
    <w:rsid w:val="000E5D50"/>
    <w:rsid w:val="000E6768"/>
    <w:rsid w:val="000E724D"/>
    <w:rsid w:val="000F3C9E"/>
    <w:rsid w:val="001041D8"/>
    <w:rsid w:val="00107476"/>
    <w:rsid w:val="00107EF6"/>
    <w:rsid w:val="00112786"/>
    <w:rsid w:val="00114036"/>
    <w:rsid w:val="00130A6A"/>
    <w:rsid w:val="001403E0"/>
    <w:rsid w:val="001469D0"/>
    <w:rsid w:val="0015673F"/>
    <w:rsid w:val="00167639"/>
    <w:rsid w:val="00182EF6"/>
    <w:rsid w:val="00190831"/>
    <w:rsid w:val="001A0400"/>
    <w:rsid w:val="001A7B5A"/>
    <w:rsid w:val="001C2D55"/>
    <w:rsid w:val="001E038C"/>
    <w:rsid w:val="001E3E3D"/>
    <w:rsid w:val="001E48AB"/>
    <w:rsid w:val="00221B7F"/>
    <w:rsid w:val="00223802"/>
    <w:rsid w:val="00223BDE"/>
    <w:rsid w:val="00226D38"/>
    <w:rsid w:val="00247BFE"/>
    <w:rsid w:val="002605F8"/>
    <w:rsid w:val="002614AF"/>
    <w:rsid w:val="00263F7A"/>
    <w:rsid w:val="002726DC"/>
    <w:rsid w:val="002809BA"/>
    <w:rsid w:val="002962A3"/>
    <w:rsid w:val="002A0194"/>
    <w:rsid w:val="002B17C9"/>
    <w:rsid w:val="002C6450"/>
    <w:rsid w:val="002E0CA5"/>
    <w:rsid w:val="002F404B"/>
    <w:rsid w:val="00305C19"/>
    <w:rsid w:val="0031210E"/>
    <w:rsid w:val="0033207A"/>
    <w:rsid w:val="00332FD8"/>
    <w:rsid w:val="00333EE3"/>
    <w:rsid w:val="00340163"/>
    <w:rsid w:val="00345A45"/>
    <w:rsid w:val="003465F3"/>
    <w:rsid w:val="00350EBF"/>
    <w:rsid w:val="00353E13"/>
    <w:rsid w:val="0036332D"/>
    <w:rsid w:val="00380D27"/>
    <w:rsid w:val="00381B8E"/>
    <w:rsid w:val="003936A9"/>
    <w:rsid w:val="003A0CFB"/>
    <w:rsid w:val="003A36E1"/>
    <w:rsid w:val="003A575F"/>
    <w:rsid w:val="003A5F4C"/>
    <w:rsid w:val="003A6BE5"/>
    <w:rsid w:val="003C4F23"/>
    <w:rsid w:val="003C7372"/>
    <w:rsid w:val="003D1950"/>
    <w:rsid w:val="003E3703"/>
    <w:rsid w:val="003E3994"/>
    <w:rsid w:val="003F5385"/>
    <w:rsid w:val="00423B9D"/>
    <w:rsid w:val="00434112"/>
    <w:rsid w:val="00472411"/>
    <w:rsid w:val="0047683B"/>
    <w:rsid w:val="00485468"/>
    <w:rsid w:val="004870E5"/>
    <w:rsid w:val="004A4051"/>
    <w:rsid w:val="004B0F9B"/>
    <w:rsid w:val="004B7297"/>
    <w:rsid w:val="004D109F"/>
    <w:rsid w:val="004D1405"/>
    <w:rsid w:val="004D64BB"/>
    <w:rsid w:val="004D6F4F"/>
    <w:rsid w:val="004E2083"/>
    <w:rsid w:val="004E35F1"/>
    <w:rsid w:val="004E598D"/>
    <w:rsid w:val="004E654D"/>
    <w:rsid w:val="004F6838"/>
    <w:rsid w:val="004F7D4D"/>
    <w:rsid w:val="00500227"/>
    <w:rsid w:val="00501EE1"/>
    <w:rsid w:val="0050213F"/>
    <w:rsid w:val="00503FC0"/>
    <w:rsid w:val="00513A1D"/>
    <w:rsid w:val="00516283"/>
    <w:rsid w:val="00516FA3"/>
    <w:rsid w:val="00527950"/>
    <w:rsid w:val="00531F55"/>
    <w:rsid w:val="00532EB8"/>
    <w:rsid w:val="005345DA"/>
    <w:rsid w:val="00535180"/>
    <w:rsid w:val="00541413"/>
    <w:rsid w:val="00554B0A"/>
    <w:rsid w:val="005557BC"/>
    <w:rsid w:val="005675DA"/>
    <w:rsid w:val="00580C76"/>
    <w:rsid w:val="00582C99"/>
    <w:rsid w:val="00597C4F"/>
    <w:rsid w:val="005A1607"/>
    <w:rsid w:val="005A405A"/>
    <w:rsid w:val="005A45DC"/>
    <w:rsid w:val="005B78C0"/>
    <w:rsid w:val="005E644A"/>
    <w:rsid w:val="00610C42"/>
    <w:rsid w:val="00610D09"/>
    <w:rsid w:val="00611F6A"/>
    <w:rsid w:val="00625A12"/>
    <w:rsid w:val="006445D2"/>
    <w:rsid w:val="00651033"/>
    <w:rsid w:val="0066020C"/>
    <w:rsid w:val="0066059E"/>
    <w:rsid w:val="0066706F"/>
    <w:rsid w:val="00667AD0"/>
    <w:rsid w:val="0067532C"/>
    <w:rsid w:val="006A79A1"/>
    <w:rsid w:val="006B06EB"/>
    <w:rsid w:val="006B37DE"/>
    <w:rsid w:val="006C1D82"/>
    <w:rsid w:val="006C77FD"/>
    <w:rsid w:val="006E36CB"/>
    <w:rsid w:val="006E535E"/>
    <w:rsid w:val="006F47AE"/>
    <w:rsid w:val="006F7623"/>
    <w:rsid w:val="00702977"/>
    <w:rsid w:val="0071401F"/>
    <w:rsid w:val="00723017"/>
    <w:rsid w:val="00731739"/>
    <w:rsid w:val="00741974"/>
    <w:rsid w:val="00745F2D"/>
    <w:rsid w:val="00746008"/>
    <w:rsid w:val="00764D77"/>
    <w:rsid w:val="0077369D"/>
    <w:rsid w:val="007753DA"/>
    <w:rsid w:val="007B0540"/>
    <w:rsid w:val="007B2B3D"/>
    <w:rsid w:val="007C2516"/>
    <w:rsid w:val="007C4476"/>
    <w:rsid w:val="007D1412"/>
    <w:rsid w:val="007E11A6"/>
    <w:rsid w:val="007E4BAD"/>
    <w:rsid w:val="007E68C7"/>
    <w:rsid w:val="007E70B3"/>
    <w:rsid w:val="008012EB"/>
    <w:rsid w:val="008112B3"/>
    <w:rsid w:val="00811976"/>
    <w:rsid w:val="0082127F"/>
    <w:rsid w:val="00824D05"/>
    <w:rsid w:val="00842052"/>
    <w:rsid w:val="00842FD7"/>
    <w:rsid w:val="00844D04"/>
    <w:rsid w:val="00852F72"/>
    <w:rsid w:val="008564CF"/>
    <w:rsid w:val="008769BA"/>
    <w:rsid w:val="00881DEE"/>
    <w:rsid w:val="00894053"/>
    <w:rsid w:val="00895DBC"/>
    <w:rsid w:val="008A1975"/>
    <w:rsid w:val="008A7ACD"/>
    <w:rsid w:val="008D7877"/>
    <w:rsid w:val="008E1604"/>
    <w:rsid w:val="008E1E6F"/>
    <w:rsid w:val="008E6521"/>
    <w:rsid w:val="008F0F68"/>
    <w:rsid w:val="0090198B"/>
    <w:rsid w:val="009048CB"/>
    <w:rsid w:val="009112EA"/>
    <w:rsid w:val="0092218C"/>
    <w:rsid w:val="00931E18"/>
    <w:rsid w:val="009349F8"/>
    <w:rsid w:val="009352A2"/>
    <w:rsid w:val="0094436B"/>
    <w:rsid w:val="00945F5C"/>
    <w:rsid w:val="00946A66"/>
    <w:rsid w:val="00950324"/>
    <w:rsid w:val="009534EF"/>
    <w:rsid w:val="009560FE"/>
    <w:rsid w:val="00960454"/>
    <w:rsid w:val="009715F0"/>
    <w:rsid w:val="00974B9E"/>
    <w:rsid w:val="00995109"/>
    <w:rsid w:val="009A06AD"/>
    <w:rsid w:val="009A0779"/>
    <w:rsid w:val="009B1B48"/>
    <w:rsid w:val="009B3233"/>
    <w:rsid w:val="009B5CC3"/>
    <w:rsid w:val="009D43CF"/>
    <w:rsid w:val="009E2004"/>
    <w:rsid w:val="009F06EC"/>
    <w:rsid w:val="009F18BF"/>
    <w:rsid w:val="009F58D1"/>
    <w:rsid w:val="00A03A95"/>
    <w:rsid w:val="00A13738"/>
    <w:rsid w:val="00A1704C"/>
    <w:rsid w:val="00A240D9"/>
    <w:rsid w:val="00A24E29"/>
    <w:rsid w:val="00A25F4D"/>
    <w:rsid w:val="00A26F34"/>
    <w:rsid w:val="00A36BF7"/>
    <w:rsid w:val="00A443A4"/>
    <w:rsid w:val="00A45000"/>
    <w:rsid w:val="00A46625"/>
    <w:rsid w:val="00A46DF4"/>
    <w:rsid w:val="00A50C19"/>
    <w:rsid w:val="00A53652"/>
    <w:rsid w:val="00A56281"/>
    <w:rsid w:val="00A85D99"/>
    <w:rsid w:val="00A95F4C"/>
    <w:rsid w:val="00AA63E2"/>
    <w:rsid w:val="00AA6800"/>
    <w:rsid w:val="00AA7E4F"/>
    <w:rsid w:val="00AB0399"/>
    <w:rsid w:val="00AB04F1"/>
    <w:rsid w:val="00AB2471"/>
    <w:rsid w:val="00AC3F14"/>
    <w:rsid w:val="00AD5CFB"/>
    <w:rsid w:val="00AD71D1"/>
    <w:rsid w:val="00AE653B"/>
    <w:rsid w:val="00AF0402"/>
    <w:rsid w:val="00B0674A"/>
    <w:rsid w:val="00B06848"/>
    <w:rsid w:val="00B17298"/>
    <w:rsid w:val="00B21E43"/>
    <w:rsid w:val="00B27C8E"/>
    <w:rsid w:val="00B5293C"/>
    <w:rsid w:val="00B53050"/>
    <w:rsid w:val="00B669CF"/>
    <w:rsid w:val="00B67607"/>
    <w:rsid w:val="00B7396B"/>
    <w:rsid w:val="00B8344E"/>
    <w:rsid w:val="00B8615E"/>
    <w:rsid w:val="00B87C53"/>
    <w:rsid w:val="00B93DDD"/>
    <w:rsid w:val="00B95F45"/>
    <w:rsid w:val="00BA2E1C"/>
    <w:rsid w:val="00BA5EB9"/>
    <w:rsid w:val="00BA6DFF"/>
    <w:rsid w:val="00BA73B1"/>
    <w:rsid w:val="00BB0D6B"/>
    <w:rsid w:val="00BB1C66"/>
    <w:rsid w:val="00BB3EC4"/>
    <w:rsid w:val="00BC07D6"/>
    <w:rsid w:val="00BC20C7"/>
    <w:rsid w:val="00BC3428"/>
    <w:rsid w:val="00BC4D42"/>
    <w:rsid w:val="00BD2E04"/>
    <w:rsid w:val="00BD50F5"/>
    <w:rsid w:val="00BE77B8"/>
    <w:rsid w:val="00BF063A"/>
    <w:rsid w:val="00C17C97"/>
    <w:rsid w:val="00C232B9"/>
    <w:rsid w:val="00C25915"/>
    <w:rsid w:val="00C27422"/>
    <w:rsid w:val="00C303BB"/>
    <w:rsid w:val="00C317E0"/>
    <w:rsid w:val="00C356F1"/>
    <w:rsid w:val="00C43715"/>
    <w:rsid w:val="00C46340"/>
    <w:rsid w:val="00C46B78"/>
    <w:rsid w:val="00C52DF6"/>
    <w:rsid w:val="00C56F3D"/>
    <w:rsid w:val="00C60C3E"/>
    <w:rsid w:val="00C65A1A"/>
    <w:rsid w:val="00C75594"/>
    <w:rsid w:val="00C815FF"/>
    <w:rsid w:val="00C90BF4"/>
    <w:rsid w:val="00C95760"/>
    <w:rsid w:val="00C97A85"/>
    <w:rsid w:val="00CC5F2C"/>
    <w:rsid w:val="00CD2F38"/>
    <w:rsid w:val="00CD67C6"/>
    <w:rsid w:val="00CE3106"/>
    <w:rsid w:val="00D01559"/>
    <w:rsid w:val="00D23712"/>
    <w:rsid w:val="00D2753A"/>
    <w:rsid w:val="00D41C41"/>
    <w:rsid w:val="00D51C9E"/>
    <w:rsid w:val="00D53386"/>
    <w:rsid w:val="00D55102"/>
    <w:rsid w:val="00D55971"/>
    <w:rsid w:val="00D64773"/>
    <w:rsid w:val="00D7425B"/>
    <w:rsid w:val="00D846F7"/>
    <w:rsid w:val="00DA1353"/>
    <w:rsid w:val="00DA52F6"/>
    <w:rsid w:val="00DA7505"/>
    <w:rsid w:val="00DC0650"/>
    <w:rsid w:val="00DD12F2"/>
    <w:rsid w:val="00DF58B7"/>
    <w:rsid w:val="00DF6298"/>
    <w:rsid w:val="00E04EDC"/>
    <w:rsid w:val="00E06308"/>
    <w:rsid w:val="00E17381"/>
    <w:rsid w:val="00E177C0"/>
    <w:rsid w:val="00E207EA"/>
    <w:rsid w:val="00E23A87"/>
    <w:rsid w:val="00E30828"/>
    <w:rsid w:val="00E36C42"/>
    <w:rsid w:val="00E52946"/>
    <w:rsid w:val="00E553FD"/>
    <w:rsid w:val="00E55C20"/>
    <w:rsid w:val="00E67054"/>
    <w:rsid w:val="00E678E5"/>
    <w:rsid w:val="00E73266"/>
    <w:rsid w:val="00E741B9"/>
    <w:rsid w:val="00E915F8"/>
    <w:rsid w:val="00EA2E81"/>
    <w:rsid w:val="00EB73C5"/>
    <w:rsid w:val="00EC15F7"/>
    <w:rsid w:val="00EC349E"/>
    <w:rsid w:val="00EE2B94"/>
    <w:rsid w:val="00EE3B6F"/>
    <w:rsid w:val="00EE63A6"/>
    <w:rsid w:val="00EF6A8D"/>
    <w:rsid w:val="00F11A58"/>
    <w:rsid w:val="00F230E1"/>
    <w:rsid w:val="00F23C88"/>
    <w:rsid w:val="00F23EFA"/>
    <w:rsid w:val="00F25ABB"/>
    <w:rsid w:val="00F468D2"/>
    <w:rsid w:val="00F57296"/>
    <w:rsid w:val="00F64D7E"/>
    <w:rsid w:val="00F74880"/>
    <w:rsid w:val="00F84C37"/>
    <w:rsid w:val="00F85704"/>
    <w:rsid w:val="00F87E12"/>
    <w:rsid w:val="00F87E55"/>
    <w:rsid w:val="00F959A2"/>
    <w:rsid w:val="00FA4FB3"/>
    <w:rsid w:val="00FD2A20"/>
    <w:rsid w:val="00FE481C"/>
    <w:rsid w:val="00FE58D2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01AD"/>
  <w15:chartTrackingRefBased/>
  <w15:docId w15:val="{FCA8B2A4-1282-4BBD-A0DD-C9E9EF5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082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E30828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Standard"/>
    <w:next w:val="Standard"/>
    <w:rsid w:val="00E30828"/>
    <w:pPr>
      <w:keepNext/>
      <w:spacing w:before="120" w:after="120"/>
      <w:outlineLvl w:val="1"/>
    </w:pPr>
    <w:rPr>
      <w:b/>
      <w:bCs/>
      <w:sz w:val="20"/>
      <w:szCs w:val="20"/>
      <w:lang w:val="lv-LV"/>
    </w:rPr>
  </w:style>
  <w:style w:type="paragraph" w:styleId="Heading3">
    <w:name w:val="heading 3"/>
    <w:basedOn w:val="Standard"/>
    <w:next w:val="Standard"/>
    <w:rsid w:val="00E30828"/>
    <w:pPr>
      <w:keepNext/>
      <w:outlineLvl w:val="2"/>
    </w:pPr>
    <w:rPr>
      <w:b/>
      <w:sz w:val="18"/>
      <w:szCs w:val="20"/>
      <w:lang w:val="lv-LV"/>
    </w:rPr>
  </w:style>
  <w:style w:type="paragraph" w:styleId="Heading4">
    <w:name w:val="heading 4"/>
    <w:basedOn w:val="Standard"/>
    <w:next w:val="Standard"/>
    <w:rsid w:val="00E30828"/>
    <w:pPr>
      <w:keepNext/>
      <w:spacing w:before="120" w:after="120"/>
      <w:ind w:left="-180"/>
      <w:outlineLvl w:val="3"/>
    </w:pPr>
    <w:rPr>
      <w:rFonts w:ascii="Times New Roman Bold" w:hAnsi="Times New Roman Bold"/>
      <w:b/>
      <w:smallCaps/>
      <w:sz w:val="20"/>
      <w:szCs w:val="20"/>
      <w:lang w:val="lv-LV"/>
    </w:rPr>
  </w:style>
  <w:style w:type="paragraph" w:styleId="Heading5">
    <w:name w:val="heading 5"/>
    <w:basedOn w:val="Standard"/>
    <w:next w:val="Standard"/>
    <w:rsid w:val="00E30828"/>
    <w:pPr>
      <w:keepNext/>
      <w:jc w:val="center"/>
      <w:outlineLvl w:val="4"/>
    </w:pPr>
    <w:rPr>
      <w:bCs/>
      <w:i/>
      <w:iCs/>
      <w:sz w:val="20"/>
      <w:szCs w:val="20"/>
      <w:lang w:val="lv-LV"/>
    </w:rPr>
  </w:style>
  <w:style w:type="paragraph" w:styleId="Heading6">
    <w:name w:val="heading 6"/>
    <w:basedOn w:val="Standard"/>
    <w:next w:val="Standard"/>
    <w:rsid w:val="00E30828"/>
    <w:pPr>
      <w:keepNext/>
      <w:jc w:val="right"/>
      <w:outlineLvl w:val="5"/>
    </w:pPr>
    <w:rPr>
      <w:b/>
      <w:sz w:val="20"/>
      <w:szCs w:val="20"/>
    </w:rPr>
  </w:style>
  <w:style w:type="paragraph" w:styleId="Heading7">
    <w:name w:val="heading 7"/>
    <w:basedOn w:val="Standard"/>
    <w:next w:val="Standard"/>
    <w:rsid w:val="00E30828"/>
    <w:pPr>
      <w:keepNext/>
      <w:ind w:left="-180"/>
      <w:outlineLvl w:val="6"/>
    </w:pPr>
    <w:rPr>
      <w:rFonts w:ascii="Times New Roman Bold" w:hAnsi="Times New Roman Bold"/>
      <w:b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E30828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GB" w:eastAsia="en-US"/>
    </w:rPr>
  </w:style>
  <w:style w:type="paragraph" w:customStyle="1" w:styleId="Heading">
    <w:name w:val="Heading"/>
    <w:basedOn w:val="Standard"/>
    <w:next w:val="Textbody"/>
    <w:rsid w:val="00E308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30828"/>
    <w:rPr>
      <w:b/>
      <w:bCs/>
      <w:i/>
      <w:sz w:val="20"/>
      <w:szCs w:val="20"/>
      <w:lang w:val="lv-LV"/>
    </w:rPr>
  </w:style>
  <w:style w:type="paragraph" w:styleId="List">
    <w:name w:val="List"/>
    <w:basedOn w:val="Textbody"/>
    <w:rsid w:val="00E30828"/>
    <w:rPr>
      <w:rFonts w:cs="Tahoma"/>
      <w:sz w:val="24"/>
    </w:rPr>
  </w:style>
  <w:style w:type="paragraph" w:styleId="Caption">
    <w:name w:val="caption"/>
    <w:basedOn w:val="Standard"/>
    <w:rsid w:val="00E3082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E30828"/>
    <w:pPr>
      <w:suppressLineNumbers/>
    </w:pPr>
    <w:rPr>
      <w:rFonts w:cs="Tahoma"/>
    </w:rPr>
  </w:style>
  <w:style w:type="paragraph" w:styleId="Footer">
    <w:name w:val="footer"/>
    <w:basedOn w:val="Standard"/>
    <w:link w:val="FooterChar"/>
    <w:uiPriority w:val="99"/>
    <w:rsid w:val="00E30828"/>
    <w:rPr>
      <w:rFonts w:ascii="Arial" w:hAnsi="Arial"/>
      <w:sz w:val="16"/>
      <w:szCs w:val="20"/>
    </w:rPr>
  </w:style>
  <w:style w:type="paragraph" w:styleId="Header">
    <w:name w:val="header"/>
    <w:basedOn w:val="Standard"/>
    <w:link w:val="HeaderChar"/>
    <w:uiPriority w:val="99"/>
    <w:rsid w:val="00E30828"/>
    <w:pPr>
      <w:tabs>
        <w:tab w:val="right" w:pos="8641"/>
      </w:tabs>
    </w:pPr>
    <w:rPr>
      <w:szCs w:val="20"/>
    </w:rPr>
  </w:style>
  <w:style w:type="paragraph" w:customStyle="1" w:styleId="Rub1">
    <w:name w:val="Rub1"/>
    <w:basedOn w:val="Standard"/>
    <w:rsid w:val="00E30828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rd"/>
    <w:next w:val="Standard"/>
    <w:rsid w:val="00E3082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rd"/>
    <w:next w:val="Standard"/>
    <w:rsid w:val="00E30828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Logo">
    <w:name w:val="Logo"/>
    <w:basedOn w:val="Standard"/>
    <w:rsid w:val="00E30828"/>
    <w:rPr>
      <w:szCs w:val="20"/>
      <w:lang w:val="fr-FR"/>
    </w:rPr>
  </w:style>
  <w:style w:type="paragraph" w:customStyle="1" w:styleId="ZU">
    <w:name w:val="Z_U"/>
    <w:basedOn w:val="Standard"/>
    <w:rsid w:val="00E30828"/>
    <w:rPr>
      <w:rFonts w:ascii="Arial" w:hAnsi="Arial"/>
      <w:b/>
      <w:sz w:val="16"/>
      <w:szCs w:val="20"/>
      <w:lang w:val="fr-FR"/>
    </w:rPr>
  </w:style>
  <w:style w:type="paragraph" w:customStyle="1" w:styleId="Endnote">
    <w:name w:val="Endnote"/>
    <w:basedOn w:val="Standard"/>
    <w:rsid w:val="00E30828"/>
    <w:rPr>
      <w:sz w:val="20"/>
      <w:szCs w:val="20"/>
    </w:rPr>
  </w:style>
  <w:style w:type="paragraph" w:customStyle="1" w:styleId="Contents2">
    <w:name w:val="Contents 2"/>
    <w:basedOn w:val="Standard"/>
    <w:next w:val="Standard"/>
    <w:rsid w:val="00E30828"/>
    <w:pPr>
      <w:keepNext/>
      <w:keepLines/>
      <w:tabs>
        <w:tab w:val="right" w:leader="dot" w:pos="9717"/>
      </w:tabs>
      <w:spacing w:after="240"/>
      <w:ind w:left="1077" w:right="720" w:hanging="601"/>
      <w:jc w:val="both"/>
    </w:pPr>
    <w:rPr>
      <w:szCs w:val="20"/>
    </w:rPr>
  </w:style>
  <w:style w:type="paragraph" w:styleId="BalloonText">
    <w:name w:val="Balloon Text"/>
    <w:basedOn w:val="Standard"/>
    <w:rsid w:val="00E30828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sid w:val="00E3082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30828"/>
    <w:rPr>
      <w:b/>
      <w:bCs/>
    </w:rPr>
  </w:style>
  <w:style w:type="paragraph" w:styleId="BodyText2">
    <w:name w:val="Body Text 2"/>
    <w:basedOn w:val="Standard"/>
    <w:rsid w:val="00E30828"/>
    <w:pPr>
      <w:spacing w:before="120" w:after="120"/>
    </w:pPr>
    <w:rPr>
      <w:bCs/>
      <w:sz w:val="20"/>
      <w:szCs w:val="20"/>
      <w:lang w:val="lv-LV"/>
    </w:rPr>
  </w:style>
  <w:style w:type="paragraph" w:customStyle="1" w:styleId="TableContents">
    <w:name w:val="Table Contents"/>
    <w:basedOn w:val="Standard"/>
    <w:rsid w:val="00E30828"/>
    <w:pPr>
      <w:suppressLineNumbers/>
    </w:pPr>
  </w:style>
  <w:style w:type="paragraph" w:customStyle="1" w:styleId="TableHeading">
    <w:name w:val="Table Heading"/>
    <w:basedOn w:val="TableContents"/>
    <w:rsid w:val="00E3082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E30828"/>
  </w:style>
  <w:style w:type="character" w:customStyle="1" w:styleId="WW8Num1z0">
    <w:name w:val="WW8Num1z0"/>
    <w:rsid w:val="00E30828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30828"/>
    <w:rPr>
      <w:rFonts w:ascii="Courier New" w:hAnsi="Courier New"/>
    </w:rPr>
  </w:style>
  <w:style w:type="character" w:customStyle="1" w:styleId="WW8Num1z2">
    <w:name w:val="WW8Num1z2"/>
    <w:rsid w:val="00E30828"/>
    <w:rPr>
      <w:rFonts w:ascii="Wingdings" w:hAnsi="Wingdings"/>
    </w:rPr>
  </w:style>
  <w:style w:type="character" w:customStyle="1" w:styleId="WW8Num1z3">
    <w:name w:val="WW8Num1z3"/>
    <w:rsid w:val="00E30828"/>
    <w:rPr>
      <w:rFonts w:ascii="Symbol" w:hAnsi="Symbol"/>
    </w:rPr>
  </w:style>
  <w:style w:type="character" w:styleId="PageNumber">
    <w:name w:val="page number"/>
    <w:basedOn w:val="DefaultParagraphFont"/>
    <w:rsid w:val="00E30828"/>
  </w:style>
  <w:style w:type="character" w:customStyle="1" w:styleId="Rub2Char">
    <w:name w:val="Rub2 Char"/>
    <w:rsid w:val="00E30828"/>
    <w:rPr>
      <w:smallCaps/>
      <w:lang w:val="en-GB" w:bidi="ar-SA"/>
    </w:rPr>
  </w:style>
  <w:style w:type="character" w:customStyle="1" w:styleId="EndnoteSymbol">
    <w:name w:val="Endnote Symbol"/>
    <w:rsid w:val="00E30828"/>
    <w:rPr>
      <w:position w:val="0"/>
      <w:vertAlign w:val="superscript"/>
    </w:rPr>
  </w:style>
  <w:style w:type="character" w:styleId="CommentReference">
    <w:name w:val="annotation reference"/>
    <w:uiPriority w:val="99"/>
    <w:rsid w:val="00E30828"/>
    <w:rPr>
      <w:sz w:val="16"/>
      <w:szCs w:val="16"/>
    </w:rPr>
  </w:style>
  <w:style w:type="numbering" w:customStyle="1" w:styleId="WW8Num1">
    <w:name w:val="WW8Num1"/>
    <w:basedOn w:val="NoList"/>
    <w:rsid w:val="00E3082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E11A6"/>
    <w:pPr>
      <w:ind w:left="720"/>
      <w:contextualSpacing/>
    </w:pPr>
  </w:style>
  <w:style w:type="table" w:styleId="TableGrid">
    <w:name w:val="Table Grid"/>
    <w:basedOn w:val="TableNormal"/>
    <w:uiPriority w:val="59"/>
    <w:rsid w:val="00B6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har">
    <w:name w:val="Standard Char"/>
    <w:link w:val="Standard"/>
    <w:locked/>
    <w:rsid w:val="0071401F"/>
    <w:rPr>
      <w:rFonts w:eastAsia="Times New Roman" w:cs="Times New Roman"/>
      <w:kern w:val="3"/>
      <w:sz w:val="24"/>
      <w:szCs w:val="24"/>
      <w:lang w:val="en-GB" w:eastAsia="en-US" w:bidi="ar-SA"/>
    </w:rPr>
  </w:style>
  <w:style w:type="character" w:styleId="Hyperlink">
    <w:name w:val="Hyperlink"/>
    <w:rsid w:val="00C9576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C4476"/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HeaderChar">
    <w:name w:val="Header Char"/>
    <w:link w:val="Header"/>
    <w:uiPriority w:val="99"/>
    <w:rsid w:val="00B7396B"/>
    <w:rPr>
      <w:rFonts w:eastAsia="Times New Roman" w:cs="Times New Roman"/>
      <w:szCs w:val="20"/>
      <w:lang w:val="en-GB"/>
    </w:rPr>
  </w:style>
  <w:style w:type="character" w:customStyle="1" w:styleId="object">
    <w:name w:val="object"/>
    <w:basedOn w:val="DefaultParagraphFont"/>
    <w:rsid w:val="00B53050"/>
  </w:style>
  <w:style w:type="paragraph" w:customStyle="1" w:styleId="tvhtml">
    <w:name w:val="tv_html"/>
    <w:basedOn w:val="Normal"/>
    <w:rsid w:val="0048546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0DE5-19FC-4E6C-81AB-3C9DBFB5D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F8A238-A4DA-49C9-82F1-8124CFB05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B355F-A449-4452-BAA4-AD4582F78C96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4.xml><?xml version="1.0" encoding="utf-8"?>
<ds:datastoreItem xmlns:ds="http://schemas.openxmlformats.org/officeDocument/2006/customXml" ds:itemID="{DCE9684A-5CF7-4B4D-9CC3-B79C6E18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5667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Nr.1</dc:subject>
  <dc:creator>Iveta Cirse</dc:creator>
  <cp:keywords/>
  <dc:description>iveta.cirse@fm.gov.lv_x000d_
67095659</dc:description>
  <cp:lastModifiedBy>Inguna Dancīte</cp:lastModifiedBy>
  <cp:revision>2</cp:revision>
  <cp:lastPrinted>2017-02-28T13:29:00Z</cp:lastPrinted>
  <dcterms:created xsi:type="dcterms:W3CDTF">2020-07-22T10:59:00Z</dcterms:created>
  <dcterms:modified xsi:type="dcterms:W3CDTF">2020-07-22T10:59:00Z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ContentTypeId">
    <vt:lpwstr>0x01010065CEC490659089428AB81EE8480BC673</vt:lpwstr>
  </property>
</Properties>
</file>