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8FC05" w14:textId="055B4848" w:rsidR="00833E00" w:rsidRPr="00641FB3" w:rsidRDefault="00833E00" w:rsidP="00833E00">
      <w:pPr>
        <w:ind w:right="-766"/>
        <w:jc w:val="right"/>
        <w:rPr>
          <w:rFonts w:cs="Times New Roman"/>
          <w:szCs w:val="24"/>
          <w:lang w:eastAsia="lv-LV"/>
        </w:rPr>
      </w:pPr>
      <w:r w:rsidRPr="00641FB3">
        <w:rPr>
          <w:rFonts w:cs="Times New Roman"/>
          <w:szCs w:val="24"/>
          <w:lang w:eastAsia="lv-LV"/>
        </w:rPr>
        <w:t xml:space="preserve">Likuma </w:t>
      </w:r>
      <w:r w:rsidR="00D853DB">
        <w:rPr>
          <w:rFonts w:cs="Times New Roman"/>
          <w:szCs w:val="24"/>
          <w:lang w:eastAsia="lv-LV"/>
        </w:rPr>
        <w:t>“</w:t>
      </w:r>
      <w:r w:rsidRPr="00641FB3">
        <w:rPr>
          <w:rFonts w:cs="Times New Roman"/>
          <w:szCs w:val="24"/>
          <w:lang w:eastAsia="lv-LV"/>
        </w:rPr>
        <w:t>Par valsts budžetu 2024.</w:t>
      </w:r>
      <w:r w:rsidR="00D853DB">
        <w:rPr>
          <w:rFonts w:cs="Times New Roman"/>
          <w:szCs w:val="24"/>
          <w:lang w:eastAsia="lv-LV"/>
        </w:rPr>
        <w:t> </w:t>
      </w:r>
      <w:r w:rsidRPr="00641FB3">
        <w:rPr>
          <w:rFonts w:cs="Times New Roman"/>
          <w:szCs w:val="24"/>
          <w:lang w:eastAsia="lv-LV"/>
        </w:rPr>
        <w:t xml:space="preserve">gadam un </w:t>
      </w:r>
    </w:p>
    <w:p w14:paraId="51592AC0" w14:textId="5B0083FA" w:rsidR="00833E00" w:rsidRPr="00641FB3" w:rsidRDefault="00833E00" w:rsidP="00833E00">
      <w:pPr>
        <w:ind w:right="-766"/>
        <w:jc w:val="right"/>
        <w:rPr>
          <w:rFonts w:cs="Times New Roman"/>
          <w:szCs w:val="24"/>
          <w:lang w:eastAsia="lv-LV"/>
        </w:rPr>
      </w:pPr>
      <w:r w:rsidRPr="00641FB3">
        <w:rPr>
          <w:rFonts w:cs="Times New Roman"/>
          <w:szCs w:val="24"/>
          <w:lang w:eastAsia="lv-LV"/>
        </w:rPr>
        <w:t>budžeta ietvaru 2024., 2025. un 2026.</w:t>
      </w:r>
      <w:r w:rsidR="00D853DB">
        <w:rPr>
          <w:rFonts w:cs="Times New Roman"/>
          <w:szCs w:val="24"/>
          <w:lang w:eastAsia="lv-LV"/>
        </w:rPr>
        <w:t> </w:t>
      </w:r>
      <w:r w:rsidRPr="00641FB3">
        <w:rPr>
          <w:rFonts w:cs="Times New Roman"/>
          <w:szCs w:val="24"/>
          <w:lang w:eastAsia="lv-LV"/>
        </w:rPr>
        <w:t>gadam</w:t>
      </w:r>
      <w:r w:rsidR="00D853DB">
        <w:rPr>
          <w:rFonts w:cs="Times New Roman"/>
          <w:szCs w:val="24"/>
          <w:lang w:eastAsia="lv-LV"/>
        </w:rPr>
        <w:t>”</w:t>
      </w:r>
    </w:p>
    <w:p w14:paraId="64C9E6E8" w14:textId="072B7BE5" w:rsidR="00833E00" w:rsidRPr="00477843" w:rsidRDefault="00833E00" w:rsidP="00833E00">
      <w:pPr>
        <w:ind w:right="-766" w:firstLine="720"/>
        <w:jc w:val="right"/>
      </w:pPr>
      <w:r>
        <w:t>12</w:t>
      </w:r>
      <w:r w:rsidRPr="00477843">
        <w:t>.</w:t>
      </w:r>
      <w:r w:rsidR="00D853DB">
        <w:t> </w:t>
      </w:r>
      <w:r w:rsidRPr="00477843">
        <w:t>pielikums</w:t>
      </w:r>
    </w:p>
    <w:p w14:paraId="30AC4659" w14:textId="77777777" w:rsidR="00833E00" w:rsidRDefault="00833E00" w:rsidP="00833E00">
      <w:pPr>
        <w:jc w:val="center"/>
        <w:rPr>
          <w:b/>
          <w:sz w:val="28"/>
        </w:rPr>
      </w:pPr>
    </w:p>
    <w:p w14:paraId="5C1385AB" w14:textId="77777777" w:rsidR="00833E00" w:rsidRDefault="00833E00" w:rsidP="00833E00">
      <w:pPr>
        <w:jc w:val="center"/>
        <w:rPr>
          <w:b/>
          <w:sz w:val="28"/>
        </w:rPr>
      </w:pPr>
      <w:r w:rsidRPr="007B72D5">
        <w:rPr>
          <w:b/>
          <w:sz w:val="28"/>
        </w:rPr>
        <w:t>Veidlapa par vispārējās valdības sektorā iekļautās kapitālsabiedrības</w:t>
      </w:r>
    </w:p>
    <w:p w14:paraId="73FBD9F1" w14:textId="77777777" w:rsidR="00833E00" w:rsidRDefault="00833E00" w:rsidP="00833E00">
      <w:pPr>
        <w:jc w:val="center"/>
        <w:rPr>
          <w:b/>
          <w:sz w:val="28"/>
        </w:rPr>
      </w:pPr>
      <w:r w:rsidRPr="007B72D5">
        <w:rPr>
          <w:b/>
          <w:sz w:val="28"/>
        </w:rPr>
        <w:t xml:space="preserve"> ietekmes uz vispārējās valdības budžeta bilanci aprēķinu</w:t>
      </w:r>
    </w:p>
    <w:p w14:paraId="1FE4F72D" w14:textId="77777777" w:rsidR="00833E00" w:rsidRDefault="00833E00" w:rsidP="00833E00">
      <w:pPr>
        <w:jc w:val="center"/>
        <w:rPr>
          <w:b/>
          <w:sz w:val="28"/>
        </w:rPr>
      </w:pPr>
    </w:p>
    <w:p w14:paraId="2DEB404E" w14:textId="77777777" w:rsidR="00833E00" w:rsidRPr="00CE774B" w:rsidRDefault="00833E00">
      <w:pPr>
        <w:rPr>
          <w:sz w:val="22"/>
        </w:rPr>
      </w:pPr>
    </w:p>
    <w:p w14:paraId="350ECAB3" w14:textId="77777777" w:rsidR="00833E00" w:rsidRPr="00CE774B" w:rsidRDefault="00833E00">
      <w:pPr>
        <w:rPr>
          <w:sz w:val="22"/>
        </w:rPr>
      </w:pPr>
    </w:p>
    <w:tbl>
      <w:tblPr>
        <w:tblStyle w:val="TableGrid"/>
        <w:tblpPr w:leftFromText="180" w:rightFromText="180" w:vertAnchor="page" w:horzAnchor="margin" w:tblpY="3436"/>
        <w:tblW w:w="9067" w:type="dxa"/>
        <w:tblLook w:val="04A0" w:firstRow="1" w:lastRow="0" w:firstColumn="1" w:lastColumn="0" w:noHBand="0" w:noVBand="1"/>
      </w:tblPr>
      <w:tblGrid>
        <w:gridCol w:w="2694"/>
        <w:gridCol w:w="3969"/>
        <w:gridCol w:w="1134"/>
        <w:gridCol w:w="1270"/>
      </w:tblGrid>
      <w:tr w:rsidR="00833E00" w:rsidRPr="00CE774B" w14:paraId="27455C05" w14:textId="77777777" w:rsidTr="0045727A">
        <w:trPr>
          <w:trHeight w:val="259"/>
        </w:trPr>
        <w:tc>
          <w:tcPr>
            <w:tcW w:w="6663" w:type="dxa"/>
            <w:gridSpan w:val="2"/>
            <w:noWrap/>
            <w:hideMark/>
          </w:tcPr>
          <w:p w14:paraId="1383111E" w14:textId="77777777" w:rsidR="00833E00" w:rsidRPr="00CE774B" w:rsidRDefault="00833E00" w:rsidP="0045727A">
            <w:pPr>
              <w:rPr>
                <w:b/>
                <w:bCs/>
                <w:sz w:val="22"/>
                <w:szCs w:val="22"/>
              </w:rPr>
            </w:pPr>
            <w:r w:rsidRPr="00CE774B">
              <w:rPr>
                <w:b/>
                <w:bCs/>
                <w:sz w:val="22"/>
                <w:szCs w:val="22"/>
              </w:rPr>
              <w:t>Pozīcija</w:t>
            </w:r>
          </w:p>
        </w:tc>
        <w:tc>
          <w:tcPr>
            <w:tcW w:w="1134" w:type="dxa"/>
            <w:noWrap/>
            <w:hideMark/>
          </w:tcPr>
          <w:p w14:paraId="26346871" w14:textId="77777777" w:rsidR="00833E00" w:rsidRPr="00CE774B" w:rsidRDefault="00833E00" w:rsidP="0045727A">
            <w:pPr>
              <w:jc w:val="center"/>
              <w:rPr>
                <w:b/>
                <w:bCs/>
                <w:sz w:val="22"/>
                <w:szCs w:val="22"/>
              </w:rPr>
            </w:pPr>
            <w:r w:rsidRPr="00CE774B">
              <w:rPr>
                <w:b/>
                <w:bCs/>
                <w:sz w:val="22"/>
                <w:szCs w:val="22"/>
              </w:rPr>
              <w:t>2025</w:t>
            </w:r>
          </w:p>
        </w:tc>
        <w:tc>
          <w:tcPr>
            <w:tcW w:w="1270" w:type="dxa"/>
            <w:noWrap/>
            <w:hideMark/>
          </w:tcPr>
          <w:p w14:paraId="439787E6" w14:textId="77777777" w:rsidR="00833E00" w:rsidRPr="00CE774B" w:rsidRDefault="00833E00" w:rsidP="0045727A">
            <w:pPr>
              <w:jc w:val="center"/>
              <w:rPr>
                <w:b/>
                <w:bCs/>
                <w:sz w:val="22"/>
                <w:szCs w:val="22"/>
              </w:rPr>
            </w:pPr>
            <w:r w:rsidRPr="00CE774B">
              <w:rPr>
                <w:b/>
                <w:bCs/>
                <w:sz w:val="22"/>
                <w:szCs w:val="22"/>
              </w:rPr>
              <w:t>2026</w:t>
            </w:r>
          </w:p>
        </w:tc>
      </w:tr>
      <w:tr w:rsidR="00833E00" w:rsidRPr="00CE774B" w14:paraId="2E1D2B50" w14:textId="77777777" w:rsidTr="0045727A">
        <w:trPr>
          <w:trHeight w:val="259"/>
        </w:trPr>
        <w:tc>
          <w:tcPr>
            <w:tcW w:w="6663" w:type="dxa"/>
            <w:gridSpan w:val="2"/>
            <w:noWrap/>
            <w:hideMark/>
          </w:tcPr>
          <w:p w14:paraId="2AE80103" w14:textId="77777777" w:rsidR="00833E00" w:rsidRPr="00CE774B" w:rsidRDefault="00833E00" w:rsidP="0045727A">
            <w:pPr>
              <w:rPr>
                <w:b/>
                <w:bCs/>
                <w:sz w:val="22"/>
                <w:szCs w:val="22"/>
              </w:rPr>
            </w:pPr>
            <w:r w:rsidRPr="00CE774B">
              <w:rPr>
                <w:b/>
                <w:bCs/>
                <w:sz w:val="22"/>
                <w:szCs w:val="22"/>
              </w:rPr>
              <w:t>Pārskata gada peļņas vai zaudējumu aprēķins</w:t>
            </w:r>
          </w:p>
        </w:tc>
        <w:tc>
          <w:tcPr>
            <w:tcW w:w="1134" w:type="dxa"/>
            <w:noWrap/>
            <w:hideMark/>
          </w:tcPr>
          <w:p w14:paraId="217B97B9" w14:textId="77777777" w:rsidR="00833E00" w:rsidRPr="00CE774B" w:rsidRDefault="00833E00" w:rsidP="0045727A">
            <w:pPr>
              <w:rPr>
                <w:b/>
                <w:bCs/>
                <w:sz w:val="22"/>
                <w:szCs w:val="22"/>
              </w:rPr>
            </w:pPr>
          </w:p>
        </w:tc>
        <w:tc>
          <w:tcPr>
            <w:tcW w:w="1270" w:type="dxa"/>
            <w:noWrap/>
            <w:hideMark/>
          </w:tcPr>
          <w:p w14:paraId="1D786090" w14:textId="77777777" w:rsidR="00833E00" w:rsidRPr="00CE774B" w:rsidRDefault="00833E00" w:rsidP="0045727A">
            <w:pPr>
              <w:rPr>
                <w:sz w:val="22"/>
                <w:szCs w:val="22"/>
              </w:rPr>
            </w:pPr>
            <w:r w:rsidRPr="00CE774B">
              <w:rPr>
                <w:sz w:val="22"/>
                <w:szCs w:val="22"/>
              </w:rPr>
              <w:t> </w:t>
            </w:r>
          </w:p>
        </w:tc>
      </w:tr>
      <w:tr w:rsidR="00833E00" w:rsidRPr="00CE774B" w14:paraId="17A74B7D" w14:textId="77777777" w:rsidTr="0045727A">
        <w:trPr>
          <w:trHeight w:val="259"/>
        </w:trPr>
        <w:tc>
          <w:tcPr>
            <w:tcW w:w="2694" w:type="dxa"/>
            <w:noWrap/>
            <w:hideMark/>
          </w:tcPr>
          <w:p w14:paraId="30135BFA" w14:textId="77777777" w:rsidR="00833E00" w:rsidRPr="00CE774B" w:rsidRDefault="00833E00" w:rsidP="0045727A">
            <w:pPr>
              <w:rPr>
                <w:sz w:val="22"/>
                <w:szCs w:val="22"/>
              </w:rPr>
            </w:pPr>
            <w:r w:rsidRPr="00CE774B">
              <w:rPr>
                <w:sz w:val="22"/>
                <w:szCs w:val="22"/>
              </w:rPr>
              <w:t>1.</w:t>
            </w:r>
          </w:p>
        </w:tc>
        <w:tc>
          <w:tcPr>
            <w:tcW w:w="3969" w:type="dxa"/>
            <w:noWrap/>
            <w:hideMark/>
          </w:tcPr>
          <w:p w14:paraId="71BC5D55" w14:textId="77777777" w:rsidR="00833E00" w:rsidRPr="00CE774B" w:rsidRDefault="00833E00" w:rsidP="0045727A">
            <w:pPr>
              <w:rPr>
                <w:sz w:val="22"/>
                <w:szCs w:val="22"/>
              </w:rPr>
            </w:pPr>
            <w:r w:rsidRPr="00CE774B">
              <w:rPr>
                <w:sz w:val="22"/>
                <w:szCs w:val="22"/>
              </w:rPr>
              <w:t>Neto apgrozījums un citi ieņēmumi</w:t>
            </w:r>
          </w:p>
        </w:tc>
        <w:tc>
          <w:tcPr>
            <w:tcW w:w="1134" w:type="dxa"/>
            <w:noWrap/>
            <w:hideMark/>
          </w:tcPr>
          <w:p w14:paraId="62558C13" w14:textId="77777777" w:rsidR="00833E00" w:rsidRPr="00CE774B" w:rsidRDefault="00833E00" w:rsidP="0045727A">
            <w:pPr>
              <w:rPr>
                <w:sz w:val="22"/>
                <w:szCs w:val="22"/>
              </w:rPr>
            </w:pPr>
          </w:p>
        </w:tc>
        <w:tc>
          <w:tcPr>
            <w:tcW w:w="1270" w:type="dxa"/>
            <w:noWrap/>
            <w:hideMark/>
          </w:tcPr>
          <w:p w14:paraId="06EB9B09" w14:textId="77777777" w:rsidR="00833E00" w:rsidRPr="00CE774B" w:rsidRDefault="00833E00" w:rsidP="0045727A">
            <w:pPr>
              <w:rPr>
                <w:sz w:val="22"/>
                <w:szCs w:val="22"/>
              </w:rPr>
            </w:pPr>
            <w:r w:rsidRPr="00CE774B">
              <w:rPr>
                <w:sz w:val="22"/>
                <w:szCs w:val="22"/>
              </w:rPr>
              <w:t> </w:t>
            </w:r>
          </w:p>
        </w:tc>
      </w:tr>
      <w:tr w:rsidR="00833E00" w:rsidRPr="00CE774B" w14:paraId="26CF7222" w14:textId="77777777" w:rsidTr="0045727A">
        <w:trPr>
          <w:trHeight w:val="259"/>
        </w:trPr>
        <w:tc>
          <w:tcPr>
            <w:tcW w:w="2694" w:type="dxa"/>
            <w:noWrap/>
            <w:hideMark/>
          </w:tcPr>
          <w:p w14:paraId="0807BC20" w14:textId="77777777" w:rsidR="00833E00" w:rsidRPr="00CE774B" w:rsidRDefault="00833E00" w:rsidP="0045727A">
            <w:pPr>
              <w:rPr>
                <w:sz w:val="22"/>
                <w:szCs w:val="22"/>
              </w:rPr>
            </w:pPr>
            <w:r w:rsidRPr="00CE774B">
              <w:rPr>
                <w:sz w:val="22"/>
                <w:szCs w:val="22"/>
              </w:rPr>
              <w:t>2.</w:t>
            </w:r>
          </w:p>
        </w:tc>
        <w:tc>
          <w:tcPr>
            <w:tcW w:w="3969" w:type="dxa"/>
            <w:noWrap/>
            <w:hideMark/>
          </w:tcPr>
          <w:p w14:paraId="2BC8D691" w14:textId="77777777" w:rsidR="00833E00" w:rsidRPr="00CE774B" w:rsidRDefault="00833E00" w:rsidP="0045727A">
            <w:pPr>
              <w:rPr>
                <w:sz w:val="22"/>
                <w:szCs w:val="22"/>
              </w:rPr>
            </w:pPr>
            <w:r w:rsidRPr="00CE774B">
              <w:rPr>
                <w:sz w:val="22"/>
                <w:szCs w:val="22"/>
              </w:rPr>
              <w:t>Ražošanas izmaksas un citas izmaksas</w:t>
            </w:r>
          </w:p>
        </w:tc>
        <w:tc>
          <w:tcPr>
            <w:tcW w:w="1134" w:type="dxa"/>
            <w:noWrap/>
            <w:hideMark/>
          </w:tcPr>
          <w:p w14:paraId="52DC4254" w14:textId="77777777" w:rsidR="00833E00" w:rsidRPr="00CE774B" w:rsidRDefault="00833E00" w:rsidP="0045727A">
            <w:pPr>
              <w:rPr>
                <w:sz w:val="22"/>
                <w:szCs w:val="22"/>
              </w:rPr>
            </w:pPr>
          </w:p>
        </w:tc>
        <w:tc>
          <w:tcPr>
            <w:tcW w:w="1270" w:type="dxa"/>
            <w:noWrap/>
            <w:hideMark/>
          </w:tcPr>
          <w:p w14:paraId="66E97F8F" w14:textId="77777777" w:rsidR="00833E00" w:rsidRPr="00CE774B" w:rsidRDefault="00833E00" w:rsidP="0045727A">
            <w:pPr>
              <w:rPr>
                <w:sz w:val="22"/>
                <w:szCs w:val="22"/>
              </w:rPr>
            </w:pPr>
            <w:r w:rsidRPr="00CE774B">
              <w:rPr>
                <w:sz w:val="22"/>
                <w:szCs w:val="22"/>
              </w:rPr>
              <w:t> </w:t>
            </w:r>
          </w:p>
        </w:tc>
      </w:tr>
      <w:tr w:rsidR="00833E00" w:rsidRPr="00CE774B" w14:paraId="228630BD" w14:textId="77777777" w:rsidTr="0045727A">
        <w:trPr>
          <w:trHeight w:val="259"/>
        </w:trPr>
        <w:tc>
          <w:tcPr>
            <w:tcW w:w="2694" w:type="dxa"/>
            <w:noWrap/>
            <w:hideMark/>
          </w:tcPr>
          <w:p w14:paraId="7F5A4C61" w14:textId="77777777" w:rsidR="00833E00" w:rsidRPr="00CE774B" w:rsidRDefault="00833E00" w:rsidP="0045727A">
            <w:pPr>
              <w:rPr>
                <w:i/>
                <w:iCs/>
                <w:sz w:val="22"/>
                <w:szCs w:val="22"/>
              </w:rPr>
            </w:pPr>
            <w:r w:rsidRPr="00CE774B">
              <w:rPr>
                <w:i/>
                <w:iCs/>
                <w:sz w:val="22"/>
                <w:szCs w:val="22"/>
              </w:rPr>
              <w:t>2.1.</w:t>
            </w:r>
          </w:p>
        </w:tc>
        <w:tc>
          <w:tcPr>
            <w:tcW w:w="3969" w:type="dxa"/>
            <w:noWrap/>
            <w:hideMark/>
          </w:tcPr>
          <w:p w14:paraId="463110C3" w14:textId="77777777" w:rsidR="00833E00" w:rsidRPr="00CE774B" w:rsidRDefault="00833E00" w:rsidP="0045727A">
            <w:pPr>
              <w:rPr>
                <w:i/>
                <w:iCs/>
                <w:sz w:val="22"/>
                <w:szCs w:val="22"/>
              </w:rPr>
            </w:pPr>
            <w:r w:rsidRPr="00CE774B">
              <w:rPr>
                <w:i/>
                <w:iCs/>
                <w:sz w:val="22"/>
                <w:szCs w:val="22"/>
              </w:rPr>
              <w:t>tajā skaitā uzkrājumi zaudējumiem</w:t>
            </w:r>
          </w:p>
        </w:tc>
        <w:tc>
          <w:tcPr>
            <w:tcW w:w="1134" w:type="dxa"/>
            <w:noWrap/>
            <w:hideMark/>
          </w:tcPr>
          <w:p w14:paraId="635CD57D" w14:textId="77777777" w:rsidR="00833E00" w:rsidRPr="00CE774B" w:rsidRDefault="00833E00" w:rsidP="0045727A">
            <w:pPr>
              <w:rPr>
                <w:i/>
                <w:iCs/>
                <w:sz w:val="22"/>
                <w:szCs w:val="22"/>
              </w:rPr>
            </w:pPr>
          </w:p>
        </w:tc>
        <w:tc>
          <w:tcPr>
            <w:tcW w:w="1270" w:type="dxa"/>
            <w:noWrap/>
            <w:hideMark/>
          </w:tcPr>
          <w:p w14:paraId="7B7715A4" w14:textId="77777777" w:rsidR="00833E00" w:rsidRPr="00CE774B" w:rsidRDefault="00833E00" w:rsidP="0045727A">
            <w:pPr>
              <w:rPr>
                <w:sz w:val="22"/>
                <w:szCs w:val="22"/>
              </w:rPr>
            </w:pPr>
            <w:r w:rsidRPr="00CE774B">
              <w:rPr>
                <w:sz w:val="22"/>
                <w:szCs w:val="22"/>
              </w:rPr>
              <w:t> </w:t>
            </w:r>
          </w:p>
        </w:tc>
      </w:tr>
      <w:tr w:rsidR="00833E00" w:rsidRPr="00CE774B" w14:paraId="4B5C6CBB" w14:textId="77777777" w:rsidTr="0045727A">
        <w:trPr>
          <w:trHeight w:val="259"/>
        </w:trPr>
        <w:tc>
          <w:tcPr>
            <w:tcW w:w="2694" w:type="dxa"/>
            <w:noWrap/>
            <w:hideMark/>
          </w:tcPr>
          <w:p w14:paraId="11087564" w14:textId="77777777" w:rsidR="00833E00" w:rsidRPr="00CE774B" w:rsidRDefault="00833E00" w:rsidP="0045727A">
            <w:pPr>
              <w:rPr>
                <w:sz w:val="22"/>
                <w:szCs w:val="22"/>
              </w:rPr>
            </w:pPr>
            <w:r w:rsidRPr="00CE774B">
              <w:rPr>
                <w:sz w:val="22"/>
                <w:szCs w:val="22"/>
              </w:rPr>
              <w:t>3=1-2</w:t>
            </w:r>
          </w:p>
        </w:tc>
        <w:tc>
          <w:tcPr>
            <w:tcW w:w="3969" w:type="dxa"/>
            <w:noWrap/>
            <w:hideMark/>
          </w:tcPr>
          <w:p w14:paraId="0C8C2FAF" w14:textId="77777777" w:rsidR="00833E00" w:rsidRPr="00CE774B" w:rsidRDefault="00833E00" w:rsidP="0045727A">
            <w:pPr>
              <w:rPr>
                <w:sz w:val="22"/>
                <w:szCs w:val="22"/>
              </w:rPr>
            </w:pPr>
            <w:r w:rsidRPr="00CE774B">
              <w:rPr>
                <w:sz w:val="22"/>
                <w:szCs w:val="22"/>
              </w:rPr>
              <w:t>Peļņa vai zaudējumi pirms nodokļiem</w:t>
            </w:r>
          </w:p>
        </w:tc>
        <w:tc>
          <w:tcPr>
            <w:tcW w:w="1134" w:type="dxa"/>
            <w:noWrap/>
            <w:hideMark/>
          </w:tcPr>
          <w:p w14:paraId="790E0272" w14:textId="77777777" w:rsidR="00833E00" w:rsidRPr="00CE774B" w:rsidRDefault="00833E00" w:rsidP="0045727A">
            <w:pPr>
              <w:rPr>
                <w:sz w:val="22"/>
                <w:szCs w:val="22"/>
              </w:rPr>
            </w:pPr>
          </w:p>
        </w:tc>
        <w:tc>
          <w:tcPr>
            <w:tcW w:w="1270" w:type="dxa"/>
            <w:noWrap/>
            <w:hideMark/>
          </w:tcPr>
          <w:p w14:paraId="2980C042" w14:textId="77777777" w:rsidR="00833E00" w:rsidRPr="00CE774B" w:rsidRDefault="00833E00" w:rsidP="0045727A">
            <w:pPr>
              <w:rPr>
                <w:sz w:val="22"/>
                <w:szCs w:val="22"/>
              </w:rPr>
            </w:pPr>
            <w:r w:rsidRPr="00CE774B">
              <w:rPr>
                <w:sz w:val="22"/>
                <w:szCs w:val="22"/>
              </w:rPr>
              <w:t> </w:t>
            </w:r>
          </w:p>
        </w:tc>
      </w:tr>
      <w:tr w:rsidR="00833E00" w:rsidRPr="00CE774B" w14:paraId="285C54D4" w14:textId="77777777" w:rsidTr="0045727A">
        <w:trPr>
          <w:trHeight w:val="259"/>
        </w:trPr>
        <w:tc>
          <w:tcPr>
            <w:tcW w:w="2694" w:type="dxa"/>
            <w:noWrap/>
            <w:hideMark/>
          </w:tcPr>
          <w:p w14:paraId="33C42A16" w14:textId="77777777" w:rsidR="00833E00" w:rsidRPr="00CE774B" w:rsidRDefault="00833E00" w:rsidP="0045727A">
            <w:pPr>
              <w:rPr>
                <w:sz w:val="22"/>
                <w:szCs w:val="22"/>
              </w:rPr>
            </w:pPr>
            <w:r w:rsidRPr="00CE774B">
              <w:rPr>
                <w:sz w:val="22"/>
                <w:szCs w:val="22"/>
              </w:rPr>
              <w:t>4.</w:t>
            </w:r>
          </w:p>
        </w:tc>
        <w:tc>
          <w:tcPr>
            <w:tcW w:w="3969" w:type="dxa"/>
            <w:noWrap/>
            <w:hideMark/>
          </w:tcPr>
          <w:p w14:paraId="078F53E7" w14:textId="77777777" w:rsidR="00833E00" w:rsidRPr="00CE774B" w:rsidRDefault="00833E00" w:rsidP="0045727A">
            <w:pPr>
              <w:rPr>
                <w:sz w:val="22"/>
                <w:szCs w:val="22"/>
              </w:rPr>
            </w:pPr>
            <w:r w:rsidRPr="00CE774B">
              <w:rPr>
                <w:sz w:val="22"/>
                <w:szCs w:val="22"/>
              </w:rPr>
              <w:t>Nodokļi</w:t>
            </w:r>
          </w:p>
        </w:tc>
        <w:tc>
          <w:tcPr>
            <w:tcW w:w="1134" w:type="dxa"/>
            <w:noWrap/>
            <w:hideMark/>
          </w:tcPr>
          <w:p w14:paraId="20928A74" w14:textId="77777777" w:rsidR="00833E00" w:rsidRPr="00CE774B" w:rsidRDefault="00833E00" w:rsidP="0045727A">
            <w:pPr>
              <w:rPr>
                <w:sz w:val="22"/>
                <w:szCs w:val="22"/>
              </w:rPr>
            </w:pPr>
          </w:p>
        </w:tc>
        <w:tc>
          <w:tcPr>
            <w:tcW w:w="1270" w:type="dxa"/>
            <w:noWrap/>
            <w:hideMark/>
          </w:tcPr>
          <w:p w14:paraId="30D64D32" w14:textId="77777777" w:rsidR="00833E00" w:rsidRPr="00CE774B" w:rsidRDefault="00833E00" w:rsidP="0045727A">
            <w:pPr>
              <w:rPr>
                <w:sz w:val="22"/>
                <w:szCs w:val="22"/>
              </w:rPr>
            </w:pPr>
            <w:r w:rsidRPr="00CE774B">
              <w:rPr>
                <w:sz w:val="22"/>
                <w:szCs w:val="22"/>
              </w:rPr>
              <w:t> </w:t>
            </w:r>
          </w:p>
        </w:tc>
      </w:tr>
      <w:tr w:rsidR="00833E00" w:rsidRPr="00CE774B" w14:paraId="425D0329" w14:textId="77777777" w:rsidTr="0045727A">
        <w:trPr>
          <w:trHeight w:val="259"/>
        </w:trPr>
        <w:tc>
          <w:tcPr>
            <w:tcW w:w="2694" w:type="dxa"/>
            <w:noWrap/>
            <w:hideMark/>
          </w:tcPr>
          <w:p w14:paraId="792EFE70" w14:textId="77777777" w:rsidR="00833E00" w:rsidRPr="00CE774B" w:rsidRDefault="00833E00" w:rsidP="0045727A">
            <w:pPr>
              <w:rPr>
                <w:sz w:val="22"/>
                <w:szCs w:val="22"/>
              </w:rPr>
            </w:pPr>
            <w:r w:rsidRPr="00CE774B">
              <w:rPr>
                <w:sz w:val="22"/>
                <w:szCs w:val="22"/>
              </w:rPr>
              <w:t>5=3-4</w:t>
            </w:r>
          </w:p>
        </w:tc>
        <w:tc>
          <w:tcPr>
            <w:tcW w:w="3969" w:type="dxa"/>
            <w:noWrap/>
            <w:hideMark/>
          </w:tcPr>
          <w:p w14:paraId="1AE3FC16" w14:textId="77777777" w:rsidR="00833E00" w:rsidRPr="00CE774B" w:rsidRDefault="00833E00" w:rsidP="0045727A">
            <w:pPr>
              <w:rPr>
                <w:sz w:val="22"/>
                <w:szCs w:val="22"/>
              </w:rPr>
            </w:pPr>
            <w:r w:rsidRPr="00CE774B">
              <w:rPr>
                <w:sz w:val="22"/>
                <w:szCs w:val="22"/>
              </w:rPr>
              <w:t>Pārskata gada peļņa vai zaudējumi</w:t>
            </w:r>
          </w:p>
        </w:tc>
        <w:tc>
          <w:tcPr>
            <w:tcW w:w="1134" w:type="dxa"/>
            <w:noWrap/>
            <w:hideMark/>
          </w:tcPr>
          <w:p w14:paraId="374A92F6" w14:textId="77777777" w:rsidR="00833E00" w:rsidRPr="00CE774B" w:rsidRDefault="00833E00" w:rsidP="0045727A">
            <w:pPr>
              <w:rPr>
                <w:sz w:val="22"/>
                <w:szCs w:val="22"/>
              </w:rPr>
            </w:pPr>
            <w:r w:rsidRPr="00CE774B">
              <w:rPr>
                <w:sz w:val="22"/>
                <w:szCs w:val="22"/>
              </w:rPr>
              <w:t> </w:t>
            </w:r>
          </w:p>
        </w:tc>
        <w:tc>
          <w:tcPr>
            <w:tcW w:w="1270" w:type="dxa"/>
            <w:noWrap/>
            <w:hideMark/>
          </w:tcPr>
          <w:p w14:paraId="42F4BF55" w14:textId="77777777" w:rsidR="00833E00" w:rsidRPr="00CE774B" w:rsidRDefault="00833E00" w:rsidP="0045727A">
            <w:pPr>
              <w:rPr>
                <w:sz w:val="22"/>
                <w:szCs w:val="22"/>
              </w:rPr>
            </w:pPr>
            <w:r w:rsidRPr="00CE774B">
              <w:rPr>
                <w:sz w:val="22"/>
                <w:szCs w:val="22"/>
              </w:rPr>
              <w:t> </w:t>
            </w:r>
          </w:p>
        </w:tc>
      </w:tr>
      <w:tr w:rsidR="00833E00" w:rsidRPr="00CE774B" w14:paraId="2A373290" w14:textId="77777777" w:rsidTr="0045727A">
        <w:trPr>
          <w:trHeight w:val="259"/>
        </w:trPr>
        <w:tc>
          <w:tcPr>
            <w:tcW w:w="2694" w:type="dxa"/>
            <w:noWrap/>
            <w:hideMark/>
          </w:tcPr>
          <w:p w14:paraId="054F0939" w14:textId="77777777" w:rsidR="00833E00" w:rsidRPr="00CE774B" w:rsidRDefault="00833E00" w:rsidP="0045727A">
            <w:pPr>
              <w:rPr>
                <w:sz w:val="22"/>
                <w:szCs w:val="22"/>
              </w:rPr>
            </w:pPr>
            <w:r w:rsidRPr="00CE774B">
              <w:rPr>
                <w:sz w:val="22"/>
                <w:szCs w:val="22"/>
              </w:rPr>
              <w:t> </w:t>
            </w:r>
          </w:p>
        </w:tc>
        <w:tc>
          <w:tcPr>
            <w:tcW w:w="3969" w:type="dxa"/>
            <w:noWrap/>
            <w:hideMark/>
          </w:tcPr>
          <w:p w14:paraId="44219491" w14:textId="77777777" w:rsidR="00833E00" w:rsidRPr="00CE774B" w:rsidRDefault="00833E00" w:rsidP="0045727A">
            <w:pPr>
              <w:rPr>
                <w:sz w:val="22"/>
                <w:szCs w:val="22"/>
              </w:rPr>
            </w:pPr>
            <w:r w:rsidRPr="00CE774B">
              <w:rPr>
                <w:sz w:val="22"/>
                <w:szCs w:val="22"/>
              </w:rPr>
              <w:t> </w:t>
            </w:r>
          </w:p>
        </w:tc>
        <w:tc>
          <w:tcPr>
            <w:tcW w:w="1134" w:type="dxa"/>
            <w:noWrap/>
            <w:hideMark/>
          </w:tcPr>
          <w:p w14:paraId="574D55BE" w14:textId="77777777" w:rsidR="00833E00" w:rsidRPr="00CE774B" w:rsidRDefault="00833E00" w:rsidP="0045727A">
            <w:pPr>
              <w:rPr>
                <w:sz w:val="22"/>
                <w:szCs w:val="22"/>
              </w:rPr>
            </w:pPr>
            <w:r w:rsidRPr="00CE774B">
              <w:rPr>
                <w:sz w:val="22"/>
                <w:szCs w:val="22"/>
              </w:rPr>
              <w:t> </w:t>
            </w:r>
          </w:p>
        </w:tc>
        <w:tc>
          <w:tcPr>
            <w:tcW w:w="1270" w:type="dxa"/>
            <w:noWrap/>
            <w:hideMark/>
          </w:tcPr>
          <w:p w14:paraId="4CDF3669" w14:textId="77777777" w:rsidR="00833E00" w:rsidRPr="00CE774B" w:rsidRDefault="00833E00" w:rsidP="0045727A">
            <w:pPr>
              <w:rPr>
                <w:sz w:val="22"/>
                <w:szCs w:val="22"/>
              </w:rPr>
            </w:pPr>
            <w:r w:rsidRPr="00CE774B">
              <w:rPr>
                <w:sz w:val="22"/>
                <w:szCs w:val="22"/>
              </w:rPr>
              <w:t> </w:t>
            </w:r>
          </w:p>
        </w:tc>
      </w:tr>
      <w:tr w:rsidR="00833E00" w:rsidRPr="00CE774B" w14:paraId="6CE0276B" w14:textId="77777777" w:rsidTr="0045727A">
        <w:trPr>
          <w:trHeight w:val="259"/>
        </w:trPr>
        <w:tc>
          <w:tcPr>
            <w:tcW w:w="6663" w:type="dxa"/>
            <w:gridSpan w:val="2"/>
            <w:noWrap/>
            <w:hideMark/>
          </w:tcPr>
          <w:p w14:paraId="229B7EAE" w14:textId="77777777" w:rsidR="00833E00" w:rsidRPr="00CE774B" w:rsidRDefault="00833E00" w:rsidP="0045727A">
            <w:pPr>
              <w:rPr>
                <w:b/>
                <w:bCs/>
                <w:sz w:val="22"/>
                <w:szCs w:val="22"/>
              </w:rPr>
            </w:pPr>
            <w:r w:rsidRPr="00CE774B">
              <w:rPr>
                <w:b/>
                <w:bCs/>
                <w:sz w:val="22"/>
                <w:szCs w:val="22"/>
              </w:rPr>
              <w:t>Pārskata gada izmaiņas (+/-) komersanta bilances aktīvos</w:t>
            </w:r>
          </w:p>
        </w:tc>
        <w:tc>
          <w:tcPr>
            <w:tcW w:w="1134" w:type="dxa"/>
            <w:noWrap/>
            <w:hideMark/>
          </w:tcPr>
          <w:p w14:paraId="42578DD0" w14:textId="77777777" w:rsidR="00833E00" w:rsidRPr="00CE774B" w:rsidRDefault="00833E00" w:rsidP="0045727A">
            <w:pPr>
              <w:rPr>
                <w:b/>
                <w:bCs/>
                <w:sz w:val="22"/>
                <w:szCs w:val="22"/>
              </w:rPr>
            </w:pPr>
          </w:p>
        </w:tc>
        <w:tc>
          <w:tcPr>
            <w:tcW w:w="1270" w:type="dxa"/>
            <w:noWrap/>
            <w:hideMark/>
          </w:tcPr>
          <w:p w14:paraId="33E82BAC" w14:textId="77777777" w:rsidR="00833E00" w:rsidRPr="00CE774B" w:rsidRDefault="00833E00" w:rsidP="0045727A">
            <w:pPr>
              <w:rPr>
                <w:sz w:val="22"/>
                <w:szCs w:val="22"/>
              </w:rPr>
            </w:pPr>
            <w:r w:rsidRPr="00CE774B">
              <w:rPr>
                <w:sz w:val="22"/>
                <w:szCs w:val="22"/>
              </w:rPr>
              <w:t> </w:t>
            </w:r>
          </w:p>
        </w:tc>
      </w:tr>
      <w:tr w:rsidR="00833E00" w:rsidRPr="00CE774B" w14:paraId="2F06E3C9" w14:textId="77777777" w:rsidTr="0045727A">
        <w:trPr>
          <w:trHeight w:val="259"/>
        </w:trPr>
        <w:tc>
          <w:tcPr>
            <w:tcW w:w="2694" w:type="dxa"/>
            <w:noWrap/>
            <w:hideMark/>
          </w:tcPr>
          <w:p w14:paraId="6E552E14" w14:textId="77777777" w:rsidR="00833E00" w:rsidRPr="00CE774B" w:rsidRDefault="00833E00" w:rsidP="0045727A">
            <w:pPr>
              <w:rPr>
                <w:sz w:val="22"/>
                <w:szCs w:val="22"/>
              </w:rPr>
            </w:pPr>
            <w:r w:rsidRPr="00CE774B">
              <w:rPr>
                <w:sz w:val="22"/>
                <w:szCs w:val="22"/>
              </w:rPr>
              <w:t>6.</w:t>
            </w:r>
          </w:p>
        </w:tc>
        <w:tc>
          <w:tcPr>
            <w:tcW w:w="3969" w:type="dxa"/>
            <w:noWrap/>
            <w:hideMark/>
          </w:tcPr>
          <w:p w14:paraId="54D598FF" w14:textId="77777777" w:rsidR="00833E00" w:rsidRPr="00CE774B" w:rsidRDefault="00833E00" w:rsidP="0045727A">
            <w:pPr>
              <w:rPr>
                <w:sz w:val="22"/>
                <w:szCs w:val="22"/>
              </w:rPr>
            </w:pPr>
            <w:r w:rsidRPr="00CE774B">
              <w:rPr>
                <w:sz w:val="22"/>
                <w:szCs w:val="22"/>
              </w:rPr>
              <w:t>Nemateriālie ieguldījumi</w:t>
            </w:r>
          </w:p>
        </w:tc>
        <w:tc>
          <w:tcPr>
            <w:tcW w:w="1134" w:type="dxa"/>
            <w:noWrap/>
            <w:hideMark/>
          </w:tcPr>
          <w:p w14:paraId="215B3F7D" w14:textId="77777777" w:rsidR="00833E00" w:rsidRPr="00CE774B" w:rsidRDefault="00833E00" w:rsidP="0045727A">
            <w:pPr>
              <w:rPr>
                <w:sz w:val="22"/>
                <w:szCs w:val="22"/>
              </w:rPr>
            </w:pPr>
          </w:p>
        </w:tc>
        <w:tc>
          <w:tcPr>
            <w:tcW w:w="1270" w:type="dxa"/>
            <w:noWrap/>
            <w:hideMark/>
          </w:tcPr>
          <w:p w14:paraId="449F5183" w14:textId="77777777" w:rsidR="00833E00" w:rsidRPr="00CE774B" w:rsidRDefault="00833E00" w:rsidP="0045727A">
            <w:pPr>
              <w:rPr>
                <w:sz w:val="22"/>
                <w:szCs w:val="22"/>
              </w:rPr>
            </w:pPr>
            <w:r w:rsidRPr="00CE774B">
              <w:rPr>
                <w:sz w:val="22"/>
                <w:szCs w:val="22"/>
              </w:rPr>
              <w:t> </w:t>
            </w:r>
          </w:p>
        </w:tc>
      </w:tr>
      <w:tr w:rsidR="00833E00" w:rsidRPr="00CE774B" w14:paraId="5971B6A4" w14:textId="77777777" w:rsidTr="0045727A">
        <w:trPr>
          <w:trHeight w:val="259"/>
        </w:trPr>
        <w:tc>
          <w:tcPr>
            <w:tcW w:w="2694" w:type="dxa"/>
            <w:noWrap/>
            <w:hideMark/>
          </w:tcPr>
          <w:p w14:paraId="365D5DA7" w14:textId="77777777" w:rsidR="00833E00" w:rsidRPr="00CE774B" w:rsidRDefault="00833E00" w:rsidP="0045727A">
            <w:pPr>
              <w:rPr>
                <w:sz w:val="22"/>
                <w:szCs w:val="22"/>
              </w:rPr>
            </w:pPr>
            <w:r w:rsidRPr="00CE774B">
              <w:rPr>
                <w:sz w:val="22"/>
                <w:szCs w:val="22"/>
              </w:rPr>
              <w:t>7.</w:t>
            </w:r>
          </w:p>
        </w:tc>
        <w:tc>
          <w:tcPr>
            <w:tcW w:w="3969" w:type="dxa"/>
            <w:noWrap/>
            <w:hideMark/>
          </w:tcPr>
          <w:p w14:paraId="36DE9C05" w14:textId="77777777" w:rsidR="00833E00" w:rsidRPr="00CE774B" w:rsidRDefault="00833E00" w:rsidP="0045727A">
            <w:pPr>
              <w:rPr>
                <w:sz w:val="22"/>
                <w:szCs w:val="22"/>
              </w:rPr>
            </w:pPr>
            <w:r w:rsidRPr="00CE774B">
              <w:rPr>
                <w:sz w:val="22"/>
                <w:szCs w:val="22"/>
              </w:rPr>
              <w:t>Pamatlīdzekļi</w:t>
            </w:r>
          </w:p>
        </w:tc>
        <w:tc>
          <w:tcPr>
            <w:tcW w:w="1134" w:type="dxa"/>
            <w:noWrap/>
            <w:hideMark/>
          </w:tcPr>
          <w:p w14:paraId="1514492E" w14:textId="77777777" w:rsidR="00833E00" w:rsidRPr="00CE774B" w:rsidRDefault="00833E00" w:rsidP="0045727A">
            <w:pPr>
              <w:rPr>
                <w:sz w:val="22"/>
                <w:szCs w:val="22"/>
              </w:rPr>
            </w:pPr>
          </w:p>
        </w:tc>
        <w:tc>
          <w:tcPr>
            <w:tcW w:w="1270" w:type="dxa"/>
            <w:noWrap/>
            <w:hideMark/>
          </w:tcPr>
          <w:p w14:paraId="464829A0" w14:textId="77777777" w:rsidR="00833E00" w:rsidRPr="00CE774B" w:rsidRDefault="00833E00" w:rsidP="0045727A">
            <w:pPr>
              <w:rPr>
                <w:sz w:val="22"/>
                <w:szCs w:val="22"/>
              </w:rPr>
            </w:pPr>
            <w:r w:rsidRPr="00CE774B">
              <w:rPr>
                <w:sz w:val="22"/>
                <w:szCs w:val="22"/>
              </w:rPr>
              <w:t> </w:t>
            </w:r>
          </w:p>
        </w:tc>
      </w:tr>
      <w:tr w:rsidR="00833E00" w:rsidRPr="00CE774B" w14:paraId="36892F3A" w14:textId="77777777" w:rsidTr="0045727A">
        <w:trPr>
          <w:trHeight w:val="259"/>
        </w:trPr>
        <w:tc>
          <w:tcPr>
            <w:tcW w:w="2694" w:type="dxa"/>
            <w:noWrap/>
            <w:hideMark/>
          </w:tcPr>
          <w:p w14:paraId="7A789168" w14:textId="77777777" w:rsidR="00833E00" w:rsidRPr="00CE774B" w:rsidRDefault="00833E00" w:rsidP="0045727A">
            <w:pPr>
              <w:rPr>
                <w:sz w:val="22"/>
                <w:szCs w:val="22"/>
              </w:rPr>
            </w:pPr>
            <w:r w:rsidRPr="00CE774B">
              <w:rPr>
                <w:sz w:val="22"/>
                <w:szCs w:val="22"/>
              </w:rPr>
              <w:t>8.</w:t>
            </w:r>
          </w:p>
        </w:tc>
        <w:tc>
          <w:tcPr>
            <w:tcW w:w="3969" w:type="dxa"/>
            <w:noWrap/>
            <w:hideMark/>
          </w:tcPr>
          <w:p w14:paraId="7E6F4F32" w14:textId="77777777" w:rsidR="00833E00" w:rsidRPr="00CE774B" w:rsidRDefault="00833E00" w:rsidP="0045727A">
            <w:pPr>
              <w:rPr>
                <w:sz w:val="22"/>
                <w:szCs w:val="22"/>
              </w:rPr>
            </w:pPr>
            <w:r w:rsidRPr="00CE774B">
              <w:rPr>
                <w:sz w:val="22"/>
                <w:szCs w:val="22"/>
              </w:rPr>
              <w:t>Ieguldījuma īpašumi</w:t>
            </w:r>
          </w:p>
        </w:tc>
        <w:tc>
          <w:tcPr>
            <w:tcW w:w="1134" w:type="dxa"/>
            <w:noWrap/>
            <w:hideMark/>
          </w:tcPr>
          <w:p w14:paraId="0F3E1A4B" w14:textId="77777777" w:rsidR="00833E00" w:rsidRPr="00CE774B" w:rsidRDefault="00833E00" w:rsidP="0045727A">
            <w:pPr>
              <w:rPr>
                <w:sz w:val="22"/>
                <w:szCs w:val="22"/>
              </w:rPr>
            </w:pPr>
          </w:p>
        </w:tc>
        <w:tc>
          <w:tcPr>
            <w:tcW w:w="1270" w:type="dxa"/>
            <w:noWrap/>
            <w:hideMark/>
          </w:tcPr>
          <w:p w14:paraId="5C835CBA" w14:textId="77777777" w:rsidR="00833E00" w:rsidRPr="00CE774B" w:rsidRDefault="00833E00" w:rsidP="0045727A">
            <w:pPr>
              <w:rPr>
                <w:sz w:val="22"/>
                <w:szCs w:val="22"/>
              </w:rPr>
            </w:pPr>
            <w:r w:rsidRPr="00CE774B">
              <w:rPr>
                <w:sz w:val="22"/>
                <w:szCs w:val="22"/>
              </w:rPr>
              <w:t> </w:t>
            </w:r>
          </w:p>
        </w:tc>
      </w:tr>
      <w:tr w:rsidR="00833E00" w:rsidRPr="00CE774B" w14:paraId="347EF01B" w14:textId="77777777" w:rsidTr="0045727A">
        <w:trPr>
          <w:trHeight w:val="259"/>
        </w:trPr>
        <w:tc>
          <w:tcPr>
            <w:tcW w:w="2694" w:type="dxa"/>
            <w:noWrap/>
            <w:hideMark/>
          </w:tcPr>
          <w:p w14:paraId="47E58DE0" w14:textId="77777777" w:rsidR="00833E00" w:rsidRPr="00CE774B" w:rsidRDefault="00833E00" w:rsidP="0045727A">
            <w:pPr>
              <w:rPr>
                <w:sz w:val="22"/>
                <w:szCs w:val="22"/>
              </w:rPr>
            </w:pPr>
            <w:r w:rsidRPr="00CE774B">
              <w:rPr>
                <w:sz w:val="22"/>
                <w:szCs w:val="22"/>
              </w:rPr>
              <w:t>9.</w:t>
            </w:r>
          </w:p>
        </w:tc>
        <w:tc>
          <w:tcPr>
            <w:tcW w:w="3969" w:type="dxa"/>
            <w:noWrap/>
            <w:hideMark/>
          </w:tcPr>
          <w:p w14:paraId="4C80A0FE" w14:textId="77777777" w:rsidR="00833E00" w:rsidRPr="00CE774B" w:rsidRDefault="00833E00" w:rsidP="0045727A">
            <w:pPr>
              <w:rPr>
                <w:sz w:val="22"/>
                <w:szCs w:val="22"/>
              </w:rPr>
            </w:pPr>
            <w:r w:rsidRPr="00CE774B">
              <w:rPr>
                <w:sz w:val="22"/>
                <w:szCs w:val="22"/>
              </w:rPr>
              <w:t>Bioloģiskie aktīvi</w:t>
            </w:r>
          </w:p>
        </w:tc>
        <w:tc>
          <w:tcPr>
            <w:tcW w:w="1134" w:type="dxa"/>
            <w:noWrap/>
            <w:hideMark/>
          </w:tcPr>
          <w:p w14:paraId="7DAD0936" w14:textId="77777777" w:rsidR="00833E00" w:rsidRPr="00CE774B" w:rsidRDefault="00833E00" w:rsidP="0045727A">
            <w:pPr>
              <w:rPr>
                <w:sz w:val="22"/>
                <w:szCs w:val="22"/>
              </w:rPr>
            </w:pPr>
          </w:p>
        </w:tc>
        <w:tc>
          <w:tcPr>
            <w:tcW w:w="1270" w:type="dxa"/>
            <w:noWrap/>
            <w:hideMark/>
          </w:tcPr>
          <w:p w14:paraId="72474DC2" w14:textId="77777777" w:rsidR="00833E00" w:rsidRPr="00CE774B" w:rsidRDefault="00833E00" w:rsidP="0045727A">
            <w:pPr>
              <w:rPr>
                <w:sz w:val="22"/>
                <w:szCs w:val="22"/>
              </w:rPr>
            </w:pPr>
            <w:r w:rsidRPr="00CE774B">
              <w:rPr>
                <w:sz w:val="22"/>
                <w:szCs w:val="22"/>
              </w:rPr>
              <w:t> </w:t>
            </w:r>
          </w:p>
        </w:tc>
      </w:tr>
      <w:tr w:rsidR="00833E00" w:rsidRPr="00CE774B" w14:paraId="557516C2" w14:textId="77777777" w:rsidTr="0045727A">
        <w:trPr>
          <w:trHeight w:val="259"/>
        </w:trPr>
        <w:tc>
          <w:tcPr>
            <w:tcW w:w="2694" w:type="dxa"/>
            <w:noWrap/>
            <w:hideMark/>
          </w:tcPr>
          <w:p w14:paraId="04CE138E" w14:textId="77777777" w:rsidR="00833E00" w:rsidRPr="00CE774B" w:rsidRDefault="00833E00" w:rsidP="0045727A">
            <w:pPr>
              <w:rPr>
                <w:sz w:val="22"/>
                <w:szCs w:val="22"/>
              </w:rPr>
            </w:pPr>
            <w:r w:rsidRPr="00CE774B">
              <w:rPr>
                <w:sz w:val="22"/>
                <w:szCs w:val="22"/>
              </w:rPr>
              <w:t>10.</w:t>
            </w:r>
          </w:p>
        </w:tc>
        <w:tc>
          <w:tcPr>
            <w:tcW w:w="3969" w:type="dxa"/>
            <w:noWrap/>
            <w:hideMark/>
          </w:tcPr>
          <w:p w14:paraId="70D0D698" w14:textId="77777777" w:rsidR="00833E00" w:rsidRPr="00CE774B" w:rsidRDefault="00833E00" w:rsidP="0045727A">
            <w:pPr>
              <w:rPr>
                <w:sz w:val="22"/>
                <w:szCs w:val="22"/>
              </w:rPr>
            </w:pPr>
            <w:r w:rsidRPr="00CE774B">
              <w:rPr>
                <w:sz w:val="22"/>
                <w:szCs w:val="22"/>
              </w:rPr>
              <w:t>Pārdošanai turēti ilgtermiņa ieguldījumi</w:t>
            </w:r>
          </w:p>
        </w:tc>
        <w:tc>
          <w:tcPr>
            <w:tcW w:w="1134" w:type="dxa"/>
            <w:noWrap/>
            <w:hideMark/>
          </w:tcPr>
          <w:p w14:paraId="16C58546" w14:textId="77777777" w:rsidR="00833E00" w:rsidRPr="00CE774B" w:rsidRDefault="00833E00" w:rsidP="0045727A">
            <w:pPr>
              <w:rPr>
                <w:sz w:val="22"/>
                <w:szCs w:val="22"/>
              </w:rPr>
            </w:pPr>
          </w:p>
        </w:tc>
        <w:tc>
          <w:tcPr>
            <w:tcW w:w="1270" w:type="dxa"/>
            <w:noWrap/>
            <w:hideMark/>
          </w:tcPr>
          <w:p w14:paraId="3296923E" w14:textId="77777777" w:rsidR="00833E00" w:rsidRPr="00CE774B" w:rsidRDefault="00833E00" w:rsidP="0045727A">
            <w:pPr>
              <w:rPr>
                <w:sz w:val="22"/>
                <w:szCs w:val="22"/>
              </w:rPr>
            </w:pPr>
            <w:r w:rsidRPr="00CE774B">
              <w:rPr>
                <w:sz w:val="22"/>
                <w:szCs w:val="22"/>
              </w:rPr>
              <w:t> </w:t>
            </w:r>
          </w:p>
        </w:tc>
      </w:tr>
      <w:tr w:rsidR="00833E00" w:rsidRPr="00CE774B" w14:paraId="1345D994" w14:textId="77777777" w:rsidTr="0045727A">
        <w:trPr>
          <w:trHeight w:val="259"/>
        </w:trPr>
        <w:tc>
          <w:tcPr>
            <w:tcW w:w="2694" w:type="dxa"/>
            <w:noWrap/>
            <w:hideMark/>
          </w:tcPr>
          <w:p w14:paraId="07F70033" w14:textId="77777777" w:rsidR="00833E00" w:rsidRPr="00CE774B" w:rsidRDefault="00833E00" w:rsidP="0045727A">
            <w:pPr>
              <w:rPr>
                <w:sz w:val="22"/>
                <w:szCs w:val="22"/>
              </w:rPr>
            </w:pPr>
            <w:r w:rsidRPr="00CE774B">
              <w:rPr>
                <w:sz w:val="22"/>
                <w:szCs w:val="22"/>
              </w:rPr>
              <w:t>11.</w:t>
            </w:r>
          </w:p>
        </w:tc>
        <w:tc>
          <w:tcPr>
            <w:tcW w:w="3969" w:type="dxa"/>
            <w:noWrap/>
            <w:hideMark/>
          </w:tcPr>
          <w:p w14:paraId="29CF5156" w14:textId="77777777" w:rsidR="00833E00" w:rsidRPr="00CE774B" w:rsidRDefault="00833E00" w:rsidP="0045727A">
            <w:pPr>
              <w:rPr>
                <w:sz w:val="22"/>
                <w:szCs w:val="22"/>
              </w:rPr>
            </w:pPr>
            <w:r w:rsidRPr="00CE774B">
              <w:rPr>
                <w:sz w:val="22"/>
                <w:szCs w:val="22"/>
              </w:rPr>
              <w:t>Krājumi</w:t>
            </w:r>
          </w:p>
        </w:tc>
        <w:tc>
          <w:tcPr>
            <w:tcW w:w="1134" w:type="dxa"/>
            <w:noWrap/>
            <w:hideMark/>
          </w:tcPr>
          <w:p w14:paraId="11701B8C" w14:textId="77777777" w:rsidR="00833E00" w:rsidRPr="00CE774B" w:rsidRDefault="00833E00" w:rsidP="0045727A">
            <w:pPr>
              <w:rPr>
                <w:sz w:val="22"/>
                <w:szCs w:val="22"/>
              </w:rPr>
            </w:pPr>
          </w:p>
        </w:tc>
        <w:tc>
          <w:tcPr>
            <w:tcW w:w="1270" w:type="dxa"/>
            <w:noWrap/>
            <w:hideMark/>
          </w:tcPr>
          <w:p w14:paraId="14DD9265" w14:textId="77777777" w:rsidR="00833E00" w:rsidRPr="00CE774B" w:rsidRDefault="00833E00" w:rsidP="0045727A">
            <w:pPr>
              <w:rPr>
                <w:sz w:val="22"/>
                <w:szCs w:val="22"/>
              </w:rPr>
            </w:pPr>
            <w:r w:rsidRPr="00CE774B">
              <w:rPr>
                <w:sz w:val="22"/>
                <w:szCs w:val="22"/>
              </w:rPr>
              <w:t> </w:t>
            </w:r>
          </w:p>
        </w:tc>
      </w:tr>
      <w:tr w:rsidR="00833E00" w:rsidRPr="00CE774B" w14:paraId="59057AF0" w14:textId="77777777" w:rsidTr="0045727A">
        <w:trPr>
          <w:trHeight w:val="259"/>
        </w:trPr>
        <w:tc>
          <w:tcPr>
            <w:tcW w:w="2694" w:type="dxa"/>
            <w:noWrap/>
            <w:hideMark/>
          </w:tcPr>
          <w:p w14:paraId="79B8AEAC" w14:textId="77777777" w:rsidR="00833E00" w:rsidRPr="00CE774B" w:rsidRDefault="00833E00" w:rsidP="0045727A">
            <w:pPr>
              <w:rPr>
                <w:sz w:val="22"/>
                <w:szCs w:val="22"/>
              </w:rPr>
            </w:pPr>
            <w:r w:rsidRPr="00CE774B">
              <w:rPr>
                <w:sz w:val="22"/>
                <w:szCs w:val="22"/>
              </w:rPr>
              <w:t>12=Σ (6:11)</w:t>
            </w:r>
          </w:p>
        </w:tc>
        <w:tc>
          <w:tcPr>
            <w:tcW w:w="3969" w:type="dxa"/>
            <w:noWrap/>
            <w:hideMark/>
          </w:tcPr>
          <w:p w14:paraId="3D11E742" w14:textId="77777777" w:rsidR="00833E00" w:rsidRPr="00CE774B" w:rsidRDefault="00833E00" w:rsidP="0045727A">
            <w:pPr>
              <w:rPr>
                <w:sz w:val="22"/>
                <w:szCs w:val="22"/>
              </w:rPr>
            </w:pPr>
            <w:r w:rsidRPr="00CE774B">
              <w:rPr>
                <w:sz w:val="22"/>
                <w:szCs w:val="22"/>
              </w:rPr>
              <w:t>Kopā pa pozīcijām</w:t>
            </w:r>
          </w:p>
        </w:tc>
        <w:tc>
          <w:tcPr>
            <w:tcW w:w="1134" w:type="dxa"/>
            <w:noWrap/>
            <w:hideMark/>
          </w:tcPr>
          <w:p w14:paraId="72E1A2AB" w14:textId="77777777" w:rsidR="00833E00" w:rsidRPr="00CE774B" w:rsidRDefault="00833E00" w:rsidP="0045727A">
            <w:pPr>
              <w:rPr>
                <w:sz w:val="22"/>
                <w:szCs w:val="22"/>
              </w:rPr>
            </w:pPr>
          </w:p>
        </w:tc>
        <w:tc>
          <w:tcPr>
            <w:tcW w:w="1270" w:type="dxa"/>
            <w:noWrap/>
            <w:hideMark/>
          </w:tcPr>
          <w:p w14:paraId="552A7634" w14:textId="77777777" w:rsidR="00833E00" w:rsidRPr="00CE774B" w:rsidRDefault="00833E00" w:rsidP="0045727A">
            <w:pPr>
              <w:rPr>
                <w:sz w:val="22"/>
                <w:szCs w:val="22"/>
              </w:rPr>
            </w:pPr>
            <w:r w:rsidRPr="00CE774B">
              <w:rPr>
                <w:sz w:val="22"/>
                <w:szCs w:val="22"/>
              </w:rPr>
              <w:t> </w:t>
            </w:r>
          </w:p>
        </w:tc>
      </w:tr>
      <w:tr w:rsidR="00833E00" w:rsidRPr="00CE774B" w14:paraId="400621DB" w14:textId="77777777" w:rsidTr="0045727A">
        <w:trPr>
          <w:trHeight w:val="259"/>
        </w:trPr>
        <w:tc>
          <w:tcPr>
            <w:tcW w:w="2694" w:type="dxa"/>
            <w:noWrap/>
            <w:hideMark/>
          </w:tcPr>
          <w:p w14:paraId="424A1F0E" w14:textId="77777777" w:rsidR="00833E00" w:rsidRPr="00CE774B" w:rsidRDefault="00833E00" w:rsidP="0045727A">
            <w:pPr>
              <w:rPr>
                <w:i/>
                <w:iCs/>
                <w:sz w:val="22"/>
                <w:szCs w:val="22"/>
              </w:rPr>
            </w:pPr>
            <w:r w:rsidRPr="00CE774B">
              <w:rPr>
                <w:i/>
                <w:iCs/>
                <w:sz w:val="22"/>
                <w:szCs w:val="22"/>
              </w:rPr>
              <w:t>13.</w:t>
            </w:r>
          </w:p>
        </w:tc>
        <w:tc>
          <w:tcPr>
            <w:tcW w:w="3969" w:type="dxa"/>
            <w:noWrap/>
            <w:hideMark/>
          </w:tcPr>
          <w:p w14:paraId="30963C12" w14:textId="77777777" w:rsidR="00833E00" w:rsidRPr="00CE774B" w:rsidRDefault="00833E00" w:rsidP="0045727A">
            <w:pPr>
              <w:rPr>
                <w:i/>
                <w:iCs/>
                <w:sz w:val="22"/>
                <w:szCs w:val="22"/>
              </w:rPr>
            </w:pPr>
            <w:r w:rsidRPr="00CE774B">
              <w:rPr>
                <w:i/>
                <w:iCs/>
                <w:sz w:val="22"/>
                <w:szCs w:val="22"/>
              </w:rPr>
              <w:t>tajā skaitā mantiskais ieguldījums vai pārvērtēšana</w:t>
            </w:r>
          </w:p>
        </w:tc>
        <w:tc>
          <w:tcPr>
            <w:tcW w:w="1134" w:type="dxa"/>
            <w:noWrap/>
            <w:hideMark/>
          </w:tcPr>
          <w:p w14:paraId="0E8B4C2B" w14:textId="77777777" w:rsidR="00833E00" w:rsidRPr="00CE774B" w:rsidRDefault="00833E00" w:rsidP="0045727A">
            <w:pPr>
              <w:rPr>
                <w:i/>
                <w:iCs/>
                <w:sz w:val="22"/>
                <w:szCs w:val="22"/>
              </w:rPr>
            </w:pPr>
          </w:p>
        </w:tc>
        <w:tc>
          <w:tcPr>
            <w:tcW w:w="1270" w:type="dxa"/>
            <w:noWrap/>
            <w:hideMark/>
          </w:tcPr>
          <w:p w14:paraId="10F5C7FE" w14:textId="77777777" w:rsidR="00833E00" w:rsidRPr="00CE774B" w:rsidRDefault="00833E00" w:rsidP="0045727A">
            <w:pPr>
              <w:rPr>
                <w:sz w:val="22"/>
                <w:szCs w:val="22"/>
              </w:rPr>
            </w:pPr>
            <w:r w:rsidRPr="00CE774B">
              <w:rPr>
                <w:sz w:val="22"/>
                <w:szCs w:val="22"/>
              </w:rPr>
              <w:t> </w:t>
            </w:r>
          </w:p>
        </w:tc>
      </w:tr>
      <w:tr w:rsidR="00833E00" w:rsidRPr="00CE774B" w14:paraId="276C208B" w14:textId="77777777" w:rsidTr="0045727A">
        <w:trPr>
          <w:trHeight w:val="259"/>
        </w:trPr>
        <w:tc>
          <w:tcPr>
            <w:tcW w:w="6663" w:type="dxa"/>
            <w:gridSpan w:val="2"/>
            <w:noWrap/>
            <w:hideMark/>
          </w:tcPr>
          <w:p w14:paraId="464DAC72" w14:textId="77777777" w:rsidR="00833E00" w:rsidRPr="00CE774B" w:rsidRDefault="00833E00" w:rsidP="0045727A">
            <w:pPr>
              <w:rPr>
                <w:b/>
                <w:bCs/>
                <w:sz w:val="22"/>
                <w:szCs w:val="22"/>
              </w:rPr>
            </w:pPr>
            <w:r w:rsidRPr="00CE774B">
              <w:rPr>
                <w:b/>
                <w:bCs/>
                <w:sz w:val="22"/>
                <w:szCs w:val="22"/>
              </w:rPr>
              <w:t>Ietekme uz vispārējās valdības sektora budžetu</w:t>
            </w:r>
          </w:p>
        </w:tc>
        <w:tc>
          <w:tcPr>
            <w:tcW w:w="1134" w:type="dxa"/>
            <w:noWrap/>
            <w:hideMark/>
          </w:tcPr>
          <w:p w14:paraId="2CDD5BBF" w14:textId="77777777" w:rsidR="00833E00" w:rsidRPr="00CE774B" w:rsidRDefault="00833E00" w:rsidP="0045727A">
            <w:pPr>
              <w:rPr>
                <w:sz w:val="22"/>
                <w:szCs w:val="22"/>
              </w:rPr>
            </w:pPr>
            <w:r w:rsidRPr="00CE774B">
              <w:rPr>
                <w:sz w:val="22"/>
                <w:szCs w:val="22"/>
              </w:rPr>
              <w:t> </w:t>
            </w:r>
          </w:p>
        </w:tc>
        <w:tc>
          <w:tcPr>
            <w:tcW w:w="1270" w:type="dxa"/>
            <w:noWrap/>
            <w:hideMark/>
          </w:tcPr>
          <w:p w14:paraId="4315690E" w14:textId="77777777" w:rsidR="00833E00" w:rsidRPr="00CE774B" w:rsidRDefault="00833E00" w:rsidP="0045727A">
            <w:pPr>
              <w:rPr>
                <w:sz w:val="22"/>
                <w:szCs w:val="22"/>
              </w:rPr>
            </w:pPr>
            <w:r w:rsidRPr="00CE774B">
              <w:rPr>
                <w:sz w:val="22"/>
                <w:szCs w:val="22"/>
              </w:rPr>
              <w:t> </w:t>
            </w:r>
          </w:p>
        </w:tc>
      </w:tr>
      <w:tr w:rsidR="00833E00" w:rsidRPr="00CE774B" w14:paraId="340635A8" w14:textId="77777777" w:rsidTr="0045727A">
        <w:trPr>
          <w:trHeight w:val="259"/>
        </w:trPr>
        <w:tc>
          <w:tcPr>
            <w:tcW w:w="2694" w:type="dxa"/>
            <w:noWrap/>
            <w:hideMark/>
          </w:tcPr>
          <w:p w14:paraId="7A2941E5" w14:textId="77777777" w:rsidR="00833E00" w:rsidRPr="00CE774B" w:rsidRDefault="00833E00" w:rsidP="0045727A">
            <w:pPr>
              <w:rPr>
                <w:sz w:val="22"/>
                <w:szCs w:val="22"/>
              </w:rPr>
            </w:pPr>
            <w:r w:rsidRPr="00CE774B">
              <w:rPr>
                <w:sz w:val="22"/>
                <w:szCs w:val="22"/>
              </w:rPr>
              <w:t>14=1</w:t>
            </w:r>
          </w:p>
        </w:tc>
        <w:tc>
          <w:tcPr>
            <w:tcW w:w="3969" w:type="dxa"/>
            <w:noWrap/>
            <w:hideMark/>
          </w:tcPr>
          <w:p w14:paraId="1BD1E062" w14:textId="77777777" w:rsidR="00833E00" w:rsidRPr="00CE774B" w:rsidRDefault="00833E00" w:rsidP="0045727A">
            <w:pPr>
              <w:rPr>
                <w:sz w:val="22"/>
                <w:szCs w:val="22"/>
              </w:rPr>
            </w:pPr>
            <w:r w:rsidRPr="00CE774B">
              <w:rPr>
                <w:sz w:val="22"/>
                <w:szCs w:val="22"/>
              </w:rPr>
              <w:t>Ieņēmumi</w:t>
            </w:r>
          </w:p>
        </w:tc>
        <w:tc>
          <w:tcPr>
            <w:tcW w:w="1134" w:type="dxa"/>
            <w:noWrap/>
            <w:hideMark/>
          </w:tcPr>
          <w:p w14:paraId="5D99E28C" w14:textId="77777777" w:rsidR="00833E00" w:rsidRPr="00CE774B" w:rsidRDefault="00833E00" w:rsidP="0045727A">
            <w:pPr>
              <w:rPr>
                <w:sz w:val="22"/>
                <w:szCs w:val="22"/>
              </w:rPr>
            </w:pPr>
            <w:r w:rsidRPr="00CE774B">
              <w:rPr>
                <w:sz w:val="22"/>
                <w:szCs w:val="22"/>
              </w:rPr>
              <w:t> </w:t>
            </w:r>
          </w:p>
        </w:tc>
        <w:tc>
          <w:tcPr>
            <w:tcW w:w="1270" w:type="dxa"/>
            <w:noWrap/>
            <w:hideMark/>
          </w:tcPr>
          <w:p w14:paraId="7394F19E" w14:textId="77777777" w:rsidR="00833E00" w:rsidRPr="00CE774B" w:rsidRDefault="00833E00" w:rsidP="0045727A">
            <w:pPr>
              <w:rPr>
                <w:sz w:val="22"/>
                <w:szCs w:val="22"/>
              </w:rPr>
            </w:pPr>
            <w:r w:rsidRPr="00CE774B">
              <w:rPr>
                <w:sz w:val="22"/>
                <w:szCs w:val="22"/>
              </w:rPr>
              <w:t> </w:t>
            </w:r>
          </w:p>
        </w:tc>
      </w:tr>
      <w:tr w:rsidR="00833E00" w:rsidRPr="00CE774B" w14:paraId="6518E51E" w14:textId="77777777" w:rsidTr="0045727A">
        <w:trPr>
          <w:trHeight w:val="259"/>
        </w:trPr>
        <w:tc>
          <w:tcPr>
            <w:tcW w:w="2694" w:type="dxa"/>
            <w:noWrap/>
            <w:hideMark/>
          </w:tcPr>
          <w:p w14:paraId="6D45403A" w14:textId="77777777" w:rsidR="00833E00" w:rsidRPr="00CE774B" w:rsidRDefault="00833E00" w:rsidP="0045727A">
            <w:pPr>
              <w:rPr>
                <w:sz w:val="22"/>
                <w:szCs w:val="22"/>
              </w:rPr>
            </w:pPr>
            <w:r w:rsidRPr="00CE774B">
              <w:rPr>
                <w:sz w:val="22"/>
                <w:szCs w:val="22"/>
              </w:rPr>
              <w:t>15=(1-2.1-5)+(12-13)</w:t>
            </w:r>
          </w:p>
        </w:tc>
        <w:tc>
          <w:tcPr>
            <w:tcW w:w="3969" w:type="dxa"/>
            <w:noWrap/>
            <w:hideMark/>
          </w:tcPr>
          <w:p w14:paraId="14BDD4E1" w14:textId="77777777" w:rsidR="00833E00" w:rsidRPr="00CE774B" w:rsidRDefault="00833E00" w:rsidP="0045727A">
            <w:pPr>
              <w:rPr>
                <w:sz w:val="22"/>
                <w:szCs w:val="22"/>
              </w:rPr>
            </w:pPr>
            <w:r w:rsidRPr="00CE774B">
              <w:rPr>
                <w:sz w:val="22"/>
                <w:szCs w:val="22"/>
              </w:rPr>
              <w:t>Izdevumi</w:t>
            </w:r>
          </w:p>
        </w:tc>
        <w:tc>
          <w:tcPr>
            <w:tcW w:w="1134" w:type="dxa"/>
            <w:noWrap/>
            <w:hideMark/>
          </w:tcPr>
          <w:p w14:paraId="519C6D1E" w14:textId="77777777" w:rsidR="00833E00" w:rsidRPr="00CE774B" w:rsidRDefault="00833E00" w:rsidP="0045727A">
            <w:pPr>
              <w:rPr>
                <w:sz w:val="22"/>
                <w:szCs w:val="22"/>
              </w:rPr>
            </w:pPr>
          </w:p>
        </w:tc>
        <w:tc>
          <w:tcPr>
            <w:tcW w:w="1270" w:type="dxa"/>
            <w:noWrap/>
            <w:hideMark/>
          </w:tcPr>
          <w:p w14:paraId="7912E645" w14:textId="77777777" w:rsidR="00833E00" w:rsidRPr="00CE774B" w:rsidRDefault="00833E00" w:rsidP="0045727A">
            <w:pPr>
              <w:rPr>
                <w:sz w:val="22"/>
                <w:szCs w:val="22"/>
              </w:rPr>
            </w:pPr>
            <w:r w:rsidRPr="00CE774B">
              <w:rPr>
                <w:sz w:val="22"/>
                <w:szCs w:val="22"/>
              </w:rPr>
              <w:t> </w:t>
            </w:r>
          </w:p>
        </w:tc>
      </w:tr>
      <w:tr w:rsidR="00833E00" w:rsidRPr="00CE774B" w14:paraId="0D813371" w14:textId="77777777" w:rsidTr="0045727A">
        <w:trPr>
          <w:trHeight w:val="259"/>
        </w:trPr>
        <w:tc>
          <w:tcPr>
            <w:tcW w:w="2694" w:type="dxa"/>
            <w:noWrap/>
            <w:hideMark/>
          </w:tcPr>
          <w:p w14:paraId="071A9A13" w14:textId="77777777" w:rsidR="00833E00" w:rsidRPr="00CE774B" w:rsidRDefault="00833E00" w:rsidP="0045727A">
            <w:pPr>
              <w:rPr>
                <w:sz w:val="22"/>
                <w:szCs w:val="22"/>
              </w:rPr>
            </w:pPr>
            <w:r w:rsidRPr="00CE774B">
              <w:rPr>
                <w:sz w:val="22"/>
                <w:szCs w:val="22"/>
              </w:rPr>
              <w:t>16=14-15</w:t>
            </w:r>
          </w:p>
        </w:tc>
        <w:tc>
          <w:tcPr>
            <w:tcW w:w="3969" w:type="dxa"/>
            <w:noWrap/>
            <w:hideMark/>
          </w:tcPr>
          <w:p w14:paraId="22958D24" w14:textId="77777777" w:rsidR="00833E00" w:rsidRPr="00CE774B" w:rsidRDefault="00833E00" w:rsidP="0045727A">
            <w:pPr>
              <w:rPr>
                <w:sz w:val="22"/>
                <w:szCs w:val="22"/>
              </w:rPr>
            </w:pPr>
            <w:r w:rsidRPr="00CE774B">
              <w:rPr>
                <w:sz w:val="22"/>
                <w:szCs w:val="22"/>
              </w:rPr>
              <w:t>B.9 Neto aizdevumi (+)/neto aizņēmumi (-)</w:t>
            </w:r>
          </w:p>
        </w:tc>
        <w:tc>
          <w:tcPr>
            <w:tcW w:w="1134" w:type="dxa"/>
            <w:noWrap/>
            <w:hideMark/>
          </w:tcPr>
          <w:p w14:paraId="5E54676E" w14:textId="77777777" w:rsidR="00833E00" w:rsidRPr="00CE774B" w:rsidRDefault="00833E00" w:rsidP="0045727A">
            <w:pPr>
              <w:rPr>
                <w:sz w:val="22"/>
                <w:szCs w:val="22"/>
              </w:rPr>
            </w:pPr>
            <w:r w:rsidRPr="00CE774B">
              <w:rPr>
                <w:sz w:val="22"/>
                <w:szCs w:val="22"/>
              </w:rPr>
              <w:t> </w:t>
            </w:r>
          </w:p>
        </w:tc>
        <w:tc>
          <w:tcPr>
            <w:tcW w:w="1270" w:type="dxa"/>
            <w:noWrap/>
            <w:hideMark/>
          </w:tcPr>
          <w:p w14:paraId="6710E07E" w14:textId="77777777" w:rsidR="00833E00" w:rsidRPr="00CE774B" w:rsidRDefault="00833E00" w:rsidP="0045727A">
            <w:pPr>
              <w:rPr>
                <w:sz w:val="22"/>
                <w:szCs w:val="22"/>
              </w:rPr>
            </w:pPr>
            <w:r w:rsidRPr="00CE774B">
              <w:rPr>
                <w:sz w:val="22"/>
                <w:szCs w:val="22"/>
              </w:rPr>
              <w:t> </w:t>
            </w:r>
          </w:p>
        </w:tc>
      </w:tr>
      <w:tr w:rsidR="00833E00" w:rsidRPr="00CE774B" w14:paraId="3EE6ED9A" w14:textId="77777777" w:rsidTr="0045727A">
        <w:trPr>
          <w:trHeight w:val="259"/>
        </w:trPr>
        <w:tc>
          <w:tcPr>
            <w:tcW w:w="2694" w:type="dxa"/>
            <w:noWrap/>
            <w:hideMark/>
          </w:tcPr>
          <w:p w14:paraId="309F3E95" w14:textId="77777777" w:rsidR="00833E00" w:rsidRPr="00CE774B" w:rsidRDefault="00833E00" w:rsidP="0045727A">
            <w:pPr>
              <w:rPr>
                <w:sz w:val="22"/>
                <w:szCs w:val="22"/>
              </w:rPr>
            </w:pPr>
          </w:p>
        </w:tc>
        <w:tc>
          <w:tcPr>
            <w:tcW w:w="3969" w:type="dxa"/>
            <w:noWrap/>
            <w:hideMark/>
          </w:tcPr>
          <w:p w14:paraId="6830AD5F" w14:textId="77777777" w:rsidR="00833E00" w:rsidRPr="00CE774B" w:rsidRDefault="00833E00" w:rsidP="0045727A">
            <w:pPr>
              <w:rPr>
                <w:sz w:val="22"/>
                <w:szCs w:val="22"/>
              </w:rPr>
            </w:pPr>
            <w:r w:rsidRPr="00CE774B">
              <w:rPr>
                <w:sz w:val="22"/>
                <w:szCs w:val="22"/>
              </w:rPr>
              <w:t> </w:t>
            </w:r>
          </w:p>
        </w:tc>
        <w:tc>
          <w:tcPr>
            <w:tcW w:w="1134" w:type="dxa"/>
            <w:noWrap/>
            <w:hideMark/>
          </w:tcPr>
          <w:p w14:paraId="2E780E26" w14:textId="77777777" w:rsidR="00833E00" w:rsidRPr="00CE774B" w:rsidRDefault="00833E00" w:rsidP="0045727A">
            <w:pPr>
              <w:rPr>
                <w:sz w:val="22"/>
                <w:szCs w:val="22"/>
              </w:rPr>
            </w:pPr>
            <w:r w:rsidRPr="00CE774B">
              <w:rPr>
                <w:sz w:val="22"/>
                <w:szCs w:val="22"/>
              </w:rPr>
              <w:t> </w:t>
            </w:r>
          </w:p>
        </w:tc>
        <w:tc>
          <w:tcPr>
            <w:tcW w:w="1270" w:type="dxa"/>
            <w:noWrap/>
            <w:hideMark/>
          </w:tcPr>
          <w:p w14:paraId="4EC38C37" w14:textId="77777777" w:rsidR="00833E00" w:rsidRPr="00CE774B" w:rsidRDefault="00833E00" w:rsidP="0045727A">
            <w:pPr>
              <w:rPr>
                <w:sz w:val="22"/>
                <w:szCs w:val="22"/>
              </w:rPr>
            </w:pPr>
            <w:r w:rsidRPr="00CE774B">
              <w:rPr>
                <w:sz w:val="22"/>
                <w:szCs w:val="22"/>
              </w:rPr>
              <w:t> </w:t>
            </w:r>
          </w:p>
        </w:tc>
      </w:tr>
      <w:tr w:rsidR="00833E00" w:rsidRPr="00CE774B" w14:paraId="54150797" w14:textId="77777777" w:rsidTr="0045727A">
        <w:trPr>
          <w:trHeight w:val="259"/>
        </w:trPr>
        <w:tc>
          <w:tcPr>
            <w:tcW w:w="6663" w:type="dxa"/>
            <w:gridSpan w:val="2"/>
            <w:noWrap/>
            <w:hideMark/>
          </w:tcPr>
          <w:p w14:paraId="3C35FBB2" w14:textId="77777777" w:rsidR="00833E00" w:rsidRPr="00CE774B" w:rsidRDefault="00833E00" w:rsidP="0045727A">
            <w:pPr>
              <w:rPr>
                <w:b/>
                <w:bCs/>
                <w:sz w:val="22"/>
                <w:szCs w:val="22"/>
              </w:rPr>
            </w:pPr>
            <w:r w:rsidRPr="00CE774B">
              <w:rPr>
                <w:b/>
                <w:bCs/>
                <w:sz w:val="22"/>
                <w:szCs w:val="22"/>
              </w:rPr>
              <w:t>Paskaidrojumi aprēķinu veikšanai</w:t>
            </w:r>
          </w:p>
        </w:tc>
        <w:tc>
          <w:tcPr>
            <w:tcW w:w="1134" w:type="dxa"/>
            <w:noWrap/>
            <w:hideMark/>
          </w:tcPr>
          <w:p w14:paraId="7E05B1D4" w14:textId="77777777" w:rsidR="00833E00" w:rsidRPr="00CE774B" w:rsidRDefault="00833E00" w:rsidP="0045727A">
            <w:pPr>
              <w:rPr>
                <w:b/>
                <w:bCs/>
                <w:sz w:val="22"/>
                <w:szCs w:val="22"/>
              </w:rPr>
            </w:pPr>
          </w:p>
        </w:tc>
        <w:tc>
          <w:tcPr>
            <w:tcW w:w="1270" w:type="dxa"/>
            <w:noWrap/>
            <w:hideMark/>
          </w:tcPr>
          <w:p w14:paraId="3B840DDF" w14:textId="77777777" w:rsidR="00833E00" w:rsidRPr="00CE774B" w:rsidRDefault="00833E00" w:rsidP="0045727A">
            <w:pPr>
              <w:rPr>
                <w:sz w:val="22"/>
                <w:szCs w:val="22"/>
              </w:rPr>
            </w:pPr>
          </w:p>
        </w:tc>
      </w:tr>
      <w:tr w:rsidR="00833E00" w:rsidRPr="00CE774B" w14:paraId="012194D4" w14:textId="77777777" w:rsidTr="0045727A">
        <w:trPr>
          <w:trHeight w:val="2595"/>
        </w:trPr>
        <w:tc>
          <w:tcPr>
            <w:tcW w:w="9067" w:type="dxa"/>
            <w:gridSpan w:val="4"/>
            <w:hideMark/>
          </w:tcPr>
          <w:p w14:paraId="45D1150E" w14:textId="19F0AC27" w:rsidR="00833E00" w:rsidRPr="00CE774B" w:rsidRDefault="00833E00" w:rsidP="00836E1B">
            <w:pPr>
              <w:rPr>
                <w:sz w:val="22"/>
                <w:szCs w:val="22"/>
              </w:rPr>
            </w:pPr>
            <w:r w:rsidRPr="00CE774B">
              <w:rPr>
                <w:sz w:val="22"/>
                <w:szCs w:val="22"/>
              </w:rPr>
              <w:t>1. Aprēķinus veic</w:t>
            </w:r>
            <w:r w:rsidR="00836E1B">
              <w:rPr>
                <w:sz w:val="22"/>
                <w:szCs w:val="22"/>
              </w:rPr>
              <w:t>,</w:t>
            </w:r>
            <w:r w:rsidRPr="00CE774B">
              <w:rPr>
                <w:sz w:val="22"/>
                <w:szCs w:val="22"/>
              </w:rPr>
              <w:t xml:space="preserve"> paredzot finansiālos plānus pie nemainīgas politikas, t.i., turpinot saimniecisko darbību atbilstoši šā brīža Ministru kabineta, pašvaldības domes vai kapitāldaļu turētāja pieņemtajiem lēmumiem, atbilstoši spēkā esošajam vidēja termiņa budžeta ietvara likumā un pašvaldības budžetā piešķirtajam finansējumam un esošo saistību ietvaros.</w:t>
            </w:r>
            <w:r w:rsidRPr="00CE774B">
              <w:rPr>
                <w:sz w:val="22"/>
                <w:szCs w:val="22"/>
              </w:rPr>
              <w:br/>
              <w:t>2. Aprēķinos neiekļauj to izmaiņu daļu bilances aktīvos un to finansējuma daļu pārskata gada peļņas vai zaudējumu aprēķinā par kapitālieguldījumiem, kas tiek finansēta no valsts un/vai pašvaldības budžeta, un/vai Eiropas Savienības (finansējums, ko valsts budžeta ieņēmumos atmaksā Eiropas Komisija) un/vai citas ārvalstu finanšu palīdzības finansējuma. Šajā punktā minētās darbības nav jāveic, ja kapitālieguldījumi tiek finansēti no valsts un/vai pašvaldību budžeta, veicot ieguldījumu pamatkapitālā un apmaksājot to naudā.</w:t>
            </w:r>
            <w:r w:rsidRPr="00CE774B">
              <w:rPr>
                <w:sz w:val="22"/>
                <w:szCs w:val="22"/>
              </w:rPr>
              <w:br/>
              <w:t>3. Plānotajā peļņas vai zaudējumu aprēķinā (izdevumos) iekļauj arī aktīvu nolietojuma izmaksas.</w:t>
            </w:r>
            <w:r w:rsidRPr="00CE774B">
              <w:rPr>
                <w:sz w:val="22"/>
                <w:szCs w:val="22"/>
              </w:rPr>
              <w:br/>
              <w:t>4. Bilances aktīvu izmaiņās atspoguļo gada laikā veiktos darījumus (t.sk. aktīvu nolietojumu(-)), ko plānots veikt ar norādītajiem aktīviem. Piemēram, aktīvu pārdošana (negatīvs(-) darījums), iegāde (pozitīvs (+) darījums), izveide (pozitīvs (+) darījums).</w:t>
            </w:r>
          </w:p>
        </w:tc>
      </w:tr>
    </w:tbl>
    <w:p w14:paraId="00573B39" w14:textId="77777777" w:rsidR="00833E00" w:rsidRDefault="00833E00" w:rsidP="00833E00">
      <w:pPr>
        <w:tabs>
          <w:tab w:val="left" w:pos="993"/>
        </w:tabs>
        <w:ind w:left="-709" w:hanging="142"/>
        <w:jc w:val="both"/>
        <w:rPr>
          <w:sz w:val="20"/>
          <w:szCs w:val="20"/>
        </w:rPr>
      </w:pPr>
    </w:p>
    <w:p w14:paraId="2D87A1A5" w14:textId="77777777" w:rsidR="005D4711" w:rsidRDefault="005D4711"/>
    <w:sectPr w:rsidR="005D47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00"/>
    <w:rsid w:val="005D4711"/>
    <w:rsid w:val="00833E00"/>
    <w:rsid w:val="00836E1B"/>
    <w:rsid w:val="00CE774B"/>
    <w:rsid w:val="00D853DB"/>
    <w:rsid w:val="00E720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5AEA6"/>
  <w15:chartTrackingRefBased/>
  <w15:docId w15:val="{48FBA2A9-31D7-4087-ADC6-F118513E0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3E00"/>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20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0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1473</Words>
  <Characters>840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 Strautiņa</dc:creator>
  <cp:keywords/>
  <dc:description/>
  <cp:lastModifiedBy>Sandra Bērziņa</cp:lastModifiedBy>
  <cp:revision>5</cp:revision>
  <cp:lastPrinted>2023-12-08T12:57:00Z</cp:lastPrinted>
  <dcterms:created xsi:type="dcterms:W3CDTF">2023-12-08T12:55:00Z</dcterms:created>
  <dcterms:modified xsi:type="dcterms:W3CDTF">2023-12-11T10:47:00Z</dcterms:modified>
</cp:coreProperties>
</file>