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8D5" w:rsidRPr="005A6B0F" w:rsidRDefault="005763DD" w:rsidP="00CE78D5">
      <w:pPr>
        <w:jc w:val="right"/>
        <w:rPr>
          <w:i/>
          <w:sz w:val="22"/>
        </w:rPr>
      </w:pPr>
      <w:r>
        <w:rPr>
          <w:i/>
          <w:sz w:val="22"/>
        </w:rPr>
        <w:t>5</w:t>
      </w:r>
      <w:r w:rsidR="00CE78D5" w:rsidRPr="005A6B0F">
        <w:rPr>
          <w:i/>
          <w:sz w:val="22"/>
        </w:rPr>
        <w:t>.pielikums informatīvajam ziņojumam</w:t>
      </w:r>
    </w:p>
    <w:p w:rsidR="00CE78D5" w:rsidRPr="005A6B0F" w:rsidRDefault="00CE78D5" w:rsidP="00CE78D5">
      <w:pPr>
        <w:jc w:val="right"/>
        <w:rPr>
          <w:i/>
          <w:sz w:val="22"/>
        </w:rPr>
      </w:pPr>
      <w:r w:rsidRPr="005A6B0F">
        <w:rPr>
          <w:i/>
          <w:sz w:val="22"/>
        </w:rPr>
        <w:t>“Par valsts budžeta izdevumu pārskatīšanas 2017., 2018. un 2019.gadam</w:t>
      </w:r>
    </w:p>
    <w:p w:rsidR="00CE78D5" w:rsidRPr="005A6B0F" w:rsidRDefault="00CE78D5" w:rsidP="00CE78D5">
      <w:pPr>
        <w:jc w:val="right"/>
        <w:rPr>
          <w:i/>
          <w:sz w:val="22"/>
        </w:rPr>
      </w:pPr>
      <w:r w:rsidRPr="005A6B0F">
        <w:rPr>
          <w:i/>
          <w:sz w:val="22"/>
        </w:rPr>
        <w:t>rezultātiem un priekšlikumi par šo rezultātu izmantošanu likumprojekta</w:t>
      </w:r>
    </w:p>
    <w:p w:rsidR="00CE78D5" w:rsidRPr="005A6B0F" w:rsidRDefault="00CE78D5" w:rsidP="00CE78D5">
      <w:pPr>
        <w:jc w:val="right"/>
        <w:rPr>
          <w:i/>
          <w:sz w:val="22"/>
        </w:rPr>
      </w:pPr>
      <w:r w:rsidRPr="005A6B0F">
        <w:rPr>
          <w:i/>
          <w:sz w:val="22"/>
        </w:rPr>
        <w:t>“Par vidēja termiņa budžeta 2017., 2018. un 2019.gadam” un likumprojekta</w:t>
      </w:r>
    </w:p>
    <w:p w:rsidR="00CE78D5" w:rsidRDefault="00CE78D5" w:rsidP="00CE78D5">
      <w:pPr>
        <w:jc w:val="right"/>
        <w:rPr>
          <w:sz w:val="20"/>
          <w:szCs w:val="20"/>
        </w:rPr>
      </w:pPr>
      <w:r w:rsidRPr="005A6B0F">
        <w:rPr>
          <w:i/>
          <w:sz w:val="22"/>
        </w:rPr>
        <w:t>“Par valsts budžetu 2017.gadam” izstrādes procesā”</w:t>
      </w:r>
    </w:p>
    <w:p w:rsidR="001A7914" w:rsidRDefault="001A7914" w:rsidP="001A7914"/>
    <w:p w:rsidR="001A7914" w:rsidRDefault="001A7914" w:rsidP="007C6343">
      <w:pPr>
        <w:tabs>
          <w:tab w:val="left" w:pos="1010"/>
        </w:tabs>
        <w:spacing w:before="120" w:after="120"/>
        <w:jc w:val="center"/>
        <w:rPr>
          <w:b/>
        </w:rPr>
      </w:pPr>
      <w:r w:rsidRPr="007C6343">
        <w:rPr>
          <w:b/>
        </w:rPr>
        <w:t>ATSEVIŠĶU IZDEVUMU VEIDU HORIZONTĀL</w:t>
      </w:r>
      <w:r w:rsidR="0045674B" w:rsidRPr="007C6343">
        <w:rPr>
          <w:b/>
        </w:rPr>
        <w:t>Ā ANALĪZE</w:t>
      </w:r>
    </w:p>
    <w:p w:rsidR="007C6343" w:rsidRPr="007C6343" w:rsidRDefault="007C6343" w:rsidP="007C6343">
      <w:pPr>
        <w:tabs>
          <w:tab w:val="left" w:pos="1010"/>
        </w:tabs>
        <w:spacing w:before="120" w:after="120"/>
        <w:jc w:val="center"/>
        <w:rPr>
          <w:b/>
          <w:sz w:val="8"/>
          <w:szCs w:val="8"/>
        </w:rPr>
      </w:pPr>
    </w:p>
    <w:p w:rsidR="001A7914" w:rsidRPr="007C6343" w:rsidRDefault="007C6343" w:rsidP="007C6343">
      <w:pPr>
        <w:pBdr>
          <w:bottom w:val="thickThinSmallGap" w:sz="24" w:space="1" w:color="auto"/>
        </w:pBdr>
        <w:tabs>
          <w:tab w:val="left" w:pos="1010"/>
        </w:tabs>
        <w:spacing w:before="120" w:after="120"/>
        <w:jc w:val="both"/>
        <w:rPr>
          <w:b/>
          <w:szCs w:val="24"/>
        </w:rPr>
      </w:pPr>
      <w:r>
        <w:rPr>
          <w:b/>
          <w:szCs w:val="24"/>
        </w:rPr>
        <w:t>IEŅĒMUMU NEIZPILDES</w:t>
      </w:r>
    </w:p>
    <w:p w:rsidR="001A7914" w:rsidRDefault="007C6343" w:rsidP="007C6343">
      <w:pPr>
        <w:tabs>
          <w:tab w:val="left" w:pos="1010"/>
        </w:tabs>
        <w:spacing w:before="120" w:after="120"/>
        <w:jc w:val="both"/>
        <w:rPr>
          <w:b/>
          <w:szCs w:val="24"/>
        </w:rPr>
      </w:pPr>
      <w:r>
        <w:rPr>
          <w:b/>
          <w:szCs w:val="24"/>
        </w:rPr>
        <w:t>SATIKSMES MINISTRIJA</w:t>
      </w:r>
    </w:p>
    <w:p w:rsidR="001A7914" w:rsidRPr="00270078" w:rsidRDefault="001A7914" w:rsidP="006A2C61">
      <w:pPr>
        <w:pStyle w:val="NoSpacing"/>
        <w:ind w:firstLine="720"/>
        <w:jc w:val="both"/>
        <w:rPr>
          <w:rFonts w:cs="Times New Roman"/>
        </w:rPr>
      </w:pPr>
      <w:r w:rsidRPr="00270078">
        <w:rPr>
          <w:rFonts w:cs="Times New Roman"/>
        </w:rPr>
        <w:t xml:space="preserve">Atbilstoši Autoceļu lietošanas nodevas (turpmāk </w:t>
      </w:r>
      <w:r w:rsidRPr="00270078">
        <w:rPr>
          <w:rFonts w:cs="Times New Roman"/>
        </w:rPr>
        <w:softHyphen/>
        <w:t xml:space="preserve">– ALN) likumam tās </w:t>
      </w:r>
      <w:r w:rsidRPr="005A6B0F">
        <w:rPr>
          <w:rFonts w:cs="Times New Roman"/>
        </w:rPr>
        <w:t>mērķis ir valsts galveno autoceļu uzturēšana un attīstība,</w:t>
      </w:r>
      <w:r w:rsidRPr="00270078">
        <w:rPr>
          <w:rFonts w:cs="Times New Roman"/>
        </w:rPr>
        <w:t xml:space="preserve"> kā arī videi draudzīgāku transportlīdzekļu izmantošanas veicināšanai.</w:t>
      </w:r>
    </w:p>
    <w:p w:rsidR="001A7914" w:rsidRPr="00270078" w:rsidRDefault="001A7914" w:rsidP="006A2C61">
      <w:pPr>
        <w:pStyle w:val="NoSpacing"/>
        <w:ind w:firstLine="720"/>
        <w:jc w:val="both"/>
        <w:rPr>
          <w:rFonts w:cs="Times New Roman"/>
        </w:rPr>
      </w:pPr>
      <w:r>
        <w:rPr>
          <w:rFonts w:cs="Times New Roman"/>
        </w:rPr>
        <w:t>ALN</w:t>
      </w:r>
      <w:r w:rsidRPr="00270078">
        <w:rPr>
          <w:rFonts w:cs="Times New Roman"/>
        </w:rPr>
        <w:t xml:space="preserve"> ir viens no SM </w:t>
      </w:r>
      <w:r w:rsidR="005A6B0F">
        <w:rPr>
          <w:rFonts w:cs="Times New Roman"/>
        </w:rPr>
        <w:t>pamat</w:t>
      </w:r>
      <w:r w:rsidRPr="00270078">
        <w:rPr>
          <w:rFonts w:cs="Times New Roman"/>
        </w:rPr>
        <w:t>budžeta apakšprogramm</w:t>
      </w:r>
      <w:r>
        <w:rPr>
          <w:rFonts w:cs="Times New Roman"/>
        </w:rPr>
        <w:t>as “</w:t>
      </w:r>
      <w:r w:rsidRPr="00270078">
        <w:rPr>
          <w:rFonts w:cs="Times New Roman"/>
        </w:rPr>
        <w:t>Valsts autoceļu pārvaldīšana, uzturēšana un atjaunošana” finansēšanas avotiem, kuras apmērā paredzēta dotācija no vispārējiem ieņēmumiem valsts galveno autoceļu uzturēšanai un attīstībai.</w:t>
      </w:r>
    </w:p>
    <w:p w:rsidR="001A7914" w:rsidRPr="00433CDB" w:rsidRDefault="001A7914" w:rsidP="0007733F">
      <w:pPr>
        <w:tabs>
          <w:tab w:val="left" w:pos="1010"/>
          <w:tab w:val="left" w:pos="8222"/>
        </w:tabs>
        <w:spacing w:before="120"/>
        <w:jc w:val="center"/>
        <w:rPr>
          <w:szCs w:val="24"/>
        </w:rPr>
      </w:pPr>
      <w:r>
        <w:rPr>
          <w:noProof/>
          <w:szCs w:val="24"/>
          <w:lang w:eastAsia="lv-LV"/>
        </w:rPr>
        <w:drawing>
          <wp:inline distT="0" distB="0" distL="0" distR="0" wp14:anchorId="727C9F4D" wp14:editId="31F8349A">
            <wp:extent cx="4542739" cy="2646387"/>
            <wp:effectExtent l="19050" t="19050" r="10795" b="209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3948" cy="2682045"/>
                    </a:xfrm>
                    <a:prstGeom prst="rect">
                      <a:avLst/>
                    </a:prstGeom>
                    <a:noFill/>
                    <a:ln>
                      <a:solidFill>
                        <a:schemeClr val="bg1">
                          <a:lumMod val="85000"/>
                        </a:schemeClr>
                      </a:solidFill>
                    </a:ln>
                  </pic:spPr>
                </pic:pic>
              </a:graphicData>
            </a:graphic>
          </wp:inline>
        </w:drawing>
      </w:r>
    </w:p>
    <w:p w:rsidR="001A7914" w:rsidRPr="001C557D" w:rsidRDefault="001A7914" w:rsidP="001C557D">
      <w:pPr>
        <w:tabs>
          <w:tab w:val="left" w:pos="1010"/>
        </w:tabs>
        <w:spacing w:before="120" w:after="120"/>
        <w:jc w:val="center"/>
        <w:rPr>
          <w:sz w:val="22"/>
        </w:rPr>
      </w:pPr>
      <w:r>
        <w:rPr>
          <w:sz w:val="22"/>
        </w:rPr>
        <w:t>1</w:t>
      </w:r>
      <w:r w:rsidRPr="004E7543">
        <w:rPr>
          <w:sz w:val="22"/>
        </w:rPr>
        <w:t>.</w:t>
      </w:r>
      <w:r w:rsidRPr="004E7543">
        <w:rPr>
          <w:i/>
          <w:sz w:val="22"/>
        </w:rPr>
        <w:t>att.</w:t>
      </w:r>
      <w:r w:rsidRPr="004E7543">
        <w:rPr>
          <w:sz w:val="22"/>
        </w:rPr>
        <w:t xml:space="preserve"> </w:t>
      </w:r>
      <w:r w:rsidRPr="004E7543">
        <w:rPr>
          <w:b/>
          <w:sz w:val="22"/>
        </w:rPr>
        <w:t>Autoceļu lietošanas nodeva</w:t>
      </w:r>
      <w:r w:rsidRPr="004E7543">
        <w:rPr>
          <w:sz w:val="22"/>
        </w:rPr>
        <w:t xml:space="preserve">, milj. </w:t>
      </w:r>
      <w:r w:rsidRPr="004E7543">
        <w:rPr>
          <w:i/>
          <w:sz w:val="22"/>
        </w:rPr>
        <w:t>euro</w:t>
      </w:r>
    </w:p>
    <w:p w:rsidR="001A7914" w:rsidRPr="00D10F54" w:rsidRDefault="001A7914" w:rsidP="001A7914">
      <w:pPr>
        <w:pStyle w:val="NoSpacing"/>
        <w:spacing w:after="120"/>
        <w:ind w:firstLine="720"/>
        <w:jc w:val="both"/>
        <w:rPr>
          <w:rFonts w:cs="Times New Roman"/>
        </w:rPr>
      </w:pPr>
      <w:r>
        <w:rPr>
          <w:rFonts w:cs="Times New Roman"/>
          <w:iCs/>
        </w:rPr>
        <w:t xml:space="preserve">Sakarā ar neapmierinošo ieņēmumu no ALN izpildes gaitu 2015.gadā </w:t>
      </w:r>
      <w:r>
        <w:rPr>
          <w:rFonts w:cs="Times New Roman"/>
        </w:rPr>
        <w:t>MK</w:t>
      </w:r>
      <w:r w:rsidRPr="00270078">
        <w:rPr>
          <w:rFonts w:cs="Times New Roman"/>
        </w:rPr>
        <w:t xml:space="preserve"> 2015.gada 16.novembrī (prot. Nr.59, 23.§ 13.punkts) ir uzdevis SM veikt papildu pasākumus, lai nodrošinātu plānoto ieņēmumu izpildi 2016., 2017. un 2018.gadā </w:t>
      </w:r>
      <w:r w:rsidRPr="00270078">
        <w:rPr>
          <w:rFonts w:cs="Times New Roman"/>
          <w:bCs/>
        </w:rPr>
        <w:t xml:space="preserve">25 milj. </w:t>
      </w:r>
      <w:r w:rsidRPr="00433CDB">
        <w:rPr>
          <w:rFonts w:cs="Times New Roman"/>
          <w:bCs/>
          <w:i/>
          <w:iCs/>
        </w:rPr>
        <w:t>euro</w:t>
      </w:r>
      <w:r w:rsidRPr="00270078">
        <w:rPr>
          <w:rFonts w:cs="Times New Roman"/>
          <w:bCs/>
        </w:rPr>
        <w:t xml:space="preserve"> </w:t>
      </w:r>
      <w:r w:rsidRPr="00270078">
        <w:rPr>
          <w:rFonts w:cs="Times New Roman"/>
        </w:rPr>
        <w:t xml:space="preserve">apmērā katru gadu un, ja faktiskā izpilde 2016.gada pirmajā pusē neatbilst plānotajam, iesniegt MK informatīvo ziņojumu, piedāvājot risinājumus. </w:t>
      </w:r>
    </w:p>
    <w:p w:rsidR="001A7914" w:rsidRPr="00270078" w:rsidRDefault="001A7914" w:rsidP="001A7914">
      <w:pPr>
        <w:pStyle w:val="NoSpacing"/>
        <w:spacing w:before="120" w:after="120"/>
        <w:ind w:firstLine="720"/>
        <w:jc w:val="both"/>
        <w:rPr>
          <w:rFonts w:cs="Times New Roman"/>
        </w:rPr>
      </w:pPr>
      <w:r w:rsidRPr="00270078">
        <w:rPr>
          <w:rFonts w:cs="Times New Roman"/>
          <w:iCs/>
        </w:rPr>
        <w:t xml:space="preserve">2015.gadā ieņēmumu izpilde no </w:t>
      </w:r>
      <w:r w:rsidRPr="00270078">
        <w:rPr>
          <w:rFonts w:cs="Times New Roman"/>
        </w:rPr>
        <w:t xml:space="preserve">ALN bija 17,3 milj. </w:t>
      </w:r>
      <w:r w:rsidRPr="006D2C66">
        <w:rPr>
          <w:rFonts w:cs="Times New Roman"/>
          <w:i/>
        </w:rPr>
        <w:t>euro</w:t>
      </w:r>
      <w:r w:rsidRPr="00270078">
        <w:rPr>
          <w:rFonts w:cs="Times New Roman"/>
        </w:rPr>
        <w:t xml:space="preserve">, kas par 7,1 milj. </w:t>
      </w:r>
      <w:r w:rsidRPr="00433CDB">
        <w:rPr>
          <w:rFonts w:cs="Times New Roman"/>
          <w:i/>
        </w:rPr>
        <w:t>euro</w:t>
      </w:r>
      <w:r w:rsidRPr="00270078">
        <w:rPr>
          <w:rFonts w:cs="Times New Roman"/>
        </w:rPr>
        <w:t xml:space="preserve"> mazāka, salīdzinot ar plānoto. </w:t>
      </w:r>
      <w:r>
        <w:rPr>
          <w:rFonts w:cs="Times New Roman"/>
          <w:iCs/>
        </w:rPr>
        <w:t>2016.gada</w:t>
      </w:r>
      <w:r w:rsidRPr="00270078">
        <w:rPr>
          <w:rFonts w:cs="Times New Roman"/>
          <w:iCs/>
        </w:rPr>
        <w:t xml:space="preserve"> gada trīs mēnešos A</w:t>
      </w:r>
      <w:r>
        <w:rPr>
          <w:rFonts w:cs="Times New Roman"/>
          <w:iCs/>
        </w:rPr>
        <w:t>L</w:t>
      </w:r>
      <w:r w:rsidRPr="00270078">
        <w:rPr>
          <w:rFonts w:cs="Times New Roman"/>
          <w:iCs/>
        </w:rPr>
        <w:t xml:space="preserve">N ir iekasēta 4,0 milj. </w:t>
      </w:r>
      <w:r w:rsidRPr="006D2C66">
        <w:rPr>
          <w:rFonts w:cs="Times New Roman"/>
          <w:i/>
        </w:rPr>
        <w:t>euro</w:t>
      </w:r>
      <w:r w:rsidRPr="00270078">
        <w:rPr>
          <w:rFonts w:cs="Times New Roman"/>
          <w:iCs/>
        </w:rPr>
        <w:t xml:space="preserve">, kas ir 16% no gada plāna </w:t>
      </w:r>
      <w:r>
        <w:rPr>
          <w:rFonts w:cs="Times New Roman"/>
          <w:iCs/>
        </w:rPr>
        <w:t>(</w:t>
      </w:r>
      <w:r w:rsidRPr="00270078">
        <w:rPr>
          <w:rFonts w:cs="Times New Roman"/>
          <w:iCs/>
        </w:rPr>
        <w:t xml:space="preserve">25 milj. </w:t>
      </w:r>
      <w:r w:rsidRPr="006D2C66">
        <w:rPr>
          <w:rFonts w:cs="Times New Roman"/>
          <w:i/>
          <w:iCs/>
        </w:rPr>
        <w:t>euro</w:t>
      </w:r>
      <w:r w:rsidRPr="006D2C66">
        <w:rPr>
          <w:rFonts w:cs="Times New Roman"/>
          <w:iCs/>
        </w:rPr>
        <w:t>)</w:t>
      </w:r>
      <w:r w:rsidRPr="00270078">
        <w:rPr>
          <w:rFonts w:cs="Times New Roman"/>
          <w:iCs/>
        </w:rPr>
        <w:t xml:space="preserve">. Ņemot vērā minēto, </w:t>
      </w:r>
      <w:r>
        <w:rPr>
          <w:rFonts w:cs="Times New Roman"/>
          <w:iCs/>
        </w:rPr>
        <w:t xml:space="preserve">ir pamats domāt </w:t>
      </w:r>
      <w:r w:rsidRPr="00270078">
        <w:rPr>
          <w:rFonts w:cs="Times New Roman"/>
          <w:iCs/>
        </w:rPr>
        <w:t>vai 2016.gad</w:t>
      </w:r>
      <w:r>
        <w:rPr>
          <w:rFonts w:cs="Times New Roman"/>
          <w:iCs/>
        </w:rPr>
        <w:t>a</w:t>
      </w:r>
      <w:r w:rsidRPr="00270078">
        <w:rPr>
          <w:rFonts w:cs="Times New Roman"/>
          <w:iCs/>
        </w:rPr>
        <w:t xml:space="preserve"> un turpmāko gad</w:t>
      </w:r>
      <w:r>
        <w:rPr>
          <w:rFonts w:cs="Times New Roman"/>
          <w:iCs/>
        </w:rPr>
        <w:t>u</w:t>
      </w:r>
      <w:r w:rsidRPr="00270078">
        <w:rPr>
          <w:rFonts w:cs="Times New Roman"/>
          <w:iCs/>
        </w:rPr>
        <w:t xml:space="preserve"> </w:t>
      </w:r>
      <w:r>
        <w:rPr>
          <w:rFonts w:cs="Times New Roman"/>
          <w:iCs/>
        </w:rPr>
        <w:t xml:space="preserve">pašreizējās </w:t>
      </w:r>
      <w:r w:rsidRPr="00270078">
        <w:rPr>
          <w:rFonts w:cs="Times New Roman"/>
          <w:iCs/>
        </w:rPr>
        <w:t>ALN iekasēšanas prognozes ir pamatotas</w:t>
      </w:r>
      <w:r>
        <w:rPr>
          <w:rFonts w:cs="Times New Roman"/>
          <w:iCs/>
        </w:rPr>
        <w:t>, iespējams tās</w:t>
      </w:r>
      <w:r w:rsidRPr="00270078">
        <w:rPr>
          <w:rFonts w:cs="Times New Roman"/>
          <w:iCs/>
        </w:rPr>
        <w:t xml:space="preserve"> ir precizējamas.</w:t>
      </w:r>
      <w:r w:rsidRPr="00270078">
        <w:rPr>
          <w:rFonts w:cs="Times New Roman"/>
        </w:rPr>
        <w:t xml:space="preserve"> </w:t>
      </w:r>
    </w:p>
    <w:p w:rsidR="001A7914" w:rsidRPr="00B6716F" w:rsidRDefault="001A7914" w:rsidP="001A7914">
      <w:pPr>
        <w:tabs>
          <w:tab w:val="left" w:pos="1010"/>
        </w:tabs>
        <w:spacing w:before="120"/>
        <w:jc w:val="both"/>
        <w:rPr>
          <w:b/>
          <w:sz w:val="8"/>
          <w:szCs w:val="8"/>
        </w:rPr>
      </w:pPr>
    </w:p>
    <w:p w:rsidR="001A7914" w:rsidRDefault="001A7914" w:rsidP="001A7914">
      <w:pPr>
        <w:tabs>
          <w:tab w:val="left" w:pos="1010"/>
        </w:tabs>
        <w:spacing w:before="120"/>
        <w:jc w:val="both"/>
        <w:rPr>
          <w:b/>
          <w:szCs w:val="24"/>
        </w:rPr>
      </w:pPr>
      <w:r>
        <w:rPr>
          <w:b/>
          <w:szCs w:val="24"/>
        </w:rPr>
        <w:t>E</w:t>
      </w:r>
      <w:r w:rsidR="006A2C61">
        <w:rPr>
          <w:b/>
          <w:szCs w:val="24"/>
        </w:rPr>
        <w:t>KONOMIKAS MINISTRIJA</w:t>
      </w:r>
    </w:p>
    <w:p w:rsidR="001A7914" w:rsidRDefault="001A7914" w:rsidP="001A7914">
      <w:pPr>
        <w:ind w:firstLine="720"/>
        <w:jc w:val="both"/>
        <w:rPr>
          <w:szCs w:val="24"/>
        </w:rPr>
      </w:pPr>
      <w:r w:rsidRPr="00DE4094">
        <w:rPr>
          <w:szCs w:val="24"/>
        </w:rPr>
        <w:t>2014.gada 19.novembrī</w:t>
      </w:r>
      <w:r>
        <w:rPr>
          <w:szCs w:val="24"/>
        </w:rPr>
        <w:t xml:space="preserve"> MK</w:t>
      </w:r>
      <w:r w:rsidRPr="00DE4094">
        <w:rPr>
          <w:szCs w:val="24"/>
        </w:rPr>
        <w:t xml:space="preserve"> </w:t>
      </w:r>
      <w:r>
        <w:rPr>
          <w:szCs w:val="24"/>
        </w:rPr>
        <w:t>(</w:t>
      </w:r>
      <w:r w:rsidRPr="00DE4094">
        <w:rPr>
          <w:szCs w:val="24"/>
        </w:rPr>
        <w:t>protokols Nr.63</w:t>
      </w:r>
      <w:r>
        <w:rPr>
          <w:szCs w:val="24"/>
        </w:rPr>
        <w:t xml:space="preserve"> </w:t>
      </w:r>
      <w:r w:rsidRPr="00DE4094">
        <w:rPr>
          <w:szCs w:val="24"/>
        </w:rPr>
        <w:t>22.§</w:t>
      </w:r>
      <w:r>
        <w:rPr>
          <w:szCs w:val="24"/>
        </w:rPr>
        <w:t>) atbalstīja</w:t>
      </w:r>
      <w:r w:rsidRPr="00DE4094">
        <w:rPr>
          <w:szCs w:val="24"/>
        </w:rPr>
        <w:t xml:space="preserve"> </w:t>
      </w:r>
      <w:r>
        <w:rPr>
          <w:szCs w:val="24"/>
        </w:rPr>
        <w:t>EM</w:t>
      </w:r>
      <w:r w:rsidRPr="00DE4094">
        <w:rPr>
          <w:szCs w:val="24"/>
        </w:rPr>
        <w:t xml:space="preserve"> priekšlikumu palielināt valsts budžeta ieņēmumus</w:t>
      </w:r>
      <w:r>
        <w:rPr>
          <w:szCs w:val="24"/>
        </w:rPr>
        <w:t xml:space="preserve"> 2015. un turpmākajos gados par </w:t>
      </w:r>
      <w:r w:rsidRPr="00DE4094">
        <w:rPr>
          <w:szCs w:val="24"/>
        </w:rPr>
        <w:t>2 185 700</w:t>
      </w:r>
      <w:r w:rsidRPr="00DE4094">
        <w:rPr>
          <w:i/>
          <w:szCs w:val="24"/>
        </w:rPr>
        <w:t xml:space="preserve"> euro</w:t>
      </w:r>
      <w:r w:rsidRPr="00DE4094">
        <w:rPr>
          <w:szCs w:val="24"/>
        </w:rPr>
        <w:t>, nosakot valsts nodevu par būvniecības pakalpojumiem (darbībām būvkomersantu reģistrā) kā ikgadēju nodevu.</w:t>
      </w:r>
      <w:r>
        <w:rPr>
          <w:szCs w:val="24"/>
        </w:rPr>
        <w:t xml:space="preserve"> Atbilstoši MK lemtajam tika palielināti EM izdevumi budžeta programmā 20.00.00 “Būvniecība”</w:t>
      </w:r>
      <w:r w:rsidRPr="00DE4094">
        <w:rPr>
          <w:szCs w:val="24"/>
        </w:rPr>
        <w:t xml:space="preserve"> </w:t>
      </w:r>
      <w:r w:rsidRPr="00DE4094">
        <w:rPr>
          <w:szCs w:val="24"/>
        </w:rPr>
        <w:lastRenderedPageBreak/>
        <w:t xml:space="preserve">2015.gadam 1 629 684 </w:t>
      </w:r>
      <w:r w:rsidRPr="006D6E8F">
        <w:rPr>
          <w:i/>
          <w:szCs w:val="24"/>
        </w:rPr>
        <w:t>euro</w:t>
      </w:r>
      <w:r>
        <w:rPr>
          <w:szCs w:val="24"/>
        </w:rPr>
        <w:t xml:space="preserve"> apmērā</w:t>
      </w:r>
      <w:r w:rsidRPr="00DE4094">
        <w:rPr>
          <w:szCs w:val="24"/>
        </w:rPr>
        <w:t xml:space="preserve">, 2016. un 2017.gadam katru gadu 1 902 123 </w:t>
      </w:r>
      <w:r w:rsidRPr="006D6E8F">
        <w:rPr>
          <w:i/>
          <w:szCs w:val="24"/>
        </w:rPr>
        <w:t>euro</w:t>
      </w:r>
      <w:r>
        <w:rPr>
          <w:szCs w:val="24"/>
        </w:rPr>
        <w:t xml:space="preserve"> apmērā</w:t>
      </w:r>
      <w:r w:rsidRPr="00DE4094">
        <w:rPr>
          <w:szCs w:val="24"/>
        </w:rPr>
        <w:t xml:space="preserve"> Būvniecības valsts kontroles biroja da</w:t>
      </w:r>
      <w:r>
        <w:rPr>
          <w:szCs w:val="24"/>
        </w:rPr>
        <w:t xml:space="preserve">rbības nodrošināšanai, kā arī sešās citās EM budžeta programmās. </w:t>
      </w:r>
    </w:p>
    <w:p w:rsidR="001A7914" w:rsidRDefault="001A7914" w:rsidP="001A7914">
      <w:pPr>
        <w:ind w:firstLine="720"/>
        <w:jc w:val="both"/>
        <w:rPr>
          <w:szCs w:val="24"/>
        </w:rPr>
      </w:pPr>
      <w:r w:rsidRPr="007C2742">
        <w:rPr>
          <w:szCs w:val="24"/>
        </w:rPr>
        <w:t xml:space="preserve">2015.gadā valsts nodeva par reģistrācijas darbībām būvkomersantu reģistrā tika iekasēta par 0,7 milj. </w:t>
      </w:r>
      <w:r w:rsidRPr="007C2742">
        <w:rPr>
          <w:i/>
          <w:szCs w:val="24"/>
        </w:rPr>
        <w:t>euro</w:t>
      </w:r>
      <w:r w:rsidRPr="007C2742">
        <w:rPr>
          <w:szCs w:val="24"/>
        </w:rPr>
        <w:t xml:space="preserve"> mazāk nekā </w:t>
      </w:r>
      <w:r>
        <w:rPr>
          <w:szCs w:val="24"/>
        </w:rPr>
        <w:t>bija plānots.</w:t>
      </w:r>
      <w:r w:rsidRPr="007C2742">
        <w:rPr>
          <w:szCs w:val="24"/>
        </w:rPr>
        <w:t xml:space="preserve"> </w:t>
      </w:r>
      <w:r>
        <w:rPr>
          <w:szCs w:val="24"/>
        </w:rPr>
        <w:t>Ņemot vērā minēto,</w:t>
      </w:r>
      <w:r w:rsidRPr="007C2742">
        <w:rPr>
          <w:szCs w:val="24"/>
        </w:rPr>
        <w:t xml:space="preserve"> </w:t>
      </w:r>
      <w:r>
        <w:rPr>
          <w:szCs w:val="24"/>
        </w:rPr>
        <w:t>EM</w:t>
      </w:r>
      <w:r w:rsidRPr="007C2742">
        <w:rPr>
          <w:szCs w:val="24"/>
        </w:rPr>
        <w:t xml:space="preserve"> ir jāveic papildu pasākumus, lai nodrošinātu plānoto ieņēmumu izpildi 2017. un 2018.gadā un, ja faktiskā izpilde 201</w:t>
      </w:r>
      <w:r w:rsidR="00781BA1">
        <w:rPr>
          <w:szCs w:val="24"/>
        </w:rPr>
        <w:t>7</w:t>
      </w:r>
      <w:r w:rsidRPr="007C2742">
        <w:rPr>
          <w:szCs w:val="24"/>
        </w:rPr>
        <w:t xml:space="preserve">.gada pirmajā pusē neatbilst plānotajam, jāsagatavo un jāiesniedz </w:t>
      </w:r>
      <w:r>
        <w:rPr>
          <w:szCs w:val="24"/>
        </w:rPr>
        <w:t xml:space="preserve">MK </w:t>
      </w:r>
      <w:r w:rsidRPr="007C2742">
        <w:rPr>
          <w:szCs w:val="24"/>
        </w:rPr>
        <w:t>informatīvo z</w:t>
      </w:r>
      <w:r>
        <w:rPr>
          <w:szCs w:val="24"/>
        </w:rPr>
        <w:t>iņojumu, piedāvājot fiskāli neitrālu risinājumu</w:t>
      </w:r>
      <w:r w:rsidRPr="00240F49">
        <w:t xml:space="preserve"> </w:t>
      </w:r>
      <w:r w:rsidRPr="00240F49">
        <w:rPr>
          <w:szCs w:val="24"/>
        </w:rPr>
        <w:t>Būvniecības valsts kontroles biroj</w:t>
      </w:r>
      <w:r>
        <w:rPr>
          <w:szCs w:val="24"/>
        </w:rPr>
        <w:t xml:space="preserve">a darbības nodrošināšanai, kā arī citu pasākumu finansēšanai.  </w:t>
      </w:r>
    </w:p>
    <w:p w:rsidR="001A7914" w:rsidRPr="008F3BA3" w:rsidRDefault="001A7914" w:rsidP="001A7914">
      <w:pPr>
        <w:ind w:firstLine="720"/>
        <w:jc w:val="both"/>
        <w:rPr>
          <w:sz w:val="8"/>
          <w:szCs w:val="8"/>
        </w:rPr>
      </w:pPr>
    </w:p>
    <w:p w:rsidR="001A7914" w:rsidRPr="00DA66DF" w:rsidRDefault="001C557D" w:rsidP="001A7914">
      <w:pPr>
        <w:tabs>
          <w:tab w:val="left" w:pos="1010"/>
        </w:tabs>
        <w:spacing w:before="120" w:after="120"/>
        <w:jc w:val="center"/>
        <w:rPr>
          <w:szCs w:val="24"/>
        </w:rPr>
      </w:pPr>
      <w:r>
        <w:rPr>
          <w:noProof/>
          <w:szCs w:val="24"/>
          <w:lang w:eastAsia="lv-LV"/>
        </w:rPr>
        <w:drawing>
          <wp:inline distT="0" distB="0" distL="0" distR="0" wp14:anchorId="039B8C8E">
            <wp:extent cx="4587951" cy="275051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4220" cy="2772259"/>
                    </a:xfrm>
                    <a:prstGeom prst="rect">
                      <a:avLst/>
                    </a:prstGeom>
                    <a:noFill/>
                  </pic:spPr>
                </pic:pic>
              </a:graphicData>
            </a:graphic>
          </wp:inline>
        </w:drawing>
      </w:r>
    </w:p>
    <w:p w:rsidR="001A7914" w:rsidRPr="00E40F3B" w:rsidRDefault="001A7914" w:rsidP="001A7914">
      <w:pPr>
        <w:tabs>
          <w:tab w:val="left" w:pos="1010"/>
        </w:tabs>
        <w:jc w:val="both"/>
        <w:rPr>
          <w:sz w:val="18"/>
          <w:szCs w:val="18"/>
        </w:rPr>
      </w:pPr>
      <w:r w:rsidRPr="00E40F3B">
        <w:rPr>
          <w:sz w:val="18"/>
          <w:szCs w:val="18"/>
        </w:rPr>
        <w:t xml:space="preserve">*1) Nozaru vadība un politikas plānošana 2015.g. 227 336 </w:t>
      </w:r>
      <w:r w:rsidRPr="00E40F3B">
        <w:rPr>
          <w:i/>
          <w:sz w:val="18"/>
          <w:szCs w:val="18"/>
        </w:rPr>
        <w:t>euro</w:t>
      </w:r>
      <w:r w:rsidRPr="00E40F3B">
        <w:rPr>
          <w:sz w:val="18"/>
          <w:szCs w:val="18"/>
        </w:rPr>
        <w:t xml:space="preserve">, 2016.-2017.g. ik gadu 180 946 </w:t>
      </w:r>
      <w:r w:rsidRPr="00E40F3B">
        <w:rPr>
          <w:i/>
          <w:sz w:val="18"/>
          <w:szCs w:val="18"/>
        </w:rPr>
        <w:t>euro</w:t>
      </w:r>
      <w:r w:rsidRPr="00E40F3B">
        <w:rPr>
          <w:sz w:val="18"/>
          <w:szCs w:val="18"/>
        </w:rPr>
        <w:t xml:space="preserve"> (nodevas administrēšanai 2 amata vietām (ik gadu 58 066 </w:t>
      </w:r>
      <w:r w:rsidRPr="00E40F3B">
        <w:rPr>
          <w:i/>
          <w:sz w:val="18"/>
          <w:szCs w:val="18"/>
        </w:rPr>
        <w:t>euro</w:t>
      </w:r>
      <w:r w:rsidRPr="00E40F3B">
        <w:rPr>
          <w:sz w:val="18"/>
          <w:szCs w:val="18"/>
        </w:rPr>
        <w:t>), kā arī būvniecības nozares standartu izstrādei un būvkomersantu klasifikācijas sistēmas uzturēšanai);</w:t>
      </w:r>
    </w:p>
    <w:p w:rsidR="000A0180" w:rsidRPr="001C557D" w:rsidRDefault="001A7914" w:rsidP="001C557D">
      <w:pPr>
        <w:tabs>
          <w:tab w:val="left" w:pos="1010"/>
        </w:tabs>
        <w:jc w:val="both"/>
        <w:rPr>
          <w:sz w:val="18"/>
          <w:szCs w:val="18"/>
        </w:rPr>
      </w:pPr>
      <w:r w:rsidRPr="00E40F3B">
        <w:rPr>
          <w:sz w:val="18"/>
          <w:szCs w:val="18"/>
        </w:rPr>
        <w:t xml:space="preserve">2) ekspertu dalībai OECD instrumentos un pasākumos 128 680 </w:t>
      </w:r>
      <w:r w:rsidRPr="00E40F3B">
        <w:rPr>
          <w:i/>
          <w:sz w:val="18"/>
          <w:szCs w:val="18"/>
        </w:rPr>
        <w:t>euro</w:t>
      </w:r>
      <w:r w:rsidRPr="00E40F3B">
        <w:rPr>
          <w:sz w:val="18"/>
          <w:szCs w:val="18"/>
        </w:rPr>
        <w:t xml:space="preserve"> un 2016-2017.g. ik gadu 52 331 </w:t>
      </w:r>
      <w:r w:rsidRPr="00E40F3B">
        <w:rPr>
          <w:i/>
          <w:sz w:val="18"/>
          <w:szCs w:val="18"/>
        </w:rPr>
        <w:t>euro</w:t>
      </w:r>
      <w:r w:rsidRPr="00E40F3B">
        <w:rPr>
          <w:sz w:val="18"/>
          <w:szCs w:val="18"/>
        </w:rPr>
        <w:t xml:space="preserve"> (6 programmas)</w:t>
      </w:r>
    </w:p>
    <w:p w:rsidR="001A7914" w:rsidRPr="001C557D" w:rsidRDefault="001A7914" w:rsidP="001C557D">
      <w:pPr>
        <w:tabs>
          <w:tab w:val="left" w:pos="1010"/>
        </w:tabs>
        <w:spacing w:before="120"/>
        <w:jc w:val="center"/>
        <w:rPr>
          <w:sz w:val="22"/>
        </w:rPr>
      </w:pPr>
      <w:r w:rsidRPr="0082669E">
        <w:rPr>
          <w:sz w:val="22"/>
        </w:rPr>
        <w:t>2.</w:t>
      </w:r>
      <w:r w:rsidRPr="0082669E">
        <w:rPr>
          <w:i/>
          <w:sz w:val="22"/>
        </w:rPr>
        <w:t>att</w:t>
      </w:r>
      <w:r w:rsidRPr="0082669E">
        <w:rPr>
          <w:sz w:val="22"/>
        </w:rPr>
        <w:t xml:space="preserve">. </w:t>
      </w:r>
      <w:r w:rsidRPr="0082669E">
        <w:rPr>
          <w:b/>
          <w:sz w:val="22"/>
        </w:rPr>
        <w:t>Valsts nodevas par reģistrācijas darbībām būvkomersantu reģistrā ieņēmumu un EM budžeta izdevumu analīze 2015.-2016.gadā</w:t>
      </w:r>
      <w:r w:rsidRPr="0082669E">
        <w:rPr>
          <w:sz w:val="22"/>
        </w:rPr>
        <w:t xml:space="preserve">, milj. </w:t>
      </w:r>
      <w:r w:rsidRPr="0082669E">
        <w:rPr>
          <w:i/>
          <w:sz w:val="22"/>
        </w:rPr>
        <w:t>euro</w:t>
      </w:r>
    </w:p>
    <w:p w:rsidR="004411E9" w:rsidRPr="004411E9" w:rsidRDefault="004411E9" w:rsidP="004411E9">
      <w:pPr>
        <w:tabs>
          <w:tab w:val="left" w:pos="1010"/>
        </w:tabs>
        <w:spacing w:before="120" w:after="120"/>
        <w:jc w:val="both"/>
        <w:rPr>
          <w:b/>
          <w:sz w:val="8"/>
          <w:szCs w:val="8"/>
        </w:rPr>
      </w:pPr>
    </w:p>
    <w:p w:rsidR="001A7914" w:rsidRPr="001C557D" w:rsidRDefault="001A7914" w:rsidP="004411E9">
      <w:pPr>
        <w:tabs>
          <w:tab w:val="left" w:pos="1010"/>
        </w:tabs>
        <w:spacing w:before="120" w:after="120"/>
        <w:jc w:val="both"/>
        <w:rPr>
          <w:b/>
          <w:szCs w:val="24"/>
        </w:rPr>
      </w:pPr>
      <w:r w:rsidRPr="00E57B0D">
        <w:rPr>
          <w:b/>
          <w:szCs w:val="24"/>
        </w:rPr>
        <w:t>K</w:t>
      </w:r>
      <w:r w:rsidR="004411E9">
        <w:rPr>
          <w:b/>
          <w:szCs w:val="24"/>
        </w:rPr>
        <w:t>ULTŪRAS MINISTRIJA</w:t>
      </w:r>
    </w:p>
    <w:p w:rsidR="001A7914" w:rsidRPr="002964F3" w:rsidRDefault="001A7914" w:rsidP="001C557D">
      <w:pPr>
        <w:tabs>
          <w:tab w:val="left" w:pos="851"/>
          <w:tab w:val="left" w:pos="1010"/>
          <w:tab w:val="left" w:pos="8789"/>
        </w:tabs>
        <w:spacing w:before="120"/>
        <w:jc w:val="center"/>
        <w:rPr>
          <w:szCs w:val="24"/>
        </w:rPr>
      </w:pPr>
      <w:r>
        <w:rPr>
          <w:noProof/>
          <w:szCs w:val="24"/>
          <w:lang w:eastAsia="lv-LV"/>
        </w:rPr>
        <w:drawing>
          <wp:inline distT="0" distB="0" distL="0" distR="0" wp14:anchorId="38E88CDD" wp14:editId="4C70CA9C">
            <wp:extent cx="4642673" cy="2662733"/>
            <wp:effectExtent l="0" t="0" r="5715" b="44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18590" cy="2706274"/>
                    </a:xfrm>
                    <a:prstGeom prst="rect">
                      <a:avLst/>
                    </a:prstGeom>
                    <a:noFill/>
                  </pic:spPr>
                </pic:pic>
              </a:graphicData>
            </a:graphic>
          </wp:inline>
        </w:drawing>
      </w:r>
    </w:p>
    <w:p w:rsidR="001A7914" w:rsidRPr="0082669E" w:rsidRDefault="001A7914" w:rsidP="001A7914">
      <w:pPr>
        <w:tabs>
          <w:tab w:val="left" w:pos="1010"/>
        </w:tabs>
        <w:spacing w:before="120"/>
        <w:jc w:val="center"/>
        <w:rPr>
          <w:sz w:val="22"/>
        </w:rPr>
      </w:pPr>
      <w:r>
        <w:rPr>
          <w:sz w:val="22"/>
        </w:rPr>
        <w:t>3</w:t>
      </w:r>
      <w:r w:rsidRPr="0082669E">
        <w:rPr>
          <w:sz w:val="22"/>
        </w:rPr>
        <w:t>.</w:t>
      </w:r>
      <w:r w:rsidRPr="0082669E">
        <w:rPr>
          <w:i/>
          <w:sz w:val="22"/>
        </w:rPr>
        <w:t>att</w:t>
      </w:r>
      <w:r w:rsidRPr="0082669E">
        <w:rPr>
          <w:sz w:val="22"/>
        </w:rPr>
        <w:t xml:space="preserve">. </w:t>
      </w:r>
      <w:r>
        <w:rPr>
          <w:b/>
          <w:sz w:val="22"/>
        </w:rPr>
        <w:t>Dotācija Latvijas Nacionālajam arhīvam maksas pakalpojuma kompensēšanai, sākot no 2013.gada par sociāli tiesiskās izziņas sagatavošanu un izsniegšanu,</w:t>
      </w:r>
      <w:r w:rsidRPr="0082669E">
        <w:rPr>
          <w:sz w:val="22"/>
        </w:rPr>
        <w:t xml:space="preserve"> </w:t>
      </w:r>
      <w:r w:rsidRPr="0082669E">
        <w:rPr>
          <w:i/>
          <w:sz w:val="22"/>
        </w:rPr>
        <w:t>euro</w:t>
      </w:r>
    </w:p>
    <w:p w:rsidR="001A7914" w:rsidRDefault="001C557D" w:rsidP="001C557D">
      <w:pPr>
        <w:spacing w:before="120"/>
        <w:ind w:firstLine="709"/>
        <w:jc w:val="both"/>
        <w:rPr>
          <w:bCs/>
        </w:rPr>
      </w:pPr>
      <w:r w:rsidRPr="0018293D">
        <w:rPr>
          <w:bCs/>
        </w:rPr>
        <w:lastRenderedPageBreak/>
        <w:t>Sākot no 2013.gada 1.janvāra</w:t>
      </w:r>
      <w:r w:rsidR="008C49BC">
        <w:rPr>
          <w:bCs/>
        </w:rPr>
        <w:t>,</w:t>
      </w:r>
      <w:r w:rsidRPr="0018293D">
        <w:rPr>
          <w:bCs/>
        </w:rPr>
        <w:t xml:space="preserve"> Latvijas Nacionālā arhīva maksas pakalpojums par sociāli tiesiskās izziņas sagatavošanu un izsniegšanu tika pārveidots par valsts nodevu, kuru ieskaita valsts budžetā. Minētā maksas pakalpojuma kompensēšanai </w:t>
      </w:r>
      <w:r>
        <w:rPr>
          <w:bCs/>
        </w:rPr>
        <w:t>KM budžeta programmā 21.00.00 “Kultūras mantojums”</w:t>
      </w:r>
      <w:r w:rsidRPr="0018293D">
        <w:rPr>
          <w:bCs/>
        </w:rPr>
        <w:t xml:space="preserve"> tika palielināta dotācija no vispārējiem ieņēmumiem 2013.gadā un turpmāk ik gadu 498 005 </w:t>
      </w:r>
      <w:r w:rsidRPr="0018293D">
        <w:rPr>
          <w:bCs/>
          <w:i/>
          <w:iCs/>
        </w:rPr>
        <w:t>euro</w:t>
      </w:r>
      <w:r w:rsidRPr="0018293D">
        <w:rPr>
          <w:bCs/>
        </w:rPr>
        <w:t xml:space="preserve"> apmērā. </w:t>
      </w:r>
    </w:p>
    <w:p w:rsidR="001A7914" w:rsidRDefault="001A7914" w:rsidP="001A7914">
      <w:pPr>
        <w:ind w:firstLine="851"/>
        <w:jc w:val="both"/>
        <w:rPr>
          <w:bCs/>
        </w:rPr>
      </w:pPr>
      <w:r w:rsidRPr="0018293D">
        <w:rPr>
          <w:bCs/>
        </w:rPr>
        <w:t xml:space="preserve">Ņemot vērā, ka nodevas par sociāli tiesiskās izziņas sagatavošanu un izsniegšanu izpilde ir ievērojami mazāka nekā sākotnēji tika plānots (2013.gadā 275 218 </w:t>
      </w:r>
      <w:r w:rsidRPr="0018293D">
        <w:rPr>
          <w:bCs/>
          <w:i/>
          <w:iCs/>
        </w:rPr>
        <w:t>euro</w:t>
      </w:r>
      <w:r w:rsidRPr="0018293D">
        <w:rPr>
          <w:bCs/>
        </w:rPr>
        <w:t xml:space="preserve">, 2014.gadā 284 891 </w:t>
      </w:r>
      <w:r w:rsidRPr="0018293D">
        <w:rPr>
          <w:bCs/>
          <w:i/>
          <w:iCs/>
        </w:rPr>
        <w:t>euro</w:t>
      </w:r>
      <w:r w:rsidRPr="0018293D">
        <w:rPr>
          <w:bCs/>
        </w:rPr>
        <w:t xml:space="preserve"> apmērā un 2015.gadā 252 098 </w:t>
      </w:r>
      <w:r w:rsidRPr="0018293D">
        <w:rPr>
          <w:bCs/>
          <w:i/>
          <w:iCs/>
        </w:rPr>
        <w:t>euro</w:t>
      </w:r>
      <w:r w:rsidRPr="0018293D">
        <w:rPr>
          <w:bCs/>
        </w:rPr>
        <w:t xml:space="preserve"> apmērā), </w:t>
      </w:r>
      <w:r>
        <w:rPr>
          <w:bCs/>
        </w:rPr>
        <w:t>savukārt dotācija atstāta ne</w:t>
      </w:r>
      <w:r w:rsidR="009870B3">
        <w:rPr>
          <w:bCs/>
        </w:rPr>
        <w:t>mainīgā līmenī</w:t>
      </w:r>
      <w:r>
        <w:rPr>
          <w:bCs/>
        </w:rPr>
        <w:t xml:space="preserve"> ir precizējama</w:t>
      </w:r>
      <w:r w:rsidRPr="0018293D">
        <w:rPr>
          <w:bCs/>
        </w:rPr>
        <w:t xml:space="preserve"> </w:t>
      </w:r>
      <w:r>
        <w:rPr>
          <w:bCs/>
        </w:rPr>
        <w:t>dotācija Kultūras ministrijai, samērojot to ar nodevas ieņēmumiem.</w:t>
      </w:r>
    </w:p>
    <w:p w:rsidR="001A7914" w:rsidRDefault="001A7914" w:rsidP="001A7914"/>
    <w:p w:rsidR="001B585E" w:rsidRDefault="001B585E" w:rsidP="001A7914"/>
    <w:p w:rsidR="001B585E" w:rsidRDefault="001B585E" w:rsidP="001A7914"/>
    <w:p w:rsidR="001B585E" w:rsidRDefault="001B585E" w:rsidP="001A7914"/>
    <w:p w:rsidR="001B585E" w:rsidRDefault="001B585E" w:rsidP="001A7914"/>
    <w:p w:rsidR="001B585E" w:rsidRDefault="001B585E" w:rsidP="001A7914"/>
    <w:p w:rsidR="001B585E" w:rsidRDefault="001B585E" w:rsidP="001A7914"/>
    <w:p w:rsidR="001B585E" w:rsidRDefault="001B585E" w:rsidP="001A7914"/>
    <w:p w:rsidR="001B585E" w:rsidRDefault="00A428BF" w:rsidP="00A428BF">
      <w:pPr>
        <w:ind w:firstLine="709"/>
      </w:pPr>
      <w:r>
        <w:t xml:space="preserve">Ministre </w:t>
      </w:r>
      <w:r>
        <w:tab/>
      </w:r>
      <w:r>
        <w:tab/>
      </w:r>
      <w:r>
        <w:tab/>
      </w:r>
      <w:r>
        <w:tab/>
      </w:r>
      <w:r>
        <w:tab/>
      </w:r>
      <w:r>
        <w:tab/>
      </w:r>
      <w:r>
        <w:tab/>
      </w:r>
      <w:proofErr w:type="spellStart"/>
      <w:r>
        <w:t>D.Reizniece</w:t>
      </w:r>
      <w:proofErr w:type="spellEnd"/>
      <w:r>
        <w:t>-Ozola</w:t>
      </w:r>
    </w:p>
    <w:p w:rsidR="001B585E" w:rsidRDefault="001B585E" w:rsidP="001A7914"/>
    <w:p w:rsidR="001B585E" w:rsidRDefault="001B585E" w:rsidP="001A7914"/>
    <w:p w:rsidR="001B585E" w:rsidRDefault="001B585E" w:rsidP="001A7914"/>
    <w:p w:rsidR="001B585E" w:rsidRDefault="001B585E" w:rsidP="001A7914"/>
    <w:p w:rsidR="001B585E" w:rsidRDefault="001B585E" w:rsidP="001A7914"/>
    <w:p w:rsidR="001B585E" w:rsidRDefault="001B585E" w:rsidP="001A7914"/>
    <w:p w:rsidR="001B585E" w:rsidRDefault="001B585E" w:rsidP="001A7914"/>
    <w:p w:rsidR="001C557D" w:rsidRDefault="001C557D" w:rsidP="001A7914"/>
    <w:p w:rsidR="001C557D" w:rsidRDefault="001C557D" w:rsidP="001A7914"/>
    <w:p w:rsidR="001C557D" w:rsidRDefault="001C557D" w:rsidP="001A7914"/>
    <w:p w:rsidR="001C557D" w:rsidRDefault="001C557D" w:rsidP="001A7914"/>
    <w:p w:rsidR="001C557D" w:rsidRDefault="001C557D" w:rsidP="001A7914"/>
    <w:p w:rsidR="001C557D" w:rsidRDefault="001C557D" w:rsidP="001A7914"/>
    <w:p w:rsidR="001C557D" w:rsidRDefault="001C557D" w:rsidP="001A7914"/>
    <w:p w:rsidR="001C557D" w:rsidRDefault="001C557D" w:rsidP="001A7914"/>
    <w:p w:rsidR="001C557D" w:rsidRDefault="001C557D" w:rsidP="001A7914"/>
    <w:p w:rsidR="001C557D" w:rsidRDefault="001C557D" w:rsidP="001A7914"/>
    <w:p w:rsidR="001C557D" w:rsidRDefault="001C557D" w:rsidP="001A7914"/>
    <w:p w:rsidR="001C557D" w:rsidRDefault="001C557D" w:rsidP="001A7914"/>
    <w:p w:rsidR="001C557D" w:rsidRDefault="001C557D" w:rsidP="001A7914"/>
    <w:p w:rsidR="001C557D" w:rsidRDefault="001C557D" w:rsidP="001A7914"/>
    <w:p w:rsidR="001B585E" w:rsidRDefault="001B585E" w:rsidP="001B585E">
      <w:pPr>
        <w:rPr>
          <w:szCs w:val="24"/>
        </w:rPr>
      </w:pPr>
    </w:p>
    <w:p w:rsidR="001B585E" w:rsidRDefault="001B585E" w:rsidP="001B585E">
      <w:pPr>
        <w:rPr>
          <w:rFonts w:cs="Times New Roman"/>
          <w:sz w:val="20"/>
          <w:szCs w:val="20"/>
        </w:rPr>
      </w:pPr>
      <w:r w:rsidRPr="001F7E8A">
        <w:rPr>
          <w:rFonts w:cs="Times New Roman"/>
          <w:sz w:val="20"/>
          <w:szCs w:val="20"/>
        </w:rPr>
        <w:t>2</w:t>
      </w:r>
      <w:r w:rsidR="001C557D">
        <w:rPr>
          <w:rFonts w:cs="Times New Roman"/>
          <w:sz w:val="20"/>
          <w:szCs w:val="20"/>
        </w:rPr>
        <w:t>6</w:t>
      </w:r>
      <w:r w:rsidRPr="001F7E8A">
        <w:rPr>
          <w:rFonts w:cs="Times New Roman"/>
          <w:sz w:val="20"/>
          <w:szCs w:val="20"/>
        </w:rPr>
        <w:t xml:space="preserve">.05.2016. </w:t>
      </w:r>
      <w:r w:rsidR="00A428BF">
        <w:rPr>
          <w:rFonts w:cs="Times New Roman"/>
          <w:sz w:val="20"/>
          <w:szCs w:val="20"/>
        </w:rPr>
        <w:t>08:30</w:t>
      </w:r>
    </w:p>
    <w:p w:rsidR="001B585E" w:rsidRPr="001F7E8A" w:rsidRDefault="009478C3" w:rsidP="001B585E">
      <w:pPr>
        <w:rPr>
          <w:rFonts w:cs="Times New Roman"/>
          <w:sz w:val="20"/>
          <w:szCs w:val="20"/>
        </w:rPr>
      </w:pPr>
      <w:r>
        <w:rPr>
          <w:rFonts w:cs="Times New Roman"/>
          <w:sz w:val="20"/>
          <w:szCs w:val="20"/>
        </w:rPr>
        <w:t>564</w:t>
      </w:r>
      <w:bookmarkStart w:id="0" w:name="_GoBack"/>
      <w:bookmarkEnd w:id="0"/>
    </w:p>
    <w:p w:rsidR="001B585E" w:rsidRPr="001F7E8A" w:rsidRDefault="001B585E" w:rsidP="001B585E">
      <w:pPr>
        <w:rPr>
          <w:rFonts w:cs="Times New Roman"/>
          <w:sz w:val="20"/>
          <w:szCs w:val="20"/>
        </w:rPr>
      </w:pPr>
      <w:proofErr w:type="spellStart"/>
      <w:r w:rsidRPr="001F7E8A">
        <w:rPr>
          <w:rFonts w:cs="Times New Roman"/>
          <w:sz w:val="20"/>
          <w:szCs w:val="20"/>
        </w:rPr>
        <w:t>K.Stafecka</w:t>
      </w:r>
      <w:proofErr w:type="spellEnd"/>
    </w:p>
    <w:p w:rsidR="001B585E" w:rsidRPr="001F7E8A" w:rsidRDefault="001B585E" w:rsidP="001B585E">
      <w:pPr>
        <w:rPr>
          <w:rFonts w:cs="Times New Roman"/>
          <w:sz w:val="20"/>
          <w:szCs w:val="20"/>
        </w:rPr>
      </w:pPr>
      <w:r w:rsidRPr="001F7E8A">
        <w:rPr>
          <w:rFonts w:cs="Times New Roman"/>
          <w:sz w:val="20"/>
          <w:szCs w:val="20"/>
        </w:rPr>
        <w:t>Budžeta departamenta Valsts budžeta</w:t>
      </w:r>
    </w:p>
    <w:p w:rsidR="001B585E" w:rsidRPr="001F7E8A" w:rsidRDefault="001B585E" w:rsidP="001B585E">
      <w:pPr>
        <w:rPr>
          <w:rFonts w:cs="Times New Roman"/>
          <w:sz w:val="20"/>
          <w:szCs w:val="20"/>
        </w:rPr>
      </w:pPr>
      <w:r w:rsidRPr="001F7E8A">
        <w:rPr>
          <w:rFonts w:cs="Times New Roman"/>
          <w:sz w:val="20"/>
          <w:szCs w:val="20"/>
        </w:rPr>
        <w:t>politika un kopsavilkuma nodaļas vadītāja vietniece</w:t>
      </w:r>
    </w:p>
    <w:p w:rsidR="001B585E" w:rsidRPr="001F7E8A" w:rsidRDefault="001B585E" w:rsidP="001B585E">
      <w:pPr>
        <w:rPr>
          <w:rFonts w:cs="Times New Roman"/>
          <w:sz w:val="20"/>
          <w:szCs w:val="20"/>
        </w:rPr>
      </w:pPr>
      <w:r w:rsidRPr="001F7E8A">
        <w:rPr>
          <w:rFonts w:cs="Times New Roman"/>
          <w:sz w:val="20"/>
          <w:szCs w:val="20"/>
        </w:rPr>
        <w:t>T. 67095438</w:t>
      </w:r>
    </w:p>
    <w:p w:rsidR="001B585E" w:rsidRPr="001F7E8A" w:rsidRDefault="009478C3" w:rsidP="001B585E">
      <w:pPr>
        <w:rPr>
          <w:rFonts w:cs="Times New Roman"/>
          <w:sz w:val="20"/>
          <w:szCs w:val="20"/>
        </w:rPr>
      </w:pPr>
      <w:hyperlink r:id="rId11" w:history="1">
        <w:r w:rsidR="001B585E" w:rsidRPr="001F7E8A">
          <w:rPr>
            <w:rStyle w:val="Hyperlink"/>
            <w:rFonts w:cs="Times New Roman"/>
            <w:sz w:val="20"/>
            <w:szCs w:val="20"/>
          </w:rPr>
          <w:t>Klinta.Stafecka@fm.gov.lv</w:t>
        </w:r>
      </w:hyperlink>
      <w:r w:rsidR="001B585E" w:rsidRPr="001F7E8A">
        <w:rPr>
          <w:rFonts w:cs="Times New Roman"/>
          <w:sz w:val="20"/>
          <w:szCs w:val="20"/>
        </w:rPr>
        <w:t xml:space="preserve"> </w:t>
      </w:r>
    </w:p>
    <w:p w:rsidR="001B585E" w:rsidRPr="00184188" w:rsidRDefault="001B585E" w:rsidP="001B585E">
      <w:pPr>
        <w:rPr>
          <w:szCs w:val="24"/>
        </w:rPr>
      </w:pPr>
    </w:p>
    <w:p w:rsidR="001B585E" w:rsidRDefault="001B585E" w:rsidP="001A7914"/>
    <w:sectPr w:rsidR="001B585E" w:rsidSect="00CE78D5">
      <w:headerReference w:type="default" r:id="rId12"/>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914" w:rsidRDefault="001A7914" w:rsidP="001A7914">
      <w:r>
        <w:separator/>
      </w:r>
    </w:p>
  </w:endnote>
  <w:endnote w:type="continuationSeparator" w:id="0">
    <w:p w:rsidR="001A7914" w:rsidRDefault="001A7914" w:rsidP="001A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78E" w:rsidRPr="003C47F2" w:rsidRDefault="001F178E" w:rsidP="001F178E">
    <w:pPr>
      <w:pStyle w:val="Footer"/>
      <w:jc w:val="both"/>
      <w:rPr>
        <w:rFonts w:cs="Times New Roman"/>
        <w:sz w:val="20"/>
        <w:szCs w:val="20"/>
      </w:rPr>
    </w:pPr>
    <w:r w:rsidRPr="003C47F2">
      <w:rPr>
        <w:rFonts w:cs="Times New Roman"/>
        <w:sz w:val="20"/>
        <w:szCs w:val="20"/>
      </w:rPr>
      <w:fldChar w:fldCharType="begin"/>
    </w:r>
    <w:r w:rsidRPr="003C47F2">
      <w:rPr>
        <w:rFonts w:cs="Times New Roman"/>
        <w:sz w:val="20"/>
        <w:szCs w:val="20"/>
      </w:rPr>
      <w:instrText xml:space="preserve"> FILENAME   \* MERGEFORMAT </w:instrText>
    </w:r>
    <w:r w:rsidRPr="003C47F2">
      <w:rPr>
        <w:rFonts w:cs="Times New Roman"/>
        <w:sz w:val="20"/>
        <w:szCs w:val="20"/>
      </w:rPr>
      <w:fldChar w:fldCharType="separate"/>
    </w:r>
    <w:r w:rsidR="006A3424">
      <w:rPr>
        <w:rFonts w:cs="Times New Roman"/>
        <w:noProof/>
        <w:sz w:val="20"/>
        <w:szCs w:val="20"/>
      </w:rPr>
      <w:t>FMZinop05_260516_izd_parskat.docx</w:t>
    </w:r>
    <w:r w:rsidRPr="003C47F2">
      <w:rPr>
        <w:rFonts w:cs="Times New Roman"/>
        <w:sz w:val="20"/>
        <w:szCs w:val="20"/>
      </w:rPr>
      <w:fldChar w:fldCharType="end"/>
    </w:r>
    <w:r w:rsidRPr="003C47F2">
      <w:rPr>
        <w:rFonts w:cs="Times New Roman"/>
        <w:sz w:val="20"/>
        <w:szCs w:val="20"/>
      </w:rPr>
      <w:t>; Par informatīvo ziņojumu “Par valsts budžeta izdevumu pārskatīšanas 2017., 2018. un 2019.gadam rezultātiem un priekšlikumi par šo rezultātu izmantošanu likumprojekta “Par vidēja termiņa budžeta 2017., 2018. un 2019.gadam” un likumprojekta “Par valsts budžetu 2017.gadam” izstrādes procesā”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914" w:rsidRDefault="001A7914" w:rsidP="001A7914">
      <w:r>
        <w:separator/>
      </w:r>
    </w:p>
  </w:footnote>
  <w:footnote w:type="continuationSeparator" w:id="0">
    <w:p w:rsidR="001A7914" w:rsidRDefault="001A7914" w:rsidP="001A7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320353"/>
      <w:docPartObj>
        <w:docPartGallery w:val="Page Numbers (Top of Page)"/>
        <w:docPartUnique/>
      </w:docPartObj>
    </w:sdtPr>
    <w:sdtEndPr>
      <w:rPr>
        <w:noProof/>
      </w:rPr>
    </w:sdtEndPr>
    <w:sdtContent>
      <w:p w:rsidR="001A7914" w:rsidRDefault="001A7914">
        <w:pPr>
          <w:pStyle w:val="Header"/>
          <w:jc w:val="right"/>
        </w:pPr>
        <w:r>
          <w:fldChar w:fldCharType="begin"/>
        </w:r>
        <w:r>
          <w:instrText xml:space="preserve"> PAGE   \* MERGEFORMAT </w:instrText>
        </w:r>
        <w:r>
          <w:fldChar w:fldCharType="separate"/>
        </w:r>
        <w:r w:rsidR="009478C3">
          <w:rPr>
            <w:noProof/>
          </w:rPr>
          <w:t>3</w:t>
        </w:r>
        <w:r>
          <w:rPr>
            <w:noProof/>
          </w:rPr>
          <w:fldChar w:fldCharType="end"/>
        </w:r>
      </w:p>
    </w:sdtContent>
  </w:sdt>
  <w:p w:rsidR="001A7914" w:rsidRDefault="001A7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B4570"/>
    <w:multiLevelType w:val="hybridMultilevel"/>
    <w:tmpl w:val="5422279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D5"/>
    <w:rsid w:val="0007733F"/>
    <w:rsid w:val="000A0180"/>
    <w:rsid w:val="001A7914"/>
    <w:rsid w:val="001B585E"/>
    <w:rsid w:val="001C557D"/>
    <w:rsid w:val="001F178E"/>
    <w:rsid w:val="004411E9"/>
    <w:rsid w:val="0045674B"/>
    <w:rsid w:val="005763DD"/>
    <w:rsid w:val="005A6B0F"/>
    <w:rsid w:val="006A2C61"/>
    <w:rsid w:val="006A3424"/>
    <w:rsid w:val="00740476"/>
    <w:rsid w:val="00781BA1"/>
    <w:rsid w:val="007C6343"/>
    <w:rsid w:val="00801277"/>
    <w:rsid w:val="00862705"/>
    <w:rsid w:val="008C49BC"/>
    <w:rsid w:val="009478C3"/>
    <w:rsid w:val="009870B3"/>
    <w:rsid w:val="009C41A6"/>
    <w:rsid w:val="00A428BF"/>
    <w:rsid w:val="00A82744"/>
    <w:rsid w:val="00CE78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EC6048"/>
  <w15:chartTrackingRefBased/>
  <w15:docId w15:val="{8CC13C5D-86CB-44EA-A858-96A2EE0C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914"/>
    <w:pPr>
      <w:ind w:left="720"/>
      <w:contextualSpacing/>
    </w:pPr>
  </w:style>
  <w:style w:type="paragraph" w:styleId="NoSpacing">
    <w:name w:val="No Spacing"/>
    <w:uiPriority w:val="1"/>
    <w:qFormat/>
    <w:rsid w:val="001A7914"/>
  </w:style>
  <w:style w:type="paragraph" w:styleId="Header">
    <w:name w:val="header"/>
    <w:basedOn w:val="Normal"/>
    <w:link w:val="HeaderChar"/>
    <w:uiPriority w:val="99"/>
    <w:unhideWhenUsed/>
    <w:rsid w:val="001A7914"/>
    <w:pPr>
      <w:tabs>
        <w:tab w:val="center" w:pos="4153"/>
        <w:tab w:val="right" w:pos="8306"/>
      </w:tabs>
    </w:pPr>
  </w:style>
  <w:style w:type="character" w:customStyle="1" w:styleId="HeaderChar">
    <w:name w:val="Header Char"/>
    <w:basedOn w:val="DefaultParagraphFont"/>
    <w:link w:val="Header"/>
    <w:uiPriority w:val="99"/>
    <w:rsid w:val="001A7914"/>
  </w:style>
  <w:style w:type="paragraph" w:styleId="Footer">
    <w:name w:val="footer"/>
    <w:basedOn w:val="Normal"/>
    <w:link w:val="FooterChar"/>
    <w:uiPriority w:val="99"/>
    <w:unhideWhenUsed/>
    <w:rsid w:val="001A7914"/>
    <w:pPr>
      <w:tabs>
        <w:tab w:val="center" w:pos="4153"/>
        <w:tab w:val="right" w:pos="8306"/>
      </w:tabs>
    </w:pPr>
  </w:style>
  <w:style w:type="character" w:customStyle="1" w:styleId="FooterChar">
    <w:name w:val="Footer Char"/>
    <w:basedOn w:val="DefaultParagraphFont"/>
    <w:link w:val="Footer"/>
    <w:uiPriority w:val="99"/>
    <w:rsid w:val="001A7914"/>
  </w:style>
  <w:style w:type="character" w:styleId="Hyperlink">
    <w:name w:val="Hyperlink"/>
    <w:basedOn w:val="DefaultParagraphFont"/>
    <w:uiPriority w:val="99"/>
    <w:unhideWhenUsed/>
    <w:rsid w:val="001B58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inta.Stafecka@f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323DC-41A0-4FDD-9861-6EEDA5DB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2812</Words>
  <Characters>1604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dc:title>
  <dc:subject/>
  <dc:creator>Klinta Stafecka</dc:creator>
  <cp:keywords/>
  <dc:description>Klinta Stafecka
klinta.stafecka@fm.gov.lv
T.67095438</dc:description>
  <cp:lastModifiedBy>Klinta Stafecka</cp:lastModifiedBy>
  <cp:revision>21</cp:revision>
  <dcterms:created xsi:type="dcterms:W3CDTF">2016-05-18T13:10:00Z</dcterms:created>
  <dcterms:modified xsi:type="dcterms:W3CDTF">2016-05-26T05:31:00Z</dcterms:modified>
</cp:coreProperties>
</file>