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85B" w:rsidRPr="00EE6F64" w:rsidRDefault="00B0385B" w:rsidP="00481939">
      <w:pPr>
        <w:pStyle w:val="H4"/>
        <w:rPr>
          <w:lang w:eastAsia="lv-LV"/>
        </w:rPr>
      </w:pPr>
      <w:r w:rsidRPr="00EE6F64">
        <w:rPr>
          <w:lang w:eastAsia="lv-LV"/>
        </w:rPr>
        <w:t>32. Prokuratūra</w:t>
      </w:r>
    </w:p>
    <w:p w:rsidR="0034507B" w:rsidRPr="007A3F79" w:rsidRDefault="0034507B" w:rsidP="0034507B">
      <w:pPr>
        <w:spacing w:after="0"/>
        <w:ind w:firstLine="0"/>
        <w:jc w:val="center"/>
        <w:rPr>
          <w:sz w:val="16"/>
          <w:lang w:eastAsia="lv-LV"/>
        </w:rPr>
      </w:pPr>
    </w:p>
    <w:p w:rsidR="000858CD" w:rsidRPr="00BB2102" w:rsidRDefault="000858CD" w:rsidP="000858CD">
      <w:pPr>
        <w:pStyle w:val="Funkcijasbold"/>
        <w:spacing w:before="120" w:after="0"/>
        <w:jc w:val="left"/>
      </w:pPr>
      <w:r>
        <w:rPr>
          <w:u w:val="single"/>
        </w:rPr>
        <w:t xml:space="preserve">Prokuratūras </w:t>
      </w:r>
      <w:r w:rsidRPr="00BB2102">
        <w:rPr>
          <w:u w:val="single"/>
        </w:rPr>
        <w:t>darbības joma</w:t>
      </w:r>
      <w:r w:rsidRPr="00BB2102">
        <w:t>:</w:t>
      </w:r>
    </w:p>
    <w:p w:rsidR="000858CD" w:rsidRPr="00BB2102" w:rsidRDefault="000858CD" w:rsidP="000858CD">
      <w:pPr>
        <w:pStyle w:val="Funkcijasbold"/>
        <w:spacing w:after="0"/>
        <w:jc w:val="left"/>
      </w:pPr>
    </w:p>
    <w:p w:rsidR="000858CD" w:rsidRPr="005B04EA" w:rsidRDefault="000858CD" w:rsidP="000858CD">
      <w:pPr>
        <w:pStyle w:val="Funkcijasbold"/>
        <w:spacing w:after="0"/>
        <w:jc w:val="left"/>
      </w:pPr>
      <w:r w:rsidRPr="00BB2102">
        <w:rPr>
          <w:noProof/>
          <w:lang w:eastAsia="lv-LV"/>
        </w:rPr>
        <w:drawing>
          <wp:inline distT="0" distB="0" distL="0" distR="0" wp14:anchorId="64384B2D" wp14:editId="5EA8E92B">
            <wp:extent cx="5543550" cy="819150"/>
            <wp:effectExtent l="0" t="57150" r="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858CD" w:rsidRPr="00BB2102" w:rsidRDefault="000858CD" w:rsidP="000858CD">
      <w:pPr>
        <w:pStyle w:val="Funkcijasbold"/>
        <w:spacing w:before="120"/>
        <w:rPr>
          <w:szCs w:val="24"/>
          <w:lang w:eastAsia="lv-LV"/>
        </w:rPr>
      </w:pPr>
      <w:r>
        <w:rPr>
          <w:szCs w:val="24"/>
          <w:u w:val="single"/>
          <w:lang w:eastAsia="lv-LV"/>
        </w:rPr>
        <w:t xml:space="preserve">Prokuratūras </w:t>
      </w:r>
      <w:r w:rsidRPr="00BB2102">
        <w:rPr>
          <w:szCs w:val="24"/>
          <w:u w:val="single"/>
          <w:lang w:eastAsia="lv-LV"/>
        </w:rPr>
        <w:t>galvenie pasākumi</w:t>
      </w:r>
      <w:r>
        <w:rPr>
          <w:szCs w:val="24"/>
          <w:u w:val="single"/>
          <w:lang w:eastAsia="lv-LV"/>
        </w:rPr>
        <w:t xml:space="preserve"> 2019. </w:t>
      </w:r>
      <w:r w:rsidRPr="00BB2102">
        <w:rPr>
          <w:szCs w:val="24"/>
          <w:u w:val="single"/>
          <w:lang w:eastAsia="lv-LV"/>
        </w:rPr>
        <w:t>gadā</w:t>
      </w:r>
      <w:r w:rsidRPr="00BB2102">
        <w:rPr>
          <w:szCs w:val="24"/>
          <w:lang w:eastAsia="lv-LV"/>
        </w:rPr>
        <w:t>:</w:t>
      </w:r>
    </w:p>
    <w:p w:rsidR="000858CD" w:rsidRPr="003D4CC5"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 xml:space="preserve">izziņas iestāžu darba un citu iestāžu operatīvās darbības uzraudzība; </w:t>
      </w:r>
    </w:p>
    <w:p w:rsidR="000858CD" w:rsidRPr="003D4CC5"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 xml:space="preserve">pirmstiesas izmeklēšanas organizēšana, vadīšana un veikšana; </w:t>
      </w:r>
    </w:p>
    <w:p w:rsidR="000858CD" w:rsidRPr="003D4CC5"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valsts apsūdzības uzturēšana;</w:t>
      </w:r>
    </w:p>
    <w:p w:rsidR="000858CD" w:rsidRPr="003D4CC5"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sodu izpildes uzraudzība;</w:t>
      </w:r>
    </w:p>
    <w:p w:rsidR="000858CD" w:rsidRPr="003D4CC5"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personu un valsts tiesību un likumīgo interešu aizsardzība likumā noteiktajā kārtībā;</w:t>
      </w:r>
    </w:p>
    <w:p w:rsidR="000858CD" w:rsidRPr="003D4CC5"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prasības pieteikumu vai iesniegumu tiesā iesniegšana likumā noteiktajos gadījumos;</w:t>
      </w:r>
    </w:p>
    <w:p w:rsidR="000858CD" w:rsidRDefault="000858CD" w:rsidP="000858CD">
      <w:pPr>
        <w:pStyle w:val="Funkcijasbold"/>
        <w:numPr>
          <w:ilvl w:val="0"/>
          <w:numId w:val="41"/>
        </w:numPr>
        <w:tabs>
          <w:tab w:val="left" w:pos="993"/>
        </w:tabs>
        <w:ind w:left="851" w:hanging="142"/>
        <w:rPr>
          <w:b w:val="0"/>
          <w:szCs w:val="24"/>
          <w:lang w:eastAsia="lv-LV"/>
        </w:rPr>
      </w:pPr>
      <w:r w:rsidRPr="003D4CC5">
        <w:rPr>
          <w:b w:val="0"/>
          <w:szCs w:val="24"/>
          <w:lang w:eastAsia="lv-LV"/>
        </w:rPr>
        <w:t>piedalīšanās lietu izskatīšanā tiesā likumā noteiktajos gadījumos.</w:t>
      </w:r>
    </w:p>
    <w:p w:rsidR="007A3F79" w:rsidRPr="007A3F79" w:rsidRDefault="007A3F79" w:rsidP="007A3F79">
      <w:pPr>
        <w:pStyle w:val="Tabuluvirsraksti"/>
        <w:spacing w:after="0"/>
        <w:rPr>
          <w:b/>
          <w:sz w:val="36"/>
          <w:lang w:eastAsia="lv-LV"/>
        </w:rPr>
      </w:pPr>
    </w:p>
    <w:p w:rsidR="000858CD" w:rsidRDefault="000858CD" w:rsidP="000858CD">
      <w:pPr>
        <w:pStyle w:val="Tabuluvirsraksti"/>
        <w:spacing w:after="0"/>
        <w:rPr>
          <w:b/>
          <w:i/>
          <w:lang w:eastAsia="lv-LV"/>
        </w:rPr>
      </w:pPr>
      <w:r>
        <w:rPr>
          <w:b/>
          <w:lang w:eastAsia="lv-LV"/>
        </w:rPr>
        <w:t xml:space="preserve">Prokuratūras kopējo izdevumu izmaiņas 2017. līdz 2021.gadam, </w:t>
      </w:r>
      <w:r w:rsidRPr="005B04EA">
        <w:rPr>
          <w:b/>
          <w:i/>
          <w:lang w:eastAsia="lv-LV"/>
        </w:rPr>
        <w:t>euro</w:t>
      </w:r>
    </w:p>
    <w:p w:rsidR="00A5580E" w:rsidRDefault="00A5580E" w:rsidP="000858CD">
      <w:pPr>
        <w:pStyle w:val="Tabuluvirsraksti"/>
        <w:spacing w:after="0"/>
        <w:rPr>
          <w:b/>
          <w:i/>
          <w:lang w:eastAsia="lv-LV"/>
        </w:rPr>
      </w:pPr>
    </w:p>
    <w:p w:rsidR="000858CD" w:rsidRDefault="00A5580E" w:rsidP="00A5580E">
      <w:pPr>
        <w:pStyle w:val="Tabuluvirsraksti"/>
        <w:spacing w:after="0"/>
        <w:rPr>
          <w:b/>
          <w:i/>
          <w:lang w:eastAsia="lv-LV"/>
        </w:rPr>
      </w:pPr>
      <w:r>
        <w:rPr>
          <w:b/>
          <w:noProof/>
          <w:szCs w:val="24"/>
          <w:lang w:eastAsia="lv-LV"/>
        </w:rPr>
        <mc:AlternateContent>
          <mc:Choice Requires="wps">
            <w:drawing>
              <wp:anchor distT="0" distB="0" distL="114300" distR="114300" simplePos="0" relativeHeight="251661312" behindDoc="0" locked="0" layoutInCell="1" allowOverlap="1" wp14:anchorId="5A6F3CD0" wp14:editId="787CDB24">
                <wp:simplePos x="0" y="0"/>
                <wp:positionH relativeFrom="column">
                  <wp:posOffset>2706861</wp:posOffset>
                </wp:positionH>
                <wp:positionV relativeFrom="paragraph">
                  <wp:posOffset>43972</wp:posOffset>
                </wp:positionV>
                <wp:extent cx="888521" cy="301924"/>
                <wp:effectExtent l="0" t="0" r="26035" b="22225"/>
                <wp:wrapNone/>
                <wp:docPr id="6" name="Text Box 6"/>
                <wp:cNvGraphicFramePr/>
                <a:graphic xmlns:a="http://schemas.openxmlformats.org/drawingml/2006/main">
                  <a:graphicData uri="http://schemas.microsoft.com/office/word/2010/wordprocessingShape">
                    <wps:wsp>
                      <wps:cNvSpPr txBox="1"/>
                      <wps:spPr>
                        <a:xfrm>
                          <a:off x="0" y="0"/>
                          <a:ext cx="888521" cy="301924"/>
                        </a:xfrm>
                        <a:prstGeom prst="rect">
                          <a:avLst/>
                        </a:prstGeom>
                        <a:solidFill>
                          <a:schemeClr val="lt1"/>
                        </a:solidFill>
                        <a:ln w="6350">
                          <a:solidFill>
                            <a:prstClr val="black"/>
                          </a:solidFill>
                        </a:ln>
                      </wps:spPr>
                      <wps:txbx>
                        <w:txbxContent>
                          <w:p w:rsidR="00A5580E" w:rsidRPr="006F04C2" w:rsidRDefault="00A5580E" w:rsidP="000858CD">
                            <w:pPr>
                              <w:ind w:firstLine="0"/>
                              <w:rPr>
                                <w:b/>
                              </w:rPr>
                            </w:pPr>
                            <w:r w:rsidRPr="006F04C2">
                              <w:rPr>
                                <w:b/>
                              </w:rPr>
                              <w:t>32 511 880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F3CD0" id="_x0000_t202" coordsize="21600,21600" o:spt="202" path="m,l,21600r21600,l21600,xe">
                <v:stroke joinstyle="miter"/>
                <v:path gradientshapeok="t" o:connecttype="rect"/>
              </v:shapetype>
              <v:shape id="Text Box 6" o:spid="_x0000_s1026" type="#_x0000_t202" style="position:absolute;left:0;text-align:left;margin-left:213.15pt;margin-top:3.45pt;width:69.9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" fillcolor="white [3201]" strokeweight=".5pt">
                <v:textbox>
                  <w:txbxContent>
                    <w:p w:rsidR="00A5580E" w:rsidRPr="006F04C2" w:rsidRDefault="00A5580E" w:rsidP="000858CD">
                      <w:pPr>
                        <w:ind w:firstLine="0"/>
                        <w:rPr>
                          <w:b/>
                        </w:rPr>
                      </w:pPr>
                      <w:r w:rsidRPr="006F04C2">
                        <w:rPr>
                          <w:b/>
                        </w:rPr>
                        <w:t>32 511 880</w:t>
                      </w:r>
                    </w:p>
                  </w:txbxContent>
                </v:textbox>
              </v:shape>
            </w:pict>
          </mc:Fallback>
        </mc:AlternateContent>
      </w:r>
      <w:r>
        <w:rPr>
          <w:b/>
          <w:noProof/>
          <w:lang w:eastAsia="lv-LV"/>
        </w:rPr>
        <mc:AlternateContent>
          <mc:Choice Requires="wps">
            <w:drawing>
              <wp:anchor distT="0" distB="0" distL="114300" distR="114300" simplePos="0" relativeHeight="251659264" behindDoc="0" locked="0" layoutInCell="1" allowOverlap="1" wp14:anchorId="4CDB84F9" wp14:editId="1C8912C2">
                <wp:simplePos x="0" y="0"/>
                <wp:positionH relativeFrom="column">
                  <wp:posOffset>629920</wp:posOffset>
                </wp:positionH>
                <wp:positionV relativeFrom="paragraph">
                  <wp:posOffset>44870</wp:posOffset>
                </wp:positionV>
                <wp:extent cx="923925" cy="314325"/>
                <wp:effectExtent l="0" t="0" r="28575" b="28575"/>
                <wp:wrapNone/>
                <wp:docPr id="2" name="Text Box 2"/>
                <wp:cNvGraphicFramePr/>
                <a:graphic xmlns:a="http://schemas.openxmlformats.org/drawingml/2006/main">
                  <a:graphicData uri="http://schemas.microsoft.com/office/word/2010/wordprocessingShape">
                    <wps:wsp>
                      <wps:cNvSpPr txBox="1"/>
                      <wps:spPr>
                        <a:xfrm rot="10800000" flipV="1">
                          <a:off x="0" y="0"/>
                          <a:ext cx="923925" cy="314325"/>
                        </a:xfrm>
                        <a:prstGeom prst="rect">
                          <a:avLst/>
                        </a:prstGeom>
                        <a:solidFill>
                          <a:schemeClr val="lt1"/>
                        </a:solidFill>
                        <a:ln w="6350">
                          <a:solidFill>
                            <a:prstClr val="black"/>
                          </a:solidFill>
                        </a:ln>
                      </wps:spPr>
                      <wps:txbx>
                        <w:txbxContent>
                          <w:p w:rsidR="00A5580E" w:rsidRPr="006F04C2" w:rsidRDefault="00A5580E" w:rsidP="000858CD">
                            <w:pPr>
                              <w:ind w:firstLine="0"/>
                              <w:rPr>
                                <w:b/>
                              </w:rPr>
                            </w:pPr>
                            <w:r w:rsidRPr="006F04C2">
                              <w:rPr>
                                <w:b/>
                              </w:rPr>
                              <w:t>25 373 809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B84F9" id="Text Box 2" o:spid="_x0000_s1027" type="#_x0000_t202" style="position:absolute;left:0;text-align:left;margin-left:49.6pt;margin-top:3.55pt;width:72.75pt;height:24.7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" fillcolor="white [3201]" strokeweight=".5pt">
                <v:textbox>
                  <w:txbxContent>
                    <w:p w:rsidR="00A5580E" w:rsidRPr="006F04C2" w:rsidRDefault="00A5580E" w:rsidP="000858CD">
                      <w:pPr>
                        <w:ind w:firstLine="0"/>
                        <w:rPr>
                          <w:b/>
                        </w:rPr>
                      </w:pPr>
                      <w:r w:rsidRPr="006F04C2">
                        <w:rPr>
                          <w:b/>
                        </w:rPr>
                        <w:t>25 373 809</w:t>
                      </w:r>
                    </w:p>
                  </w:txbxContent>
                </v:textbox>
              </v:shape>
            </w:pict>
          </mc:Fallback>
        </mc:AlternateContent>
      </w:r>
      <w:r>
        <w:rPr>
          <w:b/>
          <w:noProof/>
          <w:lang w:eastAsia="lv-LV"/>
        </w:rPr>
        <mc:AlternateContent>
          <mc:Choice Requires="wps">
            <w:drawing>
              <wp:anchor distT="0" distB="0" distL="114300" distR="114300" simplePos="0" relativeHeight="251660288" behindDoc="0" locked="0" layoutInCell="1" allowOverlap="1" wp14:anchorId="68EFDD46" wp14:editId="5508C788">
                <wp:simplePos x="0" y="0"/>
                <wp:positionH relativeFrom="column">
                  <wp:posOffset>1668624</wp:posOffset>
                </wp:positionH>
                <wp:positionV relativeFrom="paragraph">
                  <wp:posOffset>54286</wp:posOffset>
                </wp:positionV>
                <wp:extent cx="88582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85825" cy="304800"/>
                        </a:xfrm>
                        <a:prstGeom prst="rect">
                          <a:avLst/>
                        </a:prstGeom>
                        <a:solidFill>
                          <a:schemeClr val="lt1"/>
                        </a:solidFill>
                        <a:ln w="6350">
                          <a:solidFill>
                            <a:prstClr val="black"/>
                          </a:solidFill>
                        </a:ln>
                      </wps:spPr>
                      <wps:txbx>
                        <w:txbxContent>
                          <w:p w:rsidR="00A5580E" w:rsidRPr="006F04C2" w:rsidRDefault="00A5580E" w:rsidP="000858CD">
                            <w:pPr>
                              <w:ind w:firstLine="0"/>
                              <w:rPr>
                                <w:b/>
                              </w:rPr>
                            </w:pPr>
                            <w:r w:rsidRPr="006F04C2">
                              <w:rPr>
                                <w:b/>
                              </w:rPr>
                              <w:t>28 406 100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FDD46" id="Text Box 5" o:spid="_x0000_s1028" type="#_x0000_t202" style="position:absolute;left:0;text-align:left;margin-left:131.4pt;margin-top:4.25pt;width:69.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" fillcolor="white [3201]" strokeweight=".5pt">
                <v:textbox>
                  <w:txbxContent>
                    <w:p w:rsidR="00A5580E" w:rsidRPr="006F04C2" w:rsidRDefault="00A5580E" w:rsidP="000858CD">
                      <w:pPr>
                        <w:ind w:firstLine="0"/>
                        <w:rPr>
                          <w:b/>
                        </w:rPr>
                      </w:pPr>
                      <w:r w:rsidRPr="006F04C2">
                        <w:rPr>
                          <w:b/>
                        </w:rPr>
                        <w:t>28 406 100</w:t>
                      </w:r>
                    </w:p>
                  </w:txbxContent>
                </v:textbox>
              </v:shape>
            </w:pict>
          </mc:Fallback>
        </mc:AlternateContent>
      </w:r>
      <w:r>
        <w:rPr>
          <w:b/>
          <w:noProof/>
          <w:lang w:eastAsia="lv-LV"/>
        </w:rPr>
        <mc:AlternateContent>
          <mc:Choice Requires="wps">
            <w:drawing>
              <wp:anchor distT="0" distB="0" distL="114300" distR="114300" simplePos="0" relativeHeight="251662336" behindDoc="0" locked="0" layoutInCell="1" allowOverlap="1" wp14:anchorId="5C82E511" wp14:editId="249A9C69">
                <wp:simplePos x="0" y="0"/>
                <wp:positionH relativeFrom="column">
                  <wp:posOffset>3733405</wp:posOffset>
                </wp:positionH>
                <wp:positionV relativeFrom="paragraph">
                  <wp:posOffset>26718</wp:posOffset>
                </wp:positionV>
                <wp:extent cx="905773" cy="276045"/>
                <wp:effectExtent l="0" t="0" r="27940" b="10160"/>
                <wp:wrapNone/>
                <wp:docPr id="7" name="Text Box 7"/>
                <wp:cNvGraphicFramePr/>
                <a:graphic xmlns:a="http://schemas.openxmlformats.org/drawingml/2006/main">
                  <a:graphicData uri="http://schemas.microsoft.com/office/word/2010/wordprocessingShape">
                    <wps:wsp>
                      <wps:cNvSpPr txBox="1"/>
                      <wps:spPr>
                        <a:xfrm>
                          <a:off x="0" y="0"/>
                          <a:ext cx="905773" cy="276045"/>
                        </a:xfrm>
                        <a:prstGeom prst="rect">
                          <a:avLst/>
                        </a:prstGeom>
                        <a:solidFill>
                          <a:schemeClr val="lt1"/>
                        </a:solidFill>
                        <a:ln w="6350">
                          <a:solidFill>
                            <a:prstClr val="black"/>
                          </a:solidFill>
                        </a:ln>
                      </wps:spPr>
                      <wps:txbx>
                        <w:txbxContent>
                          <w:p w:rsidR="00A5580E" w:rsidRPr="005B04EA" w:rsidRDefault="00A5580E" w:rsidP="000858CD">
                            <w:pPr>
                              <w:ind w:firstLine="0"/>
                              <w:rPr>
                                <w:b/>
                              </w:rPr>
                            </w:pPr>
                            <w:r w:rsidRPr="005B04EA">
                              <w:rPr>
                                <w:b/>
                              </w:rPr>
                              <w:t>35 526 693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2E511" id="Text Box 7" o:spid="_x0000_s1029" type="#_x0000_t202" style="position:absolute;left:0;text-align:left;margin-left:293.95pt;margin-top:2.1pt;width:71.3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" fillcolor="white [3201]" strokeweight=".5pt">
                <v:textbox>
                  <w:txbxContent>
                    <w:p w:rsidR="00A5580E" w:rsidRPr="005B04EA" w:rsidRDefault="00A5580E" w:rsidP="000858CD">
                      <w:pPr>
                        <w:ind w:firstLine="0"/>
                        <w:rPr>
                          <w:b/>
                        </w:rPr>
                      </w:pPr>
                      <w:r w:rsidRPr="005B04EA">
                        <w:rPr>
                          <w:b/>
                        </w:rPr>
                        <w:t>35 526 693</w:t>
                      </w:r>
                    </w:p>
                  </w:txbxContent>
                </v:textbox>
              </v:shape>
            </w:pict>
          </mc:Fallback>
        </mc:AlternateContent>
      </w:r>
      <w:r>
        <w:rPr>
          <w:b/>
          <w:noProof/>
          <w:lang w:eastAsia="lv-LV"/>
        </w:rPr>
        <mc:AlternateContent>
          <mc:Choice Requires="wps">
            <w:drawing>
              <wp:anchor distT="0" distB="0" distL="114300" distR="114300" simplePos="0" relativeHeight="251663360" behindDoc="0" locked="0" layoutInCell="1" allowOverlap="1" wp14:anchorId="0DF54B01" wp14:editId="164B297A">
                <wp:simplePos x="0" y="0"/>
                <wp:positionH relativeFrom="column">
                  <wp:posOffset>4780076</wp:posOffset>
                </wp:positionH>
                <wp:positionV relativeFrom="paragraph">
                  <wp:posOffset>49290</wp:posOffset>
                </wp:positionV>
                <wp:extent cx="876300" cy="2762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876300" cy="276225"/>
                        </a:xfrm>
                        <a:prstGeom prst="rect">
                          <a:avLst/>
                        </a:prstGeom>
                        <a:solidFill>
                          <a:schemeClr val="lt1"/>
                        </a:solidFill>
                        <a:ln w="6350">
                          <a:solidFill>
                            <a:prstClr val="black"/>
                          </a:solidFill>
                        </a:ln>
                      </wps:spPr>
                      <wps:txbx>
                        <w:txbxContent>
                          <w:p w:rsidR="00A5580E" w:rsidRPr="005B04EA" w:rsidRDefault="00A5580E" w:rsidP="000858CD">
                            <w:pPr>
                              <w:ind w:firstLine="0"/>
                              <w:rPr>
                                <w:b/>
                              </w:rPr>
                            </w:pPr>
                            <w:r w:rsidRPr="005B04EA">
                              <w:rPr>
                                <w:b/>
                              </w:rPr>
                              <w:t>34 504 754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54B01" id="Text Box 8" o:spid="_x0000_s1030" type="#_x0000_t202" style="position:absolute;left:0;text-align:left;margin-left:376.4pt;margin-top:3.9pt;width:69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" fillcolor="white [3201]" strokeweight=".5pt">
                <v:textbox>
                  <w:txbxContent>
                    <w:p w:rsidR="00A5580E" w:rsidRPr="005B04EA" w:rsidRDefault="00A5580E" w:rsidP="000858CD">
                      <w:pPr>
                        <w:ind w:firstLine="0"/>
                        <w:rPr>
                          <w:b/>
                        </w:rPr>
                      </w:pPr>
                      <w:r w:rsidRPr="005B04EA">
                        <w:rPr>
                          <w:b/>
                        </w:rPr>
                        <w:t>34 504 754</w:t>
                      </w:r>
                    </w:p>
                  </w:txbxContent>
                </v:textbox>
              </v:shape>
            </w:pict>
          </mc:Fallback>
        </mc:AlternateContent>
      </w:r>
      <w:r>
        <w:rPr>
          <w:noProof/>
          <w:lang w:eastAsia="lv-LV"/>
        </w:rPr>
        <w:drawing>
          <wp:inline distT="0" distB="0" distL="0" distR="0" wp14:anchorId="03E26976" wp14:editId="472B4A2A">
            <wp:extent cx="5760085" cy="4173220"/>
            <wp:effectExtent l="0" t="0" r="1206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580E" w:rsidRPr="00A5580E" w:rsidRDefault="00A5580E" w:rsidP="00A5580E">
      <w:pPr>
        <w:pStyle w:val="Tabuluvirsraksti"/>
        <w:spacing w:after="0"/>
        <w:rPr>
          <w:b/>
          <w:i/>
          <w:lang w:eastAsia="lv-LV"/>
        </w:rPr>
      </w:pPr>
    </w:p>
    <w:p w:rsidR="007A3F79" w:rsidRPr="00BB2102" w:rsidRDefault="007A3F79" w:rsidP="007A3F79">
      <w:pPr>
        <w:spacing w:after="0"/>
        <w:ind w:firstLine="0"/>
        <w:jc w:val="right"/>
        <w:rPr>
          <w:i/>
          <w:sz w:val="18"/>
          <w:szCs w:val="18"/>
        </w:rPr>
      </w:pPr>
    </w:p>
    <w:p w:rsidR="000858CD" w:rsidRPr="00BB2102" w:rsidRDefault="000858CD" w:rsidP="000858CD">
      <w:pPr>
        <w:pStyle w:val="Tabuluvirsraksti"/>
        <w:spacing w:after="240"/>
        <w:rPr>
          <w:b/>
          <w:lang w:eastAsia="lv-LV"/>
        </w:rPr>
      </w:pPr>
      <w:r w:rsidRPr="00BB2102">
        <w:rPr>
          <w:b/>
          <w:lang w:eastAsia="lv-LV"/>
        </w:rPr>
        <w:lastRenderedPageBreak/>
        <w:t>Vidējais amata vietu skaits no</w:t>
      </w:r>
      <w:r>
        <w:rPr>
          <w:b/>
          <w:lang w:eastAsia="lv-LV"/>
        </w:rPr>
        <w:t xml:space="preserve"> 2017. līdz 2021. </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0858CD" w:rsidRPr="00BB2102" w:rsidTr="00A5580E">
        <w:trPr>
          <w:trHeight w:val="425"/>
          <w:tblHeader/>
          <w:jc w:val="center"/>
        </w:trPr>
        <w:tc>
          <w:tcPr>
            <w:tcW w:w="2949" w:type="dxa"/>
            <w:shd w:val="clear" w:color="auto" w:fill="auto"/>
          </w:tcPr>
          <w:p w:rsidR="000858CD" w:rsidRPr="00BB2102" w:rsidRDefault="000858CD" w:rsidP="00A5580E">
            <w:pPr>
              <w:pStyle w:val="tabteksts"/>
              <w:jc w:val="center"/>
            </w:pPr>
          </w:p>
        </w:tc>
        <w:tc>
          <w:tcPr>
            <w:tcW w:w="1252" w:type="dxa"/>
            <w:shd w:val="clear" w:color="auto" w:fill="auto"/>
          </w:tcPr>
          <w:p w:rsidR="000858CD" w:rsidRPr="00BB2102" w:rsidRDefault="000858CD" w:rsidP="00A5580E">
            <w:pPr>
              <w:pStyle w:val="tabteksts"/>
              <w:jc w:val="center"/>
              <w:rPr>
                <w:lang w:eastAsia="lv-LV"/>
              </w:rPr>
            </w:pPr>
            <w:r>
              <w:rPr>
                <w:szCs w:val="18"/>
                <w:lang w:eastAsia="lv-LV"/>
              </w:rPr>
              <w:t xml:space="preserve">2017. </w:t>
            </w:r>
            <w:r w:rsidRPr="00D42431">
              <w:rPr>
                <w:szCs w:val="18"/>
                <w:lang w:eastAsia="lv-LV"/>
              </w:rPr>
              <w:t>gads</w:t>
            </w:r>
            <w:r w:rsidRPr="00D42431">
              <w:rPr>
                <w:szCs w:val="18"/>
                <w:lang w:eastAsia="lv-LV"/>
              </w:rPr>
              <w:br/>
              <w:t>(izpilde)</w:t>
            </w:r>
          </w:p>
        </w:tc>
        <w:tc>
          <w:tcPr>
            <w:tcW w:w="1252" w:type="dxa"/>
            <w:shd w:val="clear" w:color="auto" w:fill="auto"/>
          </w:tcPr>
          <w:p w:rsidR="000858CD" w:rsidRPr="00BB2102" w:rsidRDefault="000858CD" w:rsidP="00A5580E">
            <w:pPr>
              <w:pStyle w:val="tabteksts"/>
              <w:jc w:val="center"/>
              <w:rPr>
                <w:lang w:eastAsia="lv-LV"/>
              </w:rPr>
            </w:pPr>
            <w:r>
              <w:rPr>
                <w:lang w:eastAsia="lv-LV"/>
              </w:rPr>
              <w:t>2018.</w:t>
            </w:r>
            <w:r w:rsidRPr="00D42431">
              <w:rPr>
                <w:lang w:eastAsia="lv-LV"/>
              </w:rPr>
              <w:t xml:space="preserve"> gada     plāns</w:t>
            </w:r>
          </w:p>
        </w:tc>
        <w:tc>
          <w:tcPr>
            <w:tcW w:w="1252" w:type="dxa"/>
            <w:shd w:val="clear" w:color="auto" w:fill="auto"/>
          </w:tcPr>
          <w:p w:rsidR="000858CD" w:rsidRPr="00BB2102" w:rsidRDefault="000858CD" w:rsidP="00911D3B">
            <w:pPr>
              <w:pStyle w:val="tabteksts"/>
              <w:jc w:val="center"/>
              <w:rPr>
                <w:lang w:eastAsia="lv-LV"/>
              </w:rPr>
            </w:pPr>
            <w:r>
              <w:rPr>
                <w:szCs w:val="18"/>
                <w:lang w:eastAsia="lv-LV"/>
              </w:rPr>
              <w:t>2019.</w:t>
            </w:r>
            <w:r w:rsidRPr="00D42431">
              <w:rPr>
                <w:szCs w:val="18"/>
                <w:lang w:eastAsia="lv-LV"/>
              </w:rPr>
              <w:t xml:space="preserve"> gada p</w:t>
            </w:r>
            <w:r w:rsidR="00911D3B">
              <w:rPr>
                <w:szCs w:val="18"/>
                <w:lang w:eastAsia="lv-LV"/>
              </w:rPr>
              <w:t>lāns</w:t>
            </w:r>
          </w:p>
        </w:tc>
        <w:tc>
          <w:tcPr>
            <w:tcW w:w="1252" w:type="dxa"/>
            <w:shd w:val="clear" w:color="auto" w:fill="auto"/>
          </w:tcPr>
          <w:p w:rsidR="000858CD" w:rsidRPr="00BB2102" w:rsidRDefault="000858CD" w:rsidP="00A5580E">
            <w:pPr>
              <w:pStyle w:val="tabteksts"/>
              <w:jc w:val="center"/>
              <w:rPr>
                <w:lang w:eastAsia="lv-LV"/>
              </w:rPr>
            </w:pPr>
            <w:r>
              <w:rPr>
                <w:szCs w:val="18"/>
                <w:lang w:eastAsia="lv-LV"/>
              </w:rPr>
              <w:t>2020.</w:t>
            </w:r>
            <w:r w:rsidRPr="00D42431">
              <w:rPr>
                <w:szCs w:val="18"/>
                <w:lang w:eastAsia="lv-LV"/>
              </w:rPr>
              <w:t xml:space="preserve"> gada </w:t>
            </w:r>
            <w:r>
              <w:rPr>
                <w:lang w:eastAsia="lv-LV"/>
              </w:rPr>
              <w:t>prognoze</w:t>
            </w:r>
          </w:p>
        </w:tc>
        <w:tc>
          <w:tcPr>
            <w:tcW w:w="1252" w:type="dxa"/>
            <w:shd w:val="clear" w:color="auto" w:fill="auto"/>
          </w:tcPr>
          <w:p w:rsidR="000858CD" w:rsidRPr="00BB2102" w:rsidRDefault="000858CD" w:rsidP="00A5580E">
            <w:pPr>
              <w:pStyle w:val="tabteksts"/>
              <w:jc w:val="center"/>
              <w:rPr>
                <w:lang w:eastAsia="lv-LV"/>
              </w:rPr>
            </w:pPr>
            <w:r>
              <w:rPr>
                <w:szCs w:val="18"/>
                <w:lang w:eastAsia="lv-LV"/>
              </w:rPr>
              <w:t>2021.</w:t>
            </w:r>
            <w:r w:rsidRPr="00D42431">
              <w:rPr>
                <w:szCs w:val="18"/>
                <w:lang w:eastAsia="lv-LV"/>
              </w:rPr>
              <w:t xml:space="preserve"> gada </w:t>
            </w:r>
            <w:r>
              <w:rPr>
                <w:lang w:eastAsia="lv-LV"/>
              </w:rPr>
              <w:t>prognoze</w:t>
            </w:r>
          </w:p>
        </w:tc>
      </w:tr>
      <w:tr w:rsidR="000858CD" w:rsidRPr="00BB2102" w:rsidTr="00A5580E">
        <w:trPr>
          <w:trHeight w:val="425"/>
          <w:jc w:val="center"/>
        </w:trPr>
        <w:tc>
          <w:tcPr>
            <w:tcW w:w="2949" w:type="dxa"/>
            <w:shd w:val="clear" w:color="auto" w:fill="D9D9D9" w:themeFill="background1" w:themeFillShade="D9"/>
          </w:tcPr>
          <w:p w:rsidR="000858CD" w:rsidRPr="00BB2102" w:rsidRDefault="000858CD" w:rsidP="00A5580E">
            <w:pPr>
              <w:pStyle w:val="tabteksts"/>
            </w:pPr>
            <w:r w:rsidRPr="00BB2102">
              <w:t>V</w:t>
            </w:r>
            <w:r>
              <w:t>idējais amata vietu skaits gadā</w:t>
            </w:r>
          </w:p>
        </w:tc>
        <w:tc>
          <w:tcPr>
            <w:tcW w:w="1252" w:type="dxa"/>
            <w:shd w:val="clear" w:color="auto" w:fill="D9D9D9"/>
            <w:vAlign w:val="center"/>
          </w:tcPr>
          <w:p w:rsidR="000858CD" w:rsidRPr="00BB2102" w:rsidRDefault="000858CD" w:rsidP="00A5580E">
            <w:pPr>
              <w:pStyle w:val="tabteksts"/>
              <w:jc w:val="right"/>
            </w:pPr>
            <w:r>
              <w:rPr>
                <w:sz w:val="19"/>
                <w:szCs w:val="19"/>
              </w:rPr>
              <w:t>903</w:t>
            </w:r>
          </w:p>
        </w:tc>
        <w:tc>
          <w:tcPr>
            <w:tcW w:w="1252" w:type="dxa"/>
            <w:shd w:val="clear" w:color="auto" w:fill="D9D9D9"/>
            <w:vAlign w:val="center"/>
          </w:tcPr>
          <w:p w:rsidR="000858CD" w:rsidRPr="00BB2102" w:rsidRDefault="000858CD" w:rsidP="00A5580E">
            <w:pPr>
              <w:pStyle w:val="tabteksts"/>
              <w:jc w:val="right"/>
            </w:pPr>
            <w:r w:rsidRPr="005D5C06">
              <w:rPr>
                <w:sz w:val="19"/>
                <w:szCs w:val="19"/>
              </w:rPr>
              <w:t>92</w:t>
            </w:r>
            <w:r>
              <w:rPr>
                <w:sz w:val="19"/>
                <w:szCs w:val="19"/>
              </w:rPr>
              <w:t>8</w:t>
            </w:r>
          </w:p>
        </w:tc>
        <w:tc>
          <w:tcPr>
            <w:tcW w:w="1252" w:type="dxa"/>
            <w:shd w:val="clear" w:color="auto" w:fill="D9D9D9"/>
            <w:vAlign w:val="center"/>
          </w:tcPr>
          <w:p w:rsidR="000858CD" w:rsidRPr="00BB2102" w:rsidRDefault="000858CD" w:rsidP="00A5580E">
            <w:pPr>
              <w:pStyle w:val="tabteksts"/>
              <w:jc w:val="right"/>
            </w:pPr>
            <w:r>
              <w:rPr>
                <w:sz w:val="19"/>
                <w:szCs w:val="19"/>
              </w:rPr>
              <w:t>890</w:t>
            </w:r>
          </w:p>
        </w:tc>
        <w:tc>
          <w:tcPr>
            <w:tcW w:w="1252" w:type="dxa"/>
            <w:shd w:val="clear" w:color="auto" w:fill="D9D9D9"/>
            <w:vAlign w:val="center"/>
          </w:tcPr>
          <w:p w:rsidR="000858CD" w:rsidRPr="00BB2102" w:rsidRDefault="000858CD" w:rsidP="00D27239">
            <w:pPr>
              <w:pStyle w:val="tabteksts"/>
              <w:jc w:val="right"/>
            </w:pPr>
            <w:r>
              <w:rPr>
                <w:sz w:val="19"/>
                <w:szCs w:val="19"/>
              </w:rPr>
              <w:t>89</w:t>
            </w:r>
            <w:r w:rsidR="00D27239">
              <w:rPr>
                <w:sz w:val="19"/>
                <w:szCs w:val="19"/>
              </w:rPr>
              <w:t>0</w:t>
            </w:r>
          </w:p>
        </w:tc>
        <w:tc>
          <w:tcPr>
            <w:tcW w:w="1252" w:type="dxa"/>
            <w:shd w:val="clear" w:color="auto" w:fill="D9D9D9"/>
            <w:vAlign w:val="center"/>
          </w:tcPr>
          <w:p w:rsidR="000858CD" w:rsidRPr="00BB2102" w:rsidRDefault="000858CD" w:rsidP="00D27239">
            <w:pPr>
              <w:pStyle w:val="tabteksts"/>
              <w:jc w:val="right"/>
            </w:pPr>
            <w:r>
              <w:rPr>
                <w:sz w:val="19"/>
                <w:szCs w:val="19"/>
              </w:rPr>
              <w:t>89</w:t>
            </w:r>
            <w:r w:rsidR="00D27239">
              <w:rPr>
                <w:sz w:val="19"/>
                <w:szCs w:val="19"/>
              </w:rPr>
              <w:t>0</w:t>
            </w:r>
          </w:p>
        </w:tc>
      </w:tr>
      <w:tr w:rsidR="000858CD" w:rsidRPr="00BB2102" w:rsidTr="00A5580E">
        <w:trPr>
          <w:trHeight w:val="142"/>
          <w:jc w:val="center"/>
        </w:trPr>
        <w:tc>
          <w:tcPr>
            <w:tcW w:w="9209" w:type="dxa"/>
            <w:gridSpan w:val="6"/>
          </w:tcPr>
          <w:p w:rsidR="000858CD" w:rsidRPr="00BB2102" w:rsidRDefault="000858CD" w:rsidP="00A5580E">
            <w:pPr>
              <w:pStyle w:val="tabteksts"/>
            </w:pPr>
            <w:r w:rsidRPr="00BB2102">
              <w:rPr>
                <w:i/>
              </w:rPr>
              <w:t>Tajā skaitā:</w:t>
            </w:r>
          </w:p>
        </w:tc>
      </w:tr>
      <w:tr w:rsidR="000858CD" w:rsidRPr="00BB2102" w:rsidTr="00A5580E">
        <w:trPr>
          <w:trHeight w:val="142"/>
          <w:jc w:val="center"/>
        </w:trPr>
        <w:tc>
          <w:tcPr>
            <w:tcW w:w="9209" w:type="dxa"/>
            <w:gridSpan w:val="6"/>
          </w:tcPr>
          <w:p w:rsidR="000858CD" w:rsidRPr="00BB2102" w:rsidRDefault="000858CD" w:rsidP="00A5580E">
            <w:pPr>
              <w:pStyle w:val="tabteksts"/>
              <w:ind w:firstLine="313"/>
            </w:pPr>
            <w:r w:rsidRPr="00BB2102">
              <w:rPr>
                <w:i/>
              </w:rPr>
              <w:t>Valsts pamatfunkciju īstenošana</w:t>
            </w:r>
          </w:p>
        </w:tc>
      </w:tr>
      <w:tr w:rsidR="000858CD" w:rsidRPr="00BB2102" w:rsidTr="00A5580E">
        <w:trPr>
          <w:trHeight w:val="425"/>
          <w:jc w:val="center"/>
        </w:trPr>
        <w:tc>
          <w:tcPr>
            <w:tcW w:w="2949" w:type="dxa"/>
            <w:shd w:val="clear" w:color="auto" w:fill="F2F2F2" w:themeFill="background1" w:themeFillShade="F2"/>
          </w:tcPr>
          <w:p w:rsidR="000858CD" w:rsidRPr="00BB2102" w:rsidRDefault="000858CD" w:rsidP="00A5580E">
            <w:pPr>
              <w:pStyle w:val="tabteksts"/>
              <w:rPr>
                <w:lang w:eastAsia="lv-LV"/>
              </w:rPr>
            </w:pPr>
            <w:r w:rsidRPr="00BB2102">
              <w:t>V</w:t>
            </w:r>
            <w:r>
              <w:t>idējais amata vietu skaits gadā</w:t>
            </w:r>
          </w:p>
        </w:tc>
        <w:tc>
          <w:tcPr>
            <w:tcW w:w="1252" w:type="dxa"/>
            <w:shd w:val="clear" w:color="auto" w:fill="F2F2F2"/>
            <w:vAlign w:val="center"/>
          </w:tcPr>
          <w:p w:rsidR="000858CD" w:rsidRPr="00BB2102" w:rsidRDefault="000858CD" w:rsidP="00A5580E">
            <w:pPr>
              <w:pStyle w:val="tabteksts"/>
              <w:jc w:val="right"/>
            </w:pPr>
            <w:r>
              <w:rPr>
                <w:sz w:val="19"/>
                <w:szCs w:val="19"/>
              </w:rPr>
              <w:t>903</w:t>
            </w:r>
          </w:p>
        </w:tc>
        <w:tc>
          <w:tcPr>
            <w:tcW w:w="1252" w:type="dxa"/>
            <w:shd w:val="clear" w:color="auto" w:fill="F2F2F2"/>
            <w:vAlign w:val="center"/>
          </w:tcPr>
          <w:p w:rsidR="000858CD" w:rsidRPr="00BB2102" w:rsidRDefault="000858CD" w:rsidP="00A5580E">
            <w:pPr>
              <w:pStyle w:val="tabteksts"/>
              <w:jc w:val="right"/>
            </w:pPr>
            <w:r w:rsidRPr="005D5C06">
              <w:rPr>
                <w:sz w:val="19"/>
                <w:szCs w:val="19"/>
              </w:rPr>
              <w:t>92</w:t>
            </w:r>
            <w:r>
              <w:rPr>
                <w:sz w:val="19"/>
                <w:szCs w:val="19"/>
              </w:rPr>
              <w:t>8</w:t>
            </w:r>
          </w:p>
        </w:tc>
        <w:tc>
          <w:tcPr>
            <w:tcW w:w="1252" w:type="dxa"/>
            <w:shd w:val="clear" w:color="auto" w:fill="F2F2F2"/>
            <w:vAlign w:val="center"/>
          </w:tcPr>
          <w:p w:rsidR="000858CD" w:rsidRPr="00BB2102" w:rsidRDefault="000858CD" w:rsidP="00A5580E">
            <w:pPr>
              <w:pStyle w:val="tabteksts"/>
              <w:jc w:val="right"/>
            </w:pPr>
            <w:r>
              <w:rPr>
                <w:sz w:val="19"/>
                <w:szCs w:val="19"/>
              </w:rPr>
              <w:t>890</w:t>
            </w:r>
          </w:p>
        </w:tc>
        <w:tc>
          <w:tcPr>
            <w:tcW w:w="1252" w:type="dxa"/>
            <w:shd w:val="clear" w:color="auto" w:fill="F2F2F2"/>
            <w:vAlign w:val="center"/>
          </w:tcPr>
          <w:p w:rsidR="000858CD" w:rsidRPr="00BB2102" w:rsidRDefault="000858CD" w:rsidP="00D27239">
            <w:pPr>
              <w:pStyle w:val="tabteksts"/>
              <w:jc w:val="right"/>
            </w:pPr>
            <w:r>
              <w:rPr>
                <w:sz w:val="19"/>
                <w:szCs w:val="19"/>
              </w:rPr>
              <w:t>89</w:t>
            </w:r>
            <w:r w:rsidR="00D27239">
              <w:rPr>
                <w:sz w:val="19"/>
                <w:szCs w:val="19"/>
              </w:rPr>
              <w:t>0</w:t>
            </w:r>
          </w:p>
        </w:tc>
        <w:tc>
          <w:tcPr>
            <w:tcW w:w="1252" w:type="dxa"/>
            <w:shd w:val="clear" w:color="auto" w:fill="F2F2F2"/>
            <w:vAlign w:val="center"/>
          </w:tcPr>
          <w:p w:rsidR="000858CD" w:rsidRPr="00BB2102" w:rsidRDefault="000858CD" w:rsidP="00D27239">
            <w:pPr>
              <w:pStyle w:val="tabteksts"/>
              <w:jc w:val="right"/>
            </w:pPr>
            <w:r>
              <w:rPr>
                <w:sz w:val="19"/>
                <w:szCs w:val="19"/>
              </w:rPr>
              <w:t>89</w:t>
            </w:r>
            <w:r w:rsidR="00D27239">
              <w:rPr>
                <w:sz w:val="19"/>
                <w:szCs w:val="19"/>
              </w:rPr>
              <w:t>0</w:t>
            </w:r>
          </w:p>
        </w:tc>
      </w:tr>
    </w:tbl>
    <w:p w:rsidR="000858CD" w:rsidRDefault="000858CD" w:rsidP="000858CD">
      <w:pPr>
        <w:pStyle w:val="Tabuluvirsraksti"/>
        <w:spacing w:before="240"/>
        <w:rPr>
          <w:b/>
          <w:szCs w:val="24"/>
          <w:u w:val="single"/>
          <w:lang w:eastAsia="lv-LV"/>
        </w:rPr>
      </w:pPr>
    </w:p>
    <w:p w:rsidR="000858CD" w:rsidRDefault="000858CD" w:rsidP="000858CD">
      <w:pPr>
        <w:pStyle w:val="Tabuluvirsraksti"/>
        <w:spacing w:before="240"/>
        <w:rPr>
          <w:b/>
          <w:szCs w:val="24"/>
          <w:u w:val="single"/>
          <w:lang w:eastAsia="lv-LV"/>
        </w:rPr>
      </w:pPr>
      <w:r>
        <w:rPr>
          <w:b/>
          <w:szCs w:val="24"/>
          <w:u w:val="single"/>
          <w:lang w:eastAsia="lv-LV"/>
        </w:rPr>
        <w:t>Darbības virziena un resursu vadības kartes</w:t>
      </w:r>
    </w:p>
    <w:p w:rsidR="000858CD" w:rsidRPr="004F0910" w:rsidRDefault="000858CD" w:rsidP="000858CD">
      <w:pPr>
        <w:pStyle w:val="Tabuluvirsraksti"/>
        <w:spacing w:after="0"/>
        <w:jc w:val="both"/>
        <w:rPr>
          <w:b/>
          <w:sz w:val="20"/>
          <w:u w:val="single"/>
          <w:lang w:eastAsia="lv-LV"/>
        </w:rPr>
      </w:pPr>
    </w:p>
    <w:p w:rsidR="000858CD" w:rsidRPr="00BB2102" w:rsidRDefault="000858CD" w:rsidP="000858CD">
      <w:pPr>
        <w:pStyle w:val="Tabuluvirsraksti"/>
        <w:jc w:val="both"/>
        <w:rPr>
          <w:b/>
          <w:lang w:eastAsia="lv-LV"/>
        </w:rPr>
      </w:pPr>
      <w:r w:rsidRPr="00226429">
        <w:rPr>
          <w:b/>
          <w:lang w:eastAsia="lv-LV"/>
        </w:rPr>
        <w:t xml:space="preserve">Likumības ievērošanas uzraudzība Prokuratūras likumā noteiktās kompetences ietvaros un reaģēšana uz likuma pārkāpumu un ar to saistītās lietas izlemšanas nodrošināšana likumā noteiktajā kārtībā </w:t>
      </w:r>
    </w:p>
    <w:tbl>
      <w:tblPr>
        <w:tblStyle w:val="TableGrid"/>
        <w:tblW w:w="9072" w:type="dxa"/>
        <w:tblInd w:w="-5" w:type="dxa"/>
        <w:tblLayout w:type="fixed"/>
        <w:tblLook w:val="04A0" w:firstRow="1" w:lastRow="0" w:firstColumn="1" w:lastColumn="0" w:noHBand="0" w:noVBand="1"/>
      </w:tblPr>
      <w:tblGrid>
        <w:gridCol w:w="9072"/>
      </w:tblGrid>
      <w:tr w:rsidR="000858CD" w:rsidRPr="00BB2102" w:rsidTr="00A5580E">
        <w:trPr>
          <w:trHeight w:val="283"/>
        </w:trPr>
        <w:tc>
          <w:tcPr>
            <w:tcW w:w="9072" w:type="dxa"/>
            <w:shd w:val="clear" w:color="auto" w:fill="D9D9D9" w:themeFill="background1" w:themeFillShade="D9"/>
          </w:tcPr>
          <w:p w:rsidR="000858CD" w:rsidRPr="00BB2102" w:rsidRDefault="000858CD" w:rsidP="00A5580E">
            <w:pPr>
              <w:pStyle w:val="Tabuluvirsraksti"/>
              <w:spacing w:after="0"/>
              <w:jc w:val="both"/>
              <w:rPr>
                <w:b/>
                <w:sz w:val="20"/>
                <w:lang w:eastAsia="lv-LV"/>
              </w:rPr>
            </w:pPr>
            <w:r w:rsidRPr="00226429">
              <w:rPr>
                <w:b/>
                <w:sz w:val="20"/>
                <w:lang w:eastAsia="lv-LV"/>
              </w:rPr>
              <w:t>Darbības mērķis: nodrošināt pastāvīgu likumības ievērošanas uzraudzību un reaģēšanu uz likuma pārkāpumu likumā noteiktajā kārtībā /</w:t>
            </w:r>
            <w:r w:rsidRPr="00226429">
              <w:rPr>
                <w:b/>
                <w:i/>
                <w:sz w:val="20"/>
                <w:lang w:eastAsia="lv-LV"/>
              </w:rPr>
              <w:t xml:space="preserve"> </w:t>
            </w:r>
            <w:r w:rsidRPr="00226429">
              <w:rPr>
                <w:i/>
                <w:sz w:val="20"/>
                <w:lang w:eastAsia="lv-LV"/>
              </w:rPr>
              <w:t>Prokuratūras likums</w:t>
            </w:r>
          </w:p>
        </w:tc>
      </w:tr>
    </w:tbl>
    <w:p w:rsidR="000858CD" w:rsidRDefault="000858CD" w:rsidP="000858CD">
      <w:pPr>
        <w:pStyle w:val="Tabuluvirsraksti"/>
        <w:spacing w:after="0"/>
        <w:jc w:val="both"/>
        <w:rPr>
          <w:sz w:val="16"/>
          <w:szCs w:val="16"/>
          <w:lang w:eastAsia="lv-LV"/>
        </w:rPr>
      </w:pPr>
    </w:p>
    <w:p w:rsidR="000858CD" w:rsidRPr="00D972A2" w:rsidRDefault="000858CD" w:rsidP="000858CD">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0858CD" w:rsidRPr="00BB2102" w:rsidTr="00A5580E">
        <w:trPr>
          <w:trHeight w:val="283"/>
        </w:trPr>
        <w:tc>
          <w:tcPr>
            <w:tcW w:w="2840" w:type="dxa"/>
          </w:tcPr>
          <w:p w:rsidR="000858CD" w:rsidRPr="00BB2102" w:rsidRDefault="000858CD" w:rsidP="00A5580E">
            <w:pPr>
              <w:spacing w:after="0"/>
            </w:pPr>
          </w:p>
        </w:tc>
        <w:tc>
          <w:tcPr>
            <w:tcW w:w="1246" w:type="dxa"/>
          </w:tcPr>
          <w:p w:rsidR="000858CD" w:rsidRPr="00BB2102" w:rsidRDefault="000858CD" w:rsidP="00A5580E">
            <w:pPr>
              <w:pStyle w:val="tabteksts"/>
              <w:jc w:val="center"/>
              <w:rPr>
                <w:lang w:eastAsia="lv-LV"/>
              </w:rPr>
            </w:pPr>
            <w:r>
              <w:rPr>
                <w:szCs w:val="18"/>
                <w:lang w:eastAsia="lv-LV"/>
              </w:rPr>
              <w:t xml:space="preserve">2017. </w:t>
            </w:r>
            <w:r w:rsidRPr="00D42431">
              <w:rPr>
                <w:szCs w:val="18"/>
                <w:lang w:eastAsia="lv-LV"/>
              </w:rPr>
              <w:t>gads</w:t>
            </w:r>
            <w:r w:rsidRPr="00D42431">
              <w:rPr>
                <w:szCs w:val="18"/>
                <w:lang w:eastAsia="lv-LV"/>
              </w:rPr>
              <w:br/>
              <w:t>(izpilde)</w:t>
            </w:r>
          </w:p>
        </w:tc>
        <w:tc>
          <w:tcPr>
            <w:tcW w:w="1247" w:type="dxa"/>
          </w:tcPr>
          <w:p w:rsidR="000858CD" w:rsidRPr="00BB2102" w:rsidRDefault="000858CD" w:rsidP="00A5580E">
            <w:pPr>
              <w:pStyle w:val="tabteksts"/>
              <w:jc w:val="center"/>
              <w:rPr>
                <w:lang w:eastAsia="lv-LV"/>
              </w:rPr>
            </w:pPr>
            <w:r>
              <w:rPr>
                <w:lang w:eastAsia="lv-LV"/>
              </w:rPr>
              <w:t>2018.</w:t>
            </w:r>
            <w:r w:rsidRPr="00D42431">
              <w:rPr>
                <w:lang w:eastAsia="lv-LV"/>
              </w:rPr>
              <w:t xml:space="preserve"> gada     plāns</w:t>
            </w:r>
          </w:p>
        </w:tc>
        <w:tc>
          <w:tcPr>
            <w:tcW w:w="1247" w:type="dxa"/>
          </w:tcPr>
          <w:p w:rsidR="000858CD" w:rsidRPr="00BB2102" w:rsidRDefault="000858CD" w:rsidP="00911D3B">
            <w:pPr>
              <w:pStyle w:val="tabteksts"/>
              <w:jc w:val="center"/>
              <w:rPr>
                <w:szCs w:val="18"/>
                <w:lang w:eastAsia="lv-LV"/>
              </w:rPr>
            </w:pPr>
            <w:r>
              <w:rPr>
                <w:szCs w:val="18"/>
                <w:lang w:eastAsia="lv-LV"/>
              </w:rPr>
              <w:t>2019.</w:t>
            </w:r>
            <w:r w:rsidRPr="00D42431">
              <w:rPr>
                <w:szCs w:val="18"/>
                <w:lang w:eastAsia="lv-LV"/>
              </w:rPr>
              <w:t xml:space="preserve"> gada p</w:t>
            </w:r>
            <w:r w:rsidR="00911D3B">
              <w:rPr>
                <w:szCs w:val="18"/>
                <w:lang w:eastAsia="lv-LV"/>
              </w:rPr>
              <w:t>lāns</w:t>
            </w:r>
          </w:p>
        </w:tc>
        <w:tc>
          <w:tcPr>
            <w:tcW w:w="1245" w:type="dxa"/>
          </w:tcPr>
          <w:p w:rsidR="000858CD" w:rsidRPr="00BB2102" w:rsidRDefault="000858CD" w:rsidP="00A5580E">
            <w:pPr>
              <w:pStyle w:val="tabteksts"/>
              <w:jc w:val="center"/>
              <w:rPr>
                <w:szCs w:val="18"/>
                <w:lang w:eastAsia="lv-LV"/>
              </w:rPr>
            </w:pPr>
            <w:r>
              <w:rPr>
                <w:szCs w:val="18"/>
                <w:lang w:eastAsia="lv-LV"/>
              </w:rPr>
              <w:t>2020.</w:t>
            </w:r>
            <w:r w:rsidRPr="00D42431">
              <w:rPr>
                <w:szCs w:val="18"/>
                <w:lang w:eastAsia="lv-LV"/>
              </w:rPr>
              <w:t xml:space="preserve"> gada </w:t>
            </w:r>
            <w:r>
              <w:rPr>
                <w:lang w:eastAsia="lv-LV"/>
              </w:rPr>
              <w:t>prognoze</w:t>
            </w:r>
          </w:p>
        </w:tc>
        <w:tc>
          <w:tcPr>
            <w:tcW w:w="1249" w:type="dxa"/>
          </w:tcPr>
          <w:p w:rsidR="000858CD" w:rsidRPr="000A6D04" w:rsidRDefault="000858CD" w:rsidP="00A5580E">
            <w:pPr>
              <w:spacing w:after="0"/>
              <w:ind w:firstLine="2"/>
              <w:jc w:val="center"/>
              <w:rPr>
                <w:sz w:val="18"/>
                <w:lang w:eastAsia="lv-LV"/>
              </w:rPr>
            </w:pPr>
            <w:r w:rsidRPr="000A6D04">
              <w:rPr>
                <w:sz w:val="18"/>
                <w:lang w:eastAsia="lv-LV"/>
              </w:rPr>
              <w:t>2021. gada prognoze</w:t>
            </w:r>
          </w:p>
        </w:tc>
      </w:tr>
      <w:tr w:rsidR="000858CD" w:rsidRPr="00BB2102" w:rsidTr="00A5580E">
        <w:tc>
          <w:tcPr>
            <w:tcW w:w="9074" w:type="dxa"/>
            <w:gridSpan w:val="6"/>
            <w:shd w:val="clear" w:color="auto" w:fill="D9D9D9" w:themeFill="background1" w:themeFillShade="D9"/>
          </w:tcPr>
          <w:p w:rsidR="000858CD" w:rsidRPr="00BB2102" w:rsidRDefault="000858CD" w:rsidP="00A5580E">
            <w:pPr>
              <w:spacing w:after="0"/>
              <w:jc w:val="center"/>
              <w:rPr>
                <w:b/>
                <w:sz w:val="20"/>
              </w:rPr>
            </w:pPr>
            <w:r w:rsidRPr="00BB2102">
              <w:rPr>
                <w:b/>
                <w:sz w:val="20"/>
              </w:rPr>
              <w:t>Ieguldījumi</w:t>
            </w:r>
          </w:p>
        </w:tc>
      </w:tr>
      <w:tr w:rsidR="000858CD" w:rsidRPr="00BB2102" w:rsidTr="00A5580E">
        <w:trPr>
          <w:trHeight w:val="142"/>
        </w:trPr>
        <w:tc>
          <w:tcPr>
            <w:tcW w:w="2840" w:type="dxa"/>
            <w:vMerge w:val="restart"/>
          </w:tcPr>
          <w:p w:rsidR="000858CD" w:rsidRPr="00BB2102" w:rsidRDefault="000858CD" w:rsidP="00A5580E">
            <w:pPr>
              <w:spacing w:after="0"/>
              <w:ind w:firstLine="0"/>
              <w:rPr>
                <w:b/>
                <w:sz w:val="20"/>
                <w:lang w:eastAsia="lv-LV"/>
              </w:rPr>
            </w:pPr>
            <w:r w:rsidRPr="00BB2102">
              <w:rPr>
                <w:b/>
                <w:sz w:val="20"/>
                <w:lang w:eastAsia="lv-LV"/>
              </w:rPr>
              <w:t xml:space="preserve">Izdevumi kopā, </w:t>
            </w:r>
            <w:r w:rsidRPr="00BB2102">
              <w:rPr>
                <w:i/>
                <w:sz w:val="20"/>
                <w:lang w:eastAsia="lv-LV"/>
              </w:rPr>
              <w:t>euro,</w:t>
            </w:r>
            <w:r w:rsidRPr="00BB2102">
              <w:rPr>
                <w:sz w:val="20"/>
                <w:lang w:eastAsia="lv-LV"/>
              </w:rPr>
              <w:t xml:space="preserve"> t.sk.:</w:t>
            </w:r>
          </w:p>
          <w:p w:rsidR="000858CD" w:rsidRPr="00BB2102" w:rsidRDefault="000858CD" w:rsidP="00A5580E">
            <w:pPr>
              <w:spacing w:after="0"/>
              <w:ind w:firstLine="0"/>
              <w:rPr>
                <w:sz w:val="18"/>
                <w:szCs w:val="18"/>
              </w:rPr>
            </w:pPr>
            <w:r w:rsidRPr="00BB2102">
              <w:rPr>
                <w:b/>
                <w:sz w:val="20"/>
                <w:lang w:eastAsia="lv-LV"/>
              </w:rPr>
              <w:t>Vidējais amata vietu skaits</w:t>
            </w:r>
            <w:r w:rsidRPr="00BB2102">
              <w:rPr>
                <w:sz w:val="20"/>
                <w:lang w:eastAsia="lv-LV"/>
              </w:rPr>
              <w:t xml:space="preserve"> </w:t>
            </w:r>
            <w:r w:rsidRPr="00BB2102">
              <w:rPr>
                <w:b/>
                <w:sz w:val="20"/>
                <w:lang w:eastAsia="lv-LV"/>
              </w:rPr>
              <w:t>kopā</w:t>
            </w:r>
            <w:r w:rsidRPr="00BB2102">
              <w:rPr>
                <w:sz w:val="20"/>
                <w:lang w:eastAsia="lv-LV"/>
              </w:rPr>
              <w:t>, t.sk.:</w:t>
            </w:r>
          </w:p>
        </w:tc>
        <w:tc>
          <w:tcPr>
            <w:tcW w:w="1246" w:type="dxa"/>
            <w:vAlign w:val="center"/>
          </w:tcPr>
          <w:p w:rsidR="000858CD" w:rsidRPr="006C1C95" w:rsidRDefault="000858CD" w:rsidP="00A5580E">
            <w:pPr>
              <w:pStyle w:val="tabteksts"/>
              <w:jc w:val="right"/>
              <w:rPr>
                <w:szCs w:val="18"/>
                <w:lang w:eastAsia="lv-LV"/>
              </w:rPr>
            </w:pPr>
            <w:r w:rsidRPr="006C1C95">
              <w:rPr>
                <w:b/>
                <w:szCs w:val="18"/>
                <w:lang w:eastAsia="lv-LV"/>
              </w:rPr>
              <w:t>24 457 199</w:t>
            </w:r>
          </w:p>
        </w:tc>
        <w:tc>
          <w:tcPr>
            <w:tcW w:w="1247" w:type="dxa"/>
            <w:vAlign w:val="center"/>
          </w:tcPr>
          <w:p w:rsidR="000858CD" w:rsidRPr="006C1C95" w:rsidRDefault="000858CD" w:rsidP="00A5580E">
            <w:pPr>
              <w:pStyle w:val="tabteksts"/>
              <w:jc w:val="right"/>
              <w:rPr>
                <w:szCs w:val="18"/>
                <w:lang w:eastAsia="lv-LV"/>
              </w:rPr>
            </w:pPr>
            <w:r w:rsidRPr="006C1C95">
              <w:rPr>
                <w:b/>
                <w:szCs w:val="18"/>
                <w:lang w:eastAsia="lv-LV"/>
              </w:rPr>
              <w:t>26 938 104</w:t>
            </w:r>
          </w:p>
        </w:tc>
        <w:tc>
          <w:tcPr>
            <w:tcW w:w="1247" w:type="dxa"/>
            <w:vAlign w:val="center"/>
          </w:tcPr>
          <w:p w:rsidR="000858CD" w:rsidRPr="006C1C95" w:rsidRDefault="000858CD" w:rsidP="00A5580E">
            <w:pPr>
              <w:pStyle w:val="tabteksts"/>
              <w:jc w:val="right"/>
              <w:rPr>
                <w:szCs w:val="18"/>
                <w:lang w:eastAsia="lv-LV"/>
              </w:rPr>
            </w:pPr>
            <w:r w:rsidRPr="006C1C95">
              <w:rPr>
                <w:b/>
                <w:szCs w:val="18"/>
                <w:lang w:eastAsia="lv-LV"/>
              </w:rPr>
              <w:t>32 511 880</w:t>
            </w:r>
          </w:p>
        </w:tc>
        <w:tc>
          <w:tcPr>
            <w:tcW w:w="1245" w:type="dxa"/>
            <w:vAlign w:val="center"/>
          </w:tcPr>
          <w:p w:rsidR="000858CD" w:rsidRPr="006C1C95" w:rsidRDefault="000858CD" w:rsidP="00A5580E">
            <w:pPr>
              <w:pStyle w:val="tabteksts"/>
              <w:jc w:val="right"/>
              <w:rPr>
                <w:szCs w:val="18"/>
                <w:lang w:eastAsia="lv-LV"/>
              </w:rPr>
            </w:pPr>
            <w:r w:rsidRPr="006C1C95">
              <w:rPr>
                <w:b/>
                <w:szCs w:val="18"/>
                <w:lang w:eastAsia="lv-LV"/>
              </w:rPr>
              <w:t>35 526 693</w:t>
            </w:r>
          </w:p>
        </w:tc>
        <w:tc>
          <w:tcPr>
            <w:tcW w:w="1249" w:type="dxa"/>
            <w:vAlign w:val="center"/>
          </w:tcPr>
          <w:p w:rsidR="000858CD" w:rsidRPr="006C1C95" w:rsidRDefault="000858CD" w:rsidP="00A5580E">
            <w:pPr>
              <w:spacing w:after="0"/>
              <w:ind w:firstLine="5"/>
              <w:jc w:val="right"/>
              <w:rPr>
                <w:sz w:val="18"/>
                <w:szCs w:val="18"/>
              </w:rPr>
            </w:pPr>
            <w:r w:rsidRPr="006C1C95">
              <w:rPr>
                <w:b/>
                <w:sz w:val="18"/>
                <w:szCs w:val="18"/>
              </w:rPr>
              <w:t>34 504 754</w:t>
            </w:r>
          </w:p>
        </w:tc>
      </w:tr>
      <w:tr w:rsidR="000858CD" w:rsidRPr="00BB2102" w:rsidTr="00A5580E">
        <w:trPr>
          <w:trHeight w:val="425"/>
        </w:trPr>
        <w:tc>
          <w:tcPr>
            <w:tcW w:w="2840" w:type="dxa"/>
            <w:vMerge/>
          </w:tcPr>
          <w:p w:rsidR="000858CD" w:rsidRPr="00BB2102" w:rsidRDefault="000858CD" w:rsidP="00A5580E">
            <w:pPr>
              <w:rPr>
                <w:sz w:val="18"/>
                <w:szCs w:val="18"/>
              </w:rPr>
            </w:pPr>
          </w:p>
        </w:tc>
        <w:tc>
          <w:tcPr>
            <w:tcW w:w="1246" w:type="dxa"/>
            <w:vAlign w:val="center"/>
          </w:tcPr>
          <w:p w:rsidR="000858CD" w:rsidRPr="006C1C95" w:rsidRDefault="000858CD" w:rsidP="00A5580E">
            <w:pPr>
              <w:spacing w:after="0"/>
              <w:ind w:firstLine="0"/>
              <w:jc w:val="right"/>
              <w:rPr>
                <w:sz w:val="18"/>
                <w:szCs w:val="18"/>
              </w:rPr>
            </w:pPr>
            <w:r w:rsidRPr="006C1C95">
              <w:rPr>
                <w:b/>
                <w:sz w:val="18"/>
                <w:szCs w:val="18"/>
              </w:rPr>
              <w:t>871</w:t>
            </w:r>
          </w:p>
        </w:tc>
        <w:tc>
          <w:tcPr>
            <w:tcW w:w="1247" w:type="dxa"/>
            <w:vAlign w:val="center"/>
          </w:tcPr>
          <w:p w:rsidR="000858CD" w:rsidRPr="006C1C95" w:rsidRDefault="000858CD" w:rsidP="00A5580E">
            <w:pPr>
              <w:spacing w:after="0"/>
              <w:ind w:firstLine="0"/>
              <w:jc w:val="right"/>
              <w:rPr>
                <w:sz w:val="18"/>
                <w:szCs w:val="18"/>
              </w:rPr>
            </w:pPr>
            <w:r w:rsidRPr="006C1C95">
              <w:rPr>
                <w:b/>
                <w:sz w:val="18"/>
                <w:szCs w:val="18"/>
              </w:rPr>
              <w:t>890</w:t>
            </w:r>
          </w:p>
        </w:tc>
        <w:tc>
          <w:tcPr>
            <w:tcW w:w="1247" w:type="dxa"/>
            <w:vAlign w:val="center"/>
          </w:tcPr>
          <w:p w:rsidR="000858CD" w:rsidRPr="006C1C95" w:rsidRDefault="000858CD" w:rsidP="00A5580E">
            <w:pPr>
              <w:spacing w:after="0"/>
              <w:ind w:firstLine="0"/>
              <w:jc w:val="right"/>
              <w:rPr>
                <w:sz w:val="18"/>
                <w:szCs w:val="18"/>
              </w:rPr>
            </w:pPr>
            <w:r w:rsidRPr="006C1C95">
              <w:rPr>
                <w:b/>
                <w:sz w:val="18"/>
                <w:szCs w:val="18"/>
              </w:rPr>
              <w:t>890</w:t>
            </w:r>
          </w:p>
        </w:tc>
        <w:tc>
          <w:tcPr>
            <w:tcW w:w="1245" w:type="dxa"/>
            <w:vAlign w:val="center"/>
          </w:tcPr>
          <w:p w:rsidR="000858CD" w:rsidRPr="006C1C95" w:rsidRDefault="000858CD" w:rsidP="00D27239">
            <w:pPr>
              <w:spacing w:after="0"/>
              <w:ind w:firstLine="0"/>
              <w:jc w:val="right"/>
              <w:rPr>
                <w:sz w:val="18"/>
                <w:szCs w:val="18"/>
              </w:rPr>
            </w:pPr>
            <w:r w:rsidRPr="006C1C95">
              <w:rPr>
                <w:b/>
                <w:sz w:val="18"/>
                <w:szCs w:val="18"/>
              </w:rPr>
              <w:t>89</w:t>
            </w:r>
            <w:r w:rsidR="00D27239">
              <w:rPr>
                <w:b/>
                <w:sz w:val="18"/>
                <w:szCs w:val="18"/>
              </w:rPr>
              <w:t>0</w:t>
            </w:r>
          </w:p>
        </w:tc>
        <w:tc>
          <w:tcPr>
            <w:tcW w:w="1249" w:type="dxa"/>
            <w:vAlign w:val="center"/>
          </w:tcPr>
          <w:p w:rsidR="000858CD" w:rsidRPr="006C1C95" w:rsidRDefault="000858CD" w:rsidP="00D27239">
            <w:pPr>
              <w:spacing w:after="0"/>
              <w:ind w:firstLine="5"/>
              <w:jc w:val="right"/>
              <w:rPr>
                <w:sz w:val="18"/>
                <w:szCs w:val="18"/>
              </w:rPr>
            </w:pPr>
            <w:r w:rsidRPr="006C1C95">
              <w:rPr>
                <w:b/>
                <w:sz w:val="18"/>
                <w:szCs w:val="18"/>
              </w:rPr>
              <w:t>89</w:t>
            </w:r>
            <w:r w:rsidR="00D27239">
              <w:rPr>
                <w:b/>
                <w:sz w:val="18"/>
                <w:szCs w:val="18"/>
              </w:rPr>
              <w:t>0</w:t>
            </w:r>
          </w:p>
        </w:tc>
      </w:tr>
      <w:tr w:rsidR="000858CD" w:rsidRPr="00BB2102" w:rsidTr="00A5580E">
        <w:trPr>
          <w:trHeight w:val="142"/>
        </w:trPr>
        <w:tc>
          <w:tcPr>
            <w:tcW w:w="2840" w:type="dxa"/>
            <w:vMerge w:val="restart"/>
            <w:vAlign w:val="center"/>
          </w:tcPr>
          <w:p w:rsidR="000858CD" w:rsidRPr="00BB2102" w:rsidRDefault="000858CD" w:rsidP="00A5580E">
            <w:pPr>
              <w:spacing w:after="0"/>
              <w:ind w:firstLine="318"/>
              <w:rPr>
                <w:sz w:val="18"/>
                <w:szCs w:val="18"/>
              </w:rPr>
            </w:pPr>
            <w:r>
              <w:rPr>
                <w:sz w:val="19"/>
                <w:szCs w:val="19"/>
              </w:rPr>
              <w:t xml:space="preserve">01.00.00 </w:t>
            </w:r>
            <w:r w:rsidRPr="005D5C06">
              <w:rPr>
                <w:sz w:val="19"/>
                <w:szCs w:val="19"/>
              </w:rPr>
              <w:t>Prokuratūras iestāžu uzturēšana</w:t>
            </w:r>
          </w:p>
        </w:tc>
        <w:tc>
          <w:tcPr>
            <w:tcW w:w="1246" w:type="dxa"/>
          </w:tcPr>
          <w:p w:rsidR="000858CD" w:rsidRPr="006C1C95" w:rsidRDefault="000858CD" w:rsidP="00A5580E">
            <w:pPr>
              <w:spacing w:after="0"/>
              <w:ind w:firstLine="0"/>
              <w:jc w:val="right"/>
              <w:rPr>
                <w:sz w:val="18"/>
                <w:szCs w:val="18"/>
              </w:rPr>
            </w:pPr>
            <w:r w:rsidRPr="006C1C95">
              <w:rPr>
                <w:sz w:val="18"/>
                <w:szCs w:val="18"/>
              </w:rPr>
              <w:t>24 053 680</w:t>
            </w:r>
          </w:p>
        </w:tc>
        <w:tc>
          <w:tcPr>
            <w:tcW w:w="1247" w:type="dxa"/>
          </w:tcPr>
          <w:p w:rsidR="000858CD" w:rsidRPr="006C1C95" w:rsidRDefault="000858CD" w:rsidP="00A5580E">
            <w:pPr>
              <w:spacing w:after="0"/>
              <w:ind w:firstLine="0"/>
              <w:jc w:val="right"/>
              <w:rPr>
                <w:sz w:val="18"/>
                <w:szCs w:val="18"/>
              </w:rPr>
            </w:pPr>
            <w:r w:rsidRPr="006C1C95">
              <w:rPr>
                <w:sz w:val="18"/>
                <w:szCs w:val="18"/>
              </w:rPr>
              <w:t>26 921 451</w:t>
            </w:r>
          </w:p>
        </w:tc>
        <w:tc>
          <w:tcPr>
            <w:tcW w:w="1247" w:type="dxa"/>
          </w:tcPr>
          <w:p w:rsidR="000858CD" w:rsidRPr="006C1C95" w:rsidRDefault="000858CD" w:rsidP="00A5580E">
            <w:pPr>
              <w:spacing w:after="0"/>
              <w:ind w:firstLine="0"/>
              <w:jc w:val="right"/>
              <w:rPr>
                <w:sz w:val="18"/>
                <w:szCs w:val="18"/>
              </w:rPr>
            </w:pPr>
            <w:r w:rsidRPr="006C1C95">
              <w:rPr>
                <w:sz w:val="18"/>
                <w:szCs w:val="18"/>
              </w:rPr>
              <w:t>32 076 166</w:t>
            </w:r>
          </w:p>
        </w:tc>
        <w:tc>
          <w:tcPr>
            <w:tcW w:w="1245" w:type="dxa"/>
          </w:tcPr>
          <w:p w:rsidR="000858CD" w:rsidRPr="006C1C95" w:rsidRDefault="000858CD" w:rsidP="00A5580E">
            <w:pPr>
              <w:spacing w:after="0"/>
              <w:ind w:firstLine="0"/>
              <w:jc w:val="right"/>
              <w:rPr>
                <w:sz w:val="18"/>
                <w:szCs w:val="18"/>
              </w:rPr>
            </w:pPr>
            <w:r w:rsidRPr="006C1C95">
              <w:rPr>
                <w:sz w:val="18"/>
                <w:szCs w:val="18"/>
              </w:rPr>
              <w:t>35 063 309</w:t>
            </w:r>
          </w:p>
        </w:tc>
        <w:tc>
          <w:tcPr>
            <w:tcW w:w="1249" w:type="dxa"/>
          </w:tcPr>
          <w:p w:rsidR="000858CD" w:rsidRPr="006C1C95" w:rsidRDefault="000858CD" w:rsidP="00A5580E">
            <w:pPr>
              <w:spacing w:after="0"/>
              <w:ind w:firstLine="0"/>
              <w:jc w:val="right"/>
              <w:rPr>
                <w:sz w:val="18"/>
                <w:szCs w:val="18"/>
              </w:rPr>
            </w:pPr>
            <w:r w:rsidRPr="006C1C95">
              <w:rPr>
                <w:sz w:val="18"/>
                <w:szCs w:val="18"/>
              </w:rPr>
              <w:t>34 488 101</w:t>
            </w:r>
          </w:p>
        </w:tc>
      </w:tr>
      <w:tr w:rsidR="000858CD" w:rsidRPr="00BB2102" w:rsidTr="00A5580E">
        <w:trPr>
          <w:trHeight w:val="142"/>
        </w:trPr>
        <w:tc>
          <w:tcPr>
            <w:tcW w:w="2840" w:type="dxa"/>
            <w:vMerge/>
          </w:tcPr>
          <w:p w:rsidR="000858CD" w:rsidRPr="00BB2102" w:rsidRDefault="000858CD" w:rsidP="00A5580E">
            <w:pPr>
              <w:ind w:firstLine="318"/>
              <w:rPr>
                <w:sz w:val="18"/>
                <w:szCs w:val="18"/>
              </w:rPr>
            </w:pPr>
          </w:p>
        </w:tc>
        <w:tc>
          <w:tcPr>
            <w:tcW w:w="1246" w:type="dxa"/>
          </w:tcPr>
          <w:p w:rsidR="000858CD" w:rsidRPr="006C1C95" w:rsidRDefault="000858CD" w:rsidP="00A5580E">
            <w:pPr>
              <w:spacing w:after="0"/>
              <w:ind w:firstLine="0"/>
              <w:jc w:val="right"/>
              <w:rPr>
                <w:sz w:val="18"/>
                <w:szCs w:val="18"/>
              </w:rPr>
            </w:pPr>
            <w:r w:rsidRPr="006C1C95">
              <w:rPr>
                <w:sz w:val="18"/>
                <w:szCs w:val="18"/>
              </w:rPr>
              <w:t>871</w:t>
            </w:r>
          </w:p>
        </w:tc>
        <w:tc>
          <w:tcPr>
            <w:tcW w:w="1247" w:type="dxa"/>
          </w:tcPr>
          <w:p w:rsidR="000858CD" w:rsidRPr="006C1C95" w:rsidRDefault="000858CD" w:rsidP="00A5580E">
            <w:pPr>
              <w:spacing w:after="0"/>
              <w:ind w:firstLine="0"/>
              <w:jc w:val="right"/>
              <w:rPr>
                <w:sz w:val="18"/>
                <w:szCs w:val="18"/>
              </w:rPr>
            </w:pPr>
            <w:r w:rsidRPr="006C1C95">
              <w:rPr>
                <w:sz w:val="18"/>
                <w:szCs w:val="18"/>
              </w:rPr>
              <w:t>890</w:t>
            </w:r>
          </w:p>
        </w:tc>
        <w:tc>
          <w:tcPr>
            <w:tcW w:w="1247" w:type="dxa"/>
          </w:tcPr>
          <w:p w:rsidR="000858CD" w:rsidRPr="006C1C95" w:rsidRDefault="000858CD" w:rsidP="00A5580E">
            <w:pPr>
              <w:spacing w:after="0"/>
              <w:ind w:firstLine="0"/>
              <w:jc w:val="right"/>
              <w:rPr>
                <w:sz w:val="18"/>
                <w:szCs w:val="18"/>
              </w:rPr>
            </w:pPr>
            <w:r w:rsidRPr="006C1C95">
              <w:rPr>
                <w:sz w:val="18"/>
                <w:szCs w:val="18"/>
              </w:rPr>
              <w:t>890</w:t>
            </w:r>
          </w:p>
        </w:tc>
        <w:tc>
          <w:tcPr>
            <w:tcW w:w="1245" w:type="dxa"/>
          </w:tcPr>
          <w:p w:rsidR="000858CD" w:rsidRPr="006C1C95" w:rsidRDefault="000858CD" w:rsidP="00D27239">
            <w:pPr>
              <w:spacing w:after="0"/>
              <w:ind w:firstLine="0"/>
              <w:jc w:val="right"/>
              <w:rPr>
                <w:sz w:val="18"/>
                <w:szCs w:val="18"/>
              </w:rPr>
            </w:pPr>
            <w:r w:rsidRPr="006C1C95">
              <w:rPr>
                <w:sz w:val="18"/>
                <w:szCs w:val="18"/>
              </w:rPr>
              <w:t>89</w:t>
            </w:r>
            <w:r w:rsidR="00D27239">
              <w:rPr>
                <w:sz w:val="18"/>
                <w:szCs w:val="18"/>
              </w:rPr>
              <w:t>0</w:t>
            </w:r>
          </w:p>
        </w:tc>
        <w:tc>
          <w:tcPr>
            <w:tcW w:w="1249" w:type="dxa"/>
          </w:tcPr>
          <w:p w:rsidR="000858CD" w:rsidRPr="006C1C95" w:rsidRDefault="000858CD" w:rsidP="00D27239">
            <w:pPr>
              <w:spacing w:after="0"/>
              <w:ind w:firstLine="0"/>
              <w:jc w:val="right"/>
              <w:rPr>
                <w:sz w:val="18"/>
                <w:szCs w:val="18"/>
              </w:rPr>
            </w:pPr>
            <w:r w:rsidRPr="006C1C95">
              <w:rPr>
                <w:sz w:val="18"/>
                <w:szCs w:val="18"/>
              </w:rPr>
              <w:t>89</w:t>
            </w:r>
            <w:r w:rsidR="00D27239">
              <w:rPr>
                <w:sz w:val="18"/>
                <w:szCs w:val="18"/>
              </w:rPr>
              <w:t>0</w:t>
            </w:r>
          </w:p>
        </w:tc>
      </w:tr>
      <w:tr w:rsidR="000858CD" w:rsidRPr="00BB2102" w:rsidTr="00A5580E">
        <w:trPr>
          <w:trHeight w:val="343"/>
        </w:trPr>
        <w:tc>
          <w:tcPr>
            <w:tcW w:w="2840" w:type="dxa"/>
            <w:vMerge w:val="restart"/>
            <w:vAlign w:val="center"/>
          </w:tcPr>
          <w:p w:rsidR="000858CD" w:rsidRPr="00BB2102" w:rsidRDefault="000858CD" w:rsidP="00A5580E">
            <w:pPr>
              <w:spacing w:after="0"/>
              <w:ind w:firstLine="318"/>
              <w:rPr>
                <w:sz w:val="18"/>
                <w:szCs w:val="18"/>
              </w:rPr>
            </w:pPr>
            <w:r>
              <w:rPr>
                <w:sz w:val="18"/>
                <w:szCs w:val="18"/>
                <w:lang w:eastAsia="lv-LV"/>
              </w:rPr>
              <w:t xml:space="preserve">70.06.00 </w:t>
            </w:r>
            <w:r w:rsidRPr="005350BD">
              <w:rPr>
                <w:sz w:val="18"/>
                <w:szCs w:val="18"/>
                <w:lang w:eastAsia="lv-LV"/>
              </w:rPr>
              <w:t>Latvijas pārstāvju ceļa izdevumu kompensācija, dodoties uz Eiropas Savienības Padomes darba grupu sanāksmēm un Padomes sanāksmēm</w:t>
            </w:r>
          </w:p>
        </w:tc>
        <w:tc>
          <w:tcPr>
            <w:tcW w:w="1246"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right"/>
              <w:rPr>
                <w:sz w:val="18"/>
                <w:szCs w:val="18"/>
              </w:rPr>
            </w:pPr>
            <w:r w:rsidRPr="006C1C95">
              <w:rPr>
                <w:sz w:val="18"/>
                <w:szCs w:val="18"/>
              </w:rPr>
              <w:t>16 653</w:t>
            </w:r>
          </w:p>
        </w:tc>
        <w:tc>
          <w:tcPr>
            <w:tcW w:w="1247" w:type="dxa"/>
          </w:tcPr>
          <w:p w:rsidR="000858CD" w:rsidRPr="006C1C95" w:rsidRDefault="000858CD" w:rsidP="00A5580E">
            <w:pPr>
              <w:spacing w:after="0"/>
              <w:ind w:firstLine="0"/>
              <w:jc w:val="right"/>
              <w:rPr>
                <w:sz w:val="18"/>
                <w:szCs w:val="18"/>
              </w:rPr>
            </w:pPr>
            <w:r w:rsidRPr="006C1C95">
              <w:rPr>
                <w:sz w:val="18"/>
                <w:szCs w:val="18"/>
              </w:rPr>
              <w:t>16 653</w:t>
            </w:r>
          </w:p>
        </w:tc>
        <w:tc>
          <w:tcPr>
            <w:tcW w:w="1245" w:type="dxa"/>
          </w:tcPr>
          <w:p w:rsidR="000858CD" w:rsidRPr="006C1C95" w:rsidRDefault="000858CD" w:rsidP="00A5580E">
            <w:pPr>
              <w:spacing w:after="0"/>
              <w:ind w:firstLine="0"/>
              <w:jc w:val="right"/>
              <w:rPr>
                <w:sz w:val="18"/>
                <w:szCs w:val="18"/>
              </w:rPr>
            </w:pPr>
            <w:r w:rsidRPr="006C1C95">
              <w:rPr>
                <w:sz w:val="18"/>
                <w:szCs w:val="18"/>
              </w:rPr>
              <w:t>16 653</w:t>
            </w:r>
          </w:p>
        </w:tc>
        <w:tc>
          <w:tcPr>
            <w:tcW w:w="1249" w:type="dxa"/>
          </w:tcPr>
          <w:p w:rsidR="000858CD" w:rsidRPr="006C1C95" w:rsidRDefault="000858CD" w:rsidP="00A5580E">
            <w:pPr>
              <w:spacing w:after="0"/>
              <w:ind w:firstLine="5"/>
              <w:jc w:val="right"/>
              <w:rPr>
                <w:sz w:val="18"/>
                <w:szCs w:val="18"/>
              </w:rPr>
            </w:pPr>
            <w:r w:rsidRPr="006C1C95">
              <w:rPr>
                <w:sz w:val="18"/>
                <w:szCs w:val="18"/>
              </w:rPr>
              <w:t>16 653</w:t>
            </w:r>
          </w:p>
        </w:tc>
      </w:tr>
      <w:tr w:rsidR="000858CD" w:rsidRPr="00BB2102" w:rsidTr="00A5580E">
        <w:trPr>
          <w:trHeight w:val="142"/>
        </w:trPr>
        <w:tc>
          <w:tcPr>
            <w:tcW w:w="2840" w:type="dxa"/>
            <w:vMerge/>
          </w:tcPr>
          <w:p w:rsidR="000858CD" w:rsidRPr="00BB2102" w:rsidRDefault="000858CD" w:rsidP="00A5580E">
            <w:pPr>
              <w:spacing w:after="0"/>
              <w:ind w:firstLine="318"/>
              <w:rPr>
                <w:sz w:val="18"/>
                <w:szCs w:val="18"/>
                <w:lang w:eastAsia="lv-LV"/>
              </w:rPr>
            </w:pPr>
          </w:p>
        </w:tc>
        <w:tc>
          <w:tcPr>
            <w:tcW w:w="1246"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5" w:type="dxa"/>
          </w:tcPr>
          <w:p w:rsidR="000858CD" w:rsidRPr="006C1C95" w:rsidRDefault="000858CD" w:rsidP="00A5580E">
            <w:pPr>
              <w:spacing w:after="0"/>
              <w:ind w:firstLine="0"/>
              <w:jc w:val="center"/>
              <w:rPr>
                <w:sz w:val="18"/>
                <w:szCs w:val="18"/>
              </w:rPr>
            </w:pPr>
            <w:r w:rsidRPr="006C1C95">
              <w:rPr>
                <w:sz w:val="18"/>
                <w:szCs w:val="18"/>
              </w:rPr>
              <w:t>-</w:t>
            </w:r>
          </w:p>
        </w:tc>
        <w:tc>
          <w:tcPr>
            <w:tcW w:w="1249" w:type="dxa"/>
          </w:tcPr>
          <w:p w:rsidR="000858CD" w:rsidRPr="006C1C95" w:rsidRDefault="000858CD" w:rsidP="00A5580E">
            <w:pPr>
              <w:spacing w:after="0"/>
              <w:ind w:firstLine="5"/>
              <w:jc w:val="center"/>
              <w:rPr>
                <w:sz w:val="18"/>
                <w:szCs w:val="18"/>
              </w:rPr>
            </w:pPr>
            <w:r w:rsidRPr="006C1C95">
              <w:rPr>
                <w:sz w:val="18"/>
                <w:szCs w:val="18"/>
              </w:rPr>
              <w:t>-</w:t>
            </w:r>
          </w:p>
        </w:tc>
      </w:tr>
      <w:tr w:rsidR="000858CD" w:rsidRPr="00BB2102" w:rsidTr="00A5580E">
        <w:trPr>
          <w:trHeight w:val="435"/>
        </w:trPr>
        <w:tc>
          <w:tcPr>
            <w:tcW w:w="2840" w:type="dxa"/>
            <w:vMerge w:val="restart"/>
          </w:tcPr>
          <w:p w:rsidR="000858CD" w:rsidRPr="006E203A" w:rsidRDefault="000858CD" w:rsidP="00A5580E">
            <w:pPr>
              <w:spacing w:after="0"/>
              <w:ind w:firstLine="318"/>
              <w:rPr>
                <w:sz w:val="18"/>
                <w:szCs w:val="18"/>
                <w:lang w:eastAsia="lv-LV"/>
              </w:rPr>
            </w:pPr>
            <w:r>
              <w:rPr>
                <w:sz w:val="18"/>
                <w:szCs w:val="18"/>
                <w:lang w:eastAsia="lv-LV"/>
              </w:rPr>
              <w:t xml:space="preserve">62.07.00 </w:t>
            </w:r>
            <w:r w:rsidRPr="006E203A">
              <w:rPr>
                <w:sz w:val="18"/>
                <w:szCs w:val="18"/>
                <w:lang w:eastAsia="lv-LV"/>
              </w:rPr>
              <w:t xml:space="preserve">Eiropas </w:t>
            </w:r>
          </w:p>
          <w:p w:rsidR="000858CD" w:rsidRPr="00BB2102" w:rsidRDefault="000858CD" w:rsidP="00A5580E">
            <w:pPr>
              <w:spacing w:after="0"/>
              <w:ind w:firstLine="318"/>
              <w:rPr>
                <w:sz w:val="18"/>
                <w:szCs w:val="18"/>
                <w:lang w:eastAsia="lv-LV"/>
              </w:rPr>
            </w:pPr>
            <w:r w:rsidRPr="006E203A">
              <w:rPr>
                <w:sz w:val="18"/>
                <w:szCs w:val="18"/>
                <w:lang w:eastAsia="lv-LV"/>
              </w:rPr>
              <w:t>Reģionālās attīstības fonda (ERAF) projektu un pasākumu īstenošana (2014-2020)</w:t>
            </w:r>
          </w:p>
        </w:tc>
        <w:tc>
          <w:tcPr>
            <w:tcW w:w="1246"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right"/>
              <w:rPr>
                <w:sz w:val="18"/>
                <w:szCs w:val="18"/>
              </w:rPr>
            </w:pPr>
            <w:r w:rsidRPr="006C1C95">
              <w:rPr>
                <w:sz w:val="18"/>
                <w:szCs w:val="18"/>
              </w:rPr>
              <w:t>419 061</w:t>
            </w:r>
          </w:p>
        </w:tc>
        <w:tc>
          <w:tcPr>
            <w:tcW w:w="1245" w:type="dxa"/>
          </w:tcPr>
          <w:p w:rsidR="000858CD" w:rsidRPr="006C1C95" w:rsidRDefault="000858CD" w:rsidP="003A6223">
            <w:pPr>
              <w:spacing w:after="0"/>
              <w:ind w:firstLine="0"/>
              <w:jc w:val="right"/>
              <w:rPr>
                <w:sz w:val="18"/>
                <w:szCs w:val="18"/>
              </w:rPr>
            </w:pPr>
            <w:r w:rsidRPr="006C1C95">
              <w:rPr>
                <w:sz w:val="18"/>
                <w:szCs w:val="18"/>
              </w:rPr>
              <w:t>446 731</w:t>
            </w:r>
          </w:p>
        </w:tc>
        <w:tc>
          <w:tcPr>
            <w:tcW w:w="1249" w:type="dxa"/>
          </w:tcPr>
          <w:p w:rsidR="000858CD" w:rsidRPr="006C1C95" w:rsidRDefault="000858CD" w:rsidP="00A5580E">
            <w:pPr>
              <w:spacing w:after="0"/>
              <w:ind w:firstLine="5"/>
              <w:jc w:val="center"/>
              <w:rPr>
                <w:sz w:val="18"/>
                <w:szCs w:val="18"/>
              </w:rPr>
            </w:pPr>
            <w:r w:rsidRPr="006C1C95">
              <w:rPr>
                <w:sz w:val="18"/>
                <w:szCs w:val="18"/>
              </w:rPr>
              <w:t>-</w:t>
            </w:r>
          </w:p>
        </w:tc>
      </w:tr>
      <w:tr w:rsidR="000858CD" w:rsidRPr="00BB2102" w:rsidTr="00A5580E">
        <w:trPr>
          <w:trHeight w:val="378"/>
        </w:trPr>
        <w:tc>
          <w:tcPr>
            <w:tcW w:w="2840" w:type="dxa"/>
            <w:vMerge/>
          </w:tcPr>
          <w:p w:rsidR="000858CD" w:rsidRPr="006E203A" w:rsidRDefault="000858CD" w:rsidP="00A5580E">
            <w:pPr>
              <w:spacing w:after="0"/>
              <w:ind w:firstLine="318"/>
              <w:rPr>
                <w:sz w:val="18"/>
                <w:szCs w:val="18"/>
                <w:lang w:eastAsia="lv-LV"/>
              </w:rPr>
            </w:pPr>
          </w:p>
        </w:tc>
        <w:tc>
          <w:tcPr>
            <w:tcW w:w="1246"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5" w:type="dxa"/>
          </w:tcPr>
          <w:p w:rsidR="000858CD" w:rsidRPr="006C1C95" w:rsidRDefault="000858CD" w:rsidP="00A5580E">
            <w:pPr>
              <w:spacing w:after="0"/>
              <w:ind w:firstLine="0"/>
              <w:jc w:val="center"/>
              <w:rPr>
                <w:sz w:val="18"/>
                <w:szCs w:val="18"/>
              </w:rPr>
            </w:pPr>
            <w:r w:rsidRPr="006C1C95">
              <w:rPr>
                <w:sz w:val="18"/>
                <w:szCs w:val="18"/>
              </w:rPr>
              <w:t>-</w:t>
            </w:r>
          </w:p>
        </w:tc>
        <w:tc>
          <w:tcPr>
            <w:tcW w:w="1249" w:type="dxa"/>
          </w:tcPr>
          <w:p w:rsidR="000858CD" w:rsidRPr="006C1C95" w:rsidRDefault="000858CD" w:rsidP="00A5580E">
            <w:pPr>
              <w:spacing w:after="0"/>
              <w:ind w:firstLine="0"/>
              <w:jc w:val="center"/>
              <w:rPr>
                <w:sz w:val="18"/>
                <w:szCs w:val="18"/>
              </w:rPr>
            </w:pPr>
            <w:r w:rsidRPr="006C1C95">
              <w:rPr>
                <w:sz w:val="18"/>
                <w:szCs w:val="18"/>
              </w:rPr>
              <w:t>-</w:t>
            </w:r>
          </w:p>
        </w:tc>
      </w:tr>
      <w:tr w:rsidR="000858CD" w:rsidRPr="00BB2102" w:rsidTr="00A5580E">
        <w:trPr>
          <w:trHeight w:val="315"/>
        </w:trPr>
        <w:tc>
          <w:tcPr>
            <w:tcW w:w="2840" w:type="dxa"/>
            <w:vMerge w:val="restart"/>
          </w:tcPr>
          <w:p w:rsidR="000858CD" w:rsidRPr="00BB2102" w:rsidRDefault="000858CD" w:rsidP="00A5580E">
            <w:pPr>
              <w:spacing w:after="0"/>
              <w:ind w:firstLine="318"/>
              <w:rPr>
                <w:sz w:val="18"/>
                <w:szCs w:val="18"/>
                <w:lang w:eastAsia="lv-LV"/>
              </w:rPr>
            </w:pPr>
            <w:r>
              <w:rPr>
                <w:sz w:val="18"/>
                <w:szCs w:val="18"/>
                <w:lang w:eastAsia="lv-LV"/>
              </w:rPr>
              <w:t xml:space="preserve">99.00.00Līdzekļu </w:t>
            </w:r>
            <w:r w:rsidRPr="006E203A">
              <w:rPr>
                <w:sz w:val="18"/>
                <w:szCs w:val="18"/>
                <w:lang w:eastAsia="lv-LV"/>
              </w:rPr>
              <w:t>neparedzētiem gadījumiem izlietojums</w:t>
            </w:r>
          </w:p>
        </w:tc>
        <w:tc>
          <w:tcPr>
            <w:tcW w:w="1246" w:type="dxa"/>
          </w:tcPr>
          <w:p w:rsidR="000858CD" w:rsidRPr="006C1C95" w:rsidRDefault="000858CD" w:rsidP="003A6223">
            <w:pPr>
              <w:spacing w:after="0"/>
              <w:ind w:firstLine="0"/>
              <w:jc w:val="right"/>
              <w:rPr>
                <w:sz w:val="18"/>
                <w:szCs w:val="18"/>
              </w:rPr>
            </w:pPr>
            <w:r w:rsidRPr="006C1C95">
              <w:rPr>
                <w:sz w:val="18"/>
                <w:szCs w:val="18"/>
              </w:rPr>
              <w:t>403 519</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5" w:type="dxa"/>
          </w:tcPr>
          <w:p w:rsidR="000858CD" w:rsidRPr="006C1C95" w:rsidRDefault="000858CD" w:rsidP="00A5580E">
            <w:pPr>
              <w:spacing w:after="0"/>
              <w:ind w:firstLine="0"/>
              <w:jc w:val="center"/>
              <w:rPr>
                <w:sz w:val="18"/>
                <w:szCs w:val="18"/>
              </w:rPr>
            </w:pPr>
            <w:r w:rsidRPr="006C1C95">
              <w:rPr>
                <w:sz w:val="18"/>
                <w:szCs w:val="18"/>
              </w:rPr>
              <w:t>-</w:t>
            </w:r>
          </w:p>
        </w:tc>
        <w:tc>
          <w:tcPr>
            <w:tcW w:w="1249" w:type="dxa"/>
          </w:tcPr>
          <w:p w:rsidR="000858CD" w:rsidRPr="006C1C95" w:rsidRDefault="000858CD" w:rsidP="00A5580E">
            <w:pPr>
              <w:spacing w:after="0"/>
              <w:ind w:firstLine="5"/>
              <w:jc w:val="center"/>
              <w:rPr>
                <w:sz w:val="18"/>
                <w:szCs w:val="18"/>
              </w:rPr>
            </w:pPr>
            <w:r w:rsidRPr="006C1C95">
              <w:rPr>
                <w:sz w:val="18"/>
                <w:szCs w:val="18"/>
              </w:rPr>
              <w:t>-</w:t>
            </w:r>
          </w:p>
        </w:tc>
      </w:tr>
      <w:tr w:rsidR="000858CD" w:rsidRPr="00BB2102" w:rsidTr="00A5580E">
        <w:trPr>
          <w:trHeight w:val="291"/>
        </w:trPr>
        <w:tc>
          <w:tcPr>
            <w:tcW w:w="2840" w:type="dxa"/>
            <w:vMerge/>
          </w:tcPr>
          <w:p w:rsidR="000858CD" w:rsidRDefault="000858CD" w:rsidP="00A5580E">
            <w:pPr>
              <w:spacing w:after="0"/>
              <w:ind w:firstLine="318"/>
              <w:rPr>
                <w:sz w:val="18"/>
                <w:szCs w:val="18"/>
                <w:lang w:eastAsia="lv-LV"/>
              </w:rPr>
            </w:pPr>
          </w:p>
        </w:tc>
        <w:tc>
          <w:tcPr>
            <w:tcW w:w="1246"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7" w:type="dxa"/>
          </w:tcPr>
          <w:p w:rsidR="000858CD" w:rsidRPr="006C1C95" w:rsidRDefault="000858CD" w:rsidP="00A5580E">
            <w:pPr>
              <w:spacing w:after="0"/>
              <w:ind w:firstLine="0"/>
              <w:jc w:val="center"/>
              <w:rPr>
                <w:sz w:val="18"/>
                <w:szCs w:val="18"/>
              </w:rPr>
            </w:pPr>
            <w:r w:rsidRPr="006C1C95">
              <w:rPr>
                <w:sz w:val="18"/>
                <w:szCs w:val="18"/>
              </w:rPr>
              <w:t>-</w:t>
            </w:r>
          </w:p>
        </w:tc>
        <w:tc>
          <w:tcPr>
            <w:tcW w:w="1245" w:type="dxa"/>
          </w:tcPr>
          <w:p w:rsidR="000858CD" w:rsidRPr="006C1C95" w:rsidRDefault="000858CD" w:rsidP="00A5580E">
            <w:pPr>
              <w:spacing w:after="0"/>
              <w:ind w:firstLine="0"/>
              <w:jc w:val="center"/>
              <w:rPr>
                <w:sz w:val="18"/>
                <w:szCs w:val="18"/>
              </w:rPr>
            </w:pPr>
            <w:r w:rsidRPr="006C1C95">
              <w:rPr>
                <w:sz w:val="18"/>
                <w:szCs w:val="18"/>
              </w:rPr>
              <w:t>-</w:t>
            </w:r>
          </w:p>
        </w:tc>
        <w:tc>
          <w:tcPr>
            <w:tcW w:w="1249" w:type="dxa"/>
          </w:tcPr>
          <w:p w:rsidR="000858CD" w:rsidRPr="006C1C95" w:rsidRDefault="000858CD" w:rsidP="00A5580E">
            <w:pPr>
              <w:spacing w:after="0"/>
              <w:ind w:firstLine="0"/>
              <w:jc w:val="center"/>
              <w:rPr>
                <w:sz w:val="18"/>
                <w:szCs w:val="18"/>
              </w:rPr>
            </w:pPr>
            <w:r w:rsidRPr="006C1C95">
              <w:rPr>
                <w:sz w:val="18"/>
                <w:szCs w:val="18"/>
              </w:rPr>
              <w:t>-</w:t>
            </w:r>
          </w:p>
        </w:tc>
      </w:tr>
      <w:tr w:rsidR="000858CD" w:rsidRPr="00BB2102" w:rsidTr="00A5580E">
        <w:trPr>
          <w:trHeight w:val="142"/>
        </w:trPr>
        <w:tc>
          <w:tcPr>
            <w:tcW w:w="9074" w:type="dxa"/>
            <w:gridSpan w:val="6"/>
            <w:shd w:val="clear" w:color="auto" w:fill="D9D9D9" w:themeFill="background1" w:themeFillShade="D9"/>
          </w:tcPr>
          <w:p w:rsidR="000858CD" w:rsidRPr="00BB2102" w:rsidRDefault="000858CD" w:rsidP="00A5580E">
            <w:pPr>
              <w:spacing w:after="0"/>
              <w:jc w:val="center"/>
              <w:rPr>
                <w:b/>
                <w:i/>
                <w:sz w:val="18"/>
                <w:szCs w:val="18"/>
              </w:rPr>
            </w:pPr>
            <w:r w:rsidRPr="00BB2102">
              <w:rPr>
                <w:b/>
                <w:sz w:val="20"/>
                <w:lang w:eastAsia="lv-LV"/>
              </w:rPr>
              <w:t>Raksturojošākie darbības rezultatīvie rādītāji</w:t>
            </w:r>
          </w:p>
        </w:tc>
      </w:tr>
      <w:tr w:rsidR="000858CD" w:rsidRPr="00BB2102" w:rsidTr="00A5580E">
        <w:trPr>
          <w:trHeight w:val="142"/>
        </w:trPr>
        <w:tc>
          <w:tcPr>
            <w:tcW w:w="2840" w:type="dxa"/>
          </w:tcPr>
          <w:p w:rsidR="000858CD" w:rsidRPr="00BB2102" w:rsidRDefault="000858CD" w:rsidP="00A5580E">
            <w:pPr>
              <w:pStyle w:val="Tabuluvirsraksti"/>
              <w:spacing w:after="0"/>
              <w:jc w:val="both"/>
              <w:rPr>
                <w:i/>
                <w:sz w:val="20"/>
                <w:lang w:eastAsia="lv-LV"/>
              </w:rPr>
            </w:pPr>
            <w:r w:rsidRPr="005D5C06">
              <w:rPr>
                <w:i/>
                <w:sz w:val="19"/>
                <w:szCs w:val="19"/>
              </w:rPr>
              <w:t>Prokuroru uzraudzībā uzsāktie kriminālprocesi (skaits)</w:t>
            </w:r>
            <w:r w:rsidRPr="005D5C06">
              <w:rPr>
                <w:i/>
                <w:sz w:val="19"/>
                <w:szCs w:val="19"/>
                <w:lang w:eastAsia="lv-LV"/>
              </w:rPr>
              <w:t xml:space="preserve"> </w:t>
            </w:r>
          </w:p>
        </w:tc>
        <w:tc>
          <w:tcPr>
            <w:tcW w:w="1246" w:type="dxa"/>
          </w:tcPr>
          <w:p w:rsidR="000858CD" w:rsidRPr="006C1C95" w:rsidRDefault="000858CD" w:rsidP="00A5580E">
            <w:pPr>
              <w:spacing w:after="0"/>
              <w:ind w:firstLine="0"/>
              <w:jc w:val="center"/>
              <w:rPr>
                <w:sz w:val="18"/>
                <w:szCs w:val="18"/>
              </w:rPr>
            </w:pPr>
            <w:r w:rsidRPr="006C1C95">
              <w:rPr>
                <w:sz w:val="18"/>
                <w:szCs w:val="19"/>
              </w:rPr>
              <w:t>43 490</w:t>
            </w:r>
          </w:p>
        </w:tc>
        <w:tc>
          <w:tcPr>
            <w:tcW w:w="1247" w:type="dxa"/>
          </w:tcPr>
          <w:p w:rsidR="000858CD" w:rsidRPr="006C1C95" w:rsidRDefault="000858CD" w:rsidP="00A5580E">
            <w:pPr>
              <w:spacing w:after="0"/>
              <w:ind w:firstLine="0"/>
              <w:jc w:val="center"/>
              <w:rPr>
                <w:sz w:val="18"/>
                <w:szCs w:val="18"/>
              </w:rPr>
            </w:pPr>
            <w:r w:rsidRPr="006C1C95">
              <w:rPr>
                <w:sz w:val="18"/>
                <w:szCs w:val="19"/>
              </w:rPr>
              <w:t>49 000</w:t>
            </w:r>
          </w:p>
        </w:tc>
        <w:tc>
          <w:tcPr>
            <w:tcW w:w="1247" w:type="dxa"/>
          </w:tcPr>
          <w:p w:rsidR="000858CD" w:rsidRPr="006C1C95" w:rsidRDefault="000858CD" w:rsidP="00A5580E">
            <w:pPr>
              <w:spacing w:after="0"/>
              <w:ind w:firstLine="0"/>
              <w:jc w:val="center"/>
              <w:rPr>
                <w:sz w:val="18"/>
                <w:szCs w:val="18"/>
              </w:rPr>
            </w:pPr>
            <w:r w:rsidRPr="006C1C95">
              <w:rPr>
                <w:sz w:val="18"/>
                <w:szCs w:val="19"/>
              </w:rPr>
              <w:t>45 000</w:t>
            </w:r>
          </w:p>
        </w:tc>
        <w:tc>
          <w:tcPr>
            <w:tcW w:w="1245" w:type="dxa"/>
          </w:tcPr>
          <w:p w:rsidR="000858CD" w:rsidRPr="006C1C95" w:rsidRDefault="000858CD" w:rsidP="00A5580E">
            <w:pPr>
              <w:spacing w:after="0"/>
              <w:ind w:firstLine="0"/>
              <w:jc w:val="center"/>
              <w:rPr>
                <w:sz w:val="18"/>
                <w:szCs w:val="18"/>
              </w:rPr>
            </w:pPr>
            <w:r w:rsidRPr="006C1C95">
              <w:rPr>
                <w:sz w:val="18"/>
                <w:szCs w:val="19"/>
              </w:rPr>
              <w:t>45 000</w:t>
            </w:r>
          </w:p>
        </w:tc>
        <w:tc>
          <w:tcPr>
            <w:tcW w:w="1249" w:type="dxa"/>
          </w:tcPr>
          <w:p w:rsidR="000858CD" w:rsidRPr="006C1C95" w:rsidRDefault="000858CD" w:rsidP="00A5580E">
            <w:pPr>
              <w:spacing w:after="0"/>
              <w:ind w:firstLine="5"/>
              <w:jc w:val="center"/>
              <w:rPr>
                <w:sz w:val="18"/>
                <w:szCs w:val="18"/>
              </w:rPr>
            </w:pPr>
            <w:r w:rsidRPr="006C1C95">
              <w:rPr>
                <w:sz w:val="18"/>
                <w:szCs w:val="19"/>
              </w:rPr>
              <w:t>45 000</w:t>
            </w:r>
          </w:p>
        </w:tc>
      </w:tr>
      <w:tr w:rsidR="000858CD" w:rsidRPr="00BB2102" w:rsidTr="00A5580E">
        <w:trPr>
          <w:trHeight w:val="142"/>
        </w:trPr>
        <w:tc>
          <w:tcPr>
            <w:tcW w:w="2840" w:type="dxa"/>
          </w:tcPr>
          <w:p w:rsidR="000858CD" w:rsidRPr="00BB2102" w:rsidRDefault="000858CD" w:rsidP="00A5580E">
            <w:pPr>
              <w:pStyle w:val="Tabuluvirsraksti"/>
              <w:spacing w:after="0"/>
              <w:jc w:val="both"/>
              <w:rPr>
                <w:i/>
                <w:sz w:val="20"/>
                <w:lang w:eastAsia="lv-LV"/>
              </w:rPr>
            </w:pPr>
            <w:r w:rsidRPr="005D5C06">
              <w:rPr>
                <w:i/>
                <w:sz w:val="19"/>
                <w:szCs w:val="19"/>
              </w:rPr>
              <w:t>Doti norādījumi par izmeklēšanas virzienu, izmeklēšanas darbību veikšanu (skaits)</w:t>
            </w:r>
          </w:p>
        </w:tc>
        <w:tc>
          <w:tcPr>
            <w:tcW w:w="1246" w:type="dxa"/>
          </w:tcPr>
          <w:p w:rsidR="000858CD" w:rsidRPr="006C1C95" w:rsidRDefault="000858CD" w:rsidP="00A5580E">
            <w:pPr>
              <w:spacing w:after="0"/>
              <w:ind w:firstLine="0"/>
              <w:jc w:val="center"/>
              <w:rPr>
                <w:sz w:val="18"/>
                <w:szCs w:val="18"/>
              </w:rPr>
            </w:pPr>
            <w:r w:rsidRPr="006C1C95">
              <w:rPr>
                <w:sz w:val="18"/>
                <w:szCs w:val="19"/>
              </w:rPr>
              <w:t>13 536</w:t>
            </w:r>
          </w:p>
        </w:tc>
        <w:tc>
          <w:tcPr>
            <w:tcW w:w="1247" w:type="dxa"/>
          </w:tcPr>
          <w:p w:rsidR="000858CD" w:rsidRPr="006C1C95" w:rsidRDefault="000858CD" w:rsidP="00A5580E">
            <w:pPr>
              <w:spacing w:after="0"/>
              <w:ind w:firstLine="0"/>
              <w:jc w:val="center"/>
              <w:rPr>
                <w:sz w:val="18"/>
                <w:szCs w:val="18"/>
              </w:rPr>
            </w:pPr>
            <w:r w:rsidRPr="006C1C95">
              <w:rPr>
                <w:sz w:val="18"/>
                <w:szCs w:val="19"/>
              </w:rPr>
              <w:t>15 000</w:t>
            </w:r>
          </w:p>
        </w:tc>
        <w:tc>
          <w:tcPr>
            <w:tcW w:w="1247" w:type="dxa"/>
          </w:tcPr>
          <w:p w:rsidR="000858CD" w:rsidRPr="006C1C95" w:rsidRDefault="000858CD" w:rsidP="00A5580E">
            <w:pPr>
              <w:spacing w:after="0"/>
              <w:ind w:firstLine="0"/>
              <w:jc w:val="center"/>
              <w:rPr>
                <w:sz w:val="18"/>
                <w:szCs w:val="18"/>
              </w:rPr>
            </w:pPr>
            <w:r w:rsidRPr="006C1C95">
              <w:rPr>
                <w:sz w:val="18"/>
                <w:szCs w:val="19"/>
              </w:rPr>
              <w:t>15 000</w:t>
            </w:r>
          </w:p>
        </w:tc>
        <w:tc>
          <w:tcPr>
            <w:tcW w:w="1245" w:type="dxa"/>
          </w:tcPr>
          <w:p w:rsidR="000858CD" w:rsidRPr="006C1C95" w:rsidRDefault="000858CD" w:rsidP="00A5580E">
            <w:pPr>
              <w:spacing w:after="0"/>
              <w:ind w:firstLine="0"/>
              <w:jc w:val="center"/>
              <w:rPr>
                <w:sz w:val="18"/>
                <w:szCs w:val="18"/>
              </w:rPr>
            </w:pPr>
            <w:r w:rsidRPr="006C1C95">
              <w:rPr>
                <w:sz w:val="18"/>
                <w:szCs w:val="19"/>
              </w:rPr>
              <w:t>15 000</w:t>
            </w:r>
          </w:p>
        </w:tc>
        <w:tc>
          <w:tcPr>
            <w:tcW w:w="1249" w:type="dxa"/>
          </w:tcPr>
          <w:p w:rsidR="000858CD" w:rsidRPr="006C1C95" w:rsidRDefault="000858CD" w:rsidP="00A5580E">
            <w:pPr>
              <w:spacing w:after="0"/>
              <w:ind w:firstLine="0"/>
              <w:jc w:val="center"/>
              <w:rPr>
                <w:sz w:val="18"/>
                <w:szCs w:val="18"/>
              </w:rPr>
            </w:pPr>
            <w:r w:rsidRPr="006C1C95">
              <w:rPr>
                <w:sz w:val="18"/>
                <w:szCs w:val="19"/>
              </w:rPr>
              <w:t>15 000</w:t>
            </w:r>
          </w:p>
        </w:tc>
      </w:tr>
      <w:tr w:rsidR="000858CD" w:rsidRPr="00BB2102" w:rsidTr="00A5580E">
        <w:trPr>
          <w:trHeight w:val="142"/>
        </w:trPr>
        <w:tc>
          <w:tcPr>
            <w:tcW w:w="2840" w:type="dxa"/>
          </w:tcPr>
          <w:p w:rsidR="000858CD" w:rsidRPr="00BB2102" w:rsidRDefault="000858CD" w:rsidP="00A5580E">
            <w:pPr>
              <w:pStyle w:val="Tabuluvirsraksti"/>
              <w:spacing w:after="0"/>
              <w:jc w:val="both"/>
              <w:rPr>
                <w:i/>
                <w:sz w:val="20"/>
                <w:lang w:eastAsia="lv-LV"/>
              </w:rPr>
            </w:pPr>
            <w:r w:rsidRPr="005D5C06">
              <w:rPr>
                <w:i/>
                <w:sz w:val="19"/>
                <w:szCs w:val="19"/>
              </w:rPr>
              <w:t>Pabeigts pirmstiesas kriminālprocess (skaits)</w:t>
            </w:r>
          </w:p>
        </w:tc>
        <w:tc>
          <w:tcPr>
            <w:tcW w:w="1246" w:type="dxa"/>
          </w:tcPr>
          <w:p w:rsidR="000858CD" w:rsidRPr="006C1C95" w:rsidRDefault="000858CD" w:rsidP="00A5580E">
            <w:pPr>
              <w:spacing w:after="0"/>
              <w:ind w:firstLine="0"/>
              <w:jc w:val="center"/>
              <w:rPr>
                <w:sz w:val="18"/>
                <w:szCs w:val="18"/>
              </w:rPr>
            </w:pPr>
            <w:r w:rsidRPr="006C1C95">
              <w:rPr>
                <w:sz w:val="18"/>
                <w:szCs w:val="19"/>
              </w:rPr>
              <w:t>11 767</w:t>
            </w:r>
          </w:p>
        </w:tc>
        <w:tc>
          <w:tcPr>
            <w:tcW w:w="1247" w:type="dxa"/>
          </w:tcPr>
          <w:p w:rsidR="000858CD" w:rsidRPr="006C1C95" w:rsidRDefault="000858CD" w:rsidP="00A5580E">
            <w:pPr>
              <w:spacing w:after="0"/>
              <w:ind w:firstLine="0"/>
              <w:jc w:val="center"/>
              <w:rPr>
                <w:sz w:val="18"/>
                <w:szCs w:val="18"/>
              </w:rPr>
            </w:pPr>
            <w:r w:rsidRPr="006C1C95">
              <w:rPr>
                <w:sz w:val="18"/>
                <w:szCs w:val="19"/>
              </w:rPr>
              <w:t>12 000</w:t>
            </w:r>
          </w:p>
        </w:tc>
        <w:tc>
          <w:tcPr>
            <w:tcW w:w="1247" w:type="dxa"/>
          </w:tcPr>
          <w:p w:rsidR="000858CD" w:rsidRPr="006C1C95" w:rsidRDefault="000858CD" w:rsidP="00A5580E">
            <w:pPr>
              <w:spacing w:after="0"/>
              <w:ind w:firstLine="0"/>
              <w:jc w:val="center"/>
              <w:rPr>
                <w:sz w:val="18"/>
                <w:szCs w:val="18"/>
              </w:rPr>
            </w:pPr>
            <w:r w:rsidRPr="006C1C95">
              <w:rPr>
                <w:sz w:val="18"/>
                <w:szCs w:val="19"/>
              </w:rPr>
              <w:t>12 000</w:t>
            </w:r>
          </w:p>
        </w:tc>
        <w:tc>
          <w:tcPr>
            <w:tcW w:w="1245" w:type="dxa"/>
          </w:tcPr>
          <w:p w:rsidR="000858CD" w:rsidRPr="006C1C95" w:rsidRDefault="000858CD" w:rsidP="00A5580E">
            <w:pPr>
              <w:spacing w:after="0"/>
              <w:ind w:firstLine="0"/>
              <w:jc w:val="center"/>
              <w:rPr>
                <w:sz w:val="18"/>
                <w:szCs w:val="18"/>
              </w:rPr>
            </w:pPr>
            <w:r w:rsidRPr="006C1C95">
              <w:rPr>
                <w:sz w:val="18"/>
                <w:szCs w:val="19"/>
              </w:rPr>
              <w:t>12 000</w:t>
            </w:r>
          </w:p>
        </w:tc>
        <w:tc>
          <w:tcPr>
            <w:tcW w:w="1249" w:type="dxa"/>
          </w:tcPr>
          <w:p w:rsidR="000858CD" w:rsidRPr="006C1C95" w:rsidRDefault="000858CD" w:rsidP="00A5580E">
            <w:pPr>
              <w:spacing w:after="0"/>
              <w:ind w:firstLine="0"/>
              <w:jc w:val="center"/>
              <w:rPr>
                <w:sz w:val="18"/>
                <w:szCs w:val="18"/>
              </w:rPr>
            </w:pPr>
            <w:r w:rsidRPr="006C1C95">
              <w:rPr>
                <w:sz w:val="18"/>
                <w:szCs w:val="19"/>
              </w:rPr>
              <w:t>12 000</w:t>
            </w:r>
          </w:p>
        </w:tc>
        <w:bookmarkStart w:id="0" w:name="_GoBack"/>
        <w:bookmarkEnd w:id="0"/>
      </w:tr>
      <w:tr w:rsidR="000858CD" w:rsidRPr="00BB2102" w:rsidTr="00A5580E">
        <w:trPr>
          <w:trHeight w:val="142"/>
        </w:trPr>
        <w:tc>
          <w:tcPr>
            <w:tcW w:w="2840" w:type="dxa"/>
          </w:tcPr>
          <w:p w:rsidR="000858CD" w:rsidRPr="00BB2102" w:rsidRDefault="000858CD" w:rsidP="00A5580E">
            <w:pPr>
              <w:pStyle w:val="Tabuluvirsraksti"/>
              <w:spacing w:after="0"/>
              <w:jc w:val="both"/>
              <w:rPr>
                <w:i/>
                <w:sz w:val="20"/>
                <w:lang w:eastAsia="lv-LV"/>
              </w:rPr>
            </w:pPr>
            <w:r w:rsidRPr="005D5C06">
              <w:rPr>
                <w:i/>
                <w:sz w:val="19"/>
                <w:szCs w:val="19"/>
              </w:rPr>
              <w:t>Pavisam uz tiesu nodotas lietas (skaits)</w:t>
            </w:r>
          </w:p>
        </w:tc>
        <w:tc>
          <w:tcPr>
            <w:tcW w:w="1246" w:type="dxa"/>
          </w:tcPr>
          <w:p w:rsidR="000858CD" w:rsidRPr="006C1C95" w:rsidRDefault="000858CD" w:rsidP="00A5580E">
            <w:pPr>
              <w:spacing w:after="0"/>
              <w:ind w:firstLine="0"/>
              <w:jc w:val="center"/>
              <w:rPr>
                <w:sz w:val="18"/>
                <w:szCs w:val="18"/>
              </w:rPr>
            </w:pPr>
            <w:r w:rsidRPr="006C1C95">
              <w:rPr>
                <w:sz w:val="18"/>
                <w:szCs w:val="19"/>
              </w:rPr>
              <w:t>9 004</w:t>
            </w:r>
          </w:p>
        </w:tc>
        <w:tc>
          <w:tcPr>
            <w:tcW w:w="1247" w:type="dxa"/>
          </w:tcPr>
          <w:p w:rsidR="000858CD" w:rsidRPr="006C1C95" w:rsidRDefault="000858CD" w:rsidP="00A5580E">
            <w:pPr>
              <w:spacing w:after="0"/>
              <w:ind w:firstLine="0"/>
              <w:jc w:val="center"/>
              <w:rPr>
                <w:sz w:val="18"/>
                <w:szCs w:val="18"/>
              </w:rPr>
            </w:pPr>
            <w:r w:rsidRPr="006C1C95">
              <w:rPr>
                <w:sz w:val="18"/>
                <w:szCs w:val="19"/>
              </w:rPr>
              <w:t>9 500</w:t>
            </w:r>
          </w:p>
        </w:tc>
        <w:tc>
          <w:tcPr>
            <w:tcW w:w="1247" w:type="dxa"/>
          </w:tcPr>
          <w:p w:rsidR="000858CD" w:rsidRPr="006C1C95" w:rsidRDefault="000858CD" w:rsidP="00A5580E">
            <w:pPr>
              <w:spacing w:after="0"/>
              <w:ind w:firstLine="0"/>
              <w:jc w:val="center"/>
              <w:rPr>
                <w:sz w:val="18"/>
                <w:szCs w:val="18"/>
              </w:rPr>
            </w:pPr>
            <w:r w:rsidRPr="006C1C95">
              <w:rPr>
                <w:sz w:val="18"/>
                <w:szCs w:val="19"/>
              </w:rPr>
              <w:t>9 500</w:t>
            </w:r>
          </w:p>
        </w:tc>
        <w:tc>
          <w:tcPr>
            <w:tcW w:w="1245" w:type="dxa"/>
          </w:tcPr>
          <w:p w:rsidR="000858CD" w:rsidRPr="006C1C95" w:rsidRDefault="000858CD" w:rsidP="00A5580E">
            <w:pPr>
              <w:spacing w:after="0"/>
              <w:ind w:firstLine="0"/>
              <w:jc w:val="center"/>
              <w:rPr>
                <w:sz w:val="18"/>
                <w:szCs w:val="18"/>
              </w:rPr>
            </w:pPr>
            <w:r w:rsidRPr="006C1C95">
              <w:rPr>
                <w:sz w:val="18"/>
                <w:szCs w:val="19"/>
              </w:rPr>
              <w:t>9 500</w:t>
            </w:r>
          </w:p>
        </w:tc>
        <w:tc>
          <w:tcPr>
            <w:tcW w:w="1249" w:type="dxa"/>
          </w:tcPr>
          <w:p w:rsidR="000858CD" w:rsidRPr="006C1C95" w:rsidRDefault="000858CD" w:rsidP="00A5580E">
            <w:pPr>
              <w:spacing w:after="0"/>
              <w:ind w:firstLine="0"/>
              <w:jc w:val="center"/>
              <w:rPr>
                <w:sz w:val="18"/>
                <w:szCs w:val="18"/>
              </w:rPr>
            </w:pPr>
            <w:r w:rsidRPr="006C1C95">
              <w:rPr>
                <w:sz w:val="18"/>
                <w:szCs w:val="19"/>
              </w:rPr>
              <w:t>9 500</w:t>
            </w:r>
          </w:p>
        </w:tc>
      </w:tr>
    </w:tbl>
    <w:p w:rsidR="000858CD" w:rsidRDefault="000858CD" w:rsidP="000858CD">
      <w:pPr>
        <w:spacing w:before="120"/>
        <w:ind w:firstLine="0"/>
        <w:rPr>
          <w:b/>
          <w:lang w:eastAsia="lv-LV"/>
        </w:rPr>
      </w:pPr>
    </w:p>
    <w:p w:rsidR="000858CD" w:rsidRDefault="000858CD" w:rsidP="000858CD">
      <w:pPr>
        <w:spacing w:after="0"/>
        <w:ind w:firstLine="0"/>
        <w:rPr>
          <w:b/>
          <w:lang w:eastAsia="lv-LV"/>
        </w:rPr>
      </w:pPr>
    </w:p>
    <w:p w:rsidR="000858CD" w:rsidRDefault="000858CD" w:rsidP="000858CD">
      <w:pPr>
        <w:spacing w:after="0"/>
        <w:ind w:firstLine="0"/>
        <w:rPr>
          <w:b/>
          <w:sz w:val="16"/>
          <w:szCs w:val="16"/>
          <w:lang w:eastAsia="lv-LV"/>
        </w:rPr>
      </w:pPr>
    </w:p>
    <w:p w:rsidR="000858CD" w:rsidRDefault="000858CD" w:rsidP="000858CD">
      <w:pPr>
        <w:spacing w:after="0"/>
        <w:ind w:firstLine="0"/>
        <w:rPr>
          <w:b/>
          <w:sz w:val="16"/>
          <w:szCs w:val="16"/>
          <w:lang w:eastAsia="lv-LV"/>
        </w:rPr>
      </w:pPr>
    </w:p>
    <w:p w:rsidR="000858CD" w:rsidRDefault="000858CD" w:rsidP="000858CD">
      <w:pPr>
        <w:pStyle w:val="Funkcijasbold"/>
        <w:spacing w:after="0"/>
        <w:rPr>
          <w:bCs w:val="0"/>
          <w:sz w:val="16"/>
          <w:szCs w:val="16"/>
          <w:lang w:eastAsia="lv-LV"/>
        </w:rPr>
      </w:pPr>
    </w:p>
    <w:p w:rsidR="00A5580E" w:rsidRDefault="00A5580E" w:rsidP="000858CD">
      <w:pPr>
        <w:pStyle w:val="Funkcijasbold"/>
        <w:spacing w:after="0"/>
        <w:rPr>
          <w:bCs w:val="0"/>
          <w:sz w:val="16"/>
          <w:szCs w:val="16"/>
          <w:lang w:eastAsia="lv-LV"/>
        </w:rPr>
      </w:pPr>
    </w:p>
    <w:p w:rsidR="000858CD" w:rsidRDefault="000858CD" w:rsidP="000858CD">
      <w:pPr>
        <w:pStyle w:val="Funkcijasbold"/>
        <w:spacing w:after="0"/>
        <w:rPr>
          <w:bCs w:val="0"/>
          <w:sz w:val="16"/>
          <w:szCs w:val="16"/>
          <w:lang w:eastAsia="lv-LV"/>
        </w:rPr>
      </w:pPr>
    </w:p>
    <w:p w:rsidR="000858CD" w:rsidRDefault="000858CD" w:rsidP="000858CD">
      <w:pPr>
        <w:pStyle w:val="Funkcijasbold"/>
        <w:spacing w:after="0"/>
        <w:rPr>
          <w:bCs w:val="0"/>
          <w:sz w:val="16"/>
          <w:szCs w:val="16"/>
          <w:lang w:eastAsia="lv-LV"/>
        </w:rPr>
      </w:pPr>
    </w:p>
    <w:p w:rsidR="000858CD" w:rsidRDefault="000858CD" w:rsidP="000858CD">
      <w:pPr>
        <w:pStyle w:val="Funkcijasbold"/>
        <w:spacing w:after="0"/>
        <w:rPr>
          <w:bCs w:val="0"/>
          <w:sz w:val="16"/>
          <w:szCs w:val="16"/>
          <w:lang w:eastAsia="lv-LV"/>
        </w:rPr>
      </w:pPr>
    </w:p>
    <w:p w:rsidR="000858CD" w:rsidRPr="00BB2102" w:rsidRDefault="000858CD" w:rsidP="000858CD">
      <w:pPr>
        <w:pStyle w:val="Funkcijasbold"/>
        <w:spacing w:after="0"/>
        <w:jc w:val="center"/>
        <w:rPr>
          <w:rFonts w:eastAsia="Calibri"/>
          <w:u w:val="single"/>
        </w:rPr>
      </w:pPr>
      <w:r>
        <w:rPr>
          <w:rFonts w:eastAsia="Calibri"/>
          <w:u w:val="single"/>
        </w:rPr>
        <w:lastRenderedPageBreak/>
        <w:t>P</w:t>
      </w:r>
      <w:r w:rsidRPr="00BB2102">
        <w:rPr>
          <w:rFonts w:eastAsia="Calibri"/>
          <w:u w:val="single"/>
        </w:rPr>
        <w:t>rioritārajiem pasākumiem</w:t>
      </w:r>
    </w:p>
    <w:p w:rsidR="000858CD" w:rsidRPr="00BB2102" w:rsidRDefault="000858CD" w:rsidP="000858CD">
      <w:pPr>
        <w:pStyle w:val="Funkcijasbold"/>
        <w:spacing w:after="240"/>
        <w:jc w:val="center"/>
        <w:rPr>
          <w:rFonts w:eastAsia="Calibri"/>
          <w:u w:val="single"/>
        </w:rPr>
      </w:pPr>
      <w:r w:rsidRPr="00BB2102">
        <w:rPr>
          <w:rFonts w:eastAsia="Calibri"/>
          <w:u w:val="single"/>
        </w:rPr>
        <w:t>papildu piešķirtais finansējums no</w:t>
      </w:r>
      <w:r>
        <w:rPr>
          <w:rFonts w:eastAsia="Calibri"/>
          <w:u w:val="single"/>
        </w:rPr>
        <w:t xml:space="preserve"> 2019.</w:t>
      </w:r>
      <w:r w:rsidRPr="00BB2102">
        <w:rPr>
          <w:u w:val="single"/>
        </w:rPr>
        <w:t>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13"/>
        <w:gridCol w:w="3250"/>
        <w:gridCol w:w="7"/>
        <w:gridCol w:w="1386"/>
        <w:gridCol w:w="1228"/>
        <w:gridCol w:w="10"/>
        <w:gridCol w:w="1398"/>
        <w:gridCol w:w="1169"/>
      </w:tblGrid>
      <w:tr w:rsidR="000858CD" w:rsidRPr="00F113D0" w:rsidTr="00A5580E">
        <w:trPr>
          <w:cantSplit/>
        </w:trPr>
        <w:tc>
          <w:tcPr>
            <w:tcW w:w="613" w:type="dxa"/>
            <w:vMerge w:val="restart"/>
            <w:vAlign w:val="center"/>
          </w:tcPr>
          <w:p w:rsidR="000858CD" w:rsidRPr="00F113D0" w:rsidRDefault="000858CD" w:rsidP="00A5580E">
            <w:pPr>
              <w:spacing w:after="0"/>
              <w:ind w:firstLine="0"/>
              <w:jc w:val="center"/>
              <w:rPr>
                <w:rFonts w:eastAsia="Calibri"/>
                <w:sz w:val="18"/>
                <w:szCs w:val="18"/>
              </w:rPr>
            </w:pPr>
            <w:r w:rsidRPr="00F113D0">
              <w:rPr>
                <w:rFonts w:eastAsia="Calibri"/>
                <w:sz w:val="18"/>
                <w:szCs w:val="18"/>
              </w:rPr>
              <w:t>Nr.</w:t>
            </w:r>
            <w:r w:rsidRPr="00F113D0">
              <w:rPr>
                <w:rFonts w:eastAsia="Calibri"/>
                <w:sz w:val="18"/>
                <w:szCs w:val="18"/>
              </w:rPr>
              <w:br/>
              <w:t>p.k.</w:t>
            </w:r>
          </w:p>
        </w:tc>
        <w:tc>
          <w:tcPr>
            <w:tcW w:w="3250" w:type="dxa"/>
            <w:vMerge w:val="restart"/>
          </w:tcPr>
          <w:p w:rsidR="000858CD" w:rsidRPr="00F113D0" w:rsidRDefault="000858CD" w:rsidP="00A5580E">
            <w:pPr>
              <w:spacing w:after="0"/>
              <w:ind w:firstLine="0"/>
              <w:jc w:val="left"/>
              <w:rPr>
                <w:rFonts w:eastAsia="Calibri"/>
                <w:b/>
                <w:sz w:val="18"/>
                <w:szCs w:val="18"/>
              </w:rPr>
            </w:pPr>
            <w:r w:rsidRPr="00F113D0">
              <w:rPr>
                <w:rFonts w:eastAsia="Calibri"/>
                <w:b/>
                <w:sz w:val="18"/>
                <w:szCs w:val="18"/>
              </w:rPr>
              <w:t xml:space="preserve">Pasākuma nosaukums </w:t>
            </w:r>
            <w:r w:rsidRPr="00F113D0">
              <w:rPr>
                <w:rFonts w:eastAsia="Calibri"/>
                <w:sz w:val="18"/>
                <w:szCs w:val="18"/>
              </w:rPr>
              <w:t>(un darbības apraksts, ja pasākums attiecas tikai uz vienu programmu)</w:t>
            </w:r>
          </w:p>
          <w:p w:rsidR="000858CD" w:rsidRPr="00F113D0" w:rsidRDefault="000858CD" w:rsidP="00A5580E">
            <w:pPr>
              <w:spacing w:after="0"/>
              <w:ind w:firstLine="0"/>
              <w:jc w:val="left"/>
              <w:rPr>
                <w:rFonts w:eastAsia="Calibri"/>
                <w:sz w:val="18"/>
                <w:szCs w:val="18"/>
              </w:rPr>
            </w:pPr>
            <w:r w:rsidRPr="00F113D0">
              <w:rPr>
                <w:rFonts w:eastAsia="Calibri"/>
                <w:b/>
                <w:sz w:val="18"/>
                <w:szCs w:val="18"/>
              </w:rPr>
              <w:t>Darbības apraksts</w:t>
            </w:r>
            <w:r w:rsidRPr="00F113D0">
              <w:rPr>
                <w:rFonts w:eastAsia="Calibri"/>
                <w:sz w:val="18"/>
                <w:szCs w:val="18"/>
              </w:rPr>
              <w:t xml:space="preserve"> </w:t>
            </w:r>
            <w:r w:rsidRPr="00F113D0">
              <w:rPr>
                <w:rFonts w:eastAsia="Calibri"/>
                <w:b/>
                <w:sz w:val="18"/>
                <w:szCs w:val="18"/>
              </w:rPr>
              <w:t xml:space="preserve">ar norādi uz līdzekļu izlietojumu </w:t>
            </w:r>
            <w:r w:rsidRPr="00F113D0">
              <w:rPr>
                <w:rFonts w:eastAsia="Calibri"/>
                <w:sz w:val="18"/>
                <w:szCs w:val="18"/>
              </w:rPr>
              <w:t>(ja pasākums attiecas uz vairāk nekā vienu programmu)</w:t>
            </w:r>
          </w:p>
          <w:p w:rsidR="000858CD" w:rsidRPr="00F113D0" w:rsidRDefault="000858CD" w:rsidP="00A5580E">
            <w:pPr>
              <w:spacing w:after="0"/>
              <w:ind w:left="340" w:firstLine="0"/>
              <w:jc w:val="left"/>
              <w:rPr>
                <w:rFonts w:eastAsia="Calibri"/>
                <w:sz w:val="18"/>
                <w:szCs w:val="18"/>
              </w:rPr>
            </w:pPr>
            <w:r w:rsidRPr="00F113D0">
              <w:rPr>
                <w:rFonts w:eastAsia="Calibri"/>
                <w:sz w:val="18"/>
                <w:szCs w:val="18"/>
              </w:rPr>
              <w:t>Darbības rezultāts</w:t>
            </w:r>
          </w:p>
          <w:p w:rsidR="000858CD" w:rsidRPr="00F113D0" w:rsidRDefault="000858CD" w:rsidP="00A5580E">
            <w:pPr>
              <w:spacing w:after="0"/>
              <w:ind w:left="510" w:firstLine="0"/>
              <w:jc w:val="left"/>
              <w:rPr>
                <w:rFonts w:eastAsia="Calibri"/>
                <w:i/>
                <w:sz w:val="18"/>
                <w:szCs w:val="18"/>
              </w:rPr>
            </w:pPr>
            <w:r w:rsidRPr="00F113D0">
              <w:rPr>
                <w:rFonts w:eastAsia="Calibri"/>
                <w:i/>
                <w:sz w:val="18"/>
                <w:szCs w:val="18"/>
              </w:rPr>
              <w:t>Rezultatīvais rādītājs</w:t>
            </w:r>
          </w:p>
          <w:p w:rsidR="000858CD" w:rsidRPr="00F113D0" w:rsidRDefault="000858CD" w:rsidP="00A5580E">
            <w:pPr>
              <w:spacing w:after="0"/>
              <w:ind w:firstLine="0"/>
              <w:jc w:val="left"/>
              <w:rPr>
                <w:rFonts w:eastAsia="Calibri"/>
                <w:sz w:val="18"/>
                <w:szCs w:val="18"/>
              </w:rPr>
            </w:pPr>
            <w:r w:rsidRPr="00F113D0">
              <w:rPr>
                <w:rFonts w:eastAsia="Calibri"/>
                <w:sz w:val="18"/>
                <w:szCs w:val="18"/>
              </w:rPr>
              <w:t>Programmas (apakšprogrammas) kods un nosaukums</w:t>
            </w:r>
          </w:p>
        </w:tc>
        <w:tc>
          <w:tcPr>
            <w:tcW w:w="4029" w:type="dxa"/>
            <w:gridSpan w:val="5"/>
            <w:vAlign w:val="center"/>
          </w:tcPr>
          <w:p w:rsidR="000858CD" w:rsidRPr="00F113D0" w:rsidRDefault="000858CD" w:rsidP="00A5580E">
            <w:pPr>
              <w:spacing w:after="0"/>
              <w:ind w:firstLine="0"/>
              <w:jc w:val="center"/>
              <w:rPr>
                <w:rFonts w:eastAsia="Calibri"/>
                <w:sz w:val="18"/>
                <w:szCs w:val="18"/>
              </w:rPr>
            </w:pPr>
            <w:r w:rsidRPr="00F113D0">
              <w:rPr>
                <w:rFonts w:eastAsia="Calibri"/>
                <w:b/>
                <w:sz w:val="18"/>
                <w:szCs w:val="18"/>
              </w:rPr>
              <w:t>Izdevumi</w:t>
            </w:r>
            <w:r w:rsidRPr="00F113D0">
              <w:rPr>
                <w:rFonts w:eastAsia="Calibri"/>
                <w:sz w:val="18"/>
                <w:szCs w:val="18"/>
              </w:rPr>
              <w:t xml:space="preserve">, </w:t>
            </w:r>
            <w:r w:rsidRPr="00F113D0">
              <w:rPr>
                <w:rFonts w:eastAsia="Calibri"/>
                <w:i/>
                <w:sz w:val="18"/>
                <w:szCs w:val="18"/>
              </w:rPr>
              <w:t>euro</w:t>
            </w:r>
            <w:r w:rsidRPr="00F113D0">
              <w:rPr>
                <w:rFonts w:eastAsia="Calibri"/>
                <w:sz w:val="18"/>
                <w:szCs w:val="18"/>
              </w:rPr>
              <w:t>/ rādītāji, vērtība</w:t>
            </w:r>
          </w:p>
        </w:tc>
        <w:tc>
          <w:tcPr>
            <w:tcW w:w="1169" w:type="dxa"/>
            <w:vMerge w:val="restart"/>
            <w:vAlign w:val="center"/>
          </w:tcPr>
          <w:p w:rsidR="000858CD" w:rsidRPr="00F113D0" w:rsidRDefault="000858CD" w:rsidP="00A5580E">
            <w:pPr>
              <w:spacing w:after="0"/>
              <w:ind w:firstLine="0"/>
              <w:jc w:val="center"/>
              <w:rPr>
                <w:rFonts w:eastAsia="Calibri"/>
                <w:sz w:val="18"/>
                <w:szCs w:val="18"/>
              </w:rPr>
            </w:pPr>
            <w:r w:rsidRPr="00F113D0">
              <w:rPr>
                <w:rFonts w:eastAsia="Calibri"/>
                <w:sz w:val="18"/>
                <w:szCs w:val="18"/>
              </w:rPr>
              <w:t>Pamatojums</w:t>
            </w: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3250" w:type="dxa"/>
            <w:vMerge/>
          </w:tcPr>
          <w:p w:rsidR="000858CD" w:rsidRPr="00F113D0" w:rsidRDefault="000858CD" w:rsidP="00A5580E">
            <w:pPr>
              <w:spacing w:after="0"/>
              <w:ind w:firstLine="0"/>
              <w:jc w:val="left"/>
              <w:rPr>
                <w:rFonts w:eastAsia="Calibri"/>
                <w:sz w:val="18"/>
                <w:szCs w:val="18"/>
              </w:rPr>
            </w:pPr>
          </w:p>
        </w:tc>
        <w:tc>
          <w:tcPr>
            <w:tcW w:w="1393" w:type="dxa"/>
            <w:gridSpan w:val="2"/>
            <w:vAlign w:val="center"/>
          </w:tcPr>
          <w:p w:rsidR="000858CD" w:rsidRPr="00F113D0" w:rsidRDefault="000858CD" w:rsidP="00A5580E">
            <w:pPr>
              <w:spacing w:after="0"/>
              <w:ind w:firstLine="0"/>
              <w:jc w:val="center"/>
              <w:rPr>
                <w:rFonts w:eastAsia="Calibri"/>
                <w:sz w:val="18"/>
                <w:szCs w:val="18"/>
              </w:rPr>
            </w:pPr>
            <w:r w:rsidRPr="00F113D0">
              <w:rPr>
                <w:rFonts w:eastAsia="Calibri"/>
                <w:sz w:val="18"/>
                <w:szCs w:val="18"/>
              </w:rPr>
              <w:t>2019. gadā</w:t>
            </w:r>
          </w:p>
        </w:tc>
        <w:tc>
          <w:tcPr>
            <w:tcW w:w="1238" w:type="dxa"/>
            <w:gridSpan w:val="2"/>
            <w:tcBorders>
              <w:top w:val="single" w:sz="4" w:space="0" w:color="auto"/>
              <w:left w:val="single" w:sz="4" w:space="0" w:color="auto"/>
              <w:bottom w:val="single" w:sz="2" w:space="0" w:color="auto"/>
              <w:right w:val="single" w:sz="4" w:space="0" w:color="auto"/>
            </w:tcBorders>
            <w:vAlign w:val="center"/>
          </w:tcPr>
          <w:p w:rsidR="000858CD" w:rsidRPr="00F113D0" w:rsidRDefault="000858CD" w:rsidP="00EB3D47">
            <w:pPr>
              <w:spacing w:after="0"/>
              <w:ind w:firstLine="0"/>
              <w:jc w:val="center"/>
              <w:rPr>
                <w:rFonts w:eastAsia="Calibri"/>
                <w:sz w:val="18"/>
                <w:szCs w:val="18"/>
              </w:rPr>
            </w:pPr>
            <w:r w:rsidRPr="00F113D0">
              <w:rPr>
                <w:rFonts w:eastAsia="Calibri"/>
                <w:sz w:val="18"/>
                <w:szCs w:val="18"/>
              </w:rPr>
              <w:t>Ietekme uz 2020. gada bāzi</w:t>
            </w:r>
            <w:r w:rsidR="00EB3D47">
              <w:rPr>
                <w:color w:val="000000"/>
                <w:sz w:val="18"/>
                <w:szCs w:val="18"/>
                <w:vertAlign w:val="superscript"/>
                <w:lang w:eastAsia="lv-LV"/>
              </w:rPr>
              <w:t>1</w:t>
            </w:r>
          </w:p>
        </w:tc>
        <w:tc>
          <w:tcPr>
            <w:tcW w:w="1398" w:type="dxa"/>
            <w:tcBorders>
              <w:top w:val="single" w:sz="4" w:space="0" w:color="auto"/>
              <w:left w:val="single" w:sz="4" w:space="0" w:color="auto"/>
              <w:bottom w:val="single" w:sz="2" w:space="0" w:color="auto"/>
              <w:right w:val="single" w:sz="4" w:space="0" w:color="auto"/>
            </w:tcBorders>
            <w:vAlign w:val="center"/>
          </w:tcPr>
          <w:p w:rsidR="000858CD" w:rsidRPr="00F113D0" w:rsidRDefault="000858CD" w:rsidP="00A5580E">
            <w:pPr>
              <w:spacing w:after="0"/>
              <w:ind w:firstLine="0"/>
              <w:jc w:val="center"/>
              <w:rPr>
                <w:rFonts w:eastAsia="Calibri"/>
                <w:sz w:val="18"/>
                <w:szCs w:val="18"/>
              </w:rPr>
            </w:pPr>
            <w:r w:rsidRPr="00F113D0">
              <w:rPr>
                <w:rFonts w:eastAsia="Calibri"/>
                <w:sz w:val="18"/>
                <w:szCs w:val="18"/>
              </w:rPr>
              <w:t xml:space="preserve">Ietekme uz </w:t>
            </w:r>
            <w:r>
              <w:rPr>
                <w:rFonts w:eastAsia="Calibri"/>
                <w:sz w:val="18"/>
                <w:szCs w:val="18"/>
              </w:rPr>
              <w:t xml:space="preserve">       2021.</w:t>
            </w:r>
            <w:r w:rsidRPr="00F113D0">
              <w:rPr>
                <w:rFonts w:eastAsia="Calibri"/>
                <w:sz w:val="18"/>
                <w:szCs w:val="18"/>
              </w:rPr>
              <w:t>gada bāzi</w:t>
            </w:r>
            <w:r w:rsidR="00EB3D47">
              <w:rPr>
                <w:color w:val="000000"/>
                <w:sz w:val="18"/>
                <w:szCs w:val="18"/>
                <w:vertAlign w:val="superscript"/>
                <w:lang w:eastAsia="lv-LV"/>
              </w:rPr>
              <w:t>1</w:t>
            </w:r>
          </w:p>
        </w:tc>
        <w:tc>
          <w:tcPr>
            <w:tcW w:w="1169" w:type="dxa"/>
            <w:vMerge/>
            <w:vAlign w:val="center"/>
          </w:tcPr>
          <w:p w:rsidR="000858CD" w:rsidRPr="00F113D0" w:rsidRDefault="000858CD" w:rsidP="00A5580E">
            <w:pPr>
              <w:spacing w:after="0"/>
              <w:ind w:firstLine="0"/>
              <w:jc w:val="center"/>
              <w:rPr>
                <w:rFonts w:eastAsia="Calibri"/>
                <w:sz w:val="18"/>
                <w:szCs w:val="18"/>
              </w:rPr>
            </w:pPr>
          </w:p>
        </w:tc>
      </w:tr>
      <w:tr w:rsidR="000858CD" w:rsidRPr="00F113D0" w:rsidTr="00A5580E">
        <w:trPr>
          <w:cantSplit/>
        </w:trPr>
        <w:tc>
          <w:tcPr>
            <w:tcW w:w="613" w:type="dxa"/>
            <w:vMerge w:val="restart"/>
          </w:tcPr>
          <w:p w:rsidR="000858CD" w:rsidRPr="00F113D0" w:rsidRDefault="000858CD" w:rsidP="00A5580E">
            <w:pPr>
              <w:spacing w:after="0"/>
              <w:ind w:firstLine="0"/>
              <w:jc w:val="center"/>
              <w:rPr>
                <w:rFonts w:eastAsia="Calibri"/>
                <w:sz w:val="18"/>
                <w:szCs w:val="18"/>
              </w:rPr>
            </w:pPr>
            <w:r w:rsidRPr="00F113D0">
              <w:rPr>
                <w:rFonts w:eastAsia="Calibri"/>
                <w:sz w:val="18"/>
                <w:szCs w:val="18"/>
              </w:rPr>
              <w:t>1.</w:t>
            </w:r>
          </w:p>
        </w:tc>
        <w:tc>
          <w:tcPr>
            <w:tcW w:w="3250" w:type="dxa"/>
            <w:shd w:val="clear" w:color="auto" w:fill="BFBFBF" w:themeFill="background1" w:themeFillShade="BF"/>
          </w:tcPr>
          <w:p w:rsidR="000858CD" w:rsidRPr="00F113D0" w:rsidRDefault="000858CD" w:rsidP="00A5580E">
            <w:pPr>
              <w:spacing w:after="0"/>
              <w:ind w:firstLine="0"/>
              <w:jc w:val="left"/>
              <w:rPr>
                <w:rFonts w:eastAsia="Calibri"/>
                <w:b/>
                <w:i/>
                <w:sz w:val="18"/>
                <w:szCs w:val="18"/>
              </w:rPr>
            </w:pPr>
            <w:r w:rsidRPr="00F113D0">
              <w:rPr>
                <w:b/>
                <w:bCs/>
                <w:sz w:val="18"/>
                <w:szCs w:val="18"/>
              </w:rPr>
              <w:t xml:space="preserve">Prokuratūras informācijas tehnoloģiju infrastruktūras uzturēšana un nepieciešamā drošības līmeņa nodrošināšana </w:t>
            </w:r>
          </w:p>
        </w:tc>
        <w:tc>
          <w:tcPr>
            <w:tcW w:w="1393"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202 399</w:t>
            </w:r>
          </w:p>
        </w:tc>
        <w:tc>
          <w:tcPr>
            <w:tcW w:w="1238"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w:t>
            </w:r>
          </w:p>
        </w:tc>
        <w:tc>
          <w:tcPr>
            <w:tcW w:w="1398" w:type="dxa"/>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w:t>
            </w:r>
          </w:p>
        </w:tc>
        <w:tc>
          <w:tcPr>
            <w:tcW w:w="1169" w:type="dxa"/>
            <w:vMerge w:val="restart"/>
            <w:vAlign w:val="center"/>
          </w:tcPr>
          <w:p w:rsidR="000858CD" w:rsidRDefault="000858CD" w:rsidP="00A5580E">
            <w:pPr>
              <w:spacing w:after="0"/>
              <w:ind w:firstLine="0"/>
              <w:jc w:val="left"/>
              <w:rPr>
                <w:rFonts w:eastAsia="Calibri"/>
                <w:sz w:val="18"/>
                <w:szCs w:val="18"/>
              </w:rPr>
            </w:pPr>
            <w:r w:rsidRPr="00F113D0">
              <w:rPr>
                <w:rFonts w:eastAsia="Calibri"/>
                <w:sz w:val="18"/>
                <w:szCs w:val="18"/>
              </w:rPr>
              <w:t>Ministru kabineta 08.02.2019.</w:t>
            </w:r>
          </w:p>
          <w:p w:rsidR="000858CD" w:rsidRPr="00F113D0" w:rsidRDefault="000858CD" w:rsidP="00A5580E">
            <w:pPr>
              <w:spacing w:after="0"/>
              <w:ind w:firstLine="0"/>
              <w:jc w:val="left"/>
              <w:rPr>
                <w:rFonts w:eastAsia="Calibri"/>
                <w:sz w:val="18"/>
                <w:szCs w:val="18"/>
              </w:rPr>
            </w:pPr>
            <w:r w:rsidRPr="00F113D0">
              <w:rPr>
                <w:rFonts w:eastAsia="Calibri"/>
                <w:sz w:val="18"/>
                <w:szCs w:val="18"/>
              </w:rPr>
              <w:t>sēdes protokola Nr.6 1.§ 3.punkts</w:t>
            </w: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7279" w:type="dxa"/>
            <w:gridSpan w:val="6"/>
            <w:shd w:val="clear" w:color="auto" w:fill="D9D9D9" w:themeFill="background1" w:themeFillShade="D9"/>
          </w:tcPr>
          <w:p w:rsidR="000858CD" w:rsidRPr="00F113D0" w:rsidRDefault="000858CD" w:rsidP="00A5580E">
            <w:pPr>
              <w:spacing w:after="0"/>
              <w:ind w:firstLine="0"/>
              <w:jc w:val="left"/>
              <w:rPr>
                <w:rFonts w:eastAsia="Calibri"/>
                <w:bCs/>
                <w:color w:val="FF0000"/>
                <w:sz w:val="18"/>
                <w:szCs w:val="18"/>
              </w:rPr>
            </w:pPr>
            <w:r w:rsidRPr="00F113D0">
              <w:rPr>
                <w:rFonts w:eastAsia="Calibri"/>
                <w:bCs/>
                <w:sz w:val="18"/>
                <w:szCs w:val="18"/>
              </w:rPr>
              <w:t>Nodrošināta efektīva un pilnvērtīga Prokuratūras informācijas sistēmas PROIS funkcionalitāte un tās attīstība</w:t>
            </w:r>
          </w:p>
        </w:tc>
        <w:tc>
          <w:tcPr>
            <w:tcW w:w="1169" w:type="dxa"/>
            <w:vMerge/>
            <w:vAlign w:val="center"/>
          </w:tcPr>
          <w:p w:rsidR="000858CD" w:rsidRPr="00F113D0" w:rsidRDefault="000858CD" w:rsidP="00A5580E">
            <w:pPr>
              <w:spacing w:after="0"/>
              <w:ind w:firstLine="0"/>
              <w:jc w:val="center"/>
              <w:rPr>
                <w:rFonts w:eastAsia="Calibri"/>
                <w:b/>
                <w:i/>
                <w:sz w:val="18"/>
                <w:szCs w:val="18"/>
              </w:rPr>
            </w:pP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3250" w:type="dxa"/>
            <w:shd w:val="clear" w:color="auto" w:fill="FFFFFF" w:themeFill="background1"/>
          </w:tcPr>
          <w:p w:rsidR="000858CD" w:rsidRPr="00F113D0" w:rsidRDefault="000858CD" w:rsidP="00A5580E">
            <w:pPr>
              <w:spacing w:after="0"/>
              <w:ind w:left="565" w:firstLine="0"/>
              <w:jc w:val="left"/>
              <w:rPr>
                <w:rFonts w:eastAsia="Calibri"/>
                <w:bCs/>
                <w:i/>
                <w:color w:val="FF0000"/>
                <w:sz w:val="18"/>
                <w:szCs w:val="18"/>
              </w:rPr>
            </w:pPr>
            <w:r w:rsidRPr="00F113D0">
              <w:rPr>
                <w:rFonts w:eastAsia="Calibri"/>
                <w:bCs/>
                <w:i/>
                <w:sz w:val="18"/>
                <w:szCs w:val="18"/>
              </w:rPr>
              <w:t>PROIS izmaiņu pieprasījumu realizācijas nodrošināšana (izstrādes stundu skaits)</w:t>
            </w:r>
          </w:p>
        </w:tc>
        <w:tc>
          <w:tcPr>
            <w:tcW w:w="1393" w:type="dxa"/>
            <w:gridSpan w:val="2"/>
            <w:shd w:val="clear" w:color="auto" w:fill="FFFFFF" w:themeFill="background1"/>
          </w:tcPr>
          <w:p w:rsidR="000858CD" w:rsidRPr="0076502E" w:rsidRDefault="000858CD" w:rsidP="00A5580E">
            <w:pPr>
              <w:spacing w:after="0"/>
              <w:ind w:firstLine="0"/>
              <w:jc w:val="center"/>
              <w:rPr>
                <w:rFonts w:eastAsia="Calibri"/>
                <w:b/>
                <w:bCs/>
                <w:i/>
                <w:sz w:val="18"/>
                <w:szCs w:val="18"/>
              </w:rPr>
            </w:pPr>
          </w:p>
          <w:p w:rsidR="000858CD" w:rsidRPr="0076502E" w:rsidRDefault="0076502E" w:rsidP="00A5580E">
            <w:pPr>
              <w:spacing w:after="0"/>
              <w:ind w:firstLine="0"/>
              <w:jc w:val="center"/>
              <w:rPr>
                <w:rFonts w:eastAsia="Calibri"/>
                <w:bCs/>
                <w:i/>
                <w:sz w:val="18"/>
                <w:szCs w:val="18"/>
              </w:rPr>
            </w:pPr>
            <w:r w:rsidRPr="0076502E">
              <w:rPr>
                <w:rFonts w:eastAsia="Calibri"/>
                <w:bCs/>
                <w:i/>
                <w:sz w:val="18"/>
                <w:szCs w:val="18"/>
              </w:rPr>
              <w:t>875</w:t>
            </w:r>
          </w:p>
        </w:tc>
        <w:tc>
          <w:tcPr>
            <w:tcW w:w="1238" w:type="dxa"/>
            <w:gridSpan w:val="2"/>
            <w:shd w:val="clear" w:color="auto" w:fill="FFFFFF" w:themeFill="background1"/>
          </w:tcPr>
          <w:p w:rsidR="000858CD" w:rsidRPr="00F113D0" w:rsidRDefault="000858CD" w:rsidP="00A5580E">
            <w:pPr>
              <w:spacing w:after="0"/>
              <w:ind w:firstLine="0"/>
              <w:jc w:val="left"/>
              <w:rPr>
                <w:rFonts w:eastAsia="Calibri"/>
                <w:b/>
                <w:bCs/>
                <w:sz w:val="18"/>
                <w:szCs w:val="18"/>
              </w:rPr>
            </w:pPr>
          </w:p>
        </w:tc>
        <w:tc>
          <w:tcPr>
            <w:tcW w:w="1398" w:type="dxa"/>
            <w:shd w:val="clear" w:color="auto" w:fill="FFFFFF" w:themeFill="background1"/>
          </w:tcPr>
          <w:p w:rsidR="000858CD" w:rsidRPr="00F113D0" w:rsidRDefault="000858CD" w:rsidP="00A5580E">
            <w:pPr>
              <w:spacing w:after="0"/>
              <w:ind w:firstLine="0"/>
              <w:jc w:val="left"/>
              <w:rPr>
                <w:rFonts w:eastAsia="Calibri"/>
                <w:b/>
                <w:bCs/>
                <w:sz w:val="18"/>
                <w:szCs w:val="18"/>
              </w:rPr>
            </w:pPr>
          </w:p>
        </w:tc>
        <w:tc>
          <w:tcPr>
            <w:tcW w:w="1169" w:type="dxa"/>
            <w:vMerge/>
            <w:vAlign w:val="center"/>
          </w:tcPr>
          <w:p w:rsidR="000858CD" w:rsidRPr="00F113D0" w:rsidRDefault="000858CD" w:rsidP="00A5580E">
            <w:pPr>
              <w:spacing w:after="0"/>
              <w:ind w:firstLine="0"/>
              <w:jc w:val="center"/>
              <w:rPr>
                <w:rFonts w:eastAsia="Calibri"/>
                <w:b/>
                <w:i/>
                <w:sz w:val="18"/>
                <w:szCs w:val="18"/>
              </w:rPr>
            </w:pP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3257" w:type="dxa"/>
            <w:gridSpan w:val="2"/>
            <w:shd w:val="clear" w:color="auto" w:fill="FFFFFF" w:themeFill="background1"/>
          </w:tcPr>
          <w:p w:rsidR="000858CD" w:rsidRPr="00F113D0" w:rsidRDefault="000858CD" w:rsidP="00A5580E">
            <w:pPr>
              <w:spacing w:after="0"/>
              <w:ind w:left="565" w:firstLine="0"/>
              <w:jc w:val="left"/>
              <w:rPr>
                <w:rFonts w:eastAsia="Calibri"/>
                <w:bCs/>
                <w:i/>
                <w:sz w:val="18"/>
                <w:szCs w:val="18"/>
              </w:rPr>
            </w:pPr>
            <w:r w:rsidRPr="00F113D0">
              <w:rPr>
                <w:rFonts w:eastAsia="Calibri"/>
                <w:bCs/>
                <w:i/>
                <w:sz w:val="18"/>
                <w:szCs w:val="18"/>
              </w:rPr>
              <w:t>SIEM risinājuma ieviešana</w:t>
            </w:r>
          </w:p>
        </w:tc>
        <w:tc>
          <w:tcPr>
            <w:tcW w:w="1386" w:type="dxa"/>
            <w:shd w:val="clear" w:color="auto" w:fill="FFFFFF" w:themeFill="background1"/>
          </w:tcPr>
          <w:p w:rsidR="000858CD" w:rsidRPr="0076502E" w:rsidRDefault="000858CD" w:rsidP="00A5580E">
            <w:pPr>
              <w:spacing w:after="0"/>
              <w:ind w:firstLine="0"/>
              <w:jc w:val="center"/>
              <w:rPr>
                <w:rFonts w:eastAsia="Calibri"/>
                <w:bCs/>
                <w:i/>
                <w:sz w:val="18"/>
                <w:szCs w:val="18"/>
              </w:rPr>
            </w:pPr>
            <w:r w:rsidRPr="0076502E">
              <w:rPr>
                <w:rFonts w:eastAsia="Calibri"/>
                <w:bCs/>
                <w:i/>
                <w:sz w:val="18"/>
                <w:szCs w:val="18"/>
              </w:rPr>
              <w:t>1</w:t>
            </w:r>
          </w:p>
        </w:tc>
        <w:tc>
          <w:tcPr>
            <w:tcW w:w="1228" w:type="dxa"/>
            <w:shd w:val="clear" w:color="auto" w:fill="FFFFFF" w:themeFill="background1"/>
          </w:tcPr>
          <w:p w:rsidR="000858CD" w:rsidRPr="00F113D0" w:rsidRDefault="000858CD" w:rsidP="00A5580E">
            <w:pPr>
              <w:spacing w:after="0"/>
              <w:ind w:firstLine="0"/>
              <w:jc w:val="left"/>
              <w:rPr>
                <w:rFonts w:eastAsia="Calibri"/>
                <w:b/>
                <w:bCs/>
                <w:sz w:val="18"/>
                <w:szCs w:val="18"/>
              </w:rPr>
            </w:pPr>
          </w:p>
        </w:tc>
        <w:tc>
          <w:tcPr>
            <w:tcW w:w="1408" w:type="dxa"/>
            <w:gridSpan w:val="2"/>
            <w:shd w:val="clear" w:color="auto" w:fill="FFFFFF" w:themeFill="background1"/>
          </w:tcPr>
          <w:p w:rsidR="000858CD" w:rsidRPr="00F113D0" w:rsidRDefault="000858CD" w:rsidP="00A5580E">
            <w:pPr>
              <w:spacing w:after="0"/>
              <w:ind w:firstLine="0"/>
              <w:jc w:val="left"/>
              <w:rPr>
                <w:rFonts w:eastAsia="Calibri"/>
                <w:b/>
                <w:bCs/>
                <w:sz w:val="18"/>
                <w:szCs w:val="18"/>
              </w:rPr>
            </w:pPr>
          </w:p>
        </w:tc>
        <w:tc>
          <w:tcPr>
            <w:tcW w:w="1169" w:type="dxa"/>
            <w:vMerge/>
            <w:vAlign w:val="center"/>
          </w:tcPr>
          <w:p w:rsidR="000858CD" w:rsidRPr="00F113D0" w:rsidRDefault="000858CD" w:rsidP="00A5580E">
            <w:pPr>
              <w:spacing w:after="0"/>
              <w:ind w:firstLine="0"/>
              <w:jc w:val="center"/>
              <w:rPr>
                <w:rFonts w:eastAsia="Calibri"/>
                <w:b/>
                <w:i/>
                <w:sz w:val="18"/>
                <w:szCs w:val="18"/>
              </w:rPr>
            </w:pP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3257" w:type="dxa"/>
            <w:gridSpan w:val="2"/>
            <w:shd w:val="clear" w:color="auto" w:fill="FFFFFF" w:themeFill="background1"/>
          </w:tcPr>
          <w:p w:rsidR="000858CD" w:rsidRPr="00F113D0" w:rsidRDefault="0076502E" w:rsidP="00A5580E">
            <w:pPr>
              <w:spacing w:after="0"/>
              <w:ind w:left="565" w:firstLine="0"/>
              <w:jc w:val="left"/>
              <w:rPr>
                <w:rFonts w:eastAsia="Calibri"/>
                <w:bCs/>
                <w:i/>
                <w:sz w:val="18"/>
                <w:szCs w:val="18"/>
              </w:rPr>
            </w:pPr>
            <w:r>
              <w:rPr>
                <w:rFonts w:eastAsia="Calibri"/>
                <w:bCs/>
                <w:i/>
                <w:sz w:val="18"/>
                <w:szCs w:val="18"/>
              </w:rPr>
              <w:t>Iegādāto licenču skaits IT drošības apmācībām</w:t>
            </w:r>
          </w:p>
        </w:tc>
        <w:tc>
          <w:tcPr>
            <w:tcW w:w="1386" w:type="dxa"/>
            <w:shd w:val="clear" w:color="auto" w:fill="FFFFFF" w:themeFill="background1"/>
          </w:tcPr>
          <w:p w:rsidR="000858CD" w:rsidRPr="0076502E" w:rsidRDefault="000858CD" w:rsidP="00A5580E">
            <w:pPr>
              <w:spacing w:after="0"/>
              <w:ind w:firstLine="0"/>
              <w:jc w:val="center"/>
              <w:rPr>
                <w:rFonts w:eastAsia="Calibri"/>
                <w:bCs/>
                <w:i/>
                <w:sz w:val="18"/>
                <w:szCs w:val="18"/>
              </w:rPr>
            </w:pPr>
          </w:p>
          <w:p w:rsidR="000858CD" w:rsidRPr="0076502E" w:rsidRDefault="0076502E" w:rsidP="00A5580E">
            <w:pPr>
              <w:spacing w:after="0"/>
              <w:ind w:firstLine="0"/>
              <w:jc w:val="center"/>
              <w:rPr>
                <w:rFonts w:eastAsia="Calibri"/>
                <w:bCs/>
                <w:i/>
                <w:sz w:val="18"/>
                <w:szCs w:val="18"/>
              </w:rPr>
            </w:pPr>
            <w:r w:rsidRPr="0076502E">
              <w:rPr>
                <w:rFonts w:eastAsia="Calibri"/>
                <w:bCs/>
                <w:i/>
                <w:sz w:val="18"/>
                <w:szCs w:val="18"/>
              </w:rPr>
              <w:t>800</w:t>
            </w:r>
          </w:p>
        </w:tc>
        <w:tc>
          <w:tcPr>
            <w:tcW w:w="1228" w:type="dxa"/>
            <w:shd w:val="clear" w:color="auto" w:fill="FFFFFF" w:themeFill="background1"/>
          </w:tcPr>
          <w:p w:rsidR="000858CD" w:rsidRPr="00F113D0" w:rsidRDefault="000858CD" w:rsidP="00A5580E">
            <w:pPr>
              <w:spacing w:after="0"/>
              <w:ind w:firstLine="0"/>
              <w:jc w:val="left"/>
              <w:rPr>
                <w:rFonts w:eastAsia="Calibri"/>
                <w:b/>
                <w:bCs/>
                <w:sz w:val="18"/>
                <w:szCs w:val="18"/>
              </w:rPr>
            </w:pPr>
          </w:p>
        </w:tc>
        <w:tc>
          <w:tcPr>
            <w:tcW w:w="1408" w:type="dxa"/>
            <w:gridSpan w:val="2"/>
            <w:shd w:val="clear" w:color="auto" w:fill="FFFFFF" w:themeFill="background1"/>
          </w:tcPr>
          <w:p w:rsidR="000858CD" w:rsidRPr="00F113D0" w:rsidRDefault="000858CD" w:rsidP="00A5580E">
            <w:pPr>
              <w:spacing w:after="0"/>
              <w:ind w:firstLine="0"/>
              <w:jc w:val="left"/>
              <w:rPr>
                <w:rFonts w:eastAsia="Calibri"/>
                <w:b/>
                <w:bCs/>
                <w:sz w:val="18"/>
                <w:szCs w:val="18"/>
              </w:rPr>
            </w:pPr>
          </w:p>
        </w:tc>
        <w:tc>
          <w:tcPr>
            <w:tcW w:w="1169" w:type="dxa"/>
            <w:vMerge/>
            <w:vAlign w:val="center"/>
          </w:tcPr>
          <w:p w:rsidR="000858CD" w:rsidRPr="00F113D0" w:rsidRDefault="000858CD" w:rsidP="00A5580E">
            <w:pPr>
              <w:spacing w:after="0"/>
              <w:ind w:firstLine="0"/>
              <w:jc w:val="center"/>
              <w:rPr>
                <w:rFonts w:eastAsia="Calibri"/>
                <w:b/>
                <w:i/>
                <w:sz w:val="18"/>
                <w:szCs w:val="18"/>
              </w:rPr>
            </w:pPr>
          </w:p>
        </w:tc>
      </w:tr>
      <w:tr w:rsidR="000858CD" w:rsidRPr="00F113D0" w:rsidTr="00A5580E">
        <w:trPr>
          <w:cantSplit/>
          <w:trHeight w:val="277"/>
        </w:trPr>
        <w:tc>
          <w:tcPr>
            <w:tcW w:w="613" w:type="dxa"/>
            <w:vMerge/>
          </w:tcPr>
          <w:p w:rsidR="000858CD" w:rsidRPr="00F113D0" w:rsidRDefault="000858CD" w:rsidP="00A5580E">
            <w:pPr>
              <w:spacing w:after="0"/>
              <w:ind w:firstLine="0"/>
              <w:jc w:val="center"/>
              <w:rPr>
                <w:rFonts w:eastAsia="Calibri"/>
                <w:sz w:val="18"/>
                <w:szCs w:val="18"/>
              </w:rPr>
            </w:pPr>
          </w:p>
        </w:tc>
        <w:tc>
          <w:tcPr>
            <w:tcW w:w="7279" w:type="dxa"/>
            <w:gridSpan w:val="6"/>
          </w:tcPr>
          <w:p w:rsidR="000858CD" w:rsidRPr="00F113D0" w:rsidRDefault="000858CD" w:rsidP="00A5580E">
            <w:pPr>
              <w:spacing w:after="0"/>
              <w:ind w:firstLine="0"/>
              <w:jc w:val="left"/>
              <w:rPr>
                <w:rFonts w:eastAsia="Calibri"/>
                <w:sz w:val="18"/>
                <w:szCs w:val="18"/>
                <w:u w:val="single"/>
              </w:rPr>
            </w:pPr>
            <w:r w:rsidRPr="00F113D0">
              <w:rPr>
                <w:rFonts w:eastAsia="Calibri"/>
                <w:sz w:val="18"/>
                <w:szCs w:val="18"/>
                <w:u w:val="single"/>
              </w:rPr>
              <w:t>01.00.00 “Prokuratūras iestāžu uzturēšana”</w:t>
            </w:r>
          </w:p>
        </w:tc>
        <w:tc>
          <w:tcPr>
            <w:tcW w:w="1169" w:type="dxa"/>
            <w:vMerge/>
            <w:vAlign w:val="center"/>
          </w:tcPr>
          <w:p w:rsidR="000858CD" w:rsidRPr="00F113D0" w:rsidRDefault="000858CD" w:rsidP="00A5580E">
            <w:pPr>
              <w:spacing w:after="0"/>
              <w:ind w:firstLine="0"/>
              <w:jc w:val="center"/>
              <w:rPr>
                <w:rFonts w:eastAsia="Calibri"/>
                <w:sz w:val="18"/>
                <w:szCs w:val="18"/>
              </w:rPr>
            </w:pPr>
          </w:p>
        </w:tc>
      </w:tr>
      <w:tr w:rsidR="000858CD" w:rsidRPr="00F113D0" w:rsidTr="00A5580E">
        <w:trPr>
          <w:cantSplit/>
        </w:trPr>
        <w:tc>
          <w:tcPr>
            <w:tcW w:w="613" w:type="dxa"/>
            <w:vMerge w:val="restart"/>
          </w:tcPr>
          <w:p w:rsidR="000858CD" w:rsidRPr="00F113D0" w:rsidRDefault="000858CD" w:rsidP="00A5580E">
            <w:pPr>
              <w:spacing w:after="0"/>
              <w:ind w:firstLine="0"/>
              <w:jc w:val="center"/>
              <w:rPr>
                <w:rFonts w:eastAsia="Calibri"/>
                <w:sz w:val="18"/>
                <w:szCs w:val="18"/>
              </w:rPr>
            </w:pPr>
            <w:r w:rsidRPr="00F113D0">
              <w:rPr>
                <w:rFonts w:eastAsia="Calibri"/>
                <w:sz w:val="18"/>
                <w:szCs w:val="18"/>
              </w:rPr>
              <w:t>2.</w:t>
            </w:r>
          </w:p>
        </w:tc>
        <w:tc>
          <w:tcPr>
            <w:tcW w:w="3250" w:type="dxa"/>
            <w:shd w:val="clear" w:color="auto" w:fill="BFBFBF" w:themeFill="background1" w:themeFillShade="BF"/>
          </w:tcPr>
          <w:p w:rsidR="000858CD" w:rsidRPr="00F113D0" w:rsidRDefault="000858CD" w:rsidP="00A5580E">
            <w:pPr>
              <w:spacing w:after="0"/>
              <w:ind w:firstLine="0"/>
              <w:jc w:val="left"/>
              <w:rPr>
                <w:rFonts w:eastAsia="Calibri"/>
                <w:b/>
                <w:sz w:val="18"/>
                <w:szCs w:val="18"/>
              </w:rPr>
            </w:pPr>
            <w:r w:rsidRPr="00F113D0">
              <w:rPr>
                <w:rFonts w:eastAsia="Calibri"/>
                <w:b/>
                <w:sz w:val="18"/>
                <w:szCs w:val="18"/>
              </w:rPr>
              <w:t>Materiāltehniskais nodrošinājums Prokuratūrai noteikto funkciju izpildei</w:t>
            </w:r>
          </w:p>
        </w:tc>
        <w:tc>
          <w:tcPr>
            <w:tcW w:w="1393"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32 026</w:t>
            </w:r>
          </w:p>
        </w:tc>
        <w:tc>
          <w:tcPr>
            <w:tcW w:w="1238"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bCs/>
                <w:sz w:val="18"/>
                <w:szCs w:val="18"/>
              </w:rPr>
            </w:pPr>
            <w:r w:rsidRPr="00F113D0">
              <w:rPr>
                <w:rFonts w:eastAsia="Calibri"/>
                <w:b/>
                <w:bCs/>
                <w:sz w:val="18"/>
                <w:szCs w:val="18"/>
              </w:rPr>
              <w:t>-</w:t>
            </w:r>
          </w:p>
        </w:tc>
        <w:tc>
          <w:tcPr>
            <w:tcW w:w="1398" w:type="dxa"/>
            <w:shd w:val="clear" w:color="auto" w:fill="BFBFBF" w:themeFill="background1" w:themeFillShade="BF"/>
            <w:vAlign w:val="center"/>
          </w:tcPr>
          <w:p w:rsidR="000858CD" w:rsidRPr="00F113D0" w:rsidRDefault="000858CD" w:rsidP="00A5580E">
            <w:pPr>
              <w:spacing w:after="0"/>
              <w:ind w:firstLine="0"/>
              <w:jc w:val="center"/>
              <w:rPr>
                <w:rFonts w:eastAsia="Calibri"/>
                <w:b/>
                <w:bCs/>
                <w:sz w:val="18"/>
                <w:szCs w:val="18"/>
              </w:rPr>
            </w:pPr>
            <w:r w:rsidRPr="00F113D0">
              <w:rPr>
                <w:rFonts w:eastAsia="Calibri"/>
                <w:b/>
                <w:bCs/>
                <w:sz w:val="18"/>
                <w:szCs w:val="18"/>
              </w:rPr>
              <w:t>-</w:t>
            </w:r>
          </w:p>
        </w:tc>
        <w:tc>
          <w:tcPr>
            <w:tcW w:w="1169" w:type="dxa"/>
            <w:vMerge w:val="restart"/>
            <w:vAlign w:val="center"/>
          </w:tcPr>
          <w:p w:rsidR="000858CD" w:rsidRDefault="000858CD" w:rsidP="00A5580E">
            <w:pPr>
              <w:spacing w:after="0"/>
              <w:ind w:firstLine="0"/>
              <w:jc w:val="left"/>
              <w:rPr>
                <w:rFonts w:eastAsia="Calibri"/>
                <w:sz w:val="18"/>
                <w:szCs w:val="18"/>
              </w:rPr>
            </w:pPr>
            <w:r w:rsidRPr="00F113D0">
              <w:rPr>
                <w:rFonts w:eastAsia="Calibri"/>
                <w:sz w:val="18"/>
                <w:szCs w:val="18"/>
              </w:rPr>
              <w:t>Ministru kabineta 08.02.2019.</w:t>
            </w:r>
          </w:p>
          <w:p w:rsidR="000858CD" w:rsidRPr="00F113D0" w:rsidRDefault="000858CD" w:rsidP="00A5580E">
            <w:pPr>
              <w:spacing w:after="0"/>
              <w:ind w:firstLine="0"/>
              <w:jc w:val="left"/>
              <w:rPr>
                <w:rFonts w:eastAsia="Calibri"/>
                <w:sz w:val="18"/>
                <w:szCs w:val="18"/>
              </w:rPr>
            </w:pPr>
            <w:r w:rsidRPr="00F113D0">
              <w:rPr>
                <w:rFonts w:eastAsia="Calibri"/>
                <w:sz w:val="18"/>
                <w:szCs w:val="18"/>
              </w:rPr>
              <w:t>sēdes protokola Nr.6 1.§ 3.punkts</w:t>
            </w: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7279" w:type="dxa"/>
            <w:gridSpan w:val="6"/>
            <w:shd w:val="clear" w:color="auto" w:fill="D9D9D9" w:themeFill="background1" w:themeFillShade="D9"/>
          </w:tcPr>
          <w:p w:rsidR="000858CD" w:rsidRPr="00F113D0" w:rsidRDefault="000858CD" w:rsidP="00A5580E">
            <w:pPr>
              <w:spacing w:after="0"/>
              <w:ind w:firstLine="0"/>
              <w:jc w:val="left"/>
              <w:rPr>
                <w:rFonts w:eastAsia="Calibri"/>
                <w:sz w:val="18"/>
                <w:szCs w:val="18"/>
              </w:rPr>
            </w:pPr>
            <w:r w:rsidRPr="00F113D0">
              <w:rPr>
                <w:rFonts w:eastAsia="Calibri"/>
                <w:sz w:val="18"/>
                <w:szCs w:val="18"/>
              </w:rPr>
              <w:t xml:space="preserve">Nodrošināta ieviestās tiesu teritoriālās reformas darbība  </w:t>
            </w:r>
          </w:p>
        </w:tc>
        <w:tc>
          <w:tcPr>
            <w:tcW w:w="1169" w:type="dxa"/>
            <w:vMerge/>
            <w:vAlign w:val="center"/>
          </w:tcPr>
          <w:p w:rsidR="000858CD" w:rsidRPr="00F113D0" w:rsidRDefault="000858CD" w:rsidP="00A5580E">
            <w:pPr>
              <w:spacing w:after="0"/>
              <w:ind w:firstLine="0"/>
              <w:jc w:val="center"/>
              <w:rPr>
                <w:rFonts w:eastAsia="Calibri"/>
                <w:sz w:val="18"/>
                <w:szCs w:val="18"/>
              </w:rPr>
            </w:pPr>
          </w:p>
        </w:tc>
      </w:tr>
      <w:tr w:rsidR="000858CD" w:rsidRPr="00F113D0" w:rsidTr="00A5580E">
        <w:trPr>
          <w:cantSplit/>
        </w:trPr>
        <w:tc>
          <w:tcPr>
            <w:tcW w:w="613" w:type="dxa"/>
            <w:vMerge/>
          </w:tcPr>
          <w:p w:rsidR="000858CD" w:rsidRPr="00F113D0" w:rsidRDefault="000858CD" w:rsidP="00A5580E">
            <w:pPr>
              <w:spacing w:after="0"/>
              <w:ind w:firstLine="0"/>
              <w:jc w:val="center"/>
              <w:rPr>
                <w:rFonts w:eastAsia="Calibri"/>
                <w:sz w:val="18"/>
                <w:szCs w:val="18"/>
              </w:rPr>
            </w:pPr>
          </w:p>
        </w:tc>
        <w:tc>
          <w:tcPr>
            <w:tcW w:w="7279" w:type="dxa"/>
            <w:gridSpan w:val="6"/>
          </w:tcPr>
          <w:p w:rsidR="000858CD" w:rsidRPr="00F113D0" w:rsidRDefault="000858CD" w:rsidP="00A5580E">
            <w:pPr>
              <w:spacing w:after="0"/>
              <w:ind w:firstLine="0"/>
              <w:jc w:val="left"/>
              <w:rPr>
                <w:rFonts w:eastAsia="Calibri"/>
                <w:i/>
                <w:sz w:val="18"/>
                <w:szCs w:val="18"/>
              </w:rPr>
            </w:pPr>
            <w:r w:rsidRPr="00F113D0">
              <w:rPr>
                <w:rFonts w:eastAsia="Calibri"/>
                <w:sz w:val="18"/>
                <w:szCs w:val="18"/>
                <w:u w:val="single"/>
              </w:rPr>
              <w:t>01.00.00 “Prokuratūras iestāžu uzturēšana”</w:t>
            </w:r>
          </w:p>
        </w:tc>
        <w:tc>
          <w:tcPr>
            <w:tcW w:w="1169" w:type="dxa"/>
            <w:vMerge/>
            <w:vAlign w:val="center"/>
          </w:tcPr>
          <w:p w:rsidR="000858CD" w:rsidRPr="00F113D0" w:rsidRDefault="000858CD" w:rsidP="00A5580E">
            <w:pPr>
              <w:spacing w:after="0"/>
              <w:ind w:firstLine="0"/>
              <w:jc w:val="center"/>
              <w:rPr>
                <w:rFonts w:eastAsia="Calibri"/>
                <w:i/>
                <w:sz w:val="18"/>
                <w:szCs w:val="18"/>
              </w:rPr>
            </w:pPr>
          </w:p>
        </w:tc>
      </w:tr>
      <w:tr w:rsidR="000858CD" w:rsidRPr="00F113D0" w:rsidTr="00A5580E">
        <w:trPr>
          <w:cantSplit/>
          <w:trHeight w:val="511"/>
        </w:trPr>
        <w:tc>
          <w:tcPr>
            <w:tcW w:w="613" w:type="dxa"/>
            <w:vMerge w:val="restart"/>
          </w:tcPr>
          <w:p w:rsidR="000858CD" w:rsidRPr="00F113D0" w:rsidRDefault="000858CD" w:rsidP="00A5580E">
            <w:pPr>
              <w:spacing w:after="0"/>
              <w:ind w:firstLine="0"/>
              <w:jc w:val="center"/>
              <w:rPr>
                <w:rFonts w:eastAsia="Calibri"/>
                <w:sz w:val="18"/>
                <w:szCs w:val="18"/>
              </w:rPr>
            </w:pPr>
            <w:r w:rsidRPr="00F113D0">
              <w:rPr>
                <w:rFonts w:eastAsia="Calibri"/>
                <w:sz w:val="18"/>
                <w:szCs w:val="18"/>
              </w:rPr>
              <w:t>3.</w:t>
            </w:r>
          </w:p>
        </w:tc>
        <w:tc>
          <w:tcPr>
            <w:tcW w:w="3250" w:type="dxa"/>
            <w:shd w:val="clear" w:color="auto" w:fill="BFBFBF" w:themeFill="background1" w:themeFillShade="BF"/>
          </w:tcPr>
          <w:p w:rsidR="000858CD" w:rsidRPr="00F113D0" w:rsidRDefault="000858CD" w:rsidP="00A5580E">
            <w:pPr>
              <w:spacing w:after="0"/>
              <w:ind w:firstLine="0"/>
              <w:jc w:val="left"/>
              <w:rPr>
                <w:rFonts w:eastAsia="Calibri"/>
                <w:b/>
                <w:sz w:val="18"/>
                <w:szCs w:val="18"/>
              </w:rPr>
            </w:pPr>
            <w:r w:rsidRPr="00F113D0">
              <w:rPr>
                <w:rFonts w:eastAsia="Calibri"/>
                <w:b/>
                <w:sz w:val="18"/>
                <w:szCs w:val="18"/>
              </w:rPr>
              <w:t>Prokuratūras drošības sistēmu un to tehnisko risinājumu atjaunošana Nacionālās drošības koncepcijā izvirzīto Latvijas prioritāšu īstenošanas veicināšanai un normatīvo aktu prasību drošības jautājumos ievērošanai</w:t>
            </w:r>
          </w:p>
        </w:tc>
        <w:tc>
          <w:tcPr>
            <w:tcW w:w="1393"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51 109</w:t>
            </w:r>
          </w:p>
        </w:tc>
        <w:tc>
          <w:tcPr>
            <w:tcW w:w="1238"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bCs/>
                <w:sz w:val="18"/>
                <w:szCs w:val="18"/>
              </w:rPr>
            </w:pPr>
            <w:r w:rsidRPr="00F113D0">
              <w:rPr>
                <w:rFonts w:eastAsia="Calibri"/>
                <w:b/>
                <w:bCs/>
                <w:sz w:val="18"/>
                <w:szCs w:val="18"/>
              </w:rPr>
              <w:t>-</w:t>
            </w:r>
          </w:p>
        </w:tc>
        <w:tc>
          <w:tcPr>
            <w:tcW w:w="1398" w:type="dxa"/>
            <w:shd w:val="clear" w:color="auto" w:fill="BFBFBF" w:themeFill="background1" w:themeFillShade="BF"/>
            <w:vAlign w:val="center"/>
          </w:tcPr>
          <w:p w:rsidR="000858CD" w:rsidRPr="00F113D0" w:rsidRDefault="000858CD" w:rsidP="00A5580E">
            <w:pPr>
              <w:spacing w:after="0"/>
              <w:ind w:firstLine="0"/>
              <w:jc w:val="center"/>
              <w:rPr>
                <w:rFonts w:eastAsia="Calibri"/>
                <w:b/>
                <w:bCs/>
                <w:sz w:val="18"/>
                <w:szCs w:val="18"/>
              </w:rPr>
            </w:pPr>
            <w:r w:rsidRPr="00F113D0">
              <w:rPr>
                <w:rFonts w:eastAsia="Calibri"/>
                <w:b/>
                <w:bCs/>
                <w:sz w:val="18"/>
                <w:szCs w:val="18"/>
              </w:rPr>
              <w:t>-</w:t>
            </w:r>
          </w:p>
        </w:tc>
        <w:tc>
          <w:tcPr>
            <w:tcW w:w="1169" w:type="dxa"/>
            <w:vMerge w:val="restart"/>
            <w:vAlign w:val="center"/>
          </w:tcPr>
          <w:p w:rsidR="000858CD" w:rsidRDefault="000858CD" w:rsidP="00A5580E">
            <w:pPr>
              <w:spacing w:after="0"/>
              <w:ind w:firstLine="0"/>
              <w:jc w:val="left"/>
              <w:rPr>
                <w:rFonts w:eastAsia="Calibri"/>
                <w:sz w:val="18"/>
                <w:szCs w:val="18"/>
              </w:rPr>
            </w:pPr>
            <w:r w:rsidRPr="00F113D0">
              <w:rPr>
                <w:rFonts w:eastAsia="Calibri"/>
                <w:sz w:val="18"/>
                <w:szCs w:val="18"/>
              </w:rPr>
              <w:t>Ministru kabineta 08.02.2019.</w:t>
            </w:r>
          </w:p>
          <w:p w:rsidR="000858CD" w:rsidRPr="00F113D0" w:rsidRDefault="000858CD" w:rsidP="00A5580E">
            <w:pPr>
              <w:spacing w:after="0"/>
              <w:ind w:firstLine="0"/>
              <w:jc w:val="left"/>
              <w:rPr>
                <w:rFonts w:eastAsia="Calibri"/>
                <w:sz w:val="18"/>
                <w:szCs w:val="18"/>
              </w:rPr>
            </w:pPr>
            <w:r w:rsidRPr="00F113D0">
              <w:rPr>
                <w:rFonts w:eastAsia="Calibri"/>
                <w:sz w:val="18"/>
                <w:szCs w:val="18"/>
              </w:rPr>
              <w:t>sēdes protokola Nr.6 1.§ 3.punkts</w:t>
            </w:r>
          </w:p>
        </w:tc>
      </w:tr>
      <w:tr w:rsidR="000858CD" w:rsidRPr="00F113D0" w:rsidTr="00A5580E">
        <w:trPr>
          <w:cantSplit/>
          <w:trHeight w:val="221"/>
        </w:trPr>
        <w:tc>
          <w:tcPr>
            <w:tcW w:w="613" w:type="dxa"/>
            <w:vMerge/>
          </w:tcPr>
          <w:p w:rsidR="000858CD" w:rsidRPr="00F113D0" w:rsidRDefault="000858CD" w:rsidP="00A5580E">
            <w:pPr>
              <w:spacing w:after="0"/>
              <w:ind w:firstLine="0"/>
              <w:jc w:val="center"/>
              <w:rPr>
                <w:rFonts w:eastAsia="Calibri"/>
                <w:sz w:val="18"/>
                <w:szCs w:val="18"/>
              </w:rPr>
            </w:pPr>
          </w:p>
        </w:tc>
        <w:tc>
          <w:tcPr>
            <w:tcW w:w="7279" w:type="dxa"/>
            <w:gridSpan w:val="6"/>
            <w:shd w:val="clear" w:color="auto" w:fill="D9D9D9" w:themeFill="background1" w:themeFillShade="D9"/>
          </w:tcPr>
          <w:p w:rsidR="000858CD" w:rsidRPr="00F113D0" w:rsidRDefault="000858CD" w:rsidP="00A5580E">
            <w:pPr>
              <w:spacing w:after="0"/>
              <w:ind w:firstLine="0"/>
              <w:jc w:val="left"/>
              <w:rPr>
                <w:rFonts w:eastAsia="Calibri"/>
                <w:b/>
                <w:bCs/>
                <w:sz w:val="18"/>
                <w:szCs w:val="18"/>
              </w:rPr>
            </w:pPr>
            <w:r w:rsidRPr="00F113D0">
              <w:rPr>
                <w:sz w:val="18"/>
                <w:szCs w:val="18"/>
              </w:rPr>
              <w:t>Nodrošināta likuma „Par valsts noslēpumu” prasību izpilde, un veicināta izmeklēšanas noslēpuma saglabāšana un valsts īpašuma aizsardzība</w:t>
            </w:r>
          </w:p>
        </w:tc>
        <w:tc>
          <w:tcPr>
            <w:tcW w:w="1169" w:type="dxa"/>
            <w:vMerge/>
            <w:vAlign w:val="center"/>
          </w:tcPr>
          <w:p w:rsidR="000858CD" w:rsidRPr="00F113D0" w:rsidRDefault="000858CD" w:rsidP="00A5580E">
            <w:pPr>
              <w:spacing w:after="0"/>
              <w:ind w:firstLine="0"/>
              <w:jc w:val="left"/>
              <w:rPr>
                <w:rFonts w:eastAsia="Calibri"/>
                <w:sz w:val="18"/>
                <w:szCs w:val="18"/>
              </w:rPr>
            </w:pPr>
          </w:p>
        </w:tc>
      </w:tr>
      <w:tr w:rsidR="000858CD" w:rsidRPr="00F113D0" w:rsidTr="00A5580E">
        <w:trPr>
          <w:cantSplit/>
        </w:trPr>
        <w:tc>
          <w:tcPr>
            <w:tcW w:w="613" w:type="dxa"/>
            <w:vMerge/>
            <w:vAlign w:val="center"/>
          </w:tcPr>
          <w:p w:rsidR="000858CD" w:rsidRPr="00F113D0" w:rsidRDefault="000858CD" w:rsidP="00A5580E">
            <w:pPr>
              <w:spacing w:after="0"/>
              <w:ind w:firstLine="0"/>
              <w:jc w:val="center"/>
              <w:rPr>
                <w:rFonts w:eastAsia="Calibri"/>
                <w:sz w:val="18"/>
                <w:szCs w:val="18"/>
              </w:rPr>
            </w:pPr>
          </w:p>
        </w:tc>
        <w:tc>
          <w:tcPr>
            <w:tcW w:w="3250" w:type="dxa"/>
            <w:shd w:val="clear" w:color="auto" w:fill="FFFFFF" w:themeFill="background1"/>
            <w:vAlign w:val="center"/>
          </w:tcPr>
          <w:p w:rsidR="000858CD" w:rsidRPr="00F113D0" w:rsidRDefault="000858CD" w:rsidP="00A5580E">
            <w:pPr>
              <w:spacing w:after="0"/>
              <w:ind w:firstLine="0"/>
              <w:jc w:val="left"/>
              <w:rPr>
                <w:rFonts w:eastAsia="Calibri"/>
                <w:i/>
                <w:sz w:val="18"/>
                <w:szCs w:val="18"/>
              </w:rPr>
            </w:pPr>
            <w:r w:rsidRPr="00F113D0">
              <w:rPr>
                <w:rFonts w:eastAsia="Calibri"/>
                <w:i/>
                <w:sz w:val="18"/>
                <w:szCs w:val="18"/>
              </w:rPr>
              <w:t xml:space="preserve">            Ierīkoto piekļuves kontroles </w:t>
            </w:r>
          </w:p>
          <w:p w:rsidR="000858CD" w:rsidRPr="00F113D0" w:rsidRDefault="000858CD" w:rsidP="00A5580E">
            <w:pPr>
              <w:spacing w:after="0"/>
              <w:ind w:firstLine="0"/>
              <w:jc w:val="left"/>
              <w:rPr>
                <w:rFonts w:eastAsia="Calibri"/>
                <w:sz w:val="18"/>
                <w:szCs w:val="18"/>
              </w:rPr>
            </w:pPr>
            <w:r w:rsidRPr="00F113D0">
              <w:rPr>
                <w:rFonts w:eastAsia="Calibri"/>
                <w:i/>
                <w:sz w:val="18"/>
                <w:szCs w:val="18"/>
              </w:rPr>
              <w:t xml:space="preserve">            sistēmu skaits</w:t>
            </w:r>
            <w:r w:rsidRPr="00F113D0">
              <w:rPr>
                <w:rFonts w:eastAsia="Calibri"/>
                <w:sz w:val="18"/>
                <w:szCs w:val="18"/>
              </w:rPr>
              <w:t xml:space="preserve"> </w:t>
            </w:r>
          </w:p>
        </w:tc>
        <w:tc>
          <w:tcPr>
            <w:tcW w:w="1393" w:type="dxa"/>
            <w:gridSpan w:val="2"/>
            <w:shd w:val="clear" w:color="auto" w:fill="FFFFFF" w:themeFill="background1"/>
            <w:vAlign w:val="center"/>
          </w:tcPr>
          <w:p w:rsidR="000858CD" w:rsidRPr="0076502E" w:rsidRDefault="000858CD" w:rsidP="00A5580E">
            <w:pPr>
              <w:spacing w:after="0"/>
              <w:ind w:firstLine="0"/>
              <w:jc w:val="center"/>
              <w:rPr>
                <w:rFonts w:eastAsia="Calibri"/>
                <w:i/>
                <w:sz w:val="18"/>
                <w:szCs w:val="18"/>
              </w:rPr>
            </w:pPr>
            <w:r w:rsidRPr="0076502E">
              <w:rPr>
                <w:rFonts w:eastAsia="Calibri"/>
                <w:i/>
                <w:sz w:val="18"/>
                <w:szCs w:val="18"/>
              </w:rPr>
              <w:t>3</w:t>
            </w:r>
          </w:p>
        </w:tc>
        <w:tc>
          <w:tcPr>
            <w:tcW w:w="1238" w:type="dxa"/>
            <w:gridSpan w:val="2"/>
            <w:shd w:val="clear" w:color="auto" w:fill="FFFFFF" w:themeFill="background1"/>
            <w:vAlign w:val="center"/>
          </w:tcPr>
          <w:p w:rsidR="000858CD" w:rsidRPr="00F113D0" w:rsidRDefault="000858CD" w:rsidP="00A5580E">
            <w:pPr>
              <w:spacing w:after="0"/>
              <w:ind w:firstLine="0"/>
              <w:jc w:val="left"/>
              <w:rPr>
                <w:rFonts w:eastAsia="Calibri"/>
                <w:sz w:val="18"/>
                <w:szCs w:val="18"/>
              </w:rPr>
            </w:pPr>
          </w:p>
        </w:tc>
        <w:tc>
          <w:tcPr>
            <w:tcW w:w="1398" w:type="dxa"/>
            <w:shd w:val="clear" w:color="auto" w:fill="FFFFFF" w:themeFill="background1"/>
            <w:vAlign w:val="center"/>
          </w:tcPr>
          <w:p w:rsidR="000858CD" w:rsidRPr="00F113D0" w:rsidRDefault="000858CD" w:rsidP="00A5580E">
            <w:pPr>
              <w:spacing w:after="0"/>
              <w:ind w:firstLine="0"/>
              <w:jc w:val="left"/>
              <w:rPr>
                <w:rFonts w:eastAsia="Calibri"/>
                <w:sz w:val="18"/>
                <w:szCs w:val="18"/>
              </w:rPr>
            </w:pPr>
          </w:p>
        </w:tc>
        <w:tc>
          <w:tcPr>
            <w:tcW w:w="1169" w:type="dxa"/>
            <w:vMerge/>
            <w:vAlign w:val="center"/>
          </w:tcPr>
          <w:p w:rsidR="000858CD" w:rsidRPr="00F113D0" w:rsidRDefault="000858CD" w:rsidP="00A5580E">
            <w:pPr>
              <w:spacing w:after="0"/>
              <w:ind w:firstLine="0"/>
              <w:jc w:val="center"/>
              <w:rPr>
                <w:rFonts w:eastAsia="Calibri"/>
                <w:sz w:val="18"/>
                <w:szCs w:val="18"/>
              </w:rPr>
            </w:pPr>
          </w:p>
        </w:tc>
      </w:tr>
      <w:tr w:rsidR="000858CD" w:rsidRPr="00F113D0" w:rsidTr="00A5580E">
        <w:trPr>
          <w:cantSplit/>
        </w:trPr>
        <w:tc>
          <w:tcPr>
            <w:tcW w:w="613" w:type="dxa"/>
            <w:vMerge/>
            <w:vAlign w:val="center"/>
          </w:tcPr>
          <w:p w:rsidR="000858CD" w:rsidRPr="00F113D0" w:rsidRDefault="000858CD" w:rsidP="00A5580E">
            <w:pPr>
              <w:spacing w:after="0"/>
              <w:ind w:firstLine="0"/>
              <w:jc w:val="center"/>
              <w:rPr>
                <w:rFonts w:eastAsia="Calibri"/>
                <w:sz w:val="18"/>
                <w:szCs w:val="18"/>
              </w:rPr>
            </w:pPr>
          </w:p>
        </w:tc>
        <w:tc>
          <w:tcPr>
            <w:tcW w:w="3250" w:type="dxa"/>
            <w:shd w:val="clear" w:color="auto" w:fill="FFFFFF" w:themeFill="background1"/>
            <w:vAlign w:val="center"/>
          </w:tcPr>
          <w:p w:rsidR="000858CD" w:rsidRPr="00F113D0" w:rsidRDefault="000858CD" w:rsidP="00A5580E">
            <w:pPr>
              <w:spacing w:after="0"/>
              <w:ind w:firstLine="0"/>
              <w:jc w:val="left"/>
              <w:rPr>
                <w:rFonts w:eastAsia="Calibri"/>
                <w:i/>
                <w:sz w:val="18"/>
                <w:szCs w:val="18"/>
              </w:rPr>
            </w:pPr>
            <w:r w:rsidRPr="00F113D0">
              <w:rPr>
                <w:rFonts w:eastAsia="Calibri"/>
                <w:sz w:val="18"/>
                <w:szCs w:val="18"/>
              </w:rPr>
              <w:t xml:space="preserve">           </w:t>
            </w:r>
            <w:r w:rsidRPr="00F113D0">
              <w:rPr>
                <w:rFonts w:eastAsia="Calibri"/>
                <w:i/>
                <w:sz w:val="18"/>
                <w:szCs w:val="18"/>
              </w:rPr>
              <w:t xml:space="preserve">Ierīkoto videonovērošanas    </w:t>
            </w:r>
          </w:p>
          <w:p w:rsidR="000858CD" w:rsidRPr="00F113D0" w:rsidRDefault="000858CD" w:rsidP="00A5580E">
            <w:pPr>
              <w:spacing w:after="0"/>
              <w:ind w:firstLine="0"/>
              <w:jc w:val="left"/>
              <w:rPr>
                <w:rFonts w:eastAsia="Calibri"/>
                <w:sz w:val="18"/>
                <w:szCs w:val="18"/>
              </w:rPr>
            </w:pPr>
            <w:r w:rsidRPr="00F113D0">
              <w:rPr>
                <w:rFonts w:eastAsia="Calibri"/>
                <w:i/>
                <w:sz w:val="18"/>
                <w:szCs w:val="18"/>
              </w:rPr>
              <w:t xml:space="preserve">           sistēmu skaits</w:t>
            </w:r>
          </w:p>
        </w:tc>
        <w:tc>
          <w:tcPr>
            <w:tcW w:w="1393" w:type="dxa"/>
            <w:gridSpan w:val="2"/>
            <w:shd w:val="clear" w:color="auto" w:fill="FFFFFF" w:themeFill="background1"/>
            <w:vAlign w:val="center"/>
          </w:tcPr>
          <w:p w:rsidR="000858CD" w:rsidRPr="0076502E" w:rsidRDefault="000858CD" w:rsidP="00A5580E">
            <w:pPr>
              <w:spacing w:after="0"/>
              <w:ind w:firstLine="0"/>
              <w:jc w:val="center"/>
              <w:rPr>
                <w:rFonts w:eastAsia="Calibri"/>
                <w:i/>
                <w:sz w:val="18"/>
                <w:szCs w:val="18"/>
              </w:rPr>
            </w:pPr>
            <w:r w:rsidRPr="0076502E">
              <w:rPr>
                <w:rFonts w:eastAsia="Calibri"/>
                <w:i/>
                <w:sz w:val="18"/>
                <w:szCs w:val="18"/>
              </w:rPr>
              <w:t>3</w:t>
            </w:r>
          </w:p>
        </w:tc>
        <w:tc>
          <w:tcPr>
            <w:tcW w:w="1238" w:type="dxa"/>
            <w:gridSpan w:val="2"/>
            <w:shd w:val="clear" w:color="auto" w:fill="FFFFFF" w:themeFill="background1"/>
            <w:vAlign w:val="center"/>
          </w:tcPr>
          <w:p w:rsidR="000858CD" w:rsidRPr="00F113D0" w:rsidRDefault="000858CD" w:rsidP="00A5580E">
            <w:pPr>
              <w:spacing w:after="0"/>
              <w:ind w:firstLine="0"/>
              <w:jc w:val="left"/>
              <w:rPr>
                <w:rFonts w:eastAsia="Calibri"/>
                <w:sz w:val="18"/>
                <w:szCs w:val="18"/>
              </w:rPr>
            </w:pPr>
          </w:p>
        </w:tc>
        <w:tc>
          <w:tcPr>
            <w:tcW w:w="1398" w:type="dxa"/>
            <w:shd w:val="clear" w:color="auto" w:fill="FFFFFF" w:themeFill="background1"/>
            <w:vAlign w:val="center"/>
          </w:tcPr>
          <w:p w:rsidR="000858CD" w:rsidRPr="00F113D0" w:rsidRDefault="000858CD" w:rsidP="00A5580E">
            <w:pPr>
              <w:spacing w:after="0"/>
              <w:ind w:firstLine="0"/>
              <w:jc w:val="left"/>
              <w:rPr>
                <w:rFonts w:eastAsia="Calibri"/>
                <w:sz w:val="18"/>
                <w:szCs w:val="18"/>
              </w:rPr>
            </w:pPr>
          </w:p>
        </w:tc>
        <w:tc>
          <w:tcPr>
            <w:tcW w:w="1169" w:type="dxa"/>
            <w:vMerge/>
            <w:vAlign w:val="center"/>
          </w:tcPr>
          <w:p w:rsidR="000858CD" w:rsidRPr="00F113D0" w:rsidRDefault="000858CD" w:rsidP="00A5580E">
            <w:pPr>
              <w:spacing w:after="0"/>
              <w:ind w:firstLine="0"/>
              <w:jc w:val="center"/>
              <w:rPr>
                <w:rFonts w:eastAsia="Calibri"/>
                <w:sz w:val="18"/>
                <w:szCs w:val="18"/>
              </w:rPr>
            </w:pPr>
          </w:p>
        </w:tc>
      </w:tr>
      <w:tr w:rsidR="000858CD" w:rsidRPr="00F113D0" w:rsidTr="00A5580E">
        <w:trPr>
          <w:cantSplit/>
        </w:trPr>
        <w:tc>
          <w:tcPr>
            <w:tcW w:w="613" w:type="dxa"/>
            <w:vMerge/>
            <w:vAlign w:val="center"/>
          </w:tcPr>
          <w:p w:rsidR="000858CD" w:rsidRPr="00F113D0" w:rsidRDefault="000858CD" w:rsidP="00A5580E">
            <w:pPr>
              <w:spacing w:after="0"/>
              <w:ind w:firstLine="0"/>
              <w:jc w:val="center"/>
              <w:rPr>
                <w:rFonts w:eastAsia="Calibri"/>
                <w:sz w:val="18"/>
                <w:szCs w:val="18"/>
              </w:rPr>
            </w:pPr>
          </w:p>
        </w:tc>
        <w:tc>
          <w:tcPr>
            <w:tcW w:w="7279" w:type="dxa"/>
            <w:gridSpan w:val="6"/>
            <w:vAlign w:val="center"/>
          </w:tcPr>
          <w:p w:rsidR="000858CD" w:rsidRPr="00F113D0" w:rsidRDefault="000858CD" w:rsidP="00A5580E">
            <w:pPr>
              <w:spacing w:after="0"/>
              <w:ind w:firstLine="0"/>
              <w:jc w:val="left"/>
              <w:rPr>
                <w:rFonts w:eastAsia="Calibri"/>
                <w:sz w:val="18"/>
                <w:szCs w:val="18"/>
              </w:rPr>
            </w:pPr>
            <w:r w:rsidRPr="00F113D0">
              <w:rPr>
                <w:rFonts w:eastAsia="Calibri"/>
                <w:sz w:val="18"/>
                <w:szCs w:val="18"/>
                <w:u w:val="single"/>
              </w:rPr>
              <w:t>01.00.00 “Prokuratūras iestāžu uzturēšana”</w:t>
            </w:r>
          </w:p>
        </w:tc>
        <w:tc>
          <w:tcPr>
            <w:tcW w:w="1169" w:type="dxa"/>
            <w:vMerge/>
            <w:vAlign w:val="center"/>
          </w:tcPr>
          <w:p w:rsidR="000858CD" w:rsidRPr="00F113D0" w:rsidRDefault="000858CD" w:rsidP="00A5580E">
            <w:pPr>
              <w:spacing w:after="0"/>
              <w:ind w:firstLine="0"/>
              <w:jc w:val="center"/>
              <w:rPr>
                <w:rFonts w:eastAsia="Calibri"/>
                <w:i/>
                <w:sz w:val="18"/>
                <w:szCs w:val="18"/>
              </w:rPr>
            </w:pPr>
          </w:p>
        </w:tc>
      </w:tr>
      <w:tr w:rsidR="000858CD" w:rsidRPr="00F113D0" w:rsidTr="00A5580E">
        <w:trPr>
          <w:cantSplit/>
        </w:trPr>
        <w:tc>
          <w:tcPr>
            <w:tcW w:w="3863" w:type="dxa"/>
            <w:gridSpan w:val="2"/>
            <w:shd w:val="clear" w:color="auto" w:fill="BFBFBF" w:themeFill="background1" w:themeFillShade="BF"/>
            <w:vAlign w:val="center"/>
          </w:tcPr>
          <w:p w:rsidR="000858CD" w:rsidRPr="00F113D0" w:rsidRDefault="000858CD" w:rsidP="00A5580E">
            <w:pPr>
              <w:spacing w:after="0"/>
              <w:ind w:firstLine="0"/>
              <w:jc w:val="right"/>
              <w:rPr>
                <w:rFonts w:eastAsia="Calibri"/>
                <w:b/>
                <w:sz w:val="18"/>
                <w:szCs w:val="18"/>
              </w:rPr>
            </w:pPr>
            <w:r w:rsidRPr="00F113D0">
              <w:rPr>
                <w:rFonts w:eastAsia="Calibri"/>
                <w:b/>
                <w:sz w:val="18"/>
                <w:szCs w:val="18"/>
              </w:rPr>
              <w:t xml:space="preserve">Kopā </w:t>
            </w:r>
          </w:p>
        </w:tc>
        <w:tc>
          <w:tcPr>
            <w:tcW w:w="1393"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285 534</w:t>
            </w:r>
          </w:p>
        </w:tc>
        <w:tc>
          <w:tcPr>
            <w:tcW w:w="1238" w:type="dxa"/>
            <w:gridSpan w:val="2"/>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w:t>
            </w:r>
          </w:p>
        </w:tc>
        <w:tc>
          <w:tcPr>
            <w:tcW w:w="1398" w:type="dxa"/>
            <w:shd w:val="clear" w:color="auto" w:fill="BFBFBF" w:themeFill="background1" w:themeFillShade="BF"/>
            <w:vAlign w:val="center"/>
          </w:tcPr>
          <w:p w:rsidR="000858CD" w:rsidRPr="00F113D0" w:rsidRDefault="000858CD" w:rsidP="00A5580E">
            <w:pPr>
              <w:spacing w:after="0"/>
              <w:ind w:firstLine="0"/>
              <w:jc w:val="center"/>
              <w:rPr>
                <w:rFonts w:eastAsia="Calibri"/>
                <w:b/>
                <w:sz w:val="18"/>
                <w:szCs w:val="18"/>
              </w:rPr>
            </w:pPr>
            <w:r w:rsidRPr="00F113D0">
              <w:rPr>
                <w:rFonts w:eastAsia="Calibri"/>
                <w:b/>
                <w:sz w:val="18"/>
                <w:szCs w:val="18"/>
              </w:rPr>
              <w:t>-</w:t>
            </w:r>
          </w:p>
        </w:tc>
        <w:tc>
          <w:tcPr>
            <w:tcW w:w="1169" w:type="dxa"/>
            <w:vAlign w:val="center"/>
          </w:tcPr>
          <w:p w:rsidR="000858CD" w:rsidRPr="00F113D0" w:rsidRDefault="000858CD" w:rsidP="00A5580E">
            <w:pPr>
              <w:spacing w:after="0"/>
              <w:ind w:firstLine="0"/>
              <w:jc w:val="center"/>
              <w:rPr>
                <w:rFonts w:eastAsia="Calibri"/>
                <w:sz w:val="18"/>
                <w:szCs w:val="18"/>
              </w:rPr>
            </w:pPr>
            <w:r w:rsidRPr="00F113D0">
              <w:rPr>
                <w:rFonts w:eastAsia="Calibri"/>
                <w:sz w:val="18"/>
                <w:szCs w:val="18"/>
              </w:rPr>
              <w:t>-</w:t>
            </w:r>
          </w:p>
        </w:tc>
      </w:tr>
    </w:tbl>
    <w:p w:rsidR="00EB3D47" w:rsidRPr="00EB3D47" w:rsidRDefault="00EB3D47" w:rsidP="00EB3D47">
      <w:pPr>
        <w:spacing w:after="240"/>
        <w:ind w:firstLine="142"/>
        <w:rPr>
          <w:rFonts w:eastAsia="Calibri"/>
          <w:sz w:val="18"/>
        </w:rPr>
      </w:pPr>
      <w:r>
        <w:rPr>
          <w:sz w:val="18"/>
          <w:szCs w:val="18"/>
          <w:vertAlign w:val="superscript"/>
        </w:rPr>
        <w:t>1</w:t>
      </w:r>
      <w:r w:rsidRPr="0044457A">
        <w:rPr>
          <w:sz w:val="18"/>
          <w:szCs w:val="18"/>
        </w:rPr>
        <w:t xml:space="preserve">Atbilstoši </w:t>
      </w:r>
      <w:r w:rsidRPr="0044457A">
        <w:rPr>
          <w:rFonts w:eastAsia="Calibri"/>
          <w:sz w:val="18"/>
        </w:rPr>
        <w:t>Ministru kabineta 08.02.2019. ārkārtas sēdes protokola Nr.6 1.§ 27.punktam</w:t>
      </w:r>
    </w:p>
    <w:p w:rsidR="000858CD" w:rsidRPr="00305EA8" w:rsidRDefault="000858CD" w:rsidP="00EB3D47">
      <w:pPr>
        <w:pStyle w:val="programmas"/>
        <w:spacing w:before="360"/>
        <w:rPr>
          <w:u w:val="single"/>
        </w:rPr>
      </w:pPr>
      <w:r w:rsidRPr="00BB2102">
        <w:rPr>
          <w:u w:val="single"/>
        </w:rPr>
        <w:t>Budžeta programmu (apakšprogrammu) paskaidrojumi</w:t>
      </w:r>
    </w:p>
    <w:p w:rsidR="000858CD" w:rsidRPr="00305EA8" w:rsidRDefault="000858CD" w:rsidP="000858CD">
      <w:pPr>
        <w:rPr>
          <w:lang w:eastAsia="lv-LV"/>
        </w:rPr>
      </w:pPr>
      <w:r>
        <w:t>Prokuratūra</w:t>
      </w:r>
      <w:r w:rsidRPr="00305EA8">
        <w:rPr>
          <w:lang w:eastAsia="lv-LV"/>
        </w:rPr>
        <w:t xml:space="preserve"> </w:t>
      </w:r>
      <w:r w:rsidRPr="00305EA8">
        <w:t>201</w:t>
      </w:r>
      <w:r>
        <w:t>9</w:t>
      </w:r>
      <w:r w:rsidRPr="00305EA8">
        <w:t>.gadam, salīdzinot ar 201</w:t>
      </w:r>
      <w:r>
        <w:t>8</w:t>
      </w:r>
      <w:r w:rsidRPr="00305EA8">
        <w:t>.gadu, ir veikusi šā</w:t>
      </w:r>
      <w:r>
        <w:t xml:space="preserve">das izmaiņas budžeta programmu </w:t>
      </w:r>
      <w:r w:rsidRPr="00305EA8">
        <w:t>struktūrā:</w:t>
      </w:r>
    </w:p>
    <w:p w:rsidR="000858CD" w:rsidRPr="006C1C95" w:rsidRDefault="000858CD" w:rsidP="000858CD">
      <w:pPr>
        <w:numPr>
          <w:ilvl w:val="0"/>
          <w:numId w:val="30"/>
        </w:numPr>
        <w:rPr>
          <w:i/>
          <w:lang w:eastAsia="lv-LV"/>
        </w:rPr>
      </w:pPr>
      <w:r w:rsidRPr="006C1C95">
        <w:rPr>
          <w:i/>
          <w:lang w:eastAsia="lv-LV"/>
        </w:rPr>
        <w:t xml:space="preserve">Ar 2019.gadu tiek likvidēta budžeta programma 02.00.00 “Noziedzīgi iegūtu legalizācijas novēršana”,  veikta līdzekļu pārdale 1 349 854 euro apmērā  2019.gadam un turpmāk ik gadu 1 319 854 euro apmērā uz Iekšlietu ministrijas  budžeta programmu 43.00.00 “Noziedzīgi iegūtu līdzekļu legalizācijas novēršanas dienesta darbība” saskaņā ar grozījumiem Prokuratūras likumā un grozījumiem Noziedzīgi iegūtu līdzekļu legalizācijas un terorisma finansēšanas novēršanas likumā atbilstoši Ministru kabineta 2018.gada 25.septembra sēdes protokollēmuma </w:t>
      </w:r>
      <w:r w:rsidRPr="006C1C95">
        <w:rPr>
          <w:i/>
          <w:lang w:eastAsia="lv-LV"/>
        </w:rPr>
        <w:lastRenderedPageBreak/>
        <w:t>“Likumprojekts “Grozījumi Noziedzīgi iegūtu līdzekļu legalizācijas un terorisma finansēšanas novēršanas likumā”” (prot.Nr.44, 53§) 8.punktam.</w:t>
      </w:r>
    </w:p>
    <w:p w:rsidR="006C1C95" w:rsidRDefault="000858CD" w:rsidP="006C1C95">
      <w:pPr>
        <w:numPr>
          <w:ilvl w:val="0"/>
          <w:numId w:val="30"/>
        </w:numPr>
        <w:rPr>
          <w:i/>
          <w:lang w:eastAsia="lv-LV"/>
        </w:rPr>
      </w:pPr>
      <w:r w:rsidRPr="006C1C95">
        <w:rPr>
          <w:i/>
          <w:lang w:eastAsia="lv-LV"/>
        </w:rPr>
        <w:t>2019.gadā izveidota jauna budžeta apakšprogramma 62.07.00 “Eiropas Reģionālās attīstības fonda (ERAF) projektu un pasākumu īstenošana (2014-2020)”</w:t>
      </w:r>
    </w:p>
    <w:p w:rsidR="000858CD" w:rsidRPr="00BB2102" w:rsidRDefault="000858CD" w:rsidP="006C1C95">
      <w:pPr>
        <w:pStyle w:val="programmas"/>
      </w:pPr>
      <w:r>
        <w:t>01</w:t>
      </w:r>
      <w:r w:rsidRPr="00BB2102">
        <w:t>.</w:t>
      </w:r>
      <w:r>
        <w:t>00</w:t>
      </w:r>
      <w:r w:rsidRPr="00BB2102">
        <w:t>.</w:t>
      </w:r>
      <w:r>
        <w:t>00</w:t>
      </w:r>
      <w:r w:rsidRPr="00BB2102">
        <w:t xml:space="preserve"> </w:t>
      </w:r>
      <w:r>
        <w:t>Prokuratūras iestāžu uzturēšana</w:t>
      </w:r>
    </w:p>
    <w:p w:rsidR="000858CD" w:rsidRDefault="000858CD" w:rsidP="000858CD">
      <w:pPr>
        <w:ind w:firstLine="0"/>
        <w:rPr>
          <w:u w:val="single"/>
        </w:rPr>
      </w:pPr>
      <w:r w:rsidRPr="00BB2102">
        <w:rPr>
          <w:u w:val="single"/>
        </w:rPr>
        <w:t xml:space="preserve">Programmas </w:t>
      </w:r>
      <w:r>
        <w:rPr>
          <w:u w:val="single"/>
        </w:rPr>
        <w:t>mērķi</w:t>
      </w:r>
      <w:r w:rsidRPr="00BB2102">
        <w:rPr>
          <w:u w:val="single"/>
        </w:rPr>
        <w:t>s:</w:t>
      </w:r>
    </w:p>
    <w:p w:rsidR="000858CD" w:rsidRPr="004945E0" w:rsidRDefault="000858CD" w:rsidP="000858CD">
      <w:pPr>
        <w:spacing w:after="0"/>
        <w:ind w:firstLine="720"/>
        <w:rPr>
          <w:szCs w:val="19"/>
        </w:rPr>
      </w:pPr>
      <w:r w:rsidRPr="004945E0">
        <w:rPr>
          <w:szCs w:val="19"/>
        </w:rPr>
        <w:t>nodrošināt uzraudzību pār likumības ievērošanu un reaģēt uz likuma pārkāpumu, nodrošinot ar to saistītas lietas izlem</w:t>
      </w:r>
      <w:r>
        <w:rPr>
          <w:szCs w:val="19"/>
        </w:rPr>
        <w:t>šanu likumā noteiktajā kārtībā.</w:t>
      </w:r>
    </w:p>
    <w:p w:rsidR="000858CD" w:rsidRDefault="000858CD" w:rsidP="000858CD">
      <w:pPr>
        <w:ind w:firstLine="0"/>
        <w:rPr>
          <w:u w:val="single"/>
        </w:rPr>
      </w:pPr>
    </w:p>
    <w:p w:rsidR="000858CD" w:rsidRDefault="000858CD" w:rsidP="000858CD">
      <w:pPr>
        <w:ind w:firstLine="0"/>
        <w:rPr>
          <w:u w:val="single"/>
        </w:rPr>
      </w:pPr>
      <w:r w:rsidRPr="00BB2102">
        <w:rPr>
          <w:u w:val="single"/>
        </w:rPr>
        <w:t>Gal</w:t>
      </w:r>
      <w:r>
        <w:rPr>
          <w:u w:val="single"/>
        </w:rPr>
        <w:t xml:space="preserve">venās aktivitātes </w:t>
      </w:r>
      <w:r w:rsidRPr="00BB2102">
        <w:rPr>
          <w:u w:val="single"/>
        </w:rPr>
        <w:t>:</w:t>
      </w:r>
    </w:p>
    <w:p w:rsidR="000858CD" w:rsidRPr="004945E0" w:rsidRDefault="000858CD" w:rsidP="000858CD">
      <w:pPr>
        <w:ind w:firstLine="720"/>
        <w:rPr>
          <w:u w:val="single"/>
        </w:rPr>
      </w:pPr>
      <w:r w:rsidRPr="004945E0">
        <w:t>Ģenerālprokuratūras un 43 prokuratūras struktūrvienību darbības nodrošināšana.</w:t>
      </w:r>
    </w:p>
    <w:p w:rsidR="000858CD" w:rsidRPr="00BB2102" w:rsidRDefault="000858CD" w:rsidP="000858CD">
      <w:pPr>
        <w:ind w:firstLine="0"/>
      </w:pPr>
      <w:r w:rsidRPr="00BB2102">
        <w:rPr>
          <w:u w:val="single"/>
        </w:rPr>
        <w:t>Programmas izpildītājs</w:t>
      </w:r>
      <w:r w:rsidRPr="00BB2102">
        <w:t xml:space="preserve">: </w:t>
      </w:r>
      <w:r>
        <w:t>Ģenerālprokuratūra</w:t>
      </w:r>
    </w:p>
    <w:p w:rsidR="000858CD" w:rsidRPr="00BB2102" w:rsidRDefault="000858CD" w:rsidP="000858CD">
      <w:pPr>
        <w:ind w:firstLine="0"/>
        <w:rPr>
          <w:szCs w:val="24"/>
          <w:lang w:eastAsia="lv-LV"/>
        </w:rPr>
      </w:pPr>
    </w:p>
    <w:p w:rsidR="000858CD" w:rsidRPr="00BB2102" w:rsidRDefault="000858CD" w:rsidP="000858CD">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0858CD" w:rsidRPr="00BB2102" w:rsidTr="00A5580E">
        <w:trPr>
          <w:tblHeader/>
          <w:jc w:val="center"/>
        </w:trPr>
        <w:tc>
          <w:tcPr>
            <w:tcW w:w="4248" w:type="dxa"/>
          </w:tcPr>
          <w:p w:rsidR="000858CD" w:rsidRPr="00BB2102" w:rsidRDefault="000858CD" w:rsidP="00A5580E">
            <w:pPr>
              <w:pStyle w:val="tabteksts"/>
              <w:jc w:val="center"/>
              <w:rPr>
                <w:szCs w:val="18"/>
              </w:rPr>
            </w:pPr>
          </w:p>
        </w:tc>
        <w:tc>
          <w:tcPr>
            <w:tcW w:w="964" w:type="dxa"/>
          </w:tcPr>
          <w:p w:rsidR="000858CD" w:rsidRPr="00BB2102" w:rsidRDefault="000858CD" w:rsidP="00A5580E">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0858CD" w:rsidRPr="00BB2102" w:rsidRDefault="000858CD" w:rsidP="00A5580E">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0858CD" w:rsidRPr="00BB2102" w:rsidRDefault="000858CD" w:rsidP="00911D3B">
            <w:pPr>
              <w:pStyle w:val="tabteksts"/>
              <w:jc w:val="center"/>
              <w:rPr>
                <w:szCs w:val="18"/>
                <w:lang w:eastAsia="lv-LV"/>
              </w:rPr>
            </w:pPr>
            <w:r>
              <w:rPr>
                <w:szCs w:val="18"/>
                <w:lang w:eastAsia="lv-LV"/>
              </w:rPr>
              <w:t>2019.</w:t>
            </w:r>
            <w:r w:rsidRPr="00D42431">
              <w:rPr>
                <w:szCs w:val="18"/>
                <w:lang w:eastAsia="lv-LV"/>
              </w:rPr>
              <w:t>gada p</w:t>
            </w:r>
            <w:r w:rsidR="00911D3B">
              <w:rPr>
                <w:szCs w:val="18"/>
                <w:lang w:eastAsia="lv-LV"/>
              </w:rPr>
              <w:t>lāns</w:t>
            </w:r>
          </w:p>
        </w:tc>
        <w:tc>
          <w:tcPr>
            <w:tcW w:w="965" w:type="dxa"/>
          </w:tcPr>
          <w:p w:rsidR="000858CD" w:rsidRPr="00BB2102" w:rsidRDefault="000858CD" w:rsidP="00A5580E">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0858CD" w:rsidRPr="00BB2102" w:rsidRDefault="000858CD" w:rsidP="00A5580E">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0858CD" w:rsidRPr="00BB2102" w:rsidTr="00A5580E">
        <w:trPr>
          <w:jc w:val="center"/>
        </w:trPr>
        <w:tc>
          <w:tcPr>
            <w:tcW w:w="9072" w:type="dxa"/>
            <w:gridSpan w:val="6"/>
            <w:shd w:val="clear" w:color="auto" w:fill="D9D9D9" w:themeFill="background1" w:themeFillShade="D9"/>
            <w:vAlign w:val="center"/>
          </w:tcPr>
          <w:p w:rsidR="000858CD" w:rsidRPr="00BB2102" w:rsidRDefault="000858CD" w:rsidP="00A5580E">
            <w:pPr>
              <w:pStyle w:val="tabteksts"/>
              <w:jc w:val="center"/>
              <w:rPr>
                <w:szCs w:val="18"/>
              </w:rPr>
            </w:pPr>
            <w:r w:rsidRPr="001C6152">
              <w:rPr>
                <w:szCs w:val="18"/>
                <w:lang w:eastAsia="lv-LV"/>
              </w:rPr>
              <w:t>Prokuratūras darbs pirmstiesas kriminālprocesā</w:t>
            </w:r>
          </w:p>
        </w:tc>
      </w:tr>
      <w:tr w:rsidR="000858CD" w:rsidRPr="00BB2102" w:rsidTr="00A5580E">
        <w:trPr>
          <w:jc w:val="center"/>
        </w:trPr>
        <w:tc>
          <w:tcPr>
            <w:tcW w:w="4248" w:type="dxa"/>
          </w:tcPr>
          <w:p w:rsidR="000858CD" w:rsidRPr="006C1C95" w:rsidRDefault="000858CD" w:rsidP="00A5580E">
            <w:pPr>
              <w:pStyle w:val="tabteksts"/>
            </w:pPr>
            <w:r w:rsidRPr="006C1C95">
              <w:rPr>
                <w:szCs w:val="19"/>
              </w:rPr>
              <w:t>Prokuroru uzraudzībā uzsākti kriminālprocesi (skaits)</w:t>
            </w:r>
          </w:p>
        </w:tc>
        <w:tc>
          <w:tcPr>
            <w:tcW w:w="964" w:type="dxa"/>
          </w:tcPr>
          <w:p w:rsidR="000858CD" w:rsidRPr="006C1C95" w:rsidRDefault="000858CD" w:rsidP="00A5580E">
            <w:pPr>
              <w:pStyle w:val="tabteksts"/>
              <w:jc w:val="center"/>
            </w:pPr>
            <w:r w:rsidRPr="006C1C95">
              <w:rPr>
                <w:szCs w:val="19"/>
              </w:rPr>
              <w:t>43 490</w:t>
            </w:r>
          </w:p>
        </w:tc>
        <w:tc>
          <w:tcPr>
            <w:tcW w:w="965" w:type="dxa"/>
          </w:tcPr>
          <w:p w:rsidR="000858CD" w:rsidRPr="006C1C95" w:rsidRDefault="000858CD" w:rsidP="00A5580E">
            <w:pPr>
              <w:pStyle w:val="tabteksts"/>
              <w:jc w:val="center"/>
            </w:pPr>
            <w:r w:rsidRPr="006C1C95">
              <w:rPr>
                <w:szCs w:val="19"/>
              </w:rPr>
              <w:t>49 000</w:t>
            </w:r>
          </w:p>
        </w:tc>
        <w:tc>
          <w:tcPr>
            <w:tcW w:w="965" w:type="dxa"/>
          </w:tcPr>
          <w:p w:rsidR="000858CD" w:rsidRPr="006C1C95" w:rsidRDefault="000858CD" w:rsidP="00A5580E">
            <w:pPr>
              <w:pStyle w:val="tabteksts"/>
              <w:jc w:val="center"/>
            </w:pPr>
            <w:r w:rsidRPr="006C1C95">
              <w:rPr>
                <w:szCs w:val="19"/>
              </w:rPr>
              <w:t>45 000</w:t>
            </w:r>
          </w:p>
        </w:tc>
        <w:tc>
          <w:tcPr>
            <w:tcW w:w="965" w:type="dxa"/>
          </w:tcPr>
          <w:p w:rsidR="000858CD" w:rsidRPr="006C1C95" w:rsidRDefault="000858CD" w:rsidP="00A5580E">
            <w:pPr>
              <w:pStyle w:val="tabteksts"/>
              <w:jc w:val="center"/>
            </w:pPr>
            <w:r w:rsidRPr="006C1C95">
              <w:rPr>
                <w:szCs w:val="19"/>
              </w:rPr>
              <w:t>45 000</w:t>
            </w:r>
          </w:p>
        </w:tc>
        <w:tc>
          <w:tcPr>
            <w:tcW w:w="965" w:type="dxa"/>
          </w:tcPr>
          <w:p w:rsidR="000858CD" w:rsidRPr="006C1C95" w:rsidRDefault="000858CD" w:rsidP="00A5580E">
            <w:pPr>
              <w:pStyle w:val="tabteksts"/>
              <w:jc w:val="center"/>
            </w:pPr>
            <w:r w:rsidRPr="006C1C95">
              <w:rPr>
                <w:szCs w:val="19"/>
              </w:rPr>
              <w:t>45 000</w:t>
            </w:r>
          </w:p>
        </w:tc>
      </w:tr>
      <w:tr w:rsidR="000858CD" w:rsidRPr="00BB2102" w:rsidTr="00A5580E">
        <w:trPr>
          <w:jc w:val="center"/>
        </w:trPr>
        <w:tc>
          <w:tcPr>
            <w:tcW w:w="4248" w:type="dxa"/>
          </w:tcPr>
          <w:p w:rsidR="000858CD" w:rsidRPr="006C1C95" w:rsidRDefault="000858CD" w:rsidP="00A5580E">
            <w:pPr>
              <w:pStyle w:val="tabteksts"/>
            </w:pPr>
            <w:r w:rsidRPr="006C1C95">
              <w:rPr>
                <w:szCs w:val="19"/>
              </w:rPr>
              <w:t>Doti norādījumi par izmeklēšanas virzienu, izmeklēšanas darbību veikšanu (skaits)</w:t>
            </w:r>
          </w:p>
        </w:tc>
        <w:tc>
          <w:tcPr>
            <w:tcW w:w="964" w:type="dxa"/>
          </w:tcPr>
          <w:p w:rsidR="000858CD" w:rsidRPr="006C1C95" w:rsidRDefault="000858CD" w:rsidP="00A5580E">
            <w:pPr>
              <w:pStyle w:val="tabteksts"/>
              <w:jc w:val="center"/>
            </w:pPr>
            <w:r w:rsidRPr="006C1C95">
              <w:rPr>
                <w:szCs w:val="19"/>
              </w:rPr>
              <w:t>13 536</w:t>
            </w:r>
          </w:p>
        </w:tc>
        <w:tc>
          <w:tcPr>
            <w:tcW w:w="965" w:type="dxa"/>
          </w:tcPr>
          <w:p w:rsidR="000858CD" w:rsidRPr="006C1C95" w:rsidRDefault="000858CD" w:rsidP="00A5580E">
            <w:pPr>
              <w:pStyle w:val="tabteksts"/>
              <w:jc w:val="center"/>
            </w:pPr>
            <w:r w:rsidRPr="006C1C95">
              <w:rPr>
                <w:szCs w:val="19"/>
              </w:rPr>
              <w:t>15 000</w:t>
            </w:r>
          </w:p>
        </w:tc>
        <w:tc>
          <w:tcPr>
            <w:tcW w:w="965" w:type="dxa"/>
          </w:tcPr>
          <w:p w:rsidR="000858CD" w:rsidRPr="006C1C95" w:rsidRDefault="000858CD" w:rsidP="00A5580E">
            <w:pPr>
              <w:pStyle w:val="tabteksts"/>
              <w:jc w:val="center"/>
            </w:pPr>
            <w:r w:rsidRPr="006C1C95">
              <w:rPr>
                <w:szCs w:val="19"/>
              </w:rPr>
              <w:t>15 000</w:t>
            </w:r>
          </w:p>
        </w:tc>
        <w:tc>
          <w:tcPr>
            <w:tcW w:w="965" w:type="dxa"/>
          </w:tcPr>
          <w:p w:rsidR="000858CD" w:rsidRPr="006C1C95" w:rsidRDefault="000858CD" w:rsidP="00A5580E">
            <w:pPr>
              <w:pStyle w:val="tabteksts"/>
              <w:jc w:val="center"/>
            </w:pPr>
            <w:r w:rsidRPr="006C1C95">
              <w:rPr>
                <w:szCs w:val="19"/>
              </w:rPr>
              <w:t>15 000</w:t>
            </w:r>
          </w:p>
        </w:tc>
        <w:tc>
          <w:tcPr>
            <w:tcW w:w="965" w:type="dxa"/>
          </w:tcPr>
          <w:p w:rsidR="000858CD" w:rsidRPr="006C1C95" w:rsidRDefault="000858CD" w:rsidP="00A5580E">
            <w:pPr>
              <w:pStyle w:val="tabteksts"/>
              <w:jc w:val="center"/>
            </w:pPr>
            <w:r w:rsidRPr="006C1C95">
              <w:rPr>
                <w:szCs w:val="19"/>
              </w:rPr>
              <w:t>15 000</w:t>
            </w:r>
          </w:p>
        </w:tc>
      </w:tr>
      <w:tr w:rsidR="000858CD" w:rsidRPr="00BB2102" w:rsidTr="00A5580E">
        <w:trPr>
          <w:jc w:val="center"/>
        </w:trPr>
        <w:tc>
          <w:tcPr>
            <w:tcW w:w="4248" w:type="dxa"/>
          </w:tcPr>
          <w:p w:rsidR="000858CD" w:rsidRPr="006C1C95" w:rsidRDefault="000858CD" w:rsidP="00A5580E">
            <w:pPr>
              <w:pStyle w:val="tabteksts"/>
            </w:pPr>
            <w:r w:rsidRPr="006C1C95">
              <w:rPr>
                <w:szCs w:val="19"/>
              </w:rPr>
              <w:t>Pabeigts pirmstiesas kriminālprocess (skaits)</w:t>
            </w:r>
          </w:p>
        </w:tc>
        <w:tc>
          <w:tcPr>
            <w:tcW w:w="964" w:type="dxa"/>
          </w:tcPr>
          <w:p w:rsidR="000858CD" w:rsidRPr="006C1C95" w:rsidRDefault="000858CD" w:rsidP="00A5580E">
            <w:pPr>
              <w:pStyle w:val="tabteksts"/>
              <w:jc w:val="center"/>
            </w:pPr>
            <w:r w:rsidRPr="006C1C95">
              <w:rPr>
                <w:szCs w:val="19"/>
              </w:rPr>
              <w:t>11 767</w:t>
            </w:r>
          </w:p>
        </w:tc>
        <w:tc>
          <w:tcPr>
            <w:tcW w:w="965" w:type="dxa"/>
          </w:tcPr>
          <w:p w:rsidR="000858CD" w:rsidRPr="006C1C95" w:rsidRDefault="000858CD" w:rsidP="00A5580E">
            <w:pPr>
              <w:pStyle w:val="tabteksts"/>
              <w:jc w:val="center"/>
            </w:pPr>
            <w:r w:rsidRPr="006C1C95">
              <w:rPr>
                <w:szCs w:val="19"/>
              </w:rPr>
              <w:t>12 000</w:t>
            </w:r>
          </w:p>
        </w:tc>
        <w:tc>
          <w:tcPr>
            <w:tcW w:w="965" w:type="dxa"/>
          </w:tcPr>
          <w:p w:rsidR="000858CD" w:rsidRPr="006C1C95" w:rsidRDefault="000858CD" w:rsidP="00A5580E">
            <w:pPr>
              <w:pStyle w:val="tabteksts"/>
              <w:jc w:val="center"/>
            </w:pPr>
            <w:r w:rsidRPr="006C1C95">
              <w:rPr>
                <w:szCs w:val="19"/>
              </w:rPr>
              <w:t>12 000</w:t>
            </w:r>
          </w:p>
        </w:tc>
        <w:tc>
          <w:tcPr>
            <w:tcW w:w="965" w:type="dxa"/>
          </w:tcPr>
          <w:p w:rsidR="000858CD" w:rsidRPr="006C1C95" w:rsidRDefault="000858CD" w:rsidP="00A5580E">
            <w:pPr>
              <w:pStyle w:val="tabteksts"/>
              <w:jc w:val="center"/>
            </w:pPr>
            <w:r w:rsidRPr="006C1C95">
              <w:rPr>
                <w:szCs w:val="19"/>
              </w:rPr>
              <w:t>12 000</w:t>
            </w:r>
          </w:p>
        </w:tc>
        <w:tc>
          <w:tcPr>
            <w:tcW w:w="965" w:type="dxa"/>
          </w:tcPr>
          <w:p w:rsidR="000858CD" w:rsidRPr="006C1C95" w:rsidRDefault="000858CD" w:rsidP="00A5580E">
            <w:pPr>
              <w:pStyle w:val="tabteksts"/>
              <w:jc w:val="center"/>
            </w:pPr>
            <w:r w:rsidRPr="006C1C95">
              <w:rPr>
                <w:szCs w:val="19"/>
              </w:rPr>
              <w:t>12 000</w:t>
            </w:r>
          </w:p>
        </w:tc>
      </w:tr>
      <w:tr w:rsidR="000858CD" w:rsidRPr="00BB2102" w:rsidTr="00A5580E">
        <w:trPr>
          <w:jc w:val="center"/>
        </w:trPr>
        <w:tc>
          <w:tcPr>
            <w:tcW w:w="4248" w:type="dxa"/>
          </w:tcPr>
          <w:p w:rsidR="000858CD" w:rsidRPr="006C1C95" w:rsidRDefault="000858CD" w:rsidP="00A5580E">
            <w:pPr>
              <w:pStyle w:val="tabteksts"/>
            </w:pPr>
            <w:r w:rsidRPr="006C1C95">
              <w:rPr>
                <w:szCs w:val="19"/>
              </w:rPr>
              <w:t>Pavisam uz tiesu nodotas lietas (skaits)</w:t>
            </w:r>
          </w:p>
        </w:tc>
        <w:tc>
          <w:tcPr>
            <w:tcW w:w="964" w:type="dxa"/>
          </w:tcPr>
          <w:p w:rsidR="000858CD" w:rsidRPr="006C1C95" w:rsidRDefault="000858CD" w:rsidP="00A5580E">
            <w:pPr>
              <w:pStyle w:val="tabteksts"/>
              <w:jc w:val="center"/>
            </w:pPr>
            <w:r w:rsidRPr="006C1C95">
              <w:rPr>
                <w:szCs w:val="19"/>
              </w:rPr>
              <w:t>9 004</w:t>
            </w:r>
          </w:p>
        </w:tc>
        <w:tc>
          <w:tcPr>
            <w:tcW w:w="965" w:type="dxa"/>
          </w:tcPr>
          <w:p w:rsidR="000858CD" w:rsidRPr="006C1C95" w:rsidRDefault="000858CD" w:rsidP="00A5580E">
            <w:pPr>
              <w:pStyle w:val="tabteksts"/>
              <w:jc w:val="center"/>
            </w:pPr>
            <w:r w:rsidRPr="006C1C95">
              <w:rPr>
                <w:szCs w:val="19"/>
              </w:rPr>
              <w:t>9 500</w:t>
            </w:r>
          </w:p>
        </w:tc>
        <w:tc>
          <w:tcPr>
            <w:tcW w:w="965" w:type="dxa"/>
          </w:tcPr>
          <w:p w:rsidR="000858CD" w:rsidRPr="006C1C95" w:rsidRDefault="000858CD" w:rsidP="00A5580E">
            <w:pPr>
              <w:pStyle w:val="tabteksts"/>
              <w:jc w:val="center"/>
            </w:pPr>
            <w:r w:rsidRPr="006C1C95">
              <w:rPr>
                <w:szCs w:val="19"/>
              </w:rPr>
              <w:t>9 500</w:t>
            </w:r>
          </w:p>
        </w:tc>
        <w:tc>
          <w:tcPr>
            <w:tcW w:w="965" w:type="dxa"/>
          </w:tcPr>
          <w:p w:rsidR="000858CD" w:rsidRPr="006C1C95" w:rsidRDefault="000858CD" w:rsidP="00A5580E">
            <w:pPr>
              <w:pStyle w:val="tabteksts"/>
              <w:jc w:val="center"/>
            </w:pPr>
            <w:r w:rsidRPr="006C1C95">
              <w:rPr>
                <w:szCs w:val="19"/>
              </w:rPr>
              <w:t>9 500</w:t>
            </w:r>
          </w:p>
        </w:tc>
        <w:tc>
          <w:tcPr>
            <w:tcW w:w="965" w:type="dxa"/>
          </w:tcPr>
          <w:p w:rsidR="000858CD" w:rsidRPr="006C1C95" w:rsidRDefault="000858CD" w:rsidP="00A5580E">
            <w:pPr>
              <w:pStyle w:val="tabteksts"/>
              <w:jc w:val="center"/>
            </w:pPr>
            <w:r w:rsidRPr="006C1C95">
              <w:rPr>
                <w:szCs w:val="19"/>
              </w:rPr>
              <w:t>9 500</w:t>
            </w:r>
          </w:p>
        </w:tc>
      </w:tr>
      <w:tr w:rsidR="000858CD" w:rsidRPr="00BB2102" w:rsidTr="00A5580E">
        <w:trPr>
          <w:jc w:val="center"/>
        </w:trPr>
        <w:tc>
          <w:tcPr>
            <w:tcW w:w="9072" w:type="dxa"/>
            <w:gridSpan w:val="6"/>
            <w:shd w:val="clear" w:color="auto" w:fill="D9D9D9" w:themeFill="background1" w:themeFillShade="D9"/>
            <w:vAlign w:val="center"/>
          </w:tcPr>
          <w:p w:rsidR="000858CD" w:rsidRPr="00BB2102" w:rsidRDefault="000858CD" w:rsidP="00A5580E">
            <w:pPr>
              <w:pStyle w:val="tabteksts"/>
              <w:jc w:val="center"/>
              <w:rPr>
                <w:szCs w:val="18"/>
              </w:rPr>
            </w:pPr>
            <w:r w:rsidRPr="001C6152">
              <w:rPr>
                <w:szCs w:val="18"/>
                <w:lang w:eastAsia="lv-LV"/>
              </w:rPr>
              <w:t>Prokuratūras darbs, kas nav saistīts ar pirmstiesas kriminālprocesa virzību</w:t>
            </w:r>
          </w:p>
        </w:tc>
      </w:tr>
      <w:tr w:rsidR="000858CD" w:rsidRPr="00BB2102" w:rsidTr="00A5580E">
        <w:trPr>
          <w:jc w:val="center"/>
        </w:trPr>
        <w:tc>
          <w:tcPr>
            <w:tcW w:w="4248" w:type="dxa"/>
          </w:tcPr>
          <w:p w:rsidR="000858CD" w:rsidRPr="006C1C95" w:rsidRDefault="000858CD" w:rsidP="00A5580E">
            <w:pPr>
              <w:pStyle w:val="tabteksts"/>
              <w:rPr>
                <w:szCs w:val="18"/>
              </w:rPr>
            </w:pPr>
            <w:r w:rsidRPr="006C1C95">
              <w:rPr>
                <w:szCs w:val="18"/>
              </w:rPr>
              <w:t>Izskatītas krimināllietas pirmās instances tiesā (skaits)</w:t>
            </w:r>
          </w:p>
        </w:tc>
        <w:tc>
          <w:tcPr>
            <w:tcW w:w="964" w:type="dxa"/>
          </w:tcPr>
          <w:p w:rsidR="000858CD" w:rsidRPr="006C1C95" w:rsidRDefault="000858CD" w:rsidP="00A5580E">
            <w:pPr>
              <w:pStyle w:val="tabteksts"/>
              <w:jc w:val="center"/>
              <w:rPr>
                <w:szCs w:val="18"/>
              </w:rPr>
            </w:pPr>
            <w:r w:rsidRPr="006C1C95">
              <w:rPr>
                <w:szCs w:val="18"/>
              </w:rPr>
              <w:t>8 577</w:t>
            </w:r>
          </w:p>
        </w:tc>
        <w:tc>
          <w:tcPr>
            <w:tcW w:w="965" w:type="dxa"/>
          </w:tcPr>
          <w:p w:rsidR="000858CD" w:rsidRPr="006C1C95" w:rsidRDefault="000858CD" w:rsidP="00A5580E">
            <w:pPr>
              <w:pStyle w:val="tabteksts"/>
              <w:jc w:val="center"/>
              <w:rPr>
                <w:szCs w:val="18"/>
              </w:rPr>
            </w:pPr>
            <w:r w:rsidRPr="006C1C95">
              <w:rPr>
                <w:szCs w:val="18"/>
              </w:rPr>
              <w:t>9 000</w:t>
            </w:r>
          </w:p>
        </w:tc>
        <w:tc>
          <w:tcPr>
            <w:tcW w:w="965" w:type="dxa"/>
          </w:tcPr>
          <w:p w:rsidR="000858CD" w:rsidRPr="006C1C95" w:rsidRDefault="000858CD" w:rsidP="00A5580E">
            <w:pPr>
              <w:pStyle w:val="tabteksts"/>
              <w:jc w:val="center"/>
              <w:rPr>
                <w:szCs w:val="18"/>
              </w:rPr>
            </w:pPr>
            <w:r w:rsidRPr="006C1C95">
              <w:rPr>
                <w:szCs w:val="18"/>
              </w:rPr>
              <w:t>9 000</w:t>
            </w:r>
          </w:p>
        </w:tc>
        <w:tc>
          <w:tcPr>
            <w:tcW w:w="965" w:type="dxa"/>
          </w:tcPr>
          <w:p w:rsidR="000858CD" w:rsidRPr="006C1C95" w:rsidRDefault="000858CD" w:rsidP="00A5580E">
            <w:pPr>
              <w:pStyle w:val="tabteksts"/>
              <w:jc w:val="center"/>
              <w:rPr>
                <w:szCs w:val="18"/>
              </w:rPr>
            </w:pPr>
            <w:r w:rsidRPr="006C1C95">
              <w:rPr>
                <w:szCs w:val="18"/>
              </w:rPr>
              <w:t>9 000</w:t>
            </w:r>
          </w:p>
        </w:tc>
        <w:tc>
          <w:tcPr>
            <w:tcW w:w="965" w:type="dxa"/>
          </w:tcPr>
          <w:p w:rsidR="000858CD" w:rsidRPr="006C1C95" w:rsidRDefault="000858CD" w:rsidP="00A5580E">
            <w:pPr>
              <w:pStyle w:val="tabteksts"/>
              <w:jc w:val="center"/>
              <w:rPr>
                <w:szCs w:val="18"/>
              </w:rPr>
            </w:pPr>
            <w:r w:rsidRPr="006C1C95">
              <w:rPr>
                <w:szCs w:val="18"/>
              </w:rPr>
              <w:t>9 000</w:t>
            </w:r>
          </w:p>
        </w:tc>
      </w:tr>
      <w:tr w:rsidR="000858CD" w:rsidRPr="00BB2102" w:rsidTr="00A5580E">
        <w:trPr>
          <w:jc w:val="center"/>
        </w:trPr>
        <w:tc>
          <w:tcPr>
            <w:tcW w:w="4248" w:type="dxa"/>
          </w:tcPr>
          <w:p w:rsidR="000858CD" w:rsidRPr="006C1C95" w:rsidRDefault="000858CD" w:rsidP="00A5580E">
            <w:pPr>
              <w:pStyle w:val="tabteksts"/>
              <w:rPr>
                <w:szCs w:val="18"/>
              </w:rPr>
            </w:pPr>
            <w:r w:rsidRPr="006C1C95">
              <w:rPr>
                <w:szCs w:val="18"/>
              </w:rPr>
              <w:t>Izskatītas krimināllietas apelācijas instances tiesā (skaits)</w:t>
            </w:r>
          </w:p>
        </w:tc>
        <w:tc>
          <w:tcPr>
            <w:tcW w:w="964" w:type="dxa"/>
          </w:tcPr>
          <w:p w:rsidR="000858CD" w:rsidRPr="006C1C95" w:rsidRDefault="000858CD" w:rsidP="00A5580E">
            <w:pPr>
              <w:pStyle w:val="tabteksts"/>
              <w:jc w:val="center"/>
              <w:rPr>
                <w:szCs w:val="18"/>
              </w:rPr>
            </w:pPr>
            <w:r w:rsidRPr="006C1C95">
              <w:rPr>
                <w:szCs w:val="18"/>
              </w:rPr>
              <w:t>1 339</w:t>
            </w:r>
          </w:p>
        </w:tc>
        <w:tc>
          <w:tcPr>
            <w:tcW w:w="965" w:type="dxa"/>
          </w:tcPr>
          <w:p w:rsidR="000858CD" w:rsidRPr="006C1C95" w:rsidRDefault="000858CD" w:rsidP="00A5580E">
            <w:pPr>
              <w:pStyle w:val="tabteksts"/>
              <w:jc w:val="center"/>
              <w:rPr>
                <w:szCs w:val="18"/>
              </w:rPr>
            </w:pPr>
            <w:r w:rsidRPr="006C1C95">
              <w:rPr>
                <w:szCs w:val="18"/>
              </w:rPr>
              <w:t>1 500</w:t>
            </w:r>
          </w:p>
        </w:tc>
        <w:tc>
          <w:tcPr>
            <w:tcW w:w="965" w:type="dxa"/>
          </w:tcPr>
          <w:p w:rsidR="000858CD" w:rsidRPr="006C1C95" w:rsidRDefault="000858CD" w:rsidP="00A5580E">
            <w:pPr>
              <w:pStyle w:val="tabteksts"/>
              <w:jc w:val="center"/>
              <w:rPr>
                <w:szCs w:val="18"/>
              </w:rPr>
            </w:pPr>
            <w:r w:rsidRPr="006C1C95">
              <w:rPr>
                <w:szCs w:val="18"/>
              </w:rPr>
              <w:t>1 400</w:t>
            </w:r>
          </w:p>
        </w:tc>
        <w:tc>
          <w:tcPr>
            <w:tcW w:w="965" w:type="dxa"/>
          </w:tcPr>
          <w:p w:rsidR="000858CD" w:rsidRPr="006C1C95" w:rsidRDefault="000858CD" w:rsidP="00A5580E">
            <w:pPr>
              <w:pStyle w:val="tabteksts"/>
              <w:jc w:val="center"/>
              <w:rPr>
                <w:szCs w:val="18"/>
              </w:rPr>
            </w:pPr>
            <w:r w:rsidRPr="006C1C95">
              <w:rPr>
                <w:szCs w:val="18"/>
              </w:rPr>
              <w:t>1 400</w:t>
            </w:r>
          </w:p>
        </w:tc>
        <w:tc>
          <w:tcPr>
            <w:tcW w:w="965" w:type="dxa"/>
          </w:tcPr>
          <w:p w:rsidR="000858CD" w:rsidRPr="006C1C95" w:rsidRDefault="000858CD" w:rsidP="00A5580E">
            <w:pPr>
              <w:pStyle w:val="tabteksts"/>
              <w:jc w:val="center"/>
              <w:rPr>
                <w:szCs w:val="18"/>
              </w:rPr>
            </w:pPr>
            <w:r w:rsidRPr="006C1C95">
              <w:rPr>
                <w:szCs w:val="18"/>
              </w:rPr>
              <w:t>1 400</w:t>
            </w:r>
          </w:p>
        </w:tc>
      </w:tr>
      <w:tr w:rsidR="000858CD" w:rsidRPr="00BB2102" w:rsidTr="00A5580E">
        <w:trPr>
          <w:jc w:val="center"/>
        </w:trPr>
        <w:tc>
          <w:tcPr>
            <w:tcW w:w="4248" w:type="dxa"/>
          </w:tcPr>
          <w:p w:rsidR="000858CD" w:rsidRPr="006C1C95" w:rsidRDefault="000858CD" w:rsidP="00A5580E">
            <w:pPr>
              <w:pStyle w:val="tabteksts"/>
              <w:rPr>
                <w:szCs w:val="18"/>
              </w:rPr>
            </w:pPr>
            <w:r w:rsidRPr="006C1C95">
              <w:rPr>
                <w:szCs w:val="18"/>
              </w:rPr>
              <w:t>Izskatītas krimināllietas kasācijas instances tiesā (skaits)</w:t>
            </w:r>
          </w:p>
        </w:tc>
        <w:tc>
          <w:tcPr>
            <w:tcW w:w="964" w:type="dxa"/>
          </w:tcPr>
          <w:p w:rsidR="000858CD" w:rsidRPr="006C1C95" w:rsidRDefault="000858CD" w:rsidP="00A5580E">
            <w:pPr>
              <w:pStyle w:val="tabteksts"/>
              <w:jc w:val="center"/>
              <w:rPr>
                <w:szCs w:val="18"/>
              </w:rPr>
            </w:pPr>
            <w:r w:rsidRPr="006C1C95">
              <w:rPr>
                <w:szCs w:val="18"/>
              </w:rPr>
              <w:t>24</w:t>
            </w:r>
          </w:p>
        </w:tc>
        <w:tc>
          <w:tcPr>
            <w:tcW w:w="965" w:type="dxa"/>
          </w:tcPr>
          <w:p w:rsidR="000858CD" w:rsidRPr="006C1C95" w:rsidRDefault="000858CD" w:rsidP="00A5580E">
            <w:pPr>
              <w:pStyle w:val="tabteksts"/>
              <w:jc w:val="center"/>
              <w:rPr>
                <w:szCs w:val="18"/>
              </w:rPr>
            </w:pPr>
            <w:r w:rsidRPr="006C1C95">
              <w:rPr>
                <w:szCs w:val="18"/>
              </w:rPr>
              <w:t>40</w:t>
            </w:r>
          </w:p>
        </w:tc>
        <w:tc>
          <w:tcPr>
            <w:tcW w:w="965" w:type="dxa"/>
          </w:tcPr>
          <w:p w:rsidR="000858CD" w:rsidRPr="006C1C95" w:rsidRDefault="000858CD" w:rsidP="00A5580E">
            <w:pPr>
              <w:pStyle w:val="tabteksts"/>
              <w:jc w:val="center"/>
              <w:rPr>
                <w:szCs w:val="18"/>
              </w:rPr>
            </w:pPr>
            <w:r w:rsidRPr="006C1C95">
              <w:rPr>
                <w:szCs w:val="18"/>
              </w:rPr>
              <w:t>25</w:t>
            </w:r>
          </w:p>
        </w:tc>
        <w:tc>
          <w:tcPr>
            <w:tcW w:w="965" w:type="dxa"/>
          </w:tcPr>
          <w:p w:rsidR="000858CD" w:rsidRPr="006C1C95" w:rsidRDefault="000858CD" w:rsidP="00A5580E">
            <w:pPr>
              <w:pStyle w:val="tabteksts"/>
              <w:jc w:val="center"/>
              <w:rPr>
                <w:szCs w:val="18"/>
              </w:rPr>
            </w:pPr>
            <w:r w:rsidRPr="006C1C95">
              <w:rPr>
                <w:szCs w:val="18"/>
              </w:rPr>
              <w:t>25</w:t>
            </w:r>
          </w:p>
        </w:tc>
        <w:tc>
          <w:tcPr>
            <w:tcW w:w="965" w:type="dxa"/>
          </w:tcPr>
          <w:p w:rsidR="000858CD" w:rsidRPr="006C1C95" w:rsidRDefault="000858CD" w:rsidP="00A5580E">
            <w:pPr>
              <w:pStyle w:val="tabteksts"/>
              <w:jc w:val="center"/>
              <w:rPr>
                <w:szCs w:val="18"/>
              </w:rPr>
            </w:pPr>
            <w:r w:rsidRPr="006C1C95">
              <w:rPr>
                <w:szCs w:val="18"/>
              </w:rPr>
              <w:t>25</w:t>
            </w:r>
          </w:p>
        </w:tc>
      </w:tr>
      <w:tr w:rsidR="000858CD" w:rsidRPr="00BB2102" w:rsidTr="00A5580E">
        <w:trPr>
          <w:jc w:val="center"/>
        </w:trPr>
        <w:tc>
          <w:tcPr>
            <w:tcW w:w="4248" w:type="dxa"/>
          </w:tcPr>
          <w:p w:rsidR="000858CD" w:rsidRPr="006C1C95" w:rsidRDefault="000858CD" w:rsidP="00A5580E">
            <w:pPr>
              <w:pStyle w:val="tabteksts"/>
              <w:rPr>
                <w:szCs w:val="18"/>
              </w:rPr>
            </w:pPr>
            <w:r w:rsidRPr="006C1C95">
              <w:rPr>
                <w:szCs w:val="18"/>
              </w:rPr>
              <w:t>Izskatītas civillietas ar prokurora piedalīšanos (skaits)</w:t>
            </w:r>
          </w:p>
        </w:tc>
        <w:tc>
          <w:tcPr>
            <w:tcW w:w="964" w:type="dxa"/>
          </w:tcPr>
          <w:p w:rsidR="000858CD" w:rsidRPr="006C1C95" w:rsidRDefault="000858CD" w:rsidP="00A5580E">
            <w:pPr>
              <w:pStyle w:val="tabteksts"/>
              <w:jc w:val="center"/>
              <w:rPr>
                <w:szCs w:val="18"/>
              </w:rPr>
            </w:pPr>
            <w:r w:rsidRPr="006C1C95">
              <w:rPr>
                <w:szCs w:val="18"/>
              </w:rPr>
              <w:t>1 236</w:t>
            </w:r>
          </w:p>
        </w:tc>
        <w:tc>
          <w:tcPr>
            <w:tcW w:w="965" w:type="dxa"/>
          </w:tcPr>
          <w:p w:rsidR="000858CD" w:rsidRPr="006C1C95" w:rsidRDefault="000858CD" w:rsidP="00A5580E">
            <w:pPr>
              <w:pStyle w:val="tabteksts"/>
              <w:jc w:val="center"/>
              <w:rPr>
                <w:szCs w:val="18"/>
              </w:rPr>
            </w:pPr>
            <w:r w:rsidRPr="006C1C95">
              <w:rPr>
                <w:szCs w:val="18"/>
              </w:rPr>
              <w:t>1 000</w:t>
            </w:r>
          </w:p>
        </w:tc>
        <w:tc>
          <w:tcPr>
            <w:tcW w:w="965" w:type="dxa"/>
          </w:tcPr>
          <w:p w:rsidR="000858CD" w:rsidRPr="006C1C95" w:rsidRDefault="000858CD" w:rsidP="00A5580E">
            <w:pPr>
              <w:pStyle w:val="tabteksts"/>
              <w:jc w:val="center"/>
              <w:rPr>
                <w:szCs w:val="18"/>
              </w:rPr>
            </w:pPr>
            <w:r w:rsidRPr="006C1C95">
              <w:rPr>
                <w:szCs w:val="18"/>
              </w:rPr>
              <w:t>1 000</w:t>
            </w:r>
          </w:p>
        </w:tc>
        <w:tc>
          <w:tcPr>
            <w:tcW w:w="965" w:type="dxa"/>
          </w:tcPr>
          <w:p w:rsidR="000858CD" w:rsidRPr="006C1C95" w:rsidRDefault="000858CD" w:rsidP="00A5580E">
            <w:pPr>
              <w:pStyle w:val="tabteksts"/>
              <w:jc w:val="center"/>
              <w:rPr>
                <w:szCs w:val="18"/>
              </w:rPr>
            </w:pPr>
            <w:r w:rsidRPr="006C1C95">
              <w:rPr>
                <w:szCs w:val="18"/>
              </w:rPr>
              <w:t>1 000</w:t>
            </w:r>
          </w:p>
        </w:tc>
        <w:tc>
          <w:tcPr>
            <w:tcW w:w="965" w:type="dxa"/>
          </w:tcPr>
          <w:p w:rsidR="000858CD" w:rsidRPr="006C1C95" w:rsidRDefault="000858CD" w:rsidP="00A5580E">
            <w:pPr>
              <w:pStyle w:val="tabteksts"/>
              <w:jc w:val="center"/>
              <w:rPr>
                <w:szCs w:val="18"/>
              </w:rPr>
            </w:pPr>
            <w:r w:rsidRPr="006C1C95">
              <w:rPr>
                <w:szCs w:val="18"/>
              </w:rPr>
              <w:t>1 000</w:t>
            </w:r>
          </w:p>
        </w:tc>
      </w:tr>
      <w:tr w:rsidR="000858CD" w:rsidRPr="00BB2102" w:rsidTr="00A5580E">
        <w:trPr>
          <w:jc w:val="center"/>
        </w:trPr>
        <w:tc>
          <w:tcPr>
            <w:tcW w:w="4248" w:type="dxa"/>
          </w:tcPr>
          <w:p w:rsidR="000858CD" w:rsidRPr="006C1C95" w:rsidRDefault="000858CD" w:rsidP="00A5580E">
            <w:pPr>
              <w:pStyle w:val="tabteksts"/>
              <w:rPr>
                <w:szCs w:val="18"/>
              </w:rPr>
            </w:pPr>
            <w:r w:rsidRPr="006C1C95">
              <w:rPr>
                <w:szCs w:val="18"/>
              </w:rPr>
              <w:t>Pārbaudīta informācija, izlemtas sūdzības (skaits)</w:t>
            </w:r>
          </w:p>
        </w:tc>
        <w:tc>
          <w:tcPr>
            <w:tcW w:w="964" w:type="dxa"/>
          </w:tcPr>
          <w:p w:rsidR="000858CD" w:rsidRPr="006C1C95" w:rsidRDefault="000858CD" w:rsidP="00A5580E">
            <w:pPr>
              <w:pStyle w:val="tabteksts"/>
              <w:jc w:val="center"/>
              <w:rPr>
                <w:szCs w:val="18"/>
              </w:rPr>
            </w:pPr>
            <w:r w:rsidRPr="006C1C95">
              <w:rPr>
                <w:szCs w:val="18"/>
              </w:rPr>
              <w:t>10 279</w:t>
            </w:r>
          </w:p>
        </w:tc>
        <w:tc>
          <w:tcPr>
            <w:tcW w:w="965" w:type="dxa"/>
          </w:tcPr>
          <w:p w:rsidR="000858CD" w:rsidRPr="006C1C95" w:rsidRDefault="000858CD" w:rsidP="00A5580E">
            <w:pPr>
              <w:pStyle w:val="tabteksts"/>
              <w:jc w:val="center"/>
              <w:rPr>
                <w:szCs w:val="18"/>
              </w:rPr>
            </w:pPr>
            <w:r w:rsidRPr="006C1C95">
              <w:rPr>
                <w:szCs w:val="18"/>
              </w:rPr>
              <w:t>14 000</w:t>
            </w:r>
          </w:p>
        </w:tc>
        <w:tc>
          <w:tcPr>
            <w:tcW w:w="965" w:type="dxa"/>
          </w:tcPr>
          <w:p w:rsidR="000858CD" w:rsidRPr="006C1C95" w:rsidRDefault="000858CD" w:rsidP="00A5580E">
            <w:pPr>
              <w:pStyle w:val="tabteksts"/>
              <w:jc w:val="center"/>
              <w:rPr>
                <w:szCs w:val="18"/>
              </w:rPr>
            </w:pPr>
            <w:r w:rsidRPr="006C1C95">
              <w:rPr>
                <w:szCs w:val="18"/>
              </w:rPr>
              <w:t>12 000</w:t>
            </w:r>
          </w:p>
        </w:tc>
        <w:tc>
          <w:tcPr>
            <w:tcW w:w="965" w:type="dxa"/>
          </w:tcPr>
          <w:p w:rsidR="000858CD" w:rsidRPr="006C1C95" w:rsidRDefault="000858CD" w:rsidP="00A5580E">
            <w:pPr>
              <w:pStyle w:val="tabteksts"/>
              <w:jc w:val="center"/>
              <w:rPr>
                <w:szCs w:val="18"/>
              </w:rPr>
            </w:pPr>
            <w:r w:rsidRPr="006C1C95">
              <w:rPr>
                <w:szCs w:val="18"/>
              </w:rPr>
              <w:t>12 000</w:t>
            </w:r>
          </w:p>
        </w:tc>
        <w:tc>
          <w:tcPr>
            <w:tcW w:w="965" w:type="dxa"/>
          </w:tcPr>
          <w:p w:rsidR="000858CD" w:rsidRPr="006C1C95" w:rsidRDefault="000858CD" w:rsidP="00A5580E">
            <w:pPr>
              <w:pStyle w:val="tabteksts"/>
              <w:jc w:val="center"/>
              <w:rPr>
                <w:szCs w:val="18"/>
              </w:rPr>
            </w:pPr>
            <w:r w:rsidRPr="006C1C95">
              <w:rPr>
                <w:szCs w:val="18"/>
              </w:rPr>
              <w:t>12 000</w:t>
            </w:r>
          </w:p>
        </w:tc>
      </w:tr>
      <w:tr w:rsidR="000858CD" w:rsidRPr="00BB2102" w:rsidTr="00A5580E">
        <w:trPr>
          <w:jc w:val="center"/>
        </w:trPr>
        <w:tc>
          <w:tcPr>
            <w:tcW w:w="4248" w:type="dxa"/>
          </w:tcPr>
          <w:p w:rsidR="000858CD" w:rsidRPr="006C1C95" w:rsidRDefault="000858CD" w:rsidP="00A5580E">
            <w:pPr>
              <w:pStyle w:val="tabteksts"/>
              <w:rPr>
                <w:szCs w:val="18"/>
              </w:rPr>
            </w:pPr>
            <w:r w:rsidRPr="006C1C95">
              <w:rPr>
                <w:szCs w:val="18"/>
              </w:rPr>
              <w:t>Izpildīti ārvalstu iestāžu tiesiskās palīdzības lūgumi (skaits)</w:t>
            </w:r>
          </w:p>
        </w:tc>
        <w:tc>
          <w:tcPr>
            <w:tcW w:w="964" w:type="dxa"/>
          </w:tcPr>
          <w:p w:rsidR="000858CD" w:rsidRPr="006C1C95" w:rsidRDefault="000858CD" w:rsidP="00A5580E">
            <w:pPr>
              <w:pStyle w:val="tabteksts"/>
              <w:jc w:val="center"/>
              <w:rPr>
                <w:szCs w:val="18"/>
              </w:rPr>
            </w:pPr>
            <w:r w:rsidRPr="006C1C95">
              <w:rPr>
                <w:szCs w:val="18"/>
              </w:rPr>
              <w:t>812</w:t>
            </w:r>
          </w:p>
        </w:tc>
        <w:tc>
          <w:tcPr>
            <w:tcW w:w="965" w:type="dxa"/>
          </w:tcPr>
          <w:p w:rsidR="000858CD" w:rsidRPr="006C1C95" w:rsidRDefault="000858CD" w:rsidP="00A5580E">
            <w:pPr>
              <w:pStyle w:val="tabteksts"/>
              <w:jc w:val="center"/>
              <w:rPr>
                <w:szCs w:val="18"/>
              </w:rPr>
            </w:pPr>
            <w:r w:rsidRPr="006C1C95">
              <w:rPr>
                <w:szCs w:val="18"/>
              </w:rPr>
              <w:t>650</w:t>
            </w:r>
          </w:p>
        </w:tc>
        <w:tc>
          <w:tcPr>
            <w:tcW w:w="965" w:type="dxa"/>
          </w:tcPr>
          <w:p w:rsidR="000858CD" w:rsidRPr="006C1C95" w:rsidRDefault="000858CD" w:rsidP="00A5580E">
            <w:pPr>
              <w:pStyle w:val="tabteksts"/>
              <w:jc w:val="center"/>
              <w:rPr>
                <w:szCs w:val="18"/>
              </w:rPr>
            </w:pPr>
            <w:r w:rsidRPr="006C1C95">
              <w:rPr>
                <w:szCs w:val="18"/>
              </w:rPr>
              <w:t>750</w:t>
            </w:r>
          </w:p>
        </w:tc>
        <w:tc>
          <w:tcPr>
            <w:tcW w:w="965" w:type="dxa"/>
          </w:tcPr>
          <w:p w:rsidR="000858CD" w:rsidRPr="006C1C95" w:rsidRDefault="000858CD" w:rsidP="00A5580E">
            <w:pPr>
              <w:pStyle w:val="tabteksts"/>
              <w:jc w:val="center"/>
              <w:rPr>
                <w:szCs w:val="18"/>
              </w:rPr>
            </w:pPr>
            <w:r w:rsidRPr="006C1C95">
              <w:rPr>
                <w:szCs w:val="18"/>
              </w:rPr>
              <w:t>750</w:t>
            </w:r>
          </w:p>
        </w:tc>
        <w:tc>
          <w:tcPr>
            <w:tcW w:w="965" w:type="dxa"/>
          </w:tcPr>
          <w:p w:rsidR="000858CD" w:rsidRPr="006C1C95" w:rsidRDefault="000858CD" w:rsidP="00A5580E">
            <w:pPr>
              <w:pStyle w:val="tabteksts"/>
              <w:jc w:val="center"/>
              <w:rPr>
                <w:szCs w:val="18"/>
              </w:rPr>
            </w:pPr>
            <w:r w:rsidRPr="006C1C95">
              <w:rPr>
                <w:szCs w:val="18"/>
              </w:rPr>
              <w:t>750</w:t>
            </w:r>
          </w:p>
        </w:tc>
      </w:tr>
    </w:tbl>
    <w:p w:rsidR="006C1C95" w:rsidRDefault="006C1C95" w:rsidP="006C1C95">
      <w:pPr>
        <w:pStyle w:val="Tabuluvirsraksti"/>
        <w:spacing w:after="240"/>
        <w:jc w:val="both"/>
        <w:rPr>
          <w:b/>
          <w:lang w:eastAsia="lv-LV"/>
        </w:rPr>
      </w:pPr>
    </w:p>
    <w:p w:rsidR="000858CD" w:rsidRPr="00BB2102" w:rsidRDefault="000858CD" w:rsidP="006C1C9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858CD" w:rsidRPr="00BB2102" w:rsidTr="00A5580E">
        <w:trPr>
          <w:trHeight w:val="283"/>
          <w:tblHeader/>
          <w:jc w:val="center"/>
        </w:trPr>
        <w:tc>
          <w:tcPr>
            <w:tcW w:w="3378" w:type="dxa"/>
            <w:vAlign w:val="center"/>
          </w:tcPr>
          <w:p w:rsidR="000858CD" w:rsidRPr="00BB2102" w:rsidRDefault="000858CD" w:rsidP="00A5580E">
            <w:pPr>
              <w:pStyle w:val="tabteksts"/>
              <w:jc w:val="center"/>
              <w:rPr>
                <w:szCs w:val="24"/>
              </w:rPr>
            </w:pPr>
          </w:p>
        </w:tc>
        <w:tc>
          <w:tcPr>
            <w:tcW w:w="1131" w:type="dxa"/>
          </w:tcPr>
          <w:p w:rsidR="000858CD" w:rsidRPr="00BB2102" w:rsidRDefault="000858CD" w:rsidP="00A5580E">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0858CD" w:rsidRPr="00BB2102" w:rsidRDefault="000858CD" w:rsidP="00A5580E">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0858CD" w:rsidRPr="00BB2102" w:rsidRDefault="000858CD" w:rsidP="00911D3B">
            <w:pPr>
              <w:pStyle w:val="tabteksts"/>
              <w:jc w:val="center"/>
              <w:rPr>
                <w:szCs w:val="24"/>
                <w:lang w:eastAsia="lv-LV"/>
              </w:rPr>
            </w:pPr>
            <w:r>
              <w:rPr>
                <w:szCs w:val="18"/>
                <w:lang w:eastAsia="lv-LV"/>
              </w:rPr>
              <w:t>2019.</w:t>
            </w:r>
            <w:r w:rsidRPr="00D42431">
              <w:rPr>
                <w:szCs w:val="18"/>
                <w:lang w:eastAsia="lv-LV"/>
              </w:rPr>
              <w:t>gada p</w:t>
            </w:r>
            <w:r w:rsidR="00911D3B">
              <w:rPr>
                <w:szCs w:val="18"/>
                <w:lang w:eastAsia="lv-LV"/>
              </w:rPr>
              <w:t>lāns</w:t>
            </w:r>
          </w:p>
        </w:tc>
        <w:tc>
          <w:tcPr>
            <w:tcW w:w="1132" w:type="dxa"/>
          </w:tcPr>
          <w:p w:rsidR="000858CD" w:rsidRPr="00BB2102" w:rsidRDefault="000858CD" w:rsidP="00A5580E">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0858CD" w:rsidRPr="00BB2102" w:rsidRDefault="000858CD" w:rsidP="00A5580E">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0858CD" w:rsidRPr="00BB2102" w:rsidTr="00A5580E">
        <w:trPr>
          <w:trHeight w:val="142"/>
          <w:jc w:val="center"/>
        </w:trPr>
        <w:tc>
          <w:tcPr>
            <w:tcW w:w="3378" w:type="dxa"/>
            <w:shd w:val="clear" w:color="auto" w:fill="D9D9D9" w:themeFill="background1" w:themeFillShade="D9"/>
            <w:vAlign w:val="center"/>
          </w:tcPr>
          <w:p w:rsidR="000858CD" w:rsidRPr="00BB2102" w:rsidRDefault="000858CD" w:rsidP="00A5580E">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vAlign w:val="center"/>
          </w:tcPr>
          <w:p w:rsidR="000858CD" w:rsidRPr="006C1C95" w:rsidRDefault="000858CD" w:rsidP="00A5580E">
            <w:pPr>
              <w:pStyle w:val="tabteksts"/>
              <w:jc w:val="right"/>
              <w:rPr>
                <w:szCs w:val="18"/>
              </w:rPr>
            </w:pPr>
            <w:r w:rsidRPr="006C1C95">
              <w:rPr>
                <w:szCs w:val="18"/>
              </w:rPr>
              <w:t>24 053 680</w:t>
            </w:r>
          </w:p>
        </w:tc>
        <w:tc>
          <w:tcPr>
            <w:tcW w:w="1132" w:type="dxa"/>
            <w:shd w:val="clear" w:color="auto" w:fill="D9D9D9"/>
            <w:vAlign w:val="center"/>
          </w:tcPr>
          <w:p w:rsidR="000858CD" w:rsidRPr="006C1C95" w:rsidRDefault="000858CD" w:rsidP="00A5580E">
            <w:pPr>
              <w:pStyle w:val="tabteksts"/>
              <w:jc w:val="right"/>
              <w:rPr>
                <w:szCs w:val="18"/>
              </w:rPr>
            </w:pPr>
            <w:r w:rsidRPr="006C1C95">
              <w:rPr>
                <w:szCs w:val="18"/>
              </w:rPr>
              <w:t>26 921 451</w:t>
            </w:r>
          </w:p>
        </w:tc>
        <w:tc>
          <w:tcPr>
            <w:tcW w:w="1132" w:type="dxa"/>
            <w:shd w:val="clear" w:color="auto" w:fill="D9D9D9"/>
          </w:tcPr>
          <w:p w:rsidR="000858CD" w:rsidRPr="006C1C95" w:rsidRDefault="000858CD" w:rsidP="00A5580E">
            <w:pPr>
              <w:pStyle w:val="tabteksts"/>
              <w:jc w:val="right"/>
              <w:rPr>
                <w:szCs w:val="18"/>
              </w:rPr>
            </w:pPr>
            <w:r w:rsidRPr="006C1C95">
              <w:rPr>
                <w:szCs w:val="18"/>
              </w:rPr>
              <w:t>32 076 166</w:t>
            </w:r>
          </w:p>
        </w:tc>
        <w:tc>
          <w:tcPr>
            <w:tcW w:w="1132" w:type="dxa"/>
            <w:shd w:val="clear" w:color="auto" w:fill="D9D9D9"/>
          </w:tcPr>
          <w:p w:rsidR="000858CD" w:rsidRPr="006C1C95" w:rsidRDefault="000858CD" w:rsidP="00A5580E">
            <w:pPr>
              <w:pStyle w:val="tabteksts"/>
              <w:jc w:val="right"/>
              <w:rPr>
                <w:szCs w:val="18"/>
              </w:rPr>
            </w:pPr>
            <w:r w:rsidRPr="006C1C95">
              <w:rPr>
                <w:szCs w:val="18"/>
              </w:rPr>
              <w:t>35 063 309</w:t>
            </w:r>
          </w:p>
        </w:tc>
        <w:tc>
          <w:tcPr>
            <w:tcW w:w="1132" w:type="dxa"/>
            <w:shd w:val="clear" w:color="auto" w:fill="D9D9D9"/>
          </w:tcPr>
          <w:p w:rsidR="000858CD" w:rsidRPr="006C1C95" w:rsidRDefault="000858CD" w:rsidP="00A5580E">
            <w:pPr>
              <w:pStyle w:val="tabteksts"/>
              <w:jc w:val="right"/>
              <w:rPr>
                <w:szCs w:val="18"/>
              </w:rPr>
            </w:pPr>
            <w:r w:rsidRPr="006C1C95">
              <w:rPr>
                <w:szCs w:val="18"/>
              </w:rPr>
              <w:t>34 488 101</w:t>
            </w:r>
          </w:p>
        </w:tc>
      </w:tr>
      <w:tr w:rsidR="000858CD" w:rsidRPr="00BB2102" w:rsidTr="00A5580E">
        <w:trPr>
          <w:trHeight w:val="283"/>
          <w:jc w:val="center"/>
        </w:trPr>
        <w:tc>
          <w:tcPr>
            <w:tcW w:w="3378" w:type="dxa"/>
            <w:vAlign w:val="center"/>
          </w:tcPr>
          <w:p w:rsidR="000858CD" w:rsidRPr="00BB2102" w:rsidRDefault="000858CD" w:rsidP="00A5580E">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0858CD" w:rsidRPr="006C1C95" w:rsidRDefault="000858CD" w:rsidP="00A5580E">
            <w:pPr>
              <w:pStyle w:val="tabteksts"/>
              <w:jc w:val="center"/>
              <w:rPr>
                <w:szCs w:val="18"/>
              </w:rPr>
            </w:pPr>
            <w:r w:rsidRPr="006C1C95">
              <w:rPr>
                <w:b/>
                <w:bCs/>
                <w:szCs w:val="18"/>
              </w:rPr>
              <w:t>×</w:t>
            </w:r>
          </w:p>
        </w:tc>
        <w:tc>
          <w:tcPr>
            <w:tcW w:w="1132" w:type="dxa"/>
            <w:vAlign w:val="center"/>
          </w:tcPr>
          <w:p w:rsidR="000858CD" w:rsidRPr="006C1C95" w:rsidRDefault="000858CD" w:rsidP="00A5580E">
            <w:pPr>
              <w:pStyle w:val="tabteksts"/>
              <w:jc w:val="right"/>
              <w:rPr>
                <w:szCs w:val="18"/>
              </w:rPr>
            </w:pPr>
            <w:r w:rsidRPr="006C1C95">
              <w:rPr>
                <w:szCs w:val="18"/>
              </w:rPr>
              <w:t>2 867 771</w:t>
            </w:r>
          </w:p>
        </w:tc>
        <w:tc>
          <w:tcPr>
            <w:tcW w:w="1132" w:type="dxa"/>
            <w:vAlign w:val="center"/>
          </w:tcPr>
          <w:p w:rsidR="000858CD" w:rsidRPr="006C1C95" w:rsidRDefault="000858CD" w:rsidP="00A5580E">
            <w:pPr>
              <w:pStyle w:val="tabteksts"/>
              <w:jc w:val="right"/>
              <w:rPr>
                <w:szCs w:val="18"/>
              </w:rPr>
            </w:pPr>
            <w:r w:rsidRPr="006C1C95">
              <w:rPr>
                <w:szCs w:val="18"/>
              </w:rPr>
              <w:t>5 154 715</w:t>
            </w:r>
          </w:p>
        </w:tc>
        <w:tc>
          <w:tcPr>
            <w:tcW w:w="1132" w:type="dxa"/>
            <w:vAlign w:val="center"/>
          </w:tcPr>
          <w:p w:rsidR="000858CD" w:rsidRPr="006C1C95" w:rsidRDefault="000858CD" w:rsidP="00A5580E">
            <w:pPr>
              <w:pStyle w:val="tabteksts"/>
              <w:jc w:val="right"/>
              <w:rPr>
                <w:szCs w:val="18"/>
              </w:rPr>
            </w:pPr>
            <w:r w:rsidRPr="006C1C95">
              <w:rPr>
                <w:szCs w:val="18"/>
              </w:rPr>
              <w:t>2 987 143</w:t>
            </w:r>
          </w:p>
        </w:tc>
        <w:tc>
          <w:tcPr>
            <w:tcW w:w="1132" w:type="dxa"/>
            <w:vAlign w:val="center"/>
          </w:tcPr>
          <w:p w:rsidR="000858CD" w:rsidRPr="006C1C95" w:rsidRDefault="000858CD" w:rsidP="00A5580E">
            <w:pPr>
              <w:pStyle w:val="tabteksts"/>
              <w:jc w:val="right"/>
              <w:rPr>
                <w:szCs w:val="18"/>
              </w:rPr>
            </w:pPr>
            <w:r w:rsidRPr="006C1C95">
              <w:rPr>
                <w:szCs w:val="18"/>
              </w:rPr>
              <w:t>-575 208</w:t>
            </w:r>
          </w:p>
        </w:tc>
      </w:tr>
      <w:tr w:rsidR="000858CD" w:rsidRPr="00BB2102" w:rsidTr="00A5580E">
        <w:trPr>
          <w:trHeight w:val="283"/>
          <w:jc w:val="center"/>
        </w:trPr>
        <w:tc>
          <w:tcPr>
            <w:tcW w:w="3378" w:type="dxa"/>
            <w:vAlign w:val="center"/>
          </w:tcPr>
          <w:p w:rsidR="000858CD" w:rsidRPr="00BB2102" w:rsidRDefault="000858CD" w:rsidP="00A5580E">
            <w:pPr>
              <w:pStyle w:val="tabteksts"/>
            </w:pPr>
            <w:r w:rsidRPr="00BB2102">
              <w:rPr>
                <w:lang w:eastAsia="lv-LV"/>
              </w:rPr>
              <w:t>Kopējie izdevumi</w:t>
            </w:r>
            <w:r w:rsidRPr="00BB2102">
              <w:t>, % (+/–) pret iepriekšējo gadu</w:t>
            </w:r>
          </w:p>
        </w:tc>
        <w:tc>
          <w:tcPr>
            <w:tcW w:w="1131" w:type="dxa"/>
          </w:tcPr>
          <w:p w:rsidR="000858CD" w:rsidRPr="006C1C95" w:rsidRDefault="000858CD" w:rsidP="00A5580E">
            <w:pPr>
              <w:pStyle w:val="tabteksts"/>
              <w:jc w:val="center"/>
              <w:rPr>
                <w:szCs w:val="18"/>
              </w:rPr>
            </w:pPr>
            <w:r w:rsidRPr="006C1C95">
              <w:rPr>
                <w:b/>
                <w:bCs/>
                <w:szCs w:val="18"/>
              </w:rPr>
              <w:t>×</w:t>
            </w:r>
          </w:p>
        </w:tc>
        <w:tc>
          <w:tcPr>
            <w:tcW w:w="1132" w:type="dxa"/>
            <w:vAlign w:val="center"/>
          </w:tcPr>
          <w:p w:rsidR="000858CD" w:rsidRPr="006C1C95" w:rsidRDefault="000858CD" w:rsidP="00A5580E">
            <w:pPr>
              <w:pStyle w:val="tabteksts"/>
              <w:jc w:val="right"/>
              <w:rPr>
                <w:szCs w:val="18"/>
              </w:rPr>
            </w:pPr>
            <w:r w:rsidRPr="006C1C95">
              <w:rPr>
                <w:szCs w:val="18"/>
              </w:rPr>
              <w:t>11,9</w:t>
            </w:r>
          </w:p>
        </w:tc>
        <w:tc>
          <w:tcPr>
            <w:tcW w:w="1132" w:type="dxa"/>
            <w:vAlign w:val="center"/>
          </w:tcPr>
          <w:p w:rsidR="000858CD" w:rsidRPr="006C1C95" w:rsidRDefault="000858CD" w:rsidP="00A5580E">
            <w:pPr>
              <w:pStyle w:val="tabteksts"/>
              <w:jc w:val="right"/>
              <w:rPr>
                <w:szCs w:val="18"/>
              </w:rPr>
            </w:pPr>
            <w:r w:rsidRPr="006C1C95">
              <w:rPr>
                <w:szCs w:val="18"/>
              </w:rPr>
              <w:t>19,1</w:t>
            </w:r>
          </w:p>
        </w:tc>
        <w:tc>
          <w:tcPr>
            <w:tcW w:w="1132" w:type="dxa"/>
            <w:vAlign w:val="center"/>
          </w:tcPr>
          <w:p w:rsidR="000858CD" w:rsidRPr="006C1C95" w:rsidRDefault="000858CD" w:rsidP="00A5580E">
            <w:pPr>
              <w:pStyle w:val="tabteksts"/>
              <w:jc w:val="right"/>
              <w:rPr>
                <w:szCs w:val="18"/>
              </w:rPr>
            </w:pPr>
            <w:r w:rsidRPr="006C1C95">
              <w:rPr>
                <w:szCs w:val="18"/>
              </w:rPr>
              <w:t>9,3</w:t>
            </w:r>
          </w:p>
        </w:tc>
        <w:tc>
          <w:tcPr>
            <w:tcW w:w="1132" w:type="dxa"/>
            <w:vAlign w:val="center"/>
          </w:tcPr>
          <w:p w:rsidR="000858CD" w:rsidRPr="006C1C95" w:rsidRDefault="000858CD" w:rsidP="00A5580E">
            <w:pPr>
              <w:pStyle w:val="tabteksts"/>
              <w:jc w:val="right"/>
              <w:rPr>
                <w:szCs w:val="18"/>
              </w:rPr>
            </w:pPr>
            <w:r w:rsidRPr="006C1C95">
              <w:rPr>
                <w:szCs w:val="18"/>
              </w:rPr>
              <w:t>-1,6</w:t>
            </w:r>
          </w:p>
        </w:tc>
      </w:tr>
      <w:tr w:rsidR="000858CD" w:rsidRPr="00BB2102" w:rsidTr="00A5580E">
        <w:trPr>
          <w:trHeight w:val="142"/>
          <w:jc w:val="center"/>
        </w:trPr>
        <w:tc>
          <w:tcPr>
            <w:tcW w:w="3378" w:type="dxa"/>
          </w:tcPr>
          <w:p w:rsidR="000858CD" w:rsidRPr="00BB2102" w:rsidRDefault="000858CD" w:rsidP="00A5580E">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vAlign w:val="center"/>
          </w:tcPr>
          <w:p w:rsidR="000858CD" w:rsidRPr="006C1C95" w:rsidRDefault="000858CD" w:rsidP="00A5580E">
            <w:pPr>
              <w:pStyle w:val="tabteksts"/>
              <w:jc w:val="right"/>
              <w:rPr>
                <w:szCs w:val="18"/>
              </w:rPr>
            </w:pPr>
            <w:r w:rsidRPr="006C1C95">
              <w:rPr>
                <w:szCs w:val="18"/>
              </w:rPr>
              <w:t>19 507 193</w:t>
            </w:r>
          </w:p>
        </w:tc>
        <w:tc>
          <w:tcPr>
            <w:tcW w:w="1132" w:type="dxa"/>
            <w:vAlign w:val="center"/>
          </w:tcPr>
          <w:p w:rsidR="000858CD" w:rsidRPr="006C1C95" w:rsidRDefault="000858CD" w:rsidP="00A5580E">
            <w:pPr>
              <w:pStyle w:val="tabteksts"/>
              <w:jc w:val="right"/>
              <w:rPr>
                <w:szCs w:val="18"/>
              </w:rPr>
            </w:pPr>
            <w:r w:rsidRPr="006C1C95">
              <w:rPr>
                <w:szCs w:val="18"/>
              </w:rPr>
              <w:t>22 981 745</w:t>
            </w:r>
          </w:p>
        </w:tc>
        <w:tc>
          <w:tcPr>
            <w:tcW w:w="1132" w:type="dxa"/>
            <w:vAlign w:val="center"/>
          </w:tcPr>
          <w:p w:rsidR="000858CD" w:rsidRPr="006C1C95" w:rsidRDefault="000858CD" w:rsidP="00A5580E">
            <w:pPr>
              <w:pStyle w:val="tabteksts"/>
              <w:jc w:val="right"/>
              <w:rPr>
                <w:szCs w:val="18"/>
              </w:rPr>
            </w:pPr>
            <w:r w:rsidRPr="006C1C95">
              <w:rPr>
                <w:szCs w:val="18"/>
              </w:rPr>
              <w:t>27 611 922</w:t>
            </w:r>
          </w:p>
        </w:tc>
        <w:tc>
          <w:tcPr>
            <w:tcW w:w="1132" w:type="dxa"/>
            <w:vAlign w:val="center"/>
          </w:tcPr>
          <w:p w:rsidR="000858CD" w:rsidRPr="006C1C95" w:rsidRDefault="000858CD" w:rsidP="00A5580E">
            <w:pPr>
              <w:pStyle w:val="tabteksts"/>
              <w:jc w:val="right"/>
              <w:rPr>
                <w:szCs w:val="18"/>
              </w:rPr>
            </w:pPr>
            <w:r w:rsidRPr="006C1C95">
              <w:rPr>
                <w:szCs w:val="18"/>
              </w:rPr>
              <w:t>28 701 319</w:t>
            </w:r>
          </w:p>
        </w:tc>
        <w:tc>
          <w:tcPr>
            <w:tcW w:w="1132" w:type="dxa"/>
            <w:vAlign w:val="center"/>
          </w:tcPr>
          <w:p w:rsidR="000858CD" w:rsidRPr="006C1C95" w:rsidRDefault="000858CD" w:rsidP="00A5580E">
            <w:pPr>
              <w:pStyle w:val="tabteksts"/>
              <w:jc w:val="right"/>
              <w:rPr>
                <w:szCs w:val="18"/>
              </w:rPr>
            </w:pPr>
            <w:r w:rsidRPr="006C1C95">
              <w:rPr>
                <w:szCs w:val="18"/>
              </w:rPr>
              <w:t>29 685 176</w:t>
            </w:r>
          </w:p>
        </w:tc>
      </w:tr>
      <w:tr w:rsidR="000858CD" w:rsidRPr="00BB2102" w:rsidTr="00A5580E">
        <w:trPr>
          <w:trHeight w:val="283"/>
          <w:jc w:val="center"/>
        </w:trPr>
        <w:tc>
          <w:tcPr>
            <w:tcW w:w="3378" w:type="dxa"/>
          </w:tcPr>
          <w:p w:rsidR="000858CD" w:rsidRPr="00BB2102" w:rsidRDefault="000858CD" w:rsidP="00A5580E">
            <w:pPr>
              <w:pStyle w:val="tabteksts"/>
              <w:rPr>
                <w:color w:val="000000" w:themeColor="text1"/>
                <w:szCs w:val="18"/>
                <w:lang w:eastAsia="lv-LV"/>
              </w:rPr>
            </w:pPr>
            <w:r w:rsidRPr="00BB2102">
              <w:rPr>
                <w:color w:val="000000" w:themeColor="text1"/>
                <w:szCs w:val="18"/>
              </w:rPr>
              <w:t>V</w:t>
            </w:r>
            <w:r>
              <w:rPr>
                <w:color w:val="000000" w:themeColor="text1"/>
                <w:szCs w:val="18"/>
              </w:rPr>
              <w:t>idējais amata vietu skaits gadā</w:t>
            </w:r>
          </w:p>
        </w:tc>
        <w:tc>
          <w:tcPr>
            <w:tcW w:w="1131" w:type="dxa"/>
            <w:vAlign w:val="center"/>
          </w:tcPr>
          <w:p w:rsidR="000858CD" w:rsidRPr="006C1C95" w:rsidRDefault="000858CD" w:rsidP="00A5580E">
            <w:pPr>
              <w:pStyle w:val="tabteksts"/>
              <w:jc w:val="right"/>
              <w:rPr>
                <w:szCs w:val="18"/>
              </w:rPr>
            </w:pPr>
            <w:r w:rsidRPr="006C1C95">
              <w:rPr>
                <w:szCs w:val="18"/>
              </w:rPr>
              <w:t>871</w:t>
            </w:r>
          </w:p>
        </w:tc>
        <w:tc>
          <w:tcPr>
            <w:tcW w:w="1132" w:type="dxa"/>
            <w:vAlign w:val="center"/>
          </w:tcPr>
          <w:p w:rsidR="000858CD" w:rsidRPr="006C1C95" w:rsidRDefault="000858CD" w:rsidP="00A5580E">
            <w:pPr>
              <w:pStyle w:val="tabteksts"/>
              <w:jc w:val="right"/>
              <w:rPr>
                <w:szCs w:val="18"/>
              </w:rPr>
            </w:pPr>
            <w:r w:rsidRPr="006C1C95">
              <w:rPr>
                <w:szCs w:val="18"/>
              </w:rPr>
              <w:t>890</w:t>
            </w:r>
          </w:p>
        </w:tc>
        <w:tc>
          <w:tcPr>
            <w:tcW w:w="1132" w:type="dxa"/>
            <w:vAlign w:val="center"/>
          </w:tcPr>
          <w:p w:rsidR="000858CD" w:rsidRPr="006C1C95" w:rsidRDefault="000858CD" w:rsidP="00A5580E">
            <w:pPr>
              <w:pStyle w:val="tabteksts"/>
              <w:jc w:val="right"/>
              <w:rPr>
                <w:szCs w:val="18"/>
              </w:rPr>
            </w:pPr>
            <w:r w:rsidRPr="006C1C95">
              <w:rPr>
                <w:szCs w:val="18"/>
              </w:rPr>
              <w:t>890</w:t>
            </w:r>
          </w:p>
        </w:tc>
        <w:tc>
          <w:tcPr>
            <w:tcW w:w="1132" w:type="dxa"/>
            <w:vAlign w:val="center"/>
          </w:tcPr>
          <w:p w:rsidR="000858CD" w:rsidRPr="006C1C95" w:rsidRDefault="000858CD" w:rsidP="00D27239">
            <w:pPr>
              <w:pStyle w:val="tabteksts"/>
              <w:jc w:val="right"/>
              <w:rPr>
                <w:szCs w:val="18"/>
              </w:rPr>
            </w:pPr>
            <w:r w:rsidRPr="006C1C95">
              <w:rPr>
                <w:szCs w:val="18"/>
              </w:rPr>
              <w:t>89</w:t>
            </w:r>
            <w:r w:rsidR="00D27239">
              <w:rPr>
                <w:szCs w:val="18"/>
              </w:rPr>
              <w:t>0</w:t>
            </w:r>
          </w:p>
        </w:tc>
        <w:tc>
          <w:tcPr>
            <w:tcW w:w="1132" w:type="dxa"/>
            <w:vAlign w:val="center"/>
          </w:tcPr>
          <w:p w:rsidR="000858CD" w:rsidRPr="006C1C95" w:rsidRDefault="000858CD" w:rsidP="00D27239">
            <w:pPr>
              <w:pStyle w:val="tabteksts"/>
              <w:jc w:val="right"/>
              <w:rPr>
                <w:szCs w:val="18"/>
              </w:rPr>
            </w:pPr>
            <w:r w:rsidRPr="006C1C95">
              <w:rPr>
                <w:szCs w:val="18"/>
              </w:rPr>
              <w:t>89</w:t>
            </w:r>
            <w:r w:rsidR="00D27239">
              <w:rPr>
                <w:szCs w:val="18"/>
              </w:rPr>
              <w:t>0</w:t>
            </w:r>
          </w:p>
        </w:tc>
      </w:tr>
      <w:tr w:rsidR="000858CD" w:rsidRPr="00BB2102" w:rsidTr="00A5580E">
        <w:trPr>
          <w:trHeight w:val="283"/>
          <w:jc w:val="center"/>
        </w:trPr>
        <w:tc>
          <w:tcPr>
            <w:tcW w:w="3378" w:type="dxa"/>
          </w:tcPr>
          <w:p w:rsidR="000858CD" w:rsidRPr="00BB2102" w:rsidRDefault="000858CD" w:rsidP="00A5580E">
            <w:pPr>
              <w:pStyle w:val="tabteksts"/>
              <w:rPr>
                <w:color w:val="000000" w:themeColor="text1"/>
                <w:szCs w:val="18"/>
                <w:lang w:eastAsia="lv-LV"/>
              </w:rPr>
            </w:pPr>
            <w:r w:rsidRPr="00BB2102">
              <w:rPr>
                <w:color w:val="000000" w:themeColor="text1"/>
                <w:szCs w:val="18"/>
              </w:rPr>
              <w:t xml:space="preserve">Vidējā atlīdzība amata vietai </w:t>
            </w:r>
            <w:r>
              <w:rPr>
                <w:color w:val="000000" w:themeColor="text1"/>
                <w:szCs w:val="18"/>
              </w:rPr>
              <w:t xml:space="preserve">(mēnesī), </w:t>
            </w:r>
            <w:r w:rsidRPr="001C6152">
              <w:rPr>
                <w:i/>
                <w:color w:val="000000" w:themeColor="text1"/>
                <w:szCs w:val="18"/>
              </w:rPr>
              <w:t>euro</w:t>
            </w:r>
          </w:p>
        </w:tc>
        <w:tc>
          <w:tcPr>
            <w:tcW w:w="1131" w:type="dxa"/>
            <w:vAlign w:val="center"/>
          </w:tcPr>
          <w:p w:rsidR="000858CD" w:rsidRPr="006C1C95" w:rsidRDefault="000858CD" w:rsidP="00A5580E">
            <w:pPr>
              <w:pStyle w:val="tabteksts"/>
              <w:jc w:val="right"/>
              <w:rPr>
                <w:szCs w:val="18"/>
              </w:rPr>
            </w:pPr>
            <w:r w:rsidRPr="006C1C95">
              <w:rPr>
                <w:szCs w:val="18"/>
              </w:rPr>
              <w:t>1 838</w:t>
            </w:r>
          </w:p>
        </w:tc>
        <w:tc>
          <w:tcPr>
            <w:tcW w:w="1132" w:type="dxa"/>
            <w:vAlign w:val="center"/>
          </w:tcPr>
          <w:p w:rsidR="000858CD" w:rsidRPr="006C1C95" w:rsidRDefault="000858CD" w:rsidP="00A5580E">
            <w:pPr>
              <w:pStyle w:val="tabteksts"/>
              <w:jc w:val="right"/>
              <w:rPr>
                <w:szCs w:val="18"/>
              </w:rPr>
            </w:pPr>
            <w:r w:rsidRPr="006C1C95">
              <w:rPr>
                <w:szCs w:val="18"/>
              </w:rPr>
              <w:t>2 138</w:t>
            </w:r>
          </w:p>
        </w:tc>
        <w:tc>
          <w:tcPr>
            <w:tcW w:w="1132" w:type="dxa"/>
            <w:vAlign w:val="center"/>
          </w:tcPr>
          <w:p w:rsidR="000858CD" w:rsidRPr="006C1C95" w:rsidRDefault="000858CD" w:rsidP="00A5580E">
            <w:pPr>
              <w:pStyle w:val="tabteksts"/>
              <w:jc w:val="right"/>
              <w:rPr>
                <w:szCs w:val="18"/>
              </w:rPr>
            </w:pPr>
            <w:r w:rsidRPr="006C1C95">
              <w:rPr>
                <w:szCs w:val="18"/>
              </w:rPr>
              <w:t>2 571</w:t>
            </w:r>
          </w:p>
        </w:tc>
        <w:tc>
          <w:tcPr>
            <w:tcW w:w="1132" w:type="dxa"/>
            <w:vAlign w:val="center"/>
          </w:tcPr>
          <w:p w:rsidR="000858CD" w:rsidRPr="006C1C95" w:rsidRDefault="000858CD" w:rsidP="00D27239">
            <w:pPr>
              <w:pStyle w:val="tabteksts"/>
              <w:jc w:val="right"/>
              <w:rPr>
                <w:szCs w:val="18"/>
              </w:rPr>
            </w:pPr>
            <w:r w:rsidRPr="006C1C95">
              <w:rPr>
                <w:szCs w:val="18"/>
              </w:rPr>
              <w:t>2 6</w:t>
            </w:r>
            <w:r w:rsidR="00D27239">
              <w:rPr>
                <w:szCs w:val="18"/>
              </w:rPr>
              <w:t>76</w:t>
            </w:r>
          </w:p>
        </w:tc>
        <w:tc>
          <w:tcPr>
            <w:tcW w:w="1132" w:type="dxa"/>
            <w:vAlign w:val="center"/>
          </w:tcPr>
          <w:p w:rsidR="000858CD" w:rsidRPr="006C1C95" w:rsidRDefault="000858CD" w:rsidP="00D27239">
            <w:pPr>
              <w:pStyle w:val="tabteksts"/>
              <w:jc w:val="right"/>
              <w:rPr>
                <w:szCs w:val="18"/>
              </w:rPr>
            </w:pPr>
            <w:r w:rsidRPr="006C1C95">
              <w:rPr>
                <w:szCs w:val="18"/>
              </w:rPr>
              <w:t>2 7</w:t>
            </w:r>
            <w:r w:rsidR="00D27239">
              <w:rPr>
                <w:szCs w:val="18"/>
              </w:rPr>
              <w:t>68</w:t>
            </w:r>
          </w:p>
        </w:tc>
      </w:tr>
      <w:tr w:rsidR="000858CD" w:rsidRPr="00BB2102" w:rsidTr="00A5580E">
        <w:trPr>
          <w:trHeight w:val="567"/>
          <w:jc w:val="center"/>
        </w:trPr>
        <w:tc>
          <w:tcPr>
            <w:tcW w:w="3378" w:type="dxa"/>
            <w:vAlign w:val="center"/>
          </w:tcPr>
          <w:p w:rsidR="000858CD" w:rsidRPr="00BB2102" w:rsidRDefault="000858CD" w:rsidP="00A5580E">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vAlign w:val="center"/>
          </w:tcPr>
          <w:p w:rsidR="000858CD" w:rsidRPr="006C1C95" w:rsidRDefault="000858CD" w:rsidP="00A5580E">
            <w:pPr>
              <w:pStyle w:val="tabteksts"/>
              <w:jc w:val="right"/>
              <w:rPr>
                <w:szCs w:val="18"/>
              </w:rPr>
            </w:pPr>
            <w:r w:rsidRPr="006C1C95">
              <w:rPr>
                <w:szCs w:val="18"/>
              </w:rPr>
              <w:t>293 423</w:t>
            </w:r>
          </w:p>
        </w:tc>
        <w:tc>
          <w:tcPr>
            <w:tcW w:w="1132" w:type="dxa"/>
            <w:vAlign w:val="center"/>
          </w:tcPr>
          <w:p w:rsidR="000858CD" w:rsidRPr="006C1C95" w:rsidRDefault="000858CD" w:rsidP="00A5580E">
            <w:pPr>
              <w:pStyle w:val="tabteksts"/>
              <w:jc w:val="right"/>
              <w:rPr>
                <w:szCs w:val="18"/>
              </w:rPr>
            </w:pPr>
            <w:r w:rsidRPr="006C1C95">
              <w:rPr>
                <w:szCs w:val="18"/>
              </w:rPr>
              <w:t>150 444</w:t>
            </w:r>
          </w:p>
        </w:tc>
        <w:tc>
          <w:tcPr>
            <w:tcW w:w="1132" w:type="dxa"/>
            <w:vAlign w:val="center"/>
          </w:tcPr>
          <w:p w:rsidR="000858CD" w:rsidRPr="006C1C95" w:rsidRDefault="000858CD" w:rsidP="00A5580E">
            <w:pPr>
              <w:pStyle w:val="tabteksts"/>
              <w:jc w:val="right"/>
              <w:rPr>
                <w:szCs w:val="18"/>
              </w:rPr>
            </w:pPr>
            <w:r w:rsidRPr="006C1C95">
              <w:rPr>
                <w:szCs w:val="18"/>
              </w:rPr>
              <w:t>150 444</w:t>
            </w:r>
          </w:p>
        </w:tc>
        <w:tc>
          <w:tcPr>
            <w:tcW w:w="1132" w:type="dxa"/>
            <w:vAlign w:val="center"/>
          </w:tcPr>
          <w:p w:rsidR="000858CD" w:rsidRPr="006C1C95" w:rsidRDefault="000858CD" w:rsidP="00A5580E">
            <w:pPr>
              <w:pStyle w:val="tabteksts"/>
              <w:jc w:val="right"/>
              <w:rPr>
                <w:szCs w:val="18"/>
              </w:rPr>
            </w:pPr>
            <w:r w:rsidRPr="006C1C95">
              <w:rPr>
                <w:szCs w:val="18"/>
              </w:rPr>
              <w:t>122 804</w:t>
            </w:r>
          </w:p>
        </w:tc>
        <w:tc>
          <w:tcPr>
            <w:tcW w:w="1132" w:type="dxa"/>
            <w:vAlign w:val="center"/>
          </w:tcPr>
          <w:p w:rsidR="000858CD" w:rsidRPr="006C1C95" w:rsidRDefault="000858CD" w:rsidP="00A5580E">
            <w:pPr>
              <w:pStyle w:val="tabteksts"/>
              <w:jc w:val="right"/>
              <w:rPr>
                <w:szCs w:val="18"/>
              </w:rPr>
            </w:pPr>
            <w:r w:rsidRPr="006C1C95">
              <w:rPr>
                <w:szCs w:val="18"/>
              </w:rPr>
              <w:t>122 804</w:t>
            </w:r>
          </w:p>
        </w:tc>
      </w:tr>
    </w:tbl>
    <w:p w:rsidR="00D02127" w:rsidRDefault="00D02127" w:rsidP="003432CF">
      <w:pPr>
        <w:spacing w:before="120"/>
        <w:ind w:firstLine="0"/>
        <w:jc w:val="center"/>
        <w:rPr>
          <w:b/>
          <w:color w:val="000000" w:themeColor="text1"/>
          <w:lang w:eastAsia="lv-LV"/>
        </w:rPr>
      </w:pPr>
    </w:p>
    <w:p w:rsidR="00D02127" w:rsidRDefault="00D02127" w:rsidP="003432CF">
      <w:pPr>
        <w:spacing w:before="120"/>
        <w:ind w:firstLine="0"/>
        <w:jc w:val="center"/>
        <w:rPr>
          <w:b/>
          <w:color w:val="000000" w:themeColor="text1"/>
          <w:lang w:eastAsia="lv-LV"/>
        </w:rPr>
      </w:pPr>
    </w:p>
    <w:p w:rsidR="000858CD" w:rsidRPr="00BB2102" w:rsidRDefault="000858CD" w:rsidP="003432CF">
      <w:pPr>
        <w:spacing w:before="120"/>
        <w:ind w:firstLine="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2019. </w:t>
      </w:r>
      <w:r w:rsidRPr="00BB2102">
        <w:rPr>
          <w:b/>
          <w:color w:val="000000" w:themeColor="text1"/>
          <w:lang w:eastAsia="lv-LV"/>
        </w:rPr>
        <w:t>gada p</w:t>
      </w:r>
      <w:r w:rsidR="002011FA">
        <w:rPr>
          <w:b/>
          <w:color w:val="000000" w:themeColor="text1"/>
          <w:lang w:eastAsia="lv-LV"/>
        </w:rPr>
        <w:t>lānu</w:t>
      </w:r>
      <w:r w:rsidRPr="00BB2102">
        <w:rPr>
          <w:b/>
          <w:color w:val="000000" w:themeColor="text1"/>
          <w:lang w:eastAsia="lv-LV"/>
        </w:rPr>
        <w:t xml:space="preserve"> ar</w:t>
      </w:r>
      <w:r>
        <w:rPr>
          <w:b/>
          <w:color w:val="000000" w:themeColor="text1"/>
          <w:lang w:eastAsia="lv-LV"/>
        </w:rPr>
        <w:t xml:space="preserve"> 2018. </w:t>
      </w:r>
      <w:r w:rsidRPr="00BB2102">
        <w:rPr>
          <w:b/>
          <w:color w:val="000000" w:themeColor="text1"/>
          <w:lang w:eastAsia="lv-LV"/>
        </w:rPr>
        <w:t>gada plānu</w:t>
      </w:r>
    </w:p>
    <w:p w:rsidR="000858CD" w:rsidRPr="00BB2102" w:rsidRDefault="000858CD" w:rsidP="000858CD">
      <w:pPr>
        <w:spacing w:after="0"/>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0858CD" w:rsidRPr="00BB2102" w:rsidTr="00A5580E">
        <w:trPr>
          <w:trHeight w:val="142"/>
          <w:tblHeader/>
          <w:jc w:val="center"/>
        </w:trPr>
        <w:tc>
          <w:tcPr>
            <w:tcW w:w="5241" w:type="dxa"/>
            <w:vAlign w:val="center"/>
          </w:tcPr>
          <w:p w:rsidR="000858CD" w:rsidRPr="00BB2102" w:rsidRDefault="000858CD" w:rsidP="00A5580E">
            <w:pPr>
              <w:pStyle w:val="tabteksts"/>
              <w:jc w:val="center"/>
              <w:rPr>
                <w:szCs w:val="18"/>
              </w:rPr>
            </w:pPr>
            <w:r w:rsidRPr="00BB2102">
              <w:rPr>
                <w:color w:val="000000" w:themeColor="text1"/>
                <w:szCs w:val="18"/>
                <w:lang w:eastAsia="lv-LV"/>
              </w:rPr>
              <w:t>Pasākums</w:t>
            </w:r>
          </w:p>
        </w:tc>
        <w:tc>
          <w:tcPr>
            <w:tcW w:w="1277" w:type="dxa"/>
            <w:vAlign w:val="center"/>
          </w:tcPr>
          <w:p w:rsidR="000858CD" w:rsidRPr="00BB2102" w:rsidRDefault="000858CD" w:rsidP="00A5580E">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0858CD" w:rsidRPr="00BB2102" w:rsidRDefault="000858CD" w:rsidP="00A5580E">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0858CD" w:rsidRPr="00BB2102" w:rsidRDefault="000858CD" w:rsidP="00A5580E">
            <w:pPr>
              <w:pStyle w:val="tabteksts"/>
              <w:jc w:val="center"/>
              <w:rPr>
                <w:color w:val="000000" w:themeColor="text1"/>
                <w:szCs w:val="18"/>
                <w:lang w:eastAsia="lv-LV"/>
              </w:rPr>
            </w:pPr>
            <w:r w:rsidRPr="00BB2102">
              <w:rPr>
                <w:color w:val="000000" w:themeColor="text1"/>
                <w:szCs w:val="18"/>
                <w:lang w:eastAsia="lv-LV"/>
              </w:rPr>
              <w:t>Izmaiņas</w:t>
            </w:r>
          </w:p>
        </w:tc>
      </w:tr>
      <w:tr w:rsidR="000858CD" w:rsidRPr="00BB2102" w:rsidTr="00A5580E">
        <w:trPr>
          <w:trHeight w:val="142"/>
          <w:jc w:val="center"/>
        </w:trPr>
        <w:tc>
          <w:tcPr>
            <w:tcW w:w="5241" w:type="dxa"/>
            <w:shd w:val="clear" w:color="auto" w:fill="D9D9D9" w:themeFill="background1" w:themeFillShade="D9"/>
          </w:tcPr>
          <w:p w:rsidR="000858CD" w:rsidRPr="00BB2102" w:rsidRDefault="000858CD" w:rsidP="00A5580E">
            <w:pPr>
              <w:pStyle w:val="tabteksts"/>
              <w:rPr>
                <w:szCs w:val="18"/>
              </w:rPr>
            </w:pPr>
            <w:r w:rsidRPr="00BB2102">
              <w:rPr>
                <w:b/>
                <w:bCs/>
                <w:szCs w:val="18"/>
                <w:lang w:eastAsia="lv-LV"/>
              </w:rPr>
              <w:t>Izdevumi - kopā</w:t>
            </w:r>
          </w:p>
        </w:tc>
        <w:tc>
          <w:tcPr>
            <w:tcW w:w="1277" w:type="dxa"/>
            <w:shd w:val="clear" w:color="auto" w:fill="BFBFBF" w:themeFill="background1" w:themeFillShade="BF"/>
            <w:vAlign w:val="center"/>
          </w:tcPr>
          <w:p w:rsidR="000858CD" w:rsidRPr="006C1C95" w:rsidRDefault="000858CD" w:rsidP="00A5580E">
            <w:pPr>
              <w:pStyle w:val="tabteksts"/>
              <w:jc w:val="right"/>
              <w:rPr>
                <w:szCs w:val="18"/>
              </w:rPr>
            </w:pPr>
            <w:r w:rsidRPr="006C1C95">
              <w:rPr>
                <w:b/>
                <w:szCs w:val="18"/>
              </w:rPr>
              <w:t>341 981</w:t>
            </w:r>
          </w:p>
        </w:tc>
        <w:tc>
          <w:tcPr>
            <w:tcW w:w="1277" w:type="dxa"/>
            <w:shd w:val="clear" w:color="auto" w:fill="BFBFBF" w:themeFill="background1" w:themeFillShade="BF"/>
            <w:vAlign w:val="center"/>
          </w:tcPr>
          <w:p w:rsidR="000858CD" w:rsidRPr="006C1C95" w:rsidRDefault="000858CD" w:rsidP="00A5580E">
            <w:pPr>
              <w:pStyle w:val="tabteksts"/>
              <w:jc w:val="right"/>
              <w:rPr>
                <w:szCs w:val="18"/>
              </w:rPr>
            </w:pPr>
            <w:r w:rsidRPr="006C1C95">
              <w:rPr>
                <w:b/>
                <w:szCs w:val="18"/>
              </w:rPr>
              <w:t>5 496 696</w:t>
            </w:r>
          </w:p>
        </w:tc>
        <w:tc>
          <w:tcPr>
            <w:tcW w:w="1277" w:type="dxa"/>
            <w:shd w:val="clear" w:color="auto" w:fill="BFBFBF" w:themeFill="background1" w:themeFillShade="BF"/>
            <w:vAlign w:val="center"/>
          </w:tcPr>
          <w:p w:rsidR="000858CD" w:rsidRPr="006C1C95" w:rsidRDefault="000858CD" w:rsidP="00A5580E">
            <w:pPr>
              <w:pStyle w:val="tabteksts"/>
              <w:jc w:val="right"/>
              <w:rPr>
                <w:szCs w:val="18"/>
              </w:rPr>
            </w:pPr>
            <w:r w:rsidRPr="006C1C95">
              <w:rPr>
                <w:b/>
                <w:szCs w:val="18"/>
              </w:rPr>
              <w:t>5 154 715</w:t>
            </w:r>
          </w:p>
        </w:tc>
      </w:tr>
      <w:tr w:rsidR="000858CD" w:rsidRPr="00BB2102" w:rsidTr="00A5580E">
        <w:trPr>
          <w:jc w:val="center"/>
        </w:trPr>
        <w:tc>
          <w:tcPr>
            <w:tcW w:w="9072" w:type="dxa"/>
            <w:gridSpan w:val="4"/>
          </w:tcPr>
          <w:p w:rsidR="000858CD" w:rsidRPr="006C1C95" w:rsidRDefault="000858CD" w:rsidP="00A5580E">
            <w:pPr>
              <w:pStyle w:val="tabteksts"/>
              <w:ind w:firstLine="313"/>
              <w:rPr>
                <w:szCs w:val="18"/>
              </w:rPr>
            </w:pPr>
            <w:r w:rsidRPr="006C1C95">
              <w:rPr>
                <w:i/>
                <w:szCs w:val="18"/>
                <w:lang w:eastAsia="lv-LV"/>
              </w:rPr>
              <w:t>t. sk.:</w:t>
            </w:r>
          </w:p>
        </w:tc>
      </w:tr>
      <w:tr w:rsidR="000858CD" w:rsidRPr="00BB2102" w:rsidTr="00A5580E">
        <w:trPr>
          <w:trHeight w:val="142"/>
          <w:jc w:val="center"/>
        </w:trPr>
        <w:tc>
          <w:tcPr>
            <w:tcW w:w="5241" w:type="dxa"/>
            <w:shd w:val="clear" w:color="auto" w:fill="F2F2F2" w:themeFill="background1" w:themeFillShade="F2"/>
          </w:tcPr>
          <w:p w:rsidR="000858CD" w:rsidRPr="00BB2102" w:rsidRDefault="000858CD" w:rsidP="00A5580E">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D9D9D9" w:themeFill="background1" w:themeFillShade="D9"/>
            <w:vAlign w:val="center"/>
          </w:tcPr>
          <w:p w:rsidR="000858CD" w:rsidRPr="006C1C95" w:rsidRDefault="000858CD" w:rsidP="00A5580E">
            <w:pPr>
              <w:pStyle w:val="tabteksts"/>
              <w:jc w:val="center"/>
              <w:rPr>
                <w:szCs w:val="18"/>
                <w:u w:val="single"/>
              </w:rPr>
            </w:pPr>
            <w:r w:rsidRPr="006C1C95">
              <w:rPr>
                <w:szCs w:val="18"/>
              </w:rPr>
              <w:t>-</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285 534</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285 534</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CE0BD1">
              <w:rPr>
                <w:i/>
                <w:sz w:val="19"/>
                <w:szCs w:val="19"/>
                <w:lang w:eastAsia="lv-LV"/>
              </w:rPr>
              <w:t>Prokuratūras informācijas tehnoloģiju infrastruktūras uzturēšana un nepieciešamā drošības līmeņa nodrošināšana</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202 399</w:t>
            </w:r>
          </w:p>
        </w:tc>
        <w:tc>
          <w:tcPr>
            <w:tcW w:w="1277" w:type="dxa"/>
            <w:vAlign w:val="center"/>
          </w:tcPr>
          <w:p w:rsidR="000858CD" w:rsidRPr="006C1C95" w:rsidRDefault="000858CD" w:rsidP="00A5580E">
            <w:pPr>
              <w:pStyle w:val="tabteksts"/>
              <w:jc w:val="right"/>
              <w:rPr>
                <w:szCs w:val="18"/>
              </w:rPr>
            </w:pPr>
            <w:r w:rsidRPr="006C1C95">
              <w:rPr>
                <w:szCs w:val="18"/>
              </w:rPr>
              <w:t>202 399</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CE0BD1">
              <w:rPr>
                <w:i/>
                <w:sz w:val="19"/>
                <w:szCs w:val="19"/>
                <w:lang w:eastAsia="lv-LV"/>
              </w:rPr>
              <w:t xml:space="preserve"> Materiāltehniskais nodrošinājums Prokuratūrai noteikto funkciju izpildei</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32 026</w:t>
            </w:r>
          </w:p>
        </w:tc>
        <w:tc>
          <w:tcPr>
            <w:tcW w:w="1277" w:type="dxa"/>
            <w:vAlign w:val="center"/>
          </w:tcPr>
          <w:p w:rsidR="000858CD" w:rsidRPr="006C1C95" w:rsidRDefault="000858CD" w:rsidP="00A5580E">
            <w:pPr>
              <w:pStyle w:val="tabteksts"/>
              <w:jc w:val="right"/>
              <w:rPr>
                <w:szCs w:val="18"/>
              </w:rPr>
            </w:pPr>
            <w:r w:rsidRPr="006C1C95">
              <w:rPr>
                <w:szCs w:val="18"/>
              </w:rPr>
              <w:t>32 026</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CE0BD1">
              <w:rPr>
                <w:i/>
                <w:sz w:val="19"/>
                <w:szCs w:val="19"/>
                <w:lang w:eastAsia="lv-LV"/>
              </w:rPr>
              <w:t>Prokuratūras drošības sistēmu un to tehnisko risinājumu atjaunošana Nacionālās drošības koncepcijā izvirzīto Latvijas prioritāšu īstenošanas veicināšanai un normatīvo aktu prasību drošības jautājumos ievērošanai</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51 109</w:t>
            </w:r>
          </w:p>
        </w:tc>
        <w:tc>
          <w:tcPr>
            <w:tcW w:w="1277" w:type="dxa"/>
            <w:vAlign w:val="center"/>
          </w:tcPr>
          <w:p w:rsidR="000858CD" w:rsidRPr="006C1C95" w:rsidRDefault="000858CD" w:rsidP="00A5580E">
            <w:pPr>
              <w:pStyle w:val="tabteksts"/>
              <w:jc w:val="right"/>
              <w:rPr>
                <w:szCs w:val="18"/>
              </w:rPr>
            </w:pPr>
            <w:r w:rsidRPr="006C1C95">
              <w:rPr>
                <w:szCs w:val="18"/>
              </w:rPr>
              <w:t>51 109</w:t>
            </w:r>
          </w:p>
        </w:tc>
      </w:tr>
      <w:tr w:rsidR="000858CD" w:rsidRPr="00BB2102" w:rsidTr="00A5580E">
        <w:trPr>
          <w:trHeight w:val="142"/>
          <w:jc w:val="center"/>
        </w:trPr>
        <w:tc>
          <w:tcPr>
            <w:tcW w:w="5241" w:type="dxa"/>
            <w:shd w:val="clear" w:color="auto" w:fill="F2F2F2" w:themeFill="background1" w:themeFillShade="F2"/>
          </w:tcPr>
          <w:p w:rsidR="000858CD" w:rsidRPr="00BB2102" w:rsidRDefault="000858CD" w:rsidP="00A5580E">
            <w:pPr>
              <w:pStyle w:val="tabteksts"/>
              <w:rPr>
                <w:b/>
                <w:bCs/>
                <w:szCs w:val="18"/>
                <w:u w:val="single"/>
                <w:lang w:eastAsia="lv-LV"/>
              </w:rPr>
            </w:pPr>
            <w:r w:rsidRPr="00BB2102">
              <w:rPr>
                <w:szCs w:val="18"/>
                <w:u w:val="single"/>
                <w:lang w:eastAsia="lv-LV"/>
              </w:rPr>
              <w:t>Vienreizēji pasākumi</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153 963</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 xml:space="preserve"> 33 091</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-120 872</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i/>
                <w:sz w:val="19"/>
                <w:szCs w:val="19"/>
                <w:lang w:eastAsia="lv-LV"/>
              </w:rPr>
              <w:t xml:space="preserve">Samazināti izdevumi </w:t>
            </w:r>
            <w:r w:rsidRPr="005D5C06">
              <w:rPr>
                <w:i/>
                <w:sz w:val="19"/>
                <w:szCs w:val="19"/>
                <w:lang w:eastAsia="lv-LV"/>
              </w:rPr>
              <w:t>civilā eksperta nosūtīšanai dalībai Eiropas Savienības Padomdevēja misijā civilā drošības sektora reformām Ukrainā, saskaņā ar Ministru kabineta 2017.gada 14.jūnija rīkojuma Nr.311 6.2.punktu</w:t>
            </w:r>
          </w:p>
        </w:tc>
        <w:tc>
          <w:tcPr>
            <w:tcW w:w="1277" w:type="dxa"/>
            <w:vAlign w:val="center"/>
          </w:tcPr>
          <w:p w:rsidR="000858CD" w:rsidRPr="006C1C95" w:rsidRDefault="000858CD" w:rsidP="00A5580E">
            <w:pPr>
              <w:pStyle w:val="tabteksts"/>
              <w:jc w:val="right"/>
              <w:rPr>
                <w:szCs w:val="18"/>
              </w:rPr>
            </w:pPr>
            <w:r w:rsidRPr="006C1C95">
              <w:rPr>
                <w:szCs w:val="18"/>
              </w:rPr>
              <w:t>29 238</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-29 238</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8A44C6">
              <w:rPr>
                <w:i/>
                <w:sz w:val="19"/>
                <w:szCs w:val="19"/>
                <w:lang w:eastAsia="lv-LV"/>
              </w:rPr>
              <w:t>Palielināti izdevumi civilā eksperta nosūtīšanai dalībai Eiropas Savienības Padomdevēja misijā civilā drošības sektora reformām Ukrainā</w:t>
            </w:r>
            <w:r>
              <w:rPr>
                <w:i/>
                <w:sz w:val="19"/>
                <w:szCs w:val="19"/>
                <w:lang w:eastAsia="lv-LV"/>
              </w:rPr>
              <w:t xml:space="preserve">, saskaņā ar MK 29.05.2018. rīkojuma </w:t>
            </w:r>
            <w:r w:rsidRPr="008A44C6">
              <w:rPr>
                <w:i/>
                <w:sz w:val="19"/>
                <w:szCs w:val="19"/>
                <w:lang w:eastAsia="lv-LV"/>
              </w:rPr>
              <w:t>Nr.236. 6.2.p</w:t>
            </w:r>
            <w:r>
              <w:rPr>
                <w:i/>
                <w:sz w:val="19"/>
                <w:szCs w:val="19"/>
                <w:lang w:eastAsia="lv-LV"/>
              </w:rPr>
              <w:t>unktu</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29 497</w:t>
            </w:r>
          </w:p>
        </w:tc>
        <w:tc>
          <w:tcPr>
            <w:tcW w:w="1277" w:type="dxa"/>
            <w:vAlign w:val="center"/>
          </w:tcPr>
          <w:p w:rsidR="000858CD" w:rsidRPr="006C1C95" w:rsidRDefault="000858CD" w:rsidP="00A5580E">
            <w:pPr>
              <w:pStyle w:val="tabteksts"/>
              <w:jc w:val="right"/>
              <w:rPr>
                <w:szCs w:val="18"/>
              </w:rPr>
            </w:pPr>
            <w:r w:rsidRPr="006C1C95">
              <w:rPr>
                <w:szCs w:val="18"/>
              </w:rPr>
              <w:t>29 497</w:t>
            </w:r>
          </w:p>
        </w:tc>
      </w:tr>
      <w:tr w:rsidR="000858CD" w:rsidRPr="00BB2102" w:rsidTr="00A5580E">
        <w:trPr>
          <w:trHeight w:val="142"/>
          <w:jc w:val="center"/>
        </w:trPr>
        <w:tc>
          <w:tcPr>
            <w:tcW w:w="5241" w:type="dxa"/>
          </w:tcPr>
          <w:p w:rsidR="000858CD" w:rsidRPr="008A44C6" w:rsidRDefault="000858CD" w:rsidP="00A5580E">
            <w:pPr>
              <w:pStyle w:val="tabteksts"/>
              <w:rPr>
                <w:i/>
                <w:sz w:val="19"/>
                <w:szCs w:val="19"/>
                <w:lang w:eastAsia="lv-LV"/>
              </w:rPr>
            </w:pPr>
            <w:r w:rsidRPr="0067239B">
              <w:rPr>
                <w:i/>
                <w:sz w:val="19"/>
                <w:szCs w:val="19"/>
                <w:lang w:eastAsia="lv-LV"/>
              </w:rPr>
              <w:t xml:space="preserve">Samazināti izdevumi aprīkojuma iegādei un pārcelšanās izdevumiem uz ēku Kalnciema ielā 14, Rīgā, </w:t>
            </w:r>
            <w:r>
              <w:rPr>
                <w:i/>
                <w:sz w:val="19"/>
                <w:szCs w:val="19"/>
                <w:lang w:eastAsia="lv-LV"/>
              </w:rPr>
              <w:t xml:space="preserve">saskaņā ar </w:t>
            </w:r>
            <w:r w:rsidRPr="0067239B">
              <w:rPr>
                <w:i/>
                <w:sz w:val="19"/>
                <w:szCs w:val="19"/>
                <w:lang w:eastAsia="lv-LV"/>
              </w:rPr>
              <w:t xml:space="preserve">Ministru kabineta 2017.gada 12.septembra protokola Nr.45 60.§ 4.punktu </w:t>
            </w:r>
          </w:p>
        </w:tc>
        <w:tc>
          <w:tcPr>
            <w:tcW w:w="1277" w:type="dxa"/>
            <w:vAlign w:val="center"/>
          </w:tcPr>
          <w:p w:rsidR="000858CD" w:rsidRPr="006C1C95" w:rsidRDefault="000858CD" w:rsidP="00A5580E">
            <w:pPr>
              <w:pStyle w:val="tabteksts"/>
              <w:jc w:val="right"/>
              <w:rPr>
                <w:szCs w:val="18"/>
              </w:rPr>
            </w:pPr>
            <w:r w:rsidRPr="006C1C95">
              <w:rPr>
                <w:szCs w:val="18"/>
              </w:rPr>
              <w:t>124 725</w:t>
            </w:r>
          </w:p>
        </w:tc>
        <w:tc>
          <w:tcPr>
            <w:tcW w:w="1277" w:type="dxa"/>
            <w:vAlign w:val="center"/>
          </w:tcPr>
          <w:p w:rsidR="000858CD" w:rsidRPr="006C1C95" w:rsidRDefault="000858CD" w:rsidP="00A5580E">
            <w:pPr>
              <w:pStyle w:val="tabteksts"/>
              <w:jc w:val="right"/>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-124 725</w:t>
            </w:r>
          </w:p>
        </w:tc>
      </w:tr>
      <w:tr w:rsidR="000858CD" w:rsidRPr="00BB2102" w:rsidTr="00A5580E">
        <w:trPr>
          <w:trHeight w:val="142"/>
          <w:jc w:val="center"/>
        </w:trPr>
        <w:tc>
          <w:tcPr>
            <w:tcW w:w="5241" w:type="dxa"/>
          </w:tcPr>
          <w:p w:rsidR="000858CD" w:rsidRPr="008A44C6" w:rsidRDefault="000858CD" w:rsidP="00A5580E">
            <w:pPr>
              <w:pStyle w:val="tabteksts"/>
              <w:rPr>
                <w:i/>
                <w:sz w:val="19"/>
                <w:szCs w:val="19"/>
                <w:lang w:eastAsia="lv-LV"/>
              </w:rPr>
            </w:pPr>
            <w:r w:rsidRPr="00FD7306">
              <w:rPr>
                <w:i/>
                <w:sz w:val="19"/>
                <w:szCs w:val="19"/>
                <w:lang w:eastAsia="lv-LV"/>
              </w:rPr>
              <w:t>Palieli</w:t>
            </w:r>
            <w:r>
              <w:rPr>
                <w:i/>
                <w:sz w:val="19"/>
                <w:szCs w:val="19"/>
                <w:lang w:eastAsia="lv-LV"/>
              </w:rPr>
              <w:t xml:space="preserve">nāti izdevumi </w:t>
            </w:r>
            <w:r w:rsidRPr="00FD7306">
              <w:rPr>
                <w:i/>
                <w:sz w:val="19"/>
                <w:szCs w:val="19"/>
                <w:lang w:eastAsia="lv-LV"/>
              </w:rPr>
              <w:t>pārcelšanās izdevumu segšanai uz ēkas Kalnciema ielā 14, Rīgā, telpām</w:t>
            </w:r>
            <w:r>
              <w:rPr>
                <w:i/>
                <w:sz w:val="19"/>
                <w:szCs w:val="19"/>
                <w:lang w:eastAsia="lv-LV"/>
              </w:rPr>
              <w:t xml:space="preserve"> </w:t>
            </w:r>
            <w:r>
              <w:rPr>
                <w:i/>
                <w:szCs w:val="18"/>
                <w:lang w:eastAsia="lv-LV"/>
              </w:rPr>
              <w:t>saskaņā ar</w:t>
            </w:r>
            <w:r w:rsidRPr="00941BCF">
              <w:rPr>
                <w:i/>
                <w:szCs w:val="18"/>
                <w:lang w:eastAsia="lv-LV"/>
              </w:rPr>
              <w:t xml:space="preserve"> Ministru kabineta 2017.gada 12.septembra protokola Nr.45 60.§</w:t>
            </w:r>
            <w:r>
              <w:rPr>
                <w:i/>
                <w:szCs w:val="18"/>
                <w:lang w:eastAsia="lv-LV"/>
              </w:rPr>
              <w:t>,</w:t>
            </w:r>
            <w:r w:rsidRPr="00941BCF">
              <w:rPr>
                <w:i/>
                <w:szCs w:val="18"/>
                <w:lang w:eastAsia="lv-LV"/>
              </w:rPr>
              <w:t xml:space="preserve"> 4.punktu</w:t>
            </w:r>
            <w:r>
              <w:rPr>
                <w:i/>
                <w:sz w:val="19"/>
                <w:szCs w:val="19"/>
                <w:lang w:eastAsia="lv-LV"/>
              </w:rPr>
              <w:t xml:space="preserve"> </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3 594</w:t>
            </w:r>
          </w:p>
        </w:tc>
        <w:tc>
          <w:tcPr>
            <w:tcW w:w="1277" w:type="dxa"/>
            <w:vAlign w:val="center"/>
          </w:tcPr>
          <w:p w:rsidR="000858CD" w:rsidRPr="006C1C95" w:rsidRDefault="000858CD" w:rsidP="00A5580E">
            <w:pPr>
              <w:pStyle w:val="tabteksts"/>
              <w:jc w:val="right"/>
              <w:rPr>
                <w:szCs w:val="18"/>
              </w:rPr>
            </w:pPr>
            <w:r w:rsidRPr="006C1C95">
              <w:rPr>
                <w:szCs w:val="18"/>
              </w:rPr>
              <w:t>3 594</w:t>
            </w:r>
          </w:p>
        </w:tc>
      </w:tr>
      <w:tr w:rsidR="000858CD" w:rsidRPr="00BB2102" w:rsidTr="00A5580E">
        <w:trPr>
          <w:trHeight w:val="142"/>
          <w:jc w:val="center"/>
        </w:trPr>
        <w:tc>
          <w:tcPr>
            <w:tcW w:w="5241" w:type="dxa"/>
            <w:shd w:val="clear" w:color="auto" w:fill="F2F2F2" w:themeFill="background1" w:themeFillShade="F2"/>
          </w:tcPr>
          <w:p w:rsidR="000858CD" w:rsidRPr="00BB2102" w:rsidRDefault="000858CD" w:rsidP="00A5580E">
            <w:pPr>
              <w:pStyle w:val="tabteksts"/>
              <w:rPr>
                <w:szCs w:val="18"/>
                <w:u w:val="single"/>
                <w:lang w:eastAsia="lv-LV"/>
              </w:rPr>
            </w:pPr>
            <w:r w:rsidRPr="00BB2102">
              <w:rPr>
                <w:szCs w:val="18"/>
                <w:u w:val="single"/>
                <w:lang w:eastAsia="lv-LV"/>
              </w:rPr>
              <w:t>Ilgtermiņa saistības</w:t>
            </w:r>
          </w:p>
        </w:tc>
        <w:tc>
          <w:tcPr>
            <w:tcW w:w="1277" w:type="dxa"/>
            <w:shd w:val="clear" w:color="auto" w:fill="D9D9D9" w:themeFill="background1" w:themeFillShade="D9"/>
            <w:vAlign w:val="center"/>
          </w:tcPr>
          <w:p w:rsidR="000858CD" w:rsidRPr="006C1C95" w:rsidRDefault="000858CD" w:rsidP="00A5580E">
            <w:pPr>
              <w:pStyle w:val="tabteksts"/>
              <w:jc w:val="center"/>
              <w:rPr>
                <w:szCs w:val="18"/>
                <w:u w:val="single"/>
              </w:rPr>
            </w:pPr>
            <w:r w:rsidRPr="006C1C95">
              <w:rPr>
                <w:szCs w:val="18"/>
              </w:rPr>
              <w:t>-</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192 458</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192 458</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AD4194">
              <w:rPr>
                <w:i/>
                <w:szCs w:val="18"/>
                <w:lang w:eastAsia="lv-LV"/>
              </w:rPr>
              <w:t>Palielināti izdevu</w:t>
            </w:r>
            <w:r>
              <w:rPr>
                <w:i/>
                <w:szCs w:val="18"/>
                <w:lang w:eastAsia="lv-LV"/>
              </w:rPr>
              <w:t>mi ilgtermiņa saistību pasākumā</w:t>
            </w:r>
            <w:r w:rsidRPr="00AD4194">
              <w:rPr>
                <w:i/>
                <w:szCs w:val="18"/>
                <w:lang w:eastAsia="lv-LV"/>
              </w:rPr>
              <w:t xml:space="preserve"> “Ēkas Rīgā, Kalnciema ielā 14, telpu nomas maksa” saskaņā ar Ministru kabineta 2017.gada 12.septembra protokola Nr.45 60.§, 4.punktu</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192 458</w:t>
            </w:r>
          </w:p>
        </w:tc>
        <w:tc>
          <w:tcPr>
            <w:tcW w:w="1277" w:type="dxa"/>
            <w:vAlign w:val="center"/>
          </w:tcPr>
          <w:p w:rsidR="000858CD" w:rsidRPr="006C1C95" w:rsidRDefault="000858CD" w:rsidP="00A5580E">
            <w:pPr>
              <w:pStyle w:val="tabteksts"/>
              <w:jc w:val="right"/>
              <w:rPr>
                <w:szCs w:val="18"/>
              </w:rPr>
            </w:pPr>
            <w:r w:rsidRPr="006C1C95">
              <w:rPr>
                <w:szCs w:val="18"/>
              </w:rPr>
              <w:t>192 458</w:t>
            </w:r>
          </w:p>
        </w:tc>
      </w:tr>
      <w:tr w:rsidR="000858CD" w:rsidRPr="00BB2102" w:rsidTr="00A5580E">
        <w:trPr>
          <w:trHeight w:val="142"/>
          <w:jc w:val="center"/>
        </w:trPr>
        <w:tc>
          <w:tcPr>
            <w:tcW w:w="5241" w:type="dxa"/>
            <w:shd w:val="clear" w:color="auto" w:fill="F2F2F2" w:themeFill="background1" w:themeFillShade="F2"/>
            <w:vAlign w:val="center"/>
          </w:tcPr>
          <w:p w:rsidR="000858CD" w:rsidRPr="00BB2102" w:rsidRDefault="000858CD" w:rsidP="00A5580E">
            <w:pPr>
              <w:pStyle w:val="tabteksts"/>
              <w:rPr>
                <w:szCs w:val="18"/>
                <w:u w:val="single"/>
                <w:lang w:eastAsia="lv-LV"/>
              </w:rPr>
            </w:pPr>
            <w:r w:rsidRPr="00BB2102">
              <w:rPr>
                <w:szCs w:val="18"/>
                <w:u w:val="single"/>
                <w:lang w:eastAsia="lv-LV"/>
              </w:rPr>
              <w:t>Citas izmaiņas</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188 018</w:t>
            </w:r>
          </w:p>
        </w:tc>
        <w:tc>
          <w:tcPr>
            <w:tcW w:w="1277" w:type="dxa"/>
            <w:shd w:val="clear" w:color="auto" w:fill="D9D9D9" w:themeFill="background1" w:themeFillShade="D9"/>
            <w:vAlign w:val="center"/>
          </w:tcPr>
          <w:p w:rsidR="000858CD" w:rsidRPr="006C1C95" w:rsidRDefault="000858CD" w:rsidP="00A5580E">
            <w:pPr>
              <w:pStyle w:val="tabteksts"/>
              <w:jc w:val="right"/>
              <w:rPr>
                <w:szCs w:val="18"/>
                <w:u w:val="single"/>
              </w:rPr>
            </w:pPr>
            <w:r w:rsidRPr="006C1C95">
              <w:rPr>
                <w:szCs w:val="18"/>
              </w:rPr>
              <w:t>4 985 613</w:t>
            </w:r>
          </w:p>
        </w:tc>
        <w:tc>
          <w:tcPr>
            <w:tcW w:w="1277" w:type="dxa"/>
            <w:shd w:val="clear" w:color="auto" w:fill="D9D9D9" w:themeFill="background1" w:themeFillShade="D9"/>
            <w:vAlign w:val="center"/>
          </w:tcPr>
          <w:p w:rsidR="000858CD" w:rsidRPr="006C1C95" w:rsidRDefault="000858CD" w:rsidP="00A5580E">
            <w:pPr>
              <w:pStyle w:val="tabteksts"/>
              <w:jc w:val="right"/>
              <w:rPr>
                <w:color w:val="000000" w:themeColor="text1"/>
                <w:szCs w:val="18"/>
                <w:u w:val="single"/>
              </w:rPr>
            </w:pPr>
            <w:r w:rsidRPr="006C1C95">
              <w:rPr>
                <w:color w:val="000000" w:themeColor="text1"/>
                <w:szCs w:val="18"/>
              </w:rPr>
              <w:t>4 797 595</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CE0BD1">
              <w:rPr>
                <w:i/>
                <w:sz w:val="19"/>
                <w:szCs w:val="19"/>
                <w:lang w:eastAsia="lv-LV"/>
              </w:rPr>
              <w:t xml:space="preserve">Palielināti izdevumi </w:t>
            </w:r>
            <w:r>
              <w:rPr>
                <w:i/>
                <w:sz w:val="19"/>
                <w:szCs w:val="19"/>
                <w:lang w:eastAsia="lv-LV"/>
              </w:rPr>
              <w:t xml:space="preserve">prokuroru atalgojumam </w:t>
            </w:r>
            <w:r w:rsidRPr="00CE0BD1">
              <w:rPr>
                <w:i/>
                <w:sz w:val="19"/>
                <w:szCs w:val="19"/>
                <w:lang w:eastAsia="lv-LV"/>
              </w:rPr>
              <w:t>saskaņā ar likumu “Grozījumi Valsts un pašvaldību institūciju amatpersonu un darbinieku atlīdzības likumā”</w:t>
            </w:r>
            <w:r>
              <w:rPr>
                <w:i/>
                <w:sz w:val="19"/>
                <w:szCs w:val="19"/>
                <w:lang w:eastAsia="lv-LV"/>
              </w:rPr>
              <w:t xml:space="preserve"> (pieņemts Saeimā 06.12.2018.) </w:t>
            </w:r>
            <w:r w:rsidRPr="00BA189E">
              <w:rPr>
                <w:i/>
                <w:sz w:val="19"/>
                <w:szCs w:val="19"/>
                <w:lang w:eastAsia="lv-LV"/>
              </w:rPr>
              <w:t>un atbilstoši Ministru kabineta 2019.gada 5.februāra prot.Nr.5 30.§ 17.</w:t>
            </w:r>
            <w:r>
              <w:rPr>
                <w:i/>
                <w:sz w:val="19"/>
                <w:szCs w:val="19"/>
                <w:lang w:eastAsia="lv-LV"/>
              </w:rPr>
              <w:t>3</w:t>
            </w:r>
            <w:r w:rsidRPr="00BA189E">
              <w:rPr>
                <w:i/>
                <w:sz w:val="19"/>
                <w:szCs w:val="19"/>
                <w:lang w:eastAsia="lv-LV"/>
              </w:rPr>
              <w:t>.punktam</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4 629 918</w:t>
            </w:r>
          </w:p>
        </w:tc>
        <w:tc>
          <w:tcPr>
            <w:tcW w:w="1277" w:type="dxa"/>
            <w:vAlign w:val="center"/>
          </w:tcPr>
          <w:p w:rsidR="000858CD" w:rsidRPr="006C1C95" w:rsidRDefault="000858CD" w:rsidP="00A5580E">
            <w:pPr>
              <w:pStyle w:val="tabteksts"/>
              <w:jc w:val="right"/>
              <w:rPr>
                <w:color w:val="000000" w:themeColor="text1"/>
                <w:szCs w:val="18"/>
              </w:rPr>
            </w:pPr>
            <w:r w:rsidRPr="006C1C95">
              <w:rPr>
                <w:color w:val="000000" w:themeColor="text1"/>
                <w:szCs w:val="18"/>
              </w:rPr>
              <w:t>4 629 918</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i/>
                <w:sz w:val="19"/>
                <w:szCs w:val="19"/>
                <w:lang w:eastAsia="lv-LV"/>
              </w:rPr>
              <w:t>Izdevumu izmaiņas 2017.gada jaunajai politikas iniciatīvai “</w:t>
            </w:r>
            <w:r w:rsidRPr="00863C38">
              <w:rPr>
                <w:i/>
                <w:sz w:val="19"/>
                <w:szCs w:val="19"/>
                <w:lang w:eastAsia="lv-LV"/>
              </w:rPr>
              <w:t>Prokuratūras informācijas tehnoloģiju infrastruktūras drošības pilnveidošana un nepieciešamā drošības līmeņa nodrošināšana  Nacionālās drošības koncepcijā izvirzīto Latvijas prioritāšu īstenošanas veicināšanai</w:t>
            </w:r>
            <w:r w:rsidRPr="00A710F1">
              <w:rPr>
                <w:i/>
                <w:sz w:val="19"/>
                <w:szCs w:val="19"/>
                <w:lang w:eastAsia="lv-LV"/>
              </w:rPr>
              <w:t xml:space="preserve">” saskaņā ar </w:t>
            </w:r>
            <w:r w:rsidRPr="00A710F1">
              <w:rPr>
                <w:i/>
                <w:szCs w:val="18"/>
              </w:rPr>
              <w:t>MK 16.08.2016 protokolu Nr.40</w:t>
            </w:r>
          </w:p>
        </w:tc>
        <w:tc>
          <w:tcPr>
            <w:tcW w:w="1277" w:type="dxa"/>
            <w:vAlign w:val="center"/>
          </w:tcPr>
          <w:p w:rsidR="000858CD" w:rsidRPr="006C1C95" w:rsidRDefault="000858CD" w:rsidP="00A5580E">
            <w:pPr>
              <w:pStyle w:val="tabteksts"/>
              <w:jc w:val="right"/>
              <w:rPr>
                <w:szCs w:val="18"/>
              </w:rPr>
            </w:pPr>
            <w:r w:rsidRPr="006C1C95">
              <w:rPr>
                <w:szCs w:val="18"/>
              </w:rPr>
              <w:t>63 695</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-63 695</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i/>
                <w:sz w:val="19"/>
                <w:szCs w:val="19"/>
                <w:lang w:eastAsia="lv-LV"/>
              </w:rPr>
              <w:t>Izdevumu izmaiņas 2017.gada jaunajai  politikas iniciatīvai “</w:t>
            </w:r>
            <w:r w:rsidRPr="00863C38">
              <w:rPr>
                <w:i/>
                <w:sz w:val="19"/>
                <w:szCs w:val="19"/>
                <w:lang w:eastAsia="lv-LV"/>
              </w:rPr>
              <w:t>Prokuratūras drošības sistēmu un to tehnisko risinājumu atjaunošana Nacionālās drošības koncepcijā izvirzīto Latvijas prioritāšu īstenošanas veicināšanai un normatīvo aktu prasību drošības jautājumos ievērošanai</w:t>
            </w:r>
            <w:r>
              <w:rPr>
                <w:i/>
                <w:sz w:val="19"/>
                <w:szCs w:val="19"/>
                <w:lang w:eastAsia="lv-LV"/>
              </w:rPr>
              <w:t>”</w:t>
            </w:r>
            <w:r w:rsidRPr="00A710F1">
              <w:rPr>
                <w:i/>
                <w:sz w:val="19"/>
                <w:szCs w:val="19"/>
                <w:lang w:eastAsia="lv-LV"/>
              </w:rPr>
              <w:t xml:space="preserve"> saskaņā ar </w:t>
            </w:r>
            <w:r w:rsidRPr="00A710F1">
              <w:rPr>
                <w:i/>
                <w:szCs w:val="18"/>
              </w:rPr>
              <w:t>MK 16.08.2016 protokolu Nr.40</w:t>
            </w:r>
          </w:p>
        </w:tc>
        <w:tc>
          <w:tcPr>
            <w:tcW w:w="1277" w:type="dxa"/>
            <w:vAlign w:val="center"/>
          </w:tcPr>
          <w:p w:rsidR="000858CD" w:rsidRPr="006C1C95" w:rsidRDefault="000858CD" w:rsidP="00A5580E">
            <w:pPr>
              <w:pStyle w:val="tabteksts"/>
              <w:jc w:val="right"/>
              <w:rPr>
                <w:szCs w:val="18"/>
              </w:rPr>
            </w:pPr>
            <w:r w:rsidRPr="006C1C95">
              <w:rPr>
                <w:szCs w:val="18"/>
              </w:rPr>
              <w:t>29 516</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-29 516</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i/>
                <w:sz w:val="19"/>
                <w:szCs w:val="19"/>
                <w:lang w:eastAsia="lv-LV"/>
              </w:rPr>
              <w:t>Izdevumu i</w:t>
            </w:r>
            <w:r w:rsidRPr="008832B5">
              <w:rPr>
                <w:i/>
                <w:sz w:val="19"/>
                <w:szCs w:val="19"/>
                <w:lang w:eastAsia="lv-LV"/>
              </w:rPr>
              <w:t xml:space="preserve">zmaiņas </w:t>
            </w:r>
            <w:r>
              <w:rPr>
                <w:i/>
                <w:sz w:val="19"/>
                <w:szCs w:val="19"/>
                <w:lang w:eastAsia="lv-LV"/>
              </w:rPr>
              <w:t xml:space="preserve"> 2018.gada prioritārajam pasākumam </w:t>
            </w:r>
            <w:r w:rsidRPr="008832B5">
              <w:rPr>
                <w:i/>
                <w:sz w:val="19"/>
                <w:szCs w:val="19"/>
                <w:lang w:eastAsia="lv-LV"/>
              </w:rPr>
              <w:t xml:space="preserve">“Prokuratūras informācijas tehnoloģiju infrastruktūras uzturēšana un nepieciešamā drošības līmeņa nodrošināšana” saskaņā ar </w:t>
            </w:r>
            <w:r w:rsidRPr="008832B5">
              <w:rPr>
                <w:rFonts w:eastAsia="Calibri"/>
                <w:i/>
                <w:szCs w:val="18"/>
              </w:rPr>
              <w:t>Ministru kabineta 08.09.2017. protokola Nr.44 1.§ 15.punktu</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17 545</w:t>
            </w:r>
          </w:p>
        </w:tc>
        <w:tc>
          <w:tcPr>
            <w:tcW w:w="1277" w:type="dxa"/>
            <w:vAlign w:val="center"/>
          </w:tcPr>
          <w:p w:rsidR="000858CD" w:rsidRPr="006C1C95" w:rsidRDefault="000858CD" w:rsidP="00A5580E">
            <w:pPr>
              <w:pStyle w:val="tabteksts"/>
              <w:jc w:val="right"/>
              <w:rPr>
                <w:szCs w:val="18"/>
              </w:rPr>
            </w:pPr>
            <w:r w:rsidRPr="006C1C95">
              <w:rPr>
                <w:szCs w:val="18"/>
              </w:rPr>
              <w:t>17 545</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i/>
                <w:sz w:val="19"/>
                <w:szCs w:val="19"/>
                <w:lang w:eastAsia="lv-LV"/>
              </w:rPr>
              <w:t>Izdevumu izmaiņas 2018.gada prioritārajam pasākumam “</w:t>
            </w:r>
            <w:r w:rsidRPr="00357224">
              <w:rPr>
                <w:i/>
                <w:sz w:val="19"/>
                <w:szCs w:val="19"/>
                <w:lang w:eastAsia="lv-LV"/>
              </w:rPr>
              <w:t>Prokuratūras struktūrvienību ēkas Kalpaka bulvārī 6, Rīgā remontdarbi</w:t>
            </w:r>
            <w:r>
              <w:rPr>
                <w:i/>
                <w:sz w:val="19"/>
                <w:szCs w:val="19"/>
                <w:lang w:eastAsia="lv-LV"/>
              </w:rPr>
              <w:t xml:space="preserve">” </w:t>
            </w:r>
            <w:r w:rsidRPr="008832B5">
              <w:rPr>
                <w:i/>
                <w:sz w:val="19"/>
                <w:szCs w:val="19"/>
                <w:lang w:eastAsia="lv-LV"/>
              </w:rPr>
              <w:t xml:space="preserve">saskaņā ar </w:t>
            </w:r>
            <w:r w:rsidRPr="008832B5">
              <w:rPr>
                <w:rFonts w:eastAsia="Calibri"/>
                <w:i/>
                <w:szCs w:val="18"/>
              </w:rPr>
              <w:t>Ministru kabineta 08.09.2017. protokola Nr.44 1.§ 15.punktu</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333 960</w:t>
            </w:r>
          </w:p>
        </w:tc>
        <w:tc>
          <w:tcPr>
            <w:tcW w:w="1277" w:type="dxa"/>
            <w:vAlign w:val="center"/>
          </w:tcPr>
          <w:p w:rsidR="000858CD" w:rsidRPr="006C1C95" w:rsidRDefault="000858CD" w:rsidP="00A5580E">
            <w:pPr>
              <w:pStyle w:val="tabteksts"/>
              <w:jc w:val="right"/>
              <w:rPr>
                <w:szCs w:val="18"/>
              </w:rPr>
            </w:pPr>
            <w:r w:rsidRPr="006C1C95">
              <w:rPr>
                <w:szCs w:val="18"/>
              </w:rPr>
              <w:t>333 960</w:t>
            </w:r>
          </w:p>
        </w:tc>
      </w:tr>
      <w:tr w:rsidR="000858CD" w:rsidRPr="00BB2102" w:rsidTr="00A5580E">
        <w:trPr>
          <w:trHeight w:val="142"/>
          <w:jc w:val="center"/>
        </w:trPr>
        <w:tc>
          <w:tcPr>
            <w:tcW w:w="5241" w:type="dxa"/>
          </w:tcPr>
          <w:p w:rsidR="000858CD" w:rsidRDefault="000858CD" w:rsidP="00A5580E">
            <w:pPr>
              <w:pStyle w:val="tabteksts"/>
              <w:rPr>
                <w:i/>
                <w:sz w:val="19"/>
                <w:szCs w:val="19"/>
                <w:lang w:eastAsia="lv-LV"/>
              </w:rPr>
            </w:pPr>
            <w:r>
              <w:rPr>
                <w:i/>
                <w:sz w:val="19"/>
                <w:szCs w:val="19"/>
                <w:lang w:eastAsia="lv-LV"/>
              </w:rPr>
              <w:t>Izdevumu izmaiņas  2018.gada prioritārajam  pasākumam</w:t>
            </w:r>
          </w:p>
          <w:p w:rsidR="000858CD" w:rsidRPr="00BB2102" w:rsidRDefault="000858CD" w:rsidP="00A5580E">
            <w:pPr>
              <w:pStyle w:val="tabteksts"/>
              <w:rPr>
                <w:i/>
                <w:szCs w:val="18"/>
                <w:lang w:eastAsia="lv-LV"/>
              </w:rPr>
            </w:pPr>
            <w:r>
              <w:rPr>
                <w:i/>
                <w:sz w:val="19"/>
                <w:szCs w:val="19"/>
                <w:lang w:eastAsia="lv-LV"/>
              </w:rPr>
              <w:t>“</w:t>
            </w:r>
            <w:r w:rsidRPr="003178F7">
              <w:rPr>
                <w:i/>
                <w:sz w:val="19"/>
                <w:szCs w:val="19"/>
                <w:lang w:eastAsia="lv-LV"/>
              </w:rPr>
              <w:t>Materiāltehniskais nodrošinājums Prokuratūrai noteikto funkciju izpildei</w:t>
            </w:r>
            <w:r>
              <w:rPr>
                <w:i/>
                <w:sz w:val="19"/>
                <w:szCs w:val="19"/>
                <w:lang w:eastAsia="lv-LV"/>
              </w:rPr>
              <w:t>”</w:t>
            </w:r>
            <w:r w:rsidRPr="008832B5">
              <w:rPr>
                <w:i/>
                <w:sz w:val="19"/>
                <w:szCs w:val="19"/>
                <w:lang w:eastAsia="lv-LV"/>
              </w:rPr>
              <w:t xml:space="preserve"> saskaņā ar </w:t>
            </w:r>
            <w:r w:rsidRPr="008832B5">
              <w:rPr>
                <w:rFonts w:eastAsia="Calibri"/>
                <w:i/>
                <w:szCs w:val="18"/>
              </w:rPr>
              <w:t>Ministru kabineta 08.09.2017. protokola Nr.44 1.§ 15.punktu</w:t>
            </w:r>
          </w:p>
        </w:tc>
        <w:tc>
          <w:tcPr>
            <w:tcW w:w="1277" w:type="dxa"/>
            <w:vAlign w:val="center"/>
          </w:tcPr>
          <w:p w:rsidR="000858CD" w:rsidRPr="006C1C95" w:rsidRDefault="000858CD" w:rsidP="00A5580E">
            <w:pPr>
              <w:pStyle w:val="tabteksts"/>
              <w:jc w:val="right"/>
              <w:rPr>
                <w:szCs w:val="18"/>
              </w:rPr>
            </w:pPr>
            <w:r w:rsidRPr="006C1C95">
              <w:rPr>
                <w:szCs w:val="18"/>
              </w:rPr>
              <w:t>50 034</w:t>
            </w:r>
          </w:p>
        </w:tc>
        <w:tc>
          <w:tcPr>
            <w:tcW w:w="1277" w:type="dxa"/>
            <w:vAlign w:val="center"/>
          </w:tcPr>
          <w:p w:rsidR="000858CD" w:rsidRPr="006C1C95" w:rsidRDefault="000858CD" w:rsidP="00A5580E">
            <w:pPr>
              <w:pStyle w:val="tabteksts"/>
              <w:jc w:val="center"/>
              <w:rPr>
                <w:szCs w:val="18"/>
              </w:rPr>
            </w:pPr>
            <w:r w:rsidRPr="006C1C95">
              <w:rPr>
                <w:szCs w:val="18"/>
              </w:rPr>
              <w:t>-</w:t>
            </w:r>
          </w:p>
        </w:tc>
        <w:tc>
          <w:tcPr>
            <w:tcW w:w="1277" w:type="dxa"/>
            <w:vAlign w:val="center"/>
          </w:tcPr>
          <w:p w:rsidR="000858CD" w:rsidRPr="006C1C95" w:rsidRDefault="000858CD" w:rsidP="00A5580E">
            <w:pPr>
              <w:pStyle w:val="tabteksts"/>
              <w:jc w:val="right"/>
              <w:rPr>
                <w:szCs w:val="18"/>
              </w:rPr>
            </w:pPr>
            <w:r w:rsidRPr="006C1C95">
              <w:rPr>
                <w:szCs w:val="18"/>
              </w:rPr>
              <w:t>-50 034</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i/>
                <w:sz w:val="19"/>
                <w:szCs w:val="19"/>
                <w:lang w:eastAsia="lv-LV"/>
              </w:rPr>
              <w:lastRenderedPageBreak/>
              <w:t>Samazināti izdevumi 2018.gada prioritārajam pasākumam “</w:t>
            </w:r>
            <w:r w:rsidRPr="0040518C">
              <w:rPr>
                <w:i/>
                <w:sz w:val="19"/>
                <w:szCs w:val="19"/>
                <w:lang w:eastAsia="lv-LV"/>
              </w:rPr>
              <w:t>Prokuratūras tehnisko risinājumu nodrošinājums normatīvo aktu prasību izpildei</w:t>
            </w:r>
            <w:r>
              <w:rPr>
                <w:i/>
                <w:sz w:val="19"/>
                <w:szCs w:val="19"/>
                <w:lang w:eastAsia="lv-LV"/>
              </w:rPr>
              <w:t>”</w:t>
            </w:r>
            <w:r w:rsidRPr="008832B5">
              <w:rPr>
                <w:i/>
                <w:sz w:val="19"/>
                <w:szCs w:val="19"/>
                <w:lang w:eastAsia="lv-LV"/>
              </w:rPr>
              <w:t xml:space="preserve"> saskaņā ar </w:t>
            </w:r>
            <w:r w:rsidRPr="008832B5">
              <w:rPr>
                <w:rFonts w:eastAsia="Calibri"/>
                <w:i/>
                <w:szCs w:val="18"/>
              </w:rPr>
              <w:t>Ministru kabineta 08.09.2017. protokola Nr.44 1.§ 15.punktu</w:t>
            </w:r>
          </w:p>
        </w:tc>
        <w:tc>
          <w:tcPr>
            <w:tcW w:w="1277" w:type="dxa"/>
            <w:vAlign w:val="center"/>
          </w:tcPr>
          <w:p w:rsidR="000858CD" w:rsidRPr="006C1C95" w:rsidRDefault="000858CD" w:rsidP="00A5580E">
            <w:pPr>
              <w:pStyle w:val="tabteksts"/>
              <w:jc w:val="right"/>
              <w:rPr>
                <w:szCs w:val="18"/>
              </w:rPr>
            </w:pPr>
            <w:r w:rsidRPr="006C1C95">
              <w:rPr>
                <w:szCs w:val="19"/>
              </w:rPr>
              <w:t>34 318</w:t>
            </w:r>
          </w:p>
        </w:tc>
        <w:tc>
          <w:tcPr>
            <w:tcW w:w="1277" w:type="dxa"/>
            <w:vAlign w:val="center"/>
          </w:tcPr>
          <w:p w:rsidR="000858CD" w:rsidRPr="006C1C95" w:rsidRDefault="000858CD" w:rsidP="00A5580E">
            <w:pPr>
              <w:pStyle w:val="tabteksts"/>
              <w:jc w:val="center"/>
              <w:rPr>
                <w:szCs w:val="18"/>
              </w:rPr>
            </w:pPr>
            <w:r w:rsidRPr="006C1C95">
              <w:rPr>
                <w:szCs w:val="19"/>
              </w:rPr>
              <w:t>-</w:t>
            </w:r>
          </w:p>
        </w:tc>
        <w:tc>
          <w:tcPr>
            <w:tcW w:w="1277" w:type="dxa"/>
            <w:vAlign w:val="center"/>
          </w:tcPr>
          <w:p w:rsidR="000858CD" w:rsidRPr="006C1C95" w:rsidRDefault="000858CD" w:rsidP="00A5580E">
            <w:pPr>
              <w:pStyle w:val="tabteksts"/>
              <w:jc w:val="right"/>
              <w:rPr>
                <w:szCs w:val="18"/>
              </w:rPr>
            </w:pPr>
            <w:r w:rsidRPr="006C1C95">
              <w:rPr>
                <w:szCs w:val="19"/>
              </w:rPr>
              <w:t>-34 318</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sidRPr="00941BCF">
              <w:rPr>
                <w:rFonts w:eastAsia="Calibri"/>
                <w:i/>
                <w:szCs w:val="18"/>
              </w:rPr>
              <w:t>Izdevumu izmaiņas, ņemot vērā ilgtermiņa saistību pasākuma “Ēkas Rīgā, Kalnciema ielā 14, telpu nomas maksa”</w:t>
            </w:r>
            <w:r>
              <w:rPr>
                <w:rFonts w:eastAsia="Calibri"/>
                <w:i/>
                <w:szCs w:val="18"/>
              </w:rPr>
              <w:t xml:space="preserve"> īstenošanai plānoto finansējumu</w:t>
            </w:r>
            <w:r w:rsidRPr="00941BCF">
              <w:rPr>
                <w:rFonts w:eastAsia="Calibri"/>
                <w:i/>
                <w:szCs w:val="18"/>
              </w:rPr>
              <w:t xml:space="preserve"> bāzes izdevumos, tai skaitā </w:t>
            </w:r>
            <w:r>
              <w:rPr>
                <w:rFonts w:eastAsia="Calibri"/>
                <w:i/>
                <w:szCs w:val="18"/>
              </w:rPr>
              <w:t>samazināti</w:t>
            </w:r>
            <w:r w:rsidRPr="00941BCF">
              <w:rPr>
                <w:rFonts w:eastAsia="Calibri"/>
                <w:i/>
                <w:szCs w:val="18"/>
              </w:rPr>
              <w:t xml:space="preserve"> izdevumi nomas maksas izdevumu segšanai Daugavgrīvas ielā 58, Rīgā un E.Smiļģu ielā 44, Rīgā</w:t>
            </w:r>
            <w:r>
              <w:rPr>
                <w:rFonts w:eastAsia="Calibri"/>
                <w:i/>
                <w:szCs w:val="18"/>
              </w:rPr>
              <w:t xml:space="preserve">, </w:t>
            </w:r>
            <w:r w:rsidRPr="00941BCF">
              <w:rPr>
                <w:rFonts w:eastAsia="Calibri"/>
                <w:i/>
                <w:szCs w:val="18"/>
              </w:rPr>
              <w:t>saskaņā ar Ministru kabineta  2017.gada 12.septembra protokol</w:t>
            </w:r>
            <w:r>
              <w:rPr>
                <w:rFonts w:eastAsia="Calibri"/>
                <w:i/>
                <w:szCs w:val="18"/>
              </w:rPr>
              <w:t>a</w:t>
            </w:r>
            <w:r w:rsidRPr="00941BCF">
              <w:rPr>
                <w:rFonts w:eastAsia="Calibri"/>
                <w:i/>
                <w:szCs w:val="18"/>
              </w:rPr>
              <w:t xml:space="preserve"> Nr.45. 60</w:t>
            </w:r>
            <w:bookmarkStart w:id="1" w:name="61"/>
            <w:r w:rsidRPr="00941BCF">
              <w:rPr>
                <w:rFonts w:eastAsia="Calibri"/>
                <w:i/>
                <w:szCs w:val="18"/>
              </w:rPr>
              <w:t>§</w:t>
            </w:r>
            <w:bookmarkEnd w:id="1"/>
            <w:r>
              <w:rPr>
                <w:rFonts w:eastAsia="Calibri"/>
                <w:i/>
                <w:szCs w:val="18"/>
              </w:rPr>
              <w:t xml:space="preserve"> </w:t>
            </w:r>
            <w:r w:rsidRPr="00941BCF">
              <w:rPr>
                <w:rFonts w:eastAsia="Calibri"/>
                <w:i/>
                <w:szCs w:val="18"/>
              </w:rPr>
              <w:t xml:space="preserve"> 4.punktu</w:t>
            </w:r>
          </w:p>
        </w:tc>
        <w:tc>
          <w:tcPr>
            <w:tcW w:w="1277" w:type="dxa"/>
            <w:vAlign w:val="center"/>
          </w:tcPr>
          <w:p w:rsidR="000858CD" w:rsidRPr="006C1C95" w:rsidRDefault="000858CD" w:rsidP="00A5580E">
            <w:pPr>
              <w:pStyle w:val="tabteksts"/>
              <w:jc w:val="right"/>
              <w:rPr>
                <w:szCs w:val="18"/>
              </w:rPr>
            </w:pPr>
            <w:r w:rsidRPr="006C1C95">
              <w:rPr>
                <w:szCs w:val="19"/>
              </w:rPr>
              <w:t>10 455</w:t>
            </w:r>
          </w:p>
        </w:tc>
        <w:tc>
          <w:tcPr>
            <w:tcW w:w="1277" w:type="dxa"/>
            <w:vAlign w:val="center"/>
          </w:tcPr>
          <w:p w:rsidR="000858CD" w:rsidRPr="006C1C95" w:rsidRDefault="000858CD" w:rsidP="00A5580E">
            <w:pPr>
              <w:pStyle w:val="tabteksts"/>
              <w:jc w:val="center"/>
              <w:rPr>
                <w:szCs w:val="18"/>
              </w:rPr>
            </w:pPr>
            <w:r w:rsidRPr="006C1C95">
              <w:rPr>
                <w:szCs w:val="19"/>
              </w:rPr>
              <w:t>-</w:t>
            </w:r>
          </w:p>
        </w:tc>
        <w:tc>
          <w:tcPr>
            <w:tcW w:w="1277" w:type="dxa"/>
            <w:vAlign w:val="center"/>
          </w:tcPr>
          <w:p w:rsidR="000858CD" w:rsidRPr="006C1C95" w:rsidRDefault="000858CD" w:rsidP="00A5580E">
            <w:pPr>
              <w:pStyle w:val="tabteksts"/>
              <w:jc w:val="right"/>
              <w:rPr>
                <w:szCs w:val="18"/>
              </w:rPr>
            </w:pPr>
            <w:r w:rsidRPr="006C1C95">
              <w:rPr>
                <w:szCs w:val="19"/>
              </w:rPr>
              <w:t>-10 455</w:t>
            </w:r>
          </w:p>
        </w:tc>
      </w:tr>
      <w:tr w:rsidR="000858CD" w:rsidRPr="00BB2102" w:rsidTr="00A5580E">
        <w:trPr>
          <w:trHeight w:val="142"/>
          <w:jc w:val="center"/>
        </w:trPr>
        <w:tc>
          <w:tcPr>
            <w:tcW w:w="5241" w:type="dxa"/>
          </w:tcPr>
          <w:p w:rsidR="000858CD" w:rsidRPr="00BB2102" w:rsidRDefault="000858CD" w:rsidP="00A5580E">
            <w:pPr>
              <w:pStyle w:val="tabteksts"/>
              <w:rPr>
                <w:i/>
                <w:szCs w:val="18"/>
                <w:lang w:eastAsia="lv-LV"/>
              </w:rPr>
            </w:pPr>
            <w:r>
              <w:rPr>
                <w:rFonts w:eastAsia="Calibri"/>
                <w:i/>
                <w:szCs w:val="18"/>
              </w:rPr>
              <w:t xml:space="preserve">Palielināti izdevumi </w:t>
            </w:r>
            <w:r>
              <w:rPr>
                <w:i/>
                <w:sz w:val="19"/>
                <w:szCs w:val="19"/>
                <w:lang w:eastAsia="lv-LV"/>
              </w:rPr>
              <w:t xml:space="preserve">komunālo pakalpojumu apmaksai ēkai </w:t>
            </w:r>
            <w:r w:rsidRPr="00FD7306">
              <w:rPr>
                <w:i/>
                <w:sz w:val="19"/>
                <w:szCs w:val="19"/>
                <w:lang w:eastAsia="lv-LV"/>
              </w:rPr>
              <w:t>Kalnciema ielā 14, Rīgā</w:t>
            </w:r>
            <w:r>
              <w:rPr>
                <w:i/>
                <w:sz w:val="19"/>
                <w:szCs w:val="19"/>
                <w:lang w:eastAsia="lv-LV"/>
              </w:rPr>
              <w:t xml:space="preserve">, </w:t>
            </w:r>
            <w:r>
              <w:rPr>
                <w:rFonts w:eastAsia="Calibri"/>
                <w:i/>
                <w:szCs w:val="18"/>
              </w:rPr>
              <w:t xml:space="preserve">saskaņā ar Ministru kabineta  2017.gada 12.septembra protokola Nr.45. 60§  </w:t>
            </w:r>
          </w:p>
        </w:tc>
        <w:tc>
          <w:tcPr>
            <w:tcW w:w="1277" w:type="dxa"/>
            <w:vAlign w:val="center"/>
          </w:tcPr>
          <w:p w:rsidR="000858CD" w:rsidRPr="006C1C95" w:rsidRDefault="000858CD" w:rsidP="00A5580E">
            <w:pPr>
              <w:pStyle w:val="tabteksts"/>
              <w:jc w:val="center"/>
              <w:rPr>
                <w:szCs w:val="18"/>
              </w:rPr>
            </w:pPr>
            <w:r w:rsidRPr="006C1C95">
              <w:rPr>
                <w:szCs w:val="19"/>
              </w:rPr>
              <w:t>-</w:t>
            </w:r>
          </w:p>
        </w:tc>
        <w:tc>
          <w:tcPr>
            <w:tcW w:w="1277" w:type="dxa"/>
            <w:vAlign w:val="center"/>
          </w:tcPr>
          <w:p w:rsidR="000858CD" w:rsidRPr="006C1C95" w:rsidRDefault="000858CD" w:rsidP="00A5580E">
            <w:pPr>
              <w:pStyle w:val="tabteksts"/>
              <w:jc w:val="right"/>
              <w:rPr>
                <w:szCs w:val="18"/>
              </w:rPr>
            </w:pPr>
            <w:r w:rsidRPr="006C1C95">
              <w:rPr>
                <w:szCs w:val="19"/>
              </w:rPr>
              <w:t>4 190</w:t>
            </w:r>
          </w:p>
        </w:tc>
        <w:tc>
          <w:tcPr>
            <w:tcW w:w="1277" w:type="dxa"/>
            <w:vAlign w:val="center"/>
          </w:tcPr>
          <w:p w:rsidR="000858CD" w:rsidRPr="006C1C95" w:rsidRDefault="000858CD" w:rsidP="00A5580E">
            <w:pPr>
              <w:pStyle w:val="tabteksts"/>
              <w:jc w:val="right"/>
              <w:rPr>
                <w:szCs w:val="18"/>
              </w:rPr>
            </w:pPr>
            <w:r w:rsidRPr="006C1C95">
              <w:rPr>
                <w:szCs w:val="19"/>
              </w:rPr>
              <w:t>4 190</w:t>
            </w:r>
          </w:p>
        </w:tc>
      </w:tr>
    </w:tbl>
    <w:p w:rsidR="000858CD" w:rsidRDefault="000858CD" w:rsidP="007A3F79">
      <w:pPr>
        <w:pStyle w:val="Tabuluvirsraksti"/>
        <w:rPr>
          <w:lang w:eastAsia="lv-LV"/>
        </w:rPr>
      </w:pPr>
    </w:p>
    <w:p w:rsidR="000858CD" w:rsidRPr="00C55207" w:rsidRDefault="000858CD" w:rsidP="000858CD">
      <w:pPr>
        <w:widowControl w:val="0"/>
        <w:spacing w:before="240"/>
        <w:ind w:firstLine="0"/>
        <w:jc w:val="center"/>
        <w:rPr>
          <w:b/>
          <w:szCs w:val="24"/>
        </w:rPr>
      </w:pPr>
      <w:r w:rsidRPr="00C55207">
        <w:rPr>
          <w:b/>
          <w:szCs w:val="24"/>
        </w:rPr>
        <w:t>70.00.00 Citu Eiropas Savienības politiku instrumentu projektu un pasākumu īstenošana</w:t>
      </w:r>
    </w:p>
    <w:p w:rsidR="000858CD" w:rsidRPr="00C55207" w:rsidRDefault="000858CD" w:rsidP="000858CD">
      <w:pPr>
        <w:widowControl w:val="0"/>
        <w:spacing w:before="360"/>
        <w:ind w:firstLine="0"/>
        <w:jc w:val="left"/>
      </w:pPr>
      <w:r w:rsidRPr="00C55207">
        <w:rPr>
          <w:lang w:eastAsia="lv-LV"/>
        </w:rPr>
        <w:t>Budžeta programmai ir viena apakšprogramma.</w:t>
      </w:r>
    </w:p>
    <w:p w:rsidR="000858CD" w:rsidRPr="00C55207" w:rsidRDefault="000858CD" w:rsidP="000858CD">
      <w:pPr>
        <w:widowControl w:val="0"/>
        <w:spacing w:before="120"/>
        <w:ind w:firstLine="0"/>
        <w:jc w:val="center"/>
        <w:rPr>
          <w:b/>
          <w:sz w:val="22"/>
          <w:szCs w:val="24"/>
        </w:rPr>
      </w:pPr>
    </w:p>
    <w:p w:rsidR="000858CD" w:rsidRPr="00C55207" w:rsidRDefault="000858CD" w:rsidP="000858CD">
      <w:pPr>
        <w:tabs>
          <w:tab w:val="left" w:pos="284"/>
        </w:tabs>
        <w:ind w:left="357" w:firstLine="0"/>
        <w:jc w:val="center"/>
        <w:rPr>
          <w:b/>
          <w:szCs w:val="24"/>
          <w:lang w:eastAsia="lv-LV"/>
        </w:rPr>
      </w:pPr>
      <w:r w:rsidRPr="00C55207">
        <w:rPr>
          <w:b/>
          <w:szCs w:val="24"/>
          <w:lang w:eastAsia="lv-LV"/>
        </w:rPr>
        <w:t>70.06.00 Latvijas pārstāvju ceļa izdevumu kompensācija, dodoties uz Eiropas Savienības Padomes darba grupu sanāksmēm un Padomes sanāksmēm</w:t>
      </w:r>
    </w:p>
    <w:p w:rsidR="000858CD" w:rsidRPr="00C55207" w:rsidRDefault="000858CD" w:rsidP="000858CD">
      <w:pPr>
        <w:spacing w:before="320"/>
        <w:ind w:firstLine="0"/>
        <w:jc w:val="left"/>
        <w:rPr>
          <w:rFonts w:eastAsia="Calibri"/>
          <w:szCs w:val="24"/>
          <w:u w:val="single"/>
        </w:rPr>
      </w:pPr>
      <w:r w:rsidRPr="00C55207">
        <w:rPr>
          <w:rFonts w:eastAsia="Calibri"/>
          <w:szCs w:val="24"/>
          <w:u w:val="single"/>
        </w:rPr>
        <w:t>Apakšprogrammas mērķis:</w:t>
      </w: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22"/>
      </w:tblGrid>
      <w:tr w:rsidR="000858CD" w:rsidRPr="00C55207" w:rsidTr="00A5580E">
        <w:tc>
          <w:tcPr>
            <w:tcW w:w="9322" w:type="dxa"/>
            <w:tcBorders>
              <w:top w:val="nil"/>
              <w:left w:val="nil"/>
              <w:bottom w:val="nil"/>
              <w:right w:val="nil"/>
            </w:tcBorders>
            <w:shd w:val="clear" w:color="auto" w:fill="auto"/>
          </w:tcPr>
          <w:p w:rsidR="000858CD" w:rsidRPr="00C55207" w:rsidRDefault="000858CD" w:rsidP="00A5580E">
            <w:pPr>
              <w:tabs>
                <w:tab w:val="left" w:pos="9531"/>
              </w:tabs>
              <w:spacing w:before="120"/>
              <w:ind w:right="33"/>
            </w:pPr>
            <w:r w:rsidRPr="00C55207">
              <w:t>nodrošināt Prokuratūras pārstāvju dalību Eiropas Savienības Padomes darba grupu sanāksmēs un Padomes sanāksmēs.</w:t>
            </w:r>
          </w:p>
          <w:p w:rsidR="000858CD" w:rsidRPr="00C55207" w:rsidRDefault="000858CD" w:rsidP="00A5580E">
            <w:pPr>
              <w:spacing w:before="160"/>
              <w:ind w:firstLine="0"/>
              <w:jc w:val="left"/>
              <w:rPr>
                <w:u w:val="single"/>
              </w:rPr>
            </w:pPr>
            <w:r w:rsidRPr="00C55207">
              <w:rPr>
                <w:u w:val="single"/>
              </w:rPr>
              <w:t>Galvenās aktivitātes:</w:t>
            </w:r>
          </w:p>
          <w:p w:rsidR="000858CD" w:rsidRPr="00C55207" w:rsidRDefault="000858CD" w:rsidP="00A5580E">
            <w:pPr>
              <w:tabs>
                <w:tab w:val="left" w:pos="9328"/>
              </w:tabs>
              <w:spacing w:before="120"/>
              <w:ind w:right="33"/>
            </w:pPr>
            <w:r w:rsidRPr="00C55207">
              <w:t>Prokuratūras pārstāvju dalība Eiropas Savienības Padomes Krimināltiesiskās sadarbības darba grupu sēdēs Briselē.</w:t>
            </w:r>
          </w:p>
          <w:p w:rsidR="000858CD" w:rsidRPr="00C55207" w:rsidRDefault="000858CD" w:rsidP="00A5580E">
            <w:pPr>
              <w:spacing w:before="240"/>
              <w:ind w:firstLine="0"/>
            </w:pPr>
            <w:r w:rsidRPr="00C55207">
              <w:rPr>
                <w:u w:val="single"/>
              </w:rPr>
              <w:t>Apakšprogrammas izpildītājs</w:t>
            </w:r>
            <w:r w:rsidRPr="00C55207">
              <w:t>: Ģenerālprokuratūra.</w:t>
            </w:r>
          </w:p>
          <w:p w:rsidR="000858CD" w:rsidRPr="00C55207" w:rsidRDefault="000858CD" w:rsidP="00A5580E">
            <w:pPr>
              <w:spacing w:before="480"/>
              <w:ind w:firstLine="0"/>
              <w:jc w:val="center"/>
              <w:rPr>
                <w:b/>
                <w:lang w:eastAsia="lv-LV"/>
              </w:rPr>
            </w:pPr>
            <w:r w:rsidRPr="00C55207">
              <w:rPr>
                <w:b/>
                <w:lang w:eastAsia="lv-LV"/>
              </w:rPr>
              <w:t>Finansiālie rādītāji no 201</w:t>
            </w:r>
            <w:r>
              <w:rPr>
                <w:b/>
                <w:lang w:eastAsia="lv-LV"/>
              </w:rPr>
              <w:t>7</w:t>
            </w:r>
            <w:r w:rsidRPr="00C55207">
              <w:rPr>
                <w:b/>
                <w:lang w:eastAsia="lv-LV"/>
              </w:rPr>
              <w:t>. līdz 20</w:t>
            </w:r>
            <w:r>
              <w:rPr>
                <w:b/>
                <w:lang w:eastAsia="lv-LV"/>
              </w:rPr>
              <w:t>21</w:t>
            </w:r>
            <w:r w:rsidRPr="00C55207">
              <w:rPr>
                <w:b/>
                <w:lang w:eastAsia="lv-LV"/>
              </w:rPr>
              <w:t>.gadam</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1"/>
              <w:gridCol w:w="1132"/>
              <w:gridCol w:w="1132"/>
              <w:gridCol w:w="1132"/>
              <w:gridCol w:w="1132"/>
            </w:tblGrid>
            <w:tr w:rsidR="000858CD" w:rsidRPr="00C55207" w:rsidTr="00A5580E">
              <w:trPr>
                <w:trHeight w:val="283"/>
                <w:tblHeader/>
              </w:trPr>
              <w:tc>
                <w:tcPr>
                  <w:tcW w:w="3397" w:type="dxa"/>
                  <w:vAlign w:val="center"/>
                </w:tcPr>
                <w:p w:rsidR="000858CD" w:rsidRPr="00C55207" w:rsidRDefault="000858CD" w:rsidP="00A5580E">
                  <w:pPr>
                    <w:spacing w:after="0"/>
                    <w:ind w:firstLine="0"/>
                    <w:jc w:val="center"/>
                    <w:rPr>
                      <w:sz w:val="18"/>
                      <w:szCs w:val="24"/>
                    </w:rPr>
                  </w:pPr>
                </w:p>
              </w:tc>
              <w:tc>
                <w:tcPr>
                  <w:tcW w:w="1131" w:type="dxa"/>
                </w:tcPr>
                <w:p w:rsidR="000858CD" w:rsidRPr="00C55207" w:rsidRDefault="000858CD" w:rsidP="00A5580E">
                  <w:pPr>
                    <w:spacing w:after="0"/>
                    <w:ind w:firstLine="0"/>
                    <w:jc w:val="center"/>
                    <w:rPr>
                      <w:sz w:val="18"/>
                      <w:szCs w:val="24"/>
                      <w:lang w:eastAsia="lv-LV"/>
                    </w:rPr>
                  </w:pPr>
                  <w:r w:rsidRPr="00C55207">
                    <w:rPr>
                      <w:sz w:val="18"/>
                      <w:szCs w:val="18"/>
                      <w:lang w:eastAsia="lv-LV"/>
                    </w:rPr>
                    <w:t>201</w:t>
                  </w:r>
                  <w:r>
                    <w:rPr>
                      <w:sz w:val="18"/>
                      <w:szCs w:val="18"/>
                      <w:lang w:eastAsia="lv-LV"/>
                    </w:rPr>
                    <w:t>7</w:t>
                  </w:r>
                  <w:r w:rsidRPr="00C55207">
                    <w:rPr>
                      <w:sz w:val="18"/>
                      <w:szCs w:val="18"/>
                      <w:lang w:eastAsia="lv-LV"/>
                    </w:rPr>
                    <w:t>.gads (izpilde)</w:t>
                  </w:r>
                </w:p>
              </w:tc>
              <w:tc>
                <w:tcPr>
                  <w:tcW w:w="1132" w:type="dxa"/>
                  <w:vAlign w:val="center"/>
                </w:tcPr>
                <w:p w:rsidR="000858CD" w:rsidRPr="00C55207" w:rsidRDefault="000858CD" w:rsidP="00A5580E">
                  <w:pPr>
                    <w:spacing w:after="0"/>
                    <w:ind w:firstLine="0"/>
                    <w:jc w:val="center"/>
                    <w:rPr>
                      <w:sz w:val="18"/>
                      <w:szCs w:val="24"/>
                      <w:lang w:eastAsia="lv-LV"/>
                    </w:rPr>
                  </w:pPr>
                  <w:r w:rsidRPr="00C55207">
                    <w:rPr>
                      <w:sz w:val="18"/>
                      <w:szCs w:val="18"/>
                      <w:lang w:eastAsia="lv-LV"/>
                    </w:rPr>
                    <w:t>201</w:t>
                  </w:r>
                  <w:r>
                    <w:rPr>
                      <w:sz w:val="18"/>
                      <w:szCs w:val="18"/>
                      <w:lang w:eastAsia="lv-LV"/>
                    </w:rPr>
                    <w:t>8</w:t>
                  </w:r>
                  <w:r w:rsidRPr="00C55207">
                    <w:rPr>
                      <w:sz w:val="18"/>
                      <w:szCs w:val="18"/>
                      <w:lang w:eastAsia="lv-LV"/>
                    </w:rPr>
                    <w:t>.gada plāns</w:t>
                  </w:r>
                </w:p>
              </w:tc>
              <w:tc>
                <w:tcPr>
                  <w:tcW w:w="1132" w:type="dxa"/>
                </w:tcPr>
                <w:p w:rsidR="000858CD" w:rsidRPr="00C55207" w:rsidRDefault="000858CD" w:rsidP="00911D3B">
                  <w:pPr>
                    <w:spacing w:after="0"/>
                    <w:ind w:firstLine="0"/>
                    <w:jc w:val="center"/>
                    <w:rPr>
                      <w:sz w:val="18"/>
                      <w:szCs w:val="24"/>
                      <w:lang w:eastAsia="lv-LV"/>
                    </w:rPr>
                  </w:pPr>
                  <w:r w:rsidRPr="00C55207">
                    <w:rPr>
                      <w:sz w:val="18"/>
                      <w:szCs w:val="18"/>
                      <w:lang w:eastAsia="lv-LV"/>
                    </w:rPr>
                    <w:t>201</w:t>
                  </w:r>
                  <w:r>
                    <w:rPr>
                      <w:sz w:val="18"/>
                      <w:szCs w:val="18"/>
                      <w:lang w:eastAsia="lv-LV"/>
                    </w:rPr>
                    <w:t>9</w:t>
                  </w:r>
                  <w:r w:rsidRPr="00C55207">
                    <w:rPr>
                      <w:sz w:val="18"/>
                      <w:szCs w:val="18"/>
                      <w:lang w:eastAsia="lv-LV"/>
                    </w:rPr>
                    <w:t xml:space="preserve">.gada </w:t>
                  </w:r>
                  <w:r>
                    <w:rPr>
                      <w:sz w:val="18"/>
                      <w:szCs w:val="18"/>
                      <w:lang w:eastAsia="lv-LV"/>
                    </w:rPr>
                    <w:t>p</w:t>
                  </w:r>
                  <w:r w:rsidR="00911D3B">
                    <w:rPr>
                      <w:sz w:val="18"/>
                      <w:szCs w:val="18"/>
                      <w:lang w:eastAsia="lv-LV"/>
                    </w:rPr>
                    <w:t>lāns</w:t>
                  </w:r>
                </w:p>
              </w:tc>
              <w:tc>
                <w:tcPr>
                  <w:tcW w:w="1132" w:type="dxa"/>
                </w:tcPr>
                <w:p w:rsidR="000858CD" w:rsidRPr="00C55207" w:rsidRDefault="000858CD" w:rsidP="00A5580E">
                  <w:pPr>
                    <w:spacing w:after="0"/>
                    <w:ind w:firstLine="0"/>
                    <w:jc w:val="center"/>
                    <w:rPr>
                      <w:sz w:val="18"/>
                      <w:szCs w:val="24"/>
                      <w:lang w:eastAsia="lv-LV"/>
                    </w:rPr>
                  </w:pPr>
                  <w:r w:rsidRPr="00C55207">
                    <w:rPr>
                      <w:sz w:val="18"/>
                      <w:szCs w:val="18"/>
                      <w:lang w:eastAsia="lv-LV"/>
                    </w:rPr>
                    <w:t>20</w:t>
                  </w:r>
                  <w:r>
                    <w:rPr>
                      <w:sz w:val="18"/>
                      <w:szCs w:val="18"/>
                      <w:lang w:eastAsia="lv-LV"/>
                    </w:rPr>
                    <w:t>20</w:t>
                  </w:r>
                  <w:r w:rsidRPr="00C55207">
                    <w:rPr>
                      <w:sz w:val="18"/>
                      <w:szCs w:val="18"/>
                      <w:lang w:eastAsia="lv-LV"/>
                    </w:rPr>
                    <w:t xml:space="preserve">.gada </w:t>
                  </w:r>
                  <w:r w:rsidRPr="00C55207">
                    <w:rPr>
                      <w:sz w:val="18"/>
                      <w:lang w:eastAsia="lv-LV"/>
                    </w:rPr>
                    <w:t>p</w:t>
                  </w:r>
                  <w:r>
                    <w:rPr>
                      <w:sz w:val="18"/>
                      <w:lang w:eastAsia="lv-LV"/>
                    </w:rPr>
                    <w:t>rognoze</w:t>
                  </w:r>
                </w:p>
              </w:tc>
              <w:tc>
                <w:tcPr>
                  <w:tcW w:w="1132" w:type="dxa"/>
                </w:tcPr>
                <w:p w:rsidR="000858CD" w:rsidRPr="00C55207" w:rsidRDefault="000858CD" w:rsidP="00A5580E">
                  <w:pPr>
                    <w:spacing w:after="0"/>
                    <w:ind w:firstLine="0"/>
                    <w:jc w:val="center"/>
                    <w:rPr>
                      <w:sz w:val="18"/>
                      <w:szCs w:val="24"/>
                      <w:lang w:eastAsia="lv-LV"/>
                    </w:rPr>
                  </w:pPr>
                  <w:r w:rsidRPr="00C55207">
                    <w:rPr>
                      <w:sz w:val="18"/>
                      <w:szCs w:val="18"/>
                      <w:lang w:eastAsia="lv-LV"/>
                    </w:rPr>
                    <w:t>20</w:t>
                  </w:r>
                  <w:r>
                    <w:rPr>
                      <w:sz w:val="18"/>
                      <w:szCs w:val="18"/>
                      <w:lang w:eastAsia="lv-LV"/>
                    </w:rPr>
                    <w:t>21</w:t>
                  </w:r>
                  <w:r w:rsidRPr="00C55207">
                    <w:rPr>
                      <w:sz w:val="18"/>
                      <w:szCs w:val="18"/>
                      <w:lang w:eastAsia="lv-LV"/>
                    </w:rPr>
                    <w:t xml:space="preserve">.gada </w:t>
                  </w:r>
                  <w:r>
                    <w:rPr>
                      <w:sz w:val="18"/>
                      <w:lang w:eastAsia="lv-LV"/>
                    </w:rPr>
                    <w:t>prognoze</w:t>
                  </w:r>
                </w:p>
              </w:tc>
            </w:tr>
            <w:tr w:rsidR="000858CD" w:rsidRPr="00C55207" w:rsidTr="00A5580E">
              <w:trPr>
                <w:trHeight w:val="142"/>
              </w:trPr>
              <w:tc>
                <w:tcPr>
                  <w:tcW w:w="3397" w:type="dxa"/>
                  <w:shd w:val="clear" w:color="auto" w:fill="D9D9D9"/>
                  <w:vAlign w:val="center"/>
                </w:tcPr>
                <w:p w:rsidR="000858CD" w:rsidRPr="00C55207" w:rsidRDefault="000858CD" w:rsidP="00A5580E">
                  <w:pPr>
                    <w:spacing w:after="0"/>
                    <w:ind w:firstLine="0"/>
                    <w:jc w:val="left"/>
                    <w:rPr>
                      <w:sz w:val="18"/>
                      <w:lang w:eastAsia="lv-LV"/>
                    </w:rPr>
                  </w:pPr>
                  <w:r w:rsidRPr="00C55207">
                    <w:rPr>
                      <w:sz w:val="18"/>
                      <w:lang w:eastAsia="lv-LV"/>
                    </w:rPr>
                    <w:t>Kopējie izdevumi,</w:t>
                  </w:r>
                  <w:r w:rsidRPr="00C55207">
                    <w:rPr>
                      <w:sz w:val="18"/>
                    </w:rPr>
                    <w:t xml:space="preserve"> </w:t>
                  </w:r>
                  <w:r w:rsidRPr="00C55207">
                    <w:rPr>
                      <w:i/>
                      <w:sz w:val="18"/>
                      <w:szCs w:val="18"/>
                    </w:rPr>
                    <w:t>euro</w:t>
                  </w:r>
                </w:p>
              </w:tc>
              <w:tc>
                <w:tcPr>
                  <w:tcW w:w="1131" w:type="dxa"/>
                  <w:shd w:val="clear" w:color="auto" w:fill="D9D9D9"/>
                </w:tcPr>
                <w:p w:rsidR="000858CD" w:rsidRPr="00C55207" w:rsidRDefault="000858CD" w:rsidP="00A5580E">
                  <w:pPr>
                    <w:spacing w:after="0"/>
                    <w:ind w:firstLine="0"/>
                    <w:jc w:val="center"/>
                    <w:rPr>
                      <w:sz w:val="18"/>
                    </w:rPr>
                  </w:pPr>
                  <w:r w:rsidRPr="00C55207">
                    <w:rPr>
                      <w:sz w:val="18"/>
                    </w:rPr>
                    <w:t>-</w:t>
                  </w:r>
                </w:p>
              </w:tc>
              <w:tc>
                <w:tcPr>
                  <w:tcW w:w="1132" w:type="dxa"/>
                  <w:shd w:val="clear" w:color="auto" w:fill="D9D9D9"/>
                </w:tcPr>
                <w:p w:rsidR="000858CD" w:rsidRPr="00C55207" w:rsidRDefault="000858CD" w:rsidP="00A5580E">
                  <w:pPr>
                    <w:spacing w:after="0"/>
                    <w:ind w:firstLine="0"/>
                    <w:jc w:val="right"/>
                    <w:rPr>
                      <w:sz w:val="18"/>
                    </w:rPr>
                  </w:pPr>
                  <w:r w:rsidRPr="00C55207">
                    <w:rPr>
                      <w:sz w:val="18"/>
                    </w:rPr>
                    <w:t xml:space="preserve">16 </w:t>
                  </w:r>
                  <w:r>
                    <w:rPr>
                      <w:sz w:val="18"/>
                    </w:rPr>
                    <w:t>653</w:t>
                  </w:r>
                </w:p>
              </w:tc>
              <w:tc>
                <w:tcPr>
                  <w:tcW w:w="1132" w:type="dxa"/>
                  <w:shd w:val="clear" w:color="auto" w:fill="D9D9D9"/>
                </w:tcPr>
                <w:p w:rsidR="000858CD" w:rsidRPr="00C55207" w:rsidRDefault="000858CD" w:rsidP="00A5580E">
                  <w:pPr>
                    <w:spacing w:after="0"/>
                    <w:ind w:firstLine="0"/>
                    <w:jc w:val="right"/>
                    <w:rPr>
                      <w:sz w:val="18"/>
                    </w:rPr>
                  </w:pPr>
                  <w:r w:rsidRPr="00C55207">
                    <w:rPr>
                      <w:sz w:val="18"/>
                    </w:rPr>
                    <w:t>16 653</w:t>
                  </w:r>
                </w:p>
              </w:tc>
              <w:tc>
                <w:tcPr>
                  <w:tcW w:w="1132" w:type="dxa"/>
                  <w:shd w:val="clear" w:color="auto" w:fill="D9D9D9"/>
                </w:tcPr>
                <w:p w:rsidR="000858CD" w:rsidRPr="00C55207" w:rsidRDefault="000858CD" w:rsidP="00A5580E">
                  <w:pPr>
                    <w:spacing w:after="0"/>
                    <w:ind w:firstLine="0"/>
                    <w:jc w:val="right"/>
                    <w:rPr>
                      <w:sz w:val="18"/>
                    </w:rPr>
                  </w:pPr>
                  <w:r w:rsidRPr="00C55207">
                    <w:rPr>
                      <w:sz w:val="18"/>
                    </w:rPr>
                    <w:t>16 653</w:t>
                  </w:r>
                </w:p>
              </w:tc>
              <w:tc>
                <w:tcPr>
                  <w:tcW w:w="1132" w:type="dxa"/>
                  <w:shd w:val="clear" w:color="auto" w:fill="D9D9D9"/>
                </w:tcPr>
                <w:p w:rsidR="000858CD" w:rsidRPr="00C55207" w:rsidRDefault="000858CD" w:rsidP="00A5580E">
                  <w:pPr>
                    <w:spacing w:after="0"/>
                    <w:ind w:firstLine="0"/>
                    <w:jc w:val="right"/>
                    <w:rPr>
                      <w:sz w:val="18"/>
                    </w:rPr>
                  </w:pPr>
                  <w:r>
                    <w:rPr>
                      <w:sz w:val="18"/>
                    </w:rPr>
                    <w:t>16 653</w:t>
                  </w:r>
                </w:p>
              </w:tc>
            </w:tr>
            <w:tr w:rsidR="000858CD" w:rsidRPr="00C55207" w:rsidTr="00A5580E">
              <w:trPr>
                <w:trHeight w:val="283"/>
              </w:trPr>
              <w:tc>
                <w:tcPr>
                  <w:tcW w:w="3397" w:type="dxa"/>
                  <w:vAlign w:val="center"/>
                </w:tcPr>
                <w:p w:rsidR="000858CD" w:rsidRPr="00C55207" w:rsidRDefault="000858CD" w:rsidP="00A5580E">
                  <w:pPr>
                    <w:spacing w:after="0"/>
                    <w:ind w:firstLine="0"/>
                    <w:jc w:val="left"/>
                    <w:rPr>
                      <w:sz w:val="18"/>
                      <w:szCs w:val="18"/>
                      <w:lang w:eastAsia="lv-LV"/>
                    </w:rPr>
                  </w:pPr>
                  <w:r w:rsidRPr="00C55207">
                    <w:rPr>
                      <w:sz w:val="18"/>
                      <w:szCs w:val="18"/>
                      <w:lang w:eastAsia="lv-LV"/>
                    </w:rPr>
                    <w:t xml:space="preserve">Kopējo izdevumu izmaiņas, </w:t>
                  </w:r>
                  <w:r w:rsidRPr="00C55207">
                    <w:rPr>
                      <w:i/>
                      <w:sz w:val="18"/>
                      <w:szCs w:val="18"/>
                      <w:lang w:eastAsia="lv-LV"/>
                    </w:rPr>
                    <w:t>euro</w:t>
                  </w:r>
                  <w:r w:rsidRPr="00C55207">
                    <w:rPr>
                      <w:sz w:val="18"/>
                      <w:szCs w:val="18"/>
                      <w:lang w:eastAsia="lv-LV"/>
                    </w:rPr>
                    <w:t xml:space="preserve"> (+/–) pret iepriekšējo gadu</w:t>
                  </w:r>
                </w:p>
              </w:tc>
              <w:tc>
                <w:tcPr>
                  <w:tcW w:w="1131" w:type="dxa"/>
                </w:tcPr>
                <w:p w:rsidR="000858CD" w:rsidRPr="00C55207" w:rsidRDefault="000858CD" w:rsidP="00A5580E">
                  <w:pPr>
                    <w:spacing w:after="0"/>
                    <w:ind w:firstLine="0"/>
                    <w:jc w:val="center"/>
                    <w:rPr>
                      <w:sz w:val="18"/>
                    </w:rPr>
                  </w:pPr>
                  <w:r w:rsidRPr="00C55207">
                    <w:rPr>
                      <w:b/>
                      <w:bCs/>
                      <w:sz w:val="18"/>
                    </w:rPr>
                    <w:t>×</w:t>
                  </w:r>
                </w:p>
              </w:tc>
              <w:tc>
                <w:tcPr>
                  <w:tcW w:w="1132" w:type="dxa"/>
                </w:tcPr>
                <w:p w:rsidR="000858CD" w:rsidRPr="00C55207" w:rsidRDefault="000858CD" w:rsidP="00A5580E">
                  <w:pPr>
                    <w:spacing w:after="0"/>
                    <w:ind w:firstLine="0"/>
                    <w:jc w:val="right"/>
                    <w:rPr>
                      <w:sz w:val="18"/>
                    </w:rPr>
                  </w:pPr>
                  <w:r>
                    <w:rPr>
                      <w:sz w:val="18"/>
                    </w:rPr>
                    <w:t>16 653</w:t>
                  </w:r>
                </w:p>
              </w:tc>
              <w:tc>
                <w:tcPr>
                  <w:tcW w:w="1132" w:type="dxa"/>
                </w:tcPr>
                <w:p w:rsidR="000858CD" w:rsidRPr="00C55207" w:rsidRDefault="000858CD" w:rsidP="00A5580E">
                  <w:pPr>
                    <w:spacing w:after="0"/>
                    <w:ind w:firstLine="0"/>
                    <w:jc w:val="center"/>
                    <w:rPr>
                      <w:sz w:val="18"/>
                    </w:rPr>
                  </w:pPr>
                  <w:r w:rsidRPr="00C55207">
                    <w:rPr>
                      <w:sz w:val="18"/>
                    </w:rPr>
                    <w:t>-</w:t>
                  </w:r>
                </w:p>
              </w:tc>
              <w:tc>
                <w:tcPr>
                  <w:tcW w:w="1132" w:type="dxa"/>
                </w:tcPr>
                <w:p w:rsidR="000858CD" w:rsidRPr="00C55207" w:rsidRDefault="000858CD" w:rsidP="00A5580E">
                  <w:pPr>
                    <w:spacing w:after="0"/>
                    <w:ind w:firstLine="0"/>
                    <w:jc w:val="center"/>
                    <w:rPr>
                      <w:sz w:val="18"/>
                    </w:rPr>
                  </w:pPr>
                  <w:r w:rsidRPr="00C55207">
                    <w:rPr>
                      <w:sz w:val="18"/>
                    </w:rPr>
                    <w:t>-</w:t>
                  </w:r>
                </w:p>
              </w:tc>
              <w:tc>
                <w:tcPr>
                  <w:tcW w:w="1132" w:type="dxa"/>
                </w:tcPr>
                <w:p w:rsidR="000858CD" w:rsidRPr="00C55207" w:rsidRDefault="000858CD" w:rsidP="00A5580E">
                  <w:pPr>
                    <w:spacing w:after="0"/>
                    <w:ind w:firstLine="0"/>
                    <w:jc w:val="center"/>
                    <w:rPr>
                      <w:sz w:val="18"/>
                    </w:rPr>
                  </w:pPr>
                  <w:r w:rsidRPr="00C55207">
                    <w:rPr>
                      <w:sz w:val="18"/>
                    </w:rPr>
                    <w:t>-</w:t>
                  </w:r>
                </w:p>
              </w:tc>
            </w:tr>
            <w:tr w:rsidR="000858CD" w:rsidRPr="00C55207" w:rsidTr="00A5580E">
              <w:trPr>
                <w:trHeight w:val="283"/>
              </w:trPr>
              <w:tc>
                <w:tcPr>
                  <w:tcW w:w="3397" w:type="dxa"/>
                  <w:vAlign w:val="center"/>
                </w:tcPr>
                <w:p w:rsidR="000858CD" w:rsidRPr="00C55207" w:rsidRDefault="000858CD" w:rsidP="00A5580E">
                  <w:pPr>
                    <w:spacing w:after="0"/>
                    <w:ind w:firstLine="0"/>
                    <w:jc w:val="left"/>
                    <w:rPr>
                      <w:sz w:val="18"/>
                    </w:rPr>
                  </w:pPr>
                  <w:r w:rsidRPr="00C55207">
                    <w:rPr>
                      <w:sz w:val="18"/>
                      <w:lang w:eastAsia="lv-LV"/>
                    </w:rPr>
                    <w:t>Kopējie izdevumi</w:t>
                  </w:r>
                  <w:r w:rsidRPr="00C55207">
                    <w:rPr>
                      <w:sz w:val="18"/>
                    </w:rPr>
                    <w:t>, % (+/–) pret iepriekšējo gadu</w:t>
                  </w:r>
                </w:p>
              </w:tc>
              <w:tc>
                <w:tcPr>
                  <w:tcW w:w="1131" w:type="dxa"/>
                </w:tcPr>
                <w:p w:rsidR="000858CD" w:rsidRPr="00C55207" w:rsidRDefault="000858CD" w:rsidP="00A5580E">
                  <w:pPr>
                    <w:spacing w:after="0"/>
                    <w:ind w:firstLine="0"/>
                    <w:jc w:val="center"/>
                    <w:rPr>
                      <w:sz w:val="18"/>
                    </w:rPr>
                  </w:pPr>
                  <w:r w:rsidRPr="00C55207">
                    <w:rPr>
                      <w:b/>
                      <w:bCs/>
                      <w:sz w:val="18"/>
                    </w:rPr>
                    <w:t>×</w:t>
                  </w:r>
                </w:p>
              </w:tc>
              <w:tc>
                <w:tcPr>
                  <w:tcW w:w="1132" w:type="dxa"/>
                </w:tcPr>
                <w:p w:rsidR="000858CD" w:rsidRPr="00C55207" w:rsidRDefault="000858CD" w:rsidP="00A5580E">
                  <w:pPr>
                    <w:spacing w:after="0"/>
                    <w:ind w:firstLine="0"/>
                    <w:jc w:val="right"/>
                    <w:rPr>
                      <w:sz w:val="18"/>
                    </w:rPr>
                  </w:pPr>
                  <w:r>
                    <w:rPr>
                      <w:sz w:val="18"/>
                    </w:rPr>
                    <w:t>100,0</w:t>
                  </w:r>
                </w:p>
              </w:tc>
              <w:tc>
                <w:tcPr>
                  <w:tcW w:w="1132" w:type="dxa"/>
                </w:tcPr>
                <w:p w:rsidR="000858CD" w:rsidRPr="00C55207" w:rsidRDefault="000858CD" w:rsidP="00A5580E">
                  <w:pPr>
                    <w:spacing w:after="0"/>
                    <w:ind w:firstLine="0"/>
                    <w:jc w:val="center"/>
                    <w:rPr>
                      <w:sz w:val="18"/>
                    </w:rPr>
                  </w:pPr>
                  <w:r w:rsidRPr="00C55207">
                    <w:rPr>
                      <w:sz w:val="18"/>
                    </w:rPr>
                    <w:t>-</w:t>
                  </w:r>
                </w:p>
              </w:tc>
              <w:tc>
                <w:tcPr>
                  <w:tcW w:w="1132" w:type="dxa"/>
                </w:tcPr>
                <w:p w:rsidR="000858CD" w:rsidRPr="00C55207" w:rsidRDefault="000858CD" w:rsidP="00A5580E">
                  <w:pPr>
                    <w:spacing w:after="0"/>
                    <w:ind w:firstLine="0"/>
                    <w:jc w:val="center"/>
                    <w:rPr>
                      <w:sz w:val="18"/>
                    </w:rPr>
                  </w:pPr>
                  <w:r w:rsidRPr="00C55207">
                    <w:rPr>
                      <w:sz w:val="18"/>
                    </w:rPr>
                    <w:t>-</w:t>
                  </w:r>
                </w:p>
              </w:tc>
              <w:tc>
                <w:tcPr>
                  <w:tcW w:w="1132" w:type="dxa"/>
                </w:tcPr>
                <w:p w:rsidR="000858CD" w:rsidRPr="00C55207" w:rsidRDefault="000858CD" w:rsidP="00A5580E">
                  <w:pPr>
                    <w:spacing w:after="0"/>
                    <w:ind w:firstLine="0"/>
                    <w:jc w:val="center"/>
                    <w:rPr>
                      <w:sz w:val="18"/>
                    </w:rPr>
                  </w:pPr>
                  <w:r w:rsidRPr="00C55207">
                    <w:rPr>
                      <w:sz w:val="18"/>
                    </w:rPr>
                    <w:t>-</w:t>
                  </w:r>
                </w:p>
              </w:tc>
            </w:tr>
          </w:tbl>
          <w:p w:rsidR="000858CD" w:rsidRPr="00C55207" w:rsidRDefault="000858CD" w:rsidP="004D2BE7">
            <w:pPr>
              <w:spacing w:before="360"/>
              <w:ind w:firstLine="0"/>
              <w:jc w:val="center"/>
              <w:rPr>
                <w:b/>
                <w:color w:val="000000"/>
                <w:lang w:eastAsia="lv-LV"/>
              </w:rPr>
            </w:pPr>
            <w:r w:rsidRPr="00C55207">
              <w:rPr>
                <w:b/>
                <w:color w:val="000000"/>
                <w:lang w:eastAsia="lv-LV"/>
              </w:rPr>
              <w:t>Izm</w:t>
            </w:r>
            <w:r>
              <w:rPr>
                <w:b/>
                <w:color w:val="000000"/>
                <w:lang w:eastAsia="lv-LV"/>
              </w:rPr>
              <w:t>aiņas izdevumos, salīdzinot 2019</w:t>
            </w:r>
            <w:r w:rsidRPr="00C55207">
              <w:rPr>
                <w:b/>
                <w:color w:val="000000"/>
                <w:lang w:eastAsia="lv-LV"/>
              </w:rPr>
              <w:t>.gada p</w:t>
            </w:r>
            <w:r w:rsidR="002011FA">
              <w:rPr>
                <w:b/>
                <w:color w:val="000000"/>
                <w:lang w:eastAsia="lv-LV"/>
              </w:rPr>
              <w:t>lānu</w:t>
            </w:r>
            <w:r w:rsidRPr="00C55207">
              <w:rPr>
                <w:b/>
                <w:color w:val="000000"/>
                <w:lang w:eastAsia="lv-LV"/>
              </w:rPr>
              <w:t xml:space="preserve"> ar 201</w:t>
            </w:r>
            <w:r>
              <w:rPr>
                <w:b/>
                <w:color w:val="000000"/>
                <w:lang w:eastAsia="lv-LV"/>
              </w:rPr>
              <w:t>8</w:t>
            </w:r>
            <w:r w:rsidRPr="00C55207">
              <w:rPr>
                <w:b/>
                <w:color w:val="000000"/>
                <w:lang w:eastAsia="lv-LV"/>
              </w:rPr>
              <w:t>.gada plānu</w:t>
            </w:r>
          </w:p>
          <w:p w:rsidR="000858CD" w:rsidRPr="00C55207" w:rsidRDefault="006C1C95" w:rsidP="00A5580E">
            <w:pPr>
              <w:spacing w:after="0"/>
              <w:ind w:left="7921" w:firstLine="720"/>
              <w:jc w:val="center"/>
              <w:rPr>
                <w:i/>
                <w:sz w:val="18"/>
                <w:szCs w:val="18"/>
              </w:rPr>
            </w:pPr>
            <w:r>
              <w:rPr>
                <w:i/>
                <w:sz w:val="18"/>
                <w:szCs w:val="18"/>
              </w:rPr>
              <w:t>E</w:t>
            </w:r>
            <w:r w:rsidR="000858CD" w:rsidRPr="00C5520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1277"/>
              <w:gridCol w:w="1277"/>
              <w:gridCol w:w="1277"/>
            </w:tblGrid>
            <w:tr w:rsidR="000858CD" w:rsidRPr="00C55207" w:rsidTr="00A5580E">
              <w:trPr>
                <w:trHeight w:val="142"/>
                <w:tblHeader/>
                <w:jc w:val="center"/>
              </w:trPr>
              <w:tc>
                <w:tcPr>
                  <w:tcW w:w="5241" w:type="dxa"/>
                  <w:vAlign w:val="center"/>
                </w:tcPr>
                <w:p w:rsidR="000858CD" w:rsidRPr="00C55207" w:rsidRDefault="000858CD" w:rsidP="00A5580E">
                  <w:pPr>
                    <w:spacing w:after="0"/>
                    <w:ind w:firstLine="0"/>
                    <w:jc w:val="center"/>
                    <w:rPr>
                      <w:sz w:val="18"/>
                      <w:szCs w:val="18"/>
                    </w:rPr>
                  </w:pPr>
                  <w:r w:rsidRPr="00C55207">
                    <w:rPr>
                      <w:color w:val="000000"/>
                      <w:sz w:val="18"/>
                      <w:szCs w:val="18"/>
                      <w:lang w:eastAsia="lv-LV"/>
                    </w:rPr>
                    <w:t>Pasākums</w:t>
                  </w:r>
                </w:p>
              </w:tc>
              <w:tc>
                <w:tcPr>
                  <w:tcW w:w="1277" w:type="dxa"/>
                  <w:vAlign w:val="center"/>
                </w:tcPr>
                <w:p w:rsidR="000858CD" w:rsidRPr="00C55207" w:rsidRDefault="000858CD" w:rsidP="00A5580E">
                  <w:pPr>
                    <w:spacing w:after="0"/>
                    <w:ind w:firstLine="0"/>
                    <w:jc w:val="center"/>
                    <w:rPr>
                      <w:color w:val="000000"/>
                      <w:sz w:val="18"/>
                      <w:szCs w:val="18"/>
                      <w:lang w:eastAsia="lv-LV"/>
                    </w:rPr>
                  </w:pPr>
                  <w:r w:rsidRPr="00C55207">
                    <w:rPr>
                      <w:color w:val="000000"/>
                      <w:sz w:val="18"/>
                      <w:szCs w:val="18"/>
                      <w:lang w:eastAsia="lv-LV"/>
                    </w:rPr>
                    <w:t>Samazinājums</w:t>
                  </w:r>
                </w:p>
              </w:tc>
              <w:tc>
                <w:tcPr>
                  <w:tcW w:w="1277" w:type="dxa"/>
                  <w:vAlign w:val="center"/>
                </w:tcPr>
                <w:p w:rsidR="000858CD" w:rsidRPr="00C55207" w:rsidRDefault="000858CD" w:rsidP="00A5580E">
                  <w:pPr>
                    <w:spacing w:after="0"/>
                    <w:ind w:firstLine="0"/>
                    <w:jc w:val="center"/>
                    <w:rPr>
                      <w:color w:val="000000"/>
                      <w:sz w:val="18"/>
                      <w:szCs w:val="18"/>
                      <w:lang w:eastAsia="lv-LV"/>
                    </w:rPr>
                  </w:pPr>
                  <w:r w:rsidRPr="00C55207">
                    <w:rPr>
                      <w:color w:val="000000"/>
                      <w:sz w:val="18"/>
                      <w:szCs w:val="18"/>
                      <w:lang w:eastAsia="lv-LV"/>
                    </w:rPr>
                    <w:t>Palielinājums</w:t>
                  </w:r>
                </w:p>
              </w:tc>
              <w:tc>
                <w:tcPr>
                  <w:tcW w:w="1277" w:type="dxa"/>
                  <w:vAlign w:val="center"/>
                </w:tcPr>
                <w:p w:rsidR="000858CD" w:rsidRPr="00C55207" w:rsidRDefault="000858CD" w:rsidP="00A5580E">
                  <w:pPr>
                    <w:spacing w:after="0"/>
                    <w:ind w:firstLine="0"/>
                    <w:jc w:val="center"/>
                    <w:rPr>
                      <w:color w:val="000000"/>
                      <w:sz w:val="18"/>
                      <w:szCs w:val="18"/>
                      <w:lang w:eastAsia="lv-LV"/>
                    </w:rPr>
                  </w:pPr>
                  <w:r w:rsidRPr="00C55207">
                    <w:rPr>
                      <w:color w:val="000000"/>
                      <w:sz w:val="18"/>
                      <w:szCs w:val="18"/>
                      <w:lang w:eastAsia="lv-LV"/>
                    </w:rPr>
                    <w:t>Izmaiņas</w:t>
                  </w:r>
                </w:p>
              </w:tc>
            </w:tr>
            <w:tr w:rsidR="000858CD" w:rsidRPr="00C55207" w:rsidTr="00A5580E">
              <w:trPr>
                <w:trHeight w:val="142"/>
                <w:jc w:val="center"/>
              </w:trPr>
              <w:tc>
                <w:tcPr>
                  <w:tcW w:w="5241" w:type="dxa"/>
                  <w:shd w:val="clear" w:color="auto" w:fill="D9D9D9"/>
                </w:tcPr>
                <w:p w:rsidR="000858CD" w:rsidRPr="00C55207" w:rsidRDefault="000858CD" w:rsidP="00A5580E">
                  <w:pPr>
                    <w:spacing w:after="0"/>
                    <w:ind w:firstLine="0"/>
                    <w:jc w:val="left"/>
                    <w:rPr>
                      <w:sz w:val="18"/>
                      <w:szCs w:val="18"/>
                    </w:rPr>
                  </w:pPr>
                  <w:r w:rsidRPr="00C55207">
                    <w:rPr>
                      <w:b/>
                      <w:bCs/>
                      <w:sz w:val="18"/>
                      <w:szCs w:val="18"/>
                      <w:lang w:eastAsia="lv-LV"/>
                    </w:rPr>
                    <w:t>Izdevumi - kopā</w:t>
                  </w:r>
                </w:p>
              </w:tc>
              <w:tc>
                <w:tcPr>
                  <w:tcW w:w="1277" w:type="dxa"/>
                  <w:shd w:val="clear" w:color="auto" w:fill="D9D9D9"/>
                </w:tcPr>
                <w:p w:rsidR="000858CD" w:rsidRPr="00C55207" w:rsidRDefault="000858CD" w:rsidP="00A5580E">
                  <w:pPr>
                    <w:spacing w:after="0"/>
                    <w:ind w:firstLine="0"/>
                    <w:jc w:val="right"/>
                    <w:rPr>
                      <w:b/>
                      <w:sz w:val="18"/>
                      <w:szCs w:val="18"/>
                    </w:rPr>
                  </w:pPr>
                  <w:r w:rsidRPr="00C55207">
                    <w:rPr>
                      <w:b/>
                      <w:sz w:val="18"/>
                      <w:szCs w:val="18"/>
                    </w:rPr>
                    <w:t xml:space="preserve">16 </w:t>
                  </w:r>
                  <w:r>
                    <w:rPr>
                      <w:b/>
                      <w:sz w:val="18"/>
                      <w:szCs w:val="18"/>
                    </w:rPr>
                    <w:t>653</w:t>
                  </w:r>
                </w:p>
              </w:tc>
              <w:tc>
                <w:tcPr>
                  <w:tcW w:w="1277" w:type="dxa"/>
                  <w:shd w:val="clear" w:color="auto" w:fill="D9D9D9"/>
                </w:tcPr>
                <w:p w:rsidR="000858CD" w:rsidRPr="00C55207" w:rsidRDefault="000858CD" w:rsidP="00A5580E">
                  <w:pPr>
                    <w:spacing w:after="0"/>
                    <w:ind w:firstLine="0"/>
                    <w:jc w:val="right"/>
                    <w:rPr>
                      <w:b/>
                      <w:sz w:val="18"/>
                      <w:szCs w:val="18"/>
                    </w:rPr>
                  </w:pPr>
                  <w:r w:rsidRPr="00C55207">
                    <w:rPr>
                      <w:b/>
                      <w:sz w:val="18"/>
                      <w:szCs w:val="18"/>
                    </w:rPr>
                    <w:t>16 653</w:t>
                  </w:r>
                </w:p>
              </w:tc>
              <w:tc>
                <w:tcPr>
                  <w:tcW w:w="1277" w:type="dxa"/>
                  <w:shd w:val="clear" w:color="auto" w:fill="D9D9D9"/>
                </w:tcPr>
                <w:p w:rsidR="000858CD" w:rsidRPr="00C55207" w:rsidRDefault="000858CD" w:rsidP="00A5580E">
                  <w:pPr>
                    <w:spacing w:after="0"/>
                    <w:ind w:firstLine="0"/>
                    <w:jc w:val="center"/>
                    <w:rPr>
                      <w:b/>
                      <w:sz w:val="18"/>
                      <w:szCs w:val="18"/>
                    </w:rPr>
                  </w:pPr>
                  <w:r w:rsidRPr="00C55207">
                    <w:rPr>
                      <w:b/>
                      <w:sz w:val="18"/>
                      <w:szCs w:val="18"/>
                    </w:rPr>
                    <w:t>-</w:t>
                  </w:r>
                </w:p>
              </w:tc>
            </w:tr>
            <w:tr w:rsidR="000858CD" w:rsidRPr="00C55207" w:rsidTr="00A5580E">
              <w:trPr>
                <w:jc w:val="center"/>
              </w:trPr>
              <w:tc>
                <w:tcPr>
                  <w:tcW w:w="9072" w:type="dxa"/>
                  <w:gridSpan w:val="4"/>
                </w:tcPr>
                <w:p w:rsidR="000858CD" w:rsidRPr="00C55207" w:rsidRDefault="000858CD" w:rsidP="00A5580E">
                  <w:pPr>
                    <w:spacing w:after="0"/>
                    <w:ind w:firstLine="313"/>
                    <w:jc w:val="center"/>
                    <w:rPr>
                      <w:sz w:val="18"/>
                      <w:szCs w:val="18"/>
                    </w:rPr>
                  </w:pPr>
                  <w:r w:rsidRPr="00C55207">
                    <w:rPr>
                      <w:i/>
                      <w:sz w:val="18"/>
                      <w:szCs w:val="18"/>
                      <w:lang w:eastAsia="lv-LV"/>
                    </w:rPr>
                    <w:t>t. sk.:</w:t>
                  </w:r>
                </w:p>
              </w:tc>
            </w:tr>
            <w:tr w:rsidR="000858CD" w:rsidRPr="00C55207" w:rsidTr="00A5580E">
              <w:trPr>
                <w:trHeight w:val="142"/>
                <w:jc w:val="center"/>
              </w:trPr>
              <w:tc>
                <w:tcPr>
                  <w:tcW w:w="5241" w:type="dxa"/>
                  <w:shd w:val="clear" w:color="auto" w:fill="F2F2F2"/>
                  <w:vAlign w:val="center"/>
                </w:tcPr>
                <w:p w:rsidR="000858CD" w:rsidRPr="00C55207" w:rsidRDefault="000858CD" w:rsidP="00A5580E">
                  <w:pPr>
                    <w:spacing w:after="0"/>
                    <w:ind w:firstLine="0"/>
                    <w:jc w:val="left"/>
                    <w:rPr>
                      <w:sz w:val="18"/>
                      <w:szCs w:val="18"/>
                      <w:u w:val="single"/>
                      <w:lang w:eastAsia="lv-LV"/>
                    </w:rPr>
                  </w:pPr>
                  <w:r w:rsidRPr="00C55207">
                    <w:rPr>
                      <w:sz w:val="18"/>
                      <w:szCs w:val="18"/>
                      <w:u w:val="single"/>
                      <w:lang w:eastAsia="lv-LV"/>
                    </w:rPr>
                    <w:t>Ilgtermiņa saistības</w:t>
                  </w:r>
                </w:p>
              </w:tc>
              <w:tc>
                <w:tcPr>
                  <w:tcW w:w="1277" w:type="dxa"/>
                  <w:shd w:val="clear" w:color="auto" w:fill="F2F2F2"/>
                </w:tcPr>
                <w:p w:rsidR="000858CD" w:rsidRPr="00C55207" w:rsidRDefault="000858CD" w:rsidP="00A5580E">
                  <w:pPr>
                    <w:spacing w:after="0"/>
                    <w:ind w:firstLine="0"/>
                    <w:jc w:val="right"/>
                    <w:rPr>
                      <w:sz w:val="18"/>
                      <w:szCs w:val="18"/>
                    </w:rPr>
                  </w:pPr>
                  <w:r w:rsidRPr="00C55207">
                    <w:rPr>
                      <w:sz w:val="18"/>
                      <w:szCs w:val="18"/>
                    </w:rPr>
                    <w:t xml:space="preserve">16 </w:t>
                  </w:r>
                  <w:r>
                    <w:rPr>
                      <w:sz w:val="18"/>
                      <w:szCs w:val="18"/>
                    </w:rPr>
                    <w:t>653</w:t>
                  </w:r>
                </w:p>
              </w:tc>
              <w:tc>
                <w:tcPr>
                  <w:tcW w:w="1277" w:type="dxa"/>
                  <w:shd w:val="clear" w:color="auto" w:fill="F2F2F2"/>
                </w:tcPr>
                <w:p w:rsidR="000858CD" w:rsidRPr="00C55207" w:rsidRDefault="000858CD" w:rsidP="00A5580E">
                  <w:pPr>
                    <w:spacing w:after="0"/>
                    <w:ind w:firstLine="0"/>
                    <w:jc w:val="right"/>
                    <w:rPr>
                      <w:sz w:val="18"/>
                      <w:szCs w:val="18"/>
                    </w:rPr>
                  </w:pPr>
                  <w:r w:rsidRPr="00C55207">
                    <w:rPr>
                      <w:sz w:val="18"/>
                      <w:szCs w:val="18"/>
                    </w:rPr>
                    <w:t>16 653</w:t>
                  </w:r>
                </w:p>
              </w:tc>
              <w:tc>
                <w:tcPr>
                  <w:tcW w:w="1277" w:type="dxa"/>
                  <w:shd w:val="clear" w:color="auto" w:fill="F2F2F2"/>
                </w:tcPr>
                <w:p w:rsidR="000858CD" w:rsidRPr="00C55207" w:rsidRDefault="000858CD" w:rsidP="00A5580E">
                  <w:pPr>
                    <w:spacing w:after="0"/>
                    <w:ind w:firstLine="0"/>
                    <w:jc w:val="center"/>
                    <w:rPr>
                      <w:sz w:val="18"/>
                      <w:szCs w:val="18"/>
                    </w:rPr>
                  </w:pPr>
                  <w:r w:rsidRPr="00C55207">
                    <w:rPr>
                      <w:sz w:val="18"/>
                      <w:szCs w:val="18"/>
                    </w:rPr>
                    <w:t>-</w:t>
                  </w:r>
                </w:p>
              </w:tc>
            </w:tr>
            <w:tr w:rsidR="000858CD" w:rsidRPr="00C55207" w:rsidTr="00A5580E">
              <w:trPr>
                <w:trHeight w:val="142"/>
                <w:jc w:val="center"/>
              </w:trPr>
              <w:tc>
                <w:tcPr>
                  <w:tcW w:w="5241" w:type="dxa"/>
                </w:tcPr>
                <w:p w:rsidR="000858CD" w:rsidRPr="00C55207" w:rsidRDefault="000858CD" w:rsidP="00A5580E">
                  <w:pPr>
                    <w:spacing w:after="0"/>
                    <w:ind w:left="21" w:firstLine="0"/>
                    <w:contextualSpacing/>
                    <w:jc w:val="left"/>
                    <w:rPr>
                      <w:i/>
                      <w:sz w:val="18"/>
                      <w:szCs w:val="18"/>
                      <w:lang w:eastAsia="lv-LV"/>
                    </w:rPr>
                  </w:pPr>
                  <w:r w:rsidRPr="00C55207">
                    <w:rPr>
                      <w:bCs/>
                      <w:i/>
                      <w:sz w:val="18"/>
                      <w:szCs w:val="18"/>
                      <w:lang w:eastAsia="lv-LV"/>
                    </w:rPr>
                    <w:t xml:space="preserve">Transferts no Ārlietu ministrijas, lai nodrošinātu Prokuratūras darbinieku ceļa un viesnīcas izdevumu segšanu  </w:t>
                  </w:r>
                </w:p>
              </w:tc>
              <w:tc>
                <w:tcPr>
                  <w:tcW w:w="1277" w:type="dxa"/>
                </w:tcPr>
                <w:p w:rsidR="000858CD" w:rsidRPr="00C55207" w:rsidRDefault="000858CD" w:rsidP="00A5580E">
                  <w:pPr>
                    <w:spacing w:after="0"/>
                    <w:ind w:firstLine="0"/>
                    <w:jc w:val="right"/>
                    <w:rPr>
                      <w:sz w:val="18"/>
                      <w:szCs w:val="18"/>
                    </w:rPr>
                  </w:pPr>
                  <w:r w:rsidRPr="00C55207">
                    <w:rPr>
                      <w:sz w:val="18"/>
                      <w:szCs w:val="18"/>
                    </w:rPr>
                    <w:t xml:space="preserve">16 </w:t>
                  </w:r>
                  <w:r>
                    <w:rPr>
                      <w:sz w:val="18"/>
                      <w:szCs w:val="18"/>
                    </w:rPr>
                    <w:t>653</w:t>
                  </w:r>
                </w:p>
              </w:tc>
              <w:tc>
                <w:tcPr>
                  <w:tcW w:w="1277" w:type="dxa"/>
                </w:tcPr>
                <w:p w:rsidR="000858CD" w:rsidRPr="00C55207" w:rsidRDefault="000858CD" w:rsidP="00A5580E">
                  <w:pPr>
                    <w:spacing w:after="0"/>
                    <w:ind w:firstLine="0"/>
                    <w:jc w:val="right"/>
                    <w:rPr>
                      <w:sz w:val="18"/>
                      <w:szCs w:val="18"/>
                    </w:rPr>
                  </w:pPr>
                  <w:r w:rsidRPr="00C55207">
                    <w:rPr>
                      <w:sz w:val="18"/>
                      <w:szCs w:val="18"/>
                    </w:rPr>
                    <w:t>16 653</w:t>
                  </w:r>
                </w:p>
              </w:tc>
              <w:tc>
                <w:tcPr>
                  <w:tcW w:w="1277" w:type="dxa"/>
                </w:tcPr>
                <w:p w:rsidR="000858CD" w:rsidRPr="00C55207" w:rsidRDefault="000858CD" w:rsidP="00A5580E">
                  <w:pPr>
                    <w:spacing w:after="0"/>
                    <w:ind w:firstLine="0"/>
                    <w:jc w:val="center"/>
                    <w:rPr>
                      <w:sz w:val="18"/>
                      <w:szCs w:val="18"/>
                    </w:rPr>
                  </w:pPr>
                  <w:r w:rsidRPr="00C55207">
                    <w:rPr>
                      <w:sz w:val="18"/>
                      <w:szCs w:val="18"/>
                    </w:rPr>
                    <w:t>-</w:t>
                  </w:r>
                </w:p>
              </w:tc>
            </w:tr>
          </w:tbl>
          <w:p w:rsidR="000858CD" w:rsidRPr="00C55207" w:rsidRDefault="000858CD" w:rsidP="00A5580E">
            <w:pPr>
              <w:rPr>
                <w:szCs w:val="24"/>
                <w:lang w:eastAsia="lv-LV"/>
              </w:rPr>
            </w:pPr>
          </w:p>
        </w:tc>
      </w:tr>
    </w:tbl>
    <w:p w:rsidR="00A5580E" w:rsidRDefault="00A5580E" w:rsidP="00A5580E">
      <w:pPr>
        <w:spacing w:before="130" w:after="0"/>
        <w:ind w:firstLine="0"/>
        <w:contextualSpacing/>
        <w:rPr>
          <w:b/>
          <w:szCs w:val="24"/>
          <w:lang w:eastAsia="lv-LV"/>
        </w:rPr>
      </w:pPr>
    </w:p>
    <w:p w:rsidR="00A5580E" w:rsidRDefault="00A5580E" w:rsidP="000858CD">
      <w:pPr>
        <w:spacing w:before="130" w:after="0"/>
        <w:ind w:firstLine="0"/>
        <w:contextualSpacing/>
        <w:jc w:val="center"/>
        <w:rPr>
          <w:b/>
          <w:szCs w:val="24"/>
          <w:lang w:eastAsia="lv-LV"/>
        </w:rPr>
      </w:pPr>
    </w:p>
    <w:p w:rsidR="003432CF" w:rsidRDefault="003432CF" w:rsidP="000858CD">
      <w:pPr>
        <w:spacing w:before="130" w:after="0"/>
        <w:ind w:firstLine="0"/>
        <w:contextualSpacing/>
        <w:jc w:val="center"/>
        <w:rPr>
          <w:b/>
          <w:szCs w:val="24"/>
          <w:lang w:eastAsia="lv-LV"/>
        </w:rPr>
      </w:pPr>
    </w:p>
    <w:p w:rsidR="000858CD" w:rsidRPr="00215546" w:rsidRDefault="000858CD" w:rsidP="000858CD">
      <w:pPr>
        <w:spacing w:before="130" w:after="0"/>
        <w:ind w:firstLine="0"/>
        <w:contextualSpacing/>
        <w:jc w:val="center"/>
        <w:rPr>
          <w:b/>
          <w:szCs w:val="24"/>
          <w:lang w:eastAsia="lv-LV"/>
        </w:rPr>
      </w:pPr>
      <w:r w:rsidRPr="00215546">
        <w:rPr>
          <w:b/>
          <w:szCs w:val="24"/>
          <w:lang w:eastAsia="lv-LV"/>
        </w:rPr>
        <w:lastRenderedPageBreak/>
        <w:t>62.00.00 Eiropas Reģionālās attīstības fonda (ERAF) projektu un pasākumu īstenošana</w:t>
      </w:r>
    </w:p>
    <w:p w:rsidR="000858CD" w:rsidRPr="00215546" w:rsidRDefault="000858CD" w:rsidP="000858CD">
      <w:pPr>
        <w:widowControl w:val="0"/>
        <w:spacing w:before="360"/>
        <w:ind w:firstLine="0"/>
        <w:jc w:val="left"/>
        <w:rPr>
          <w:noProof/>
          <w:szCs w:val="24"/>
          <w:lang w:val="en-US"/>
        </w:rPr>
      </w:pPr>
      <w:r w:rsidRPr="00215546">
        <w:rPr>
          <w:noProof/>
          <w:szCs w:val="24"/>
          <w:lang w:val="en-US" w:eastAsia="lv-LV"/>
        </w:rPr>
        <w:t>Budžeta programmai ir viena apakšprogramma.</w:t>
      </w:r>
    </w:p>
    <w:p w:rsidR="000858CD" w:rsidRPr="00215546" w:rsidRDefault="000858CD" w:rsidP="000858CD">
      <w:pPr>
        <w:widowControl w:val="0"/>
        <w:spacing w:before="120"/>
        <w:ind w:firstLine="0"/>
        <w:jc w:val="center"/>
        <w:rPr>
          <w:b/>
          <w:szCs w:val="24"/>
        </w:rPr>
      </w:pPr>
    </w:p>
    <w:p w:rsidR="000858CD" w:rsidRPr="00215546" w:rsidRDefault="000858CD" w:rsidP="000858CD">
      <w:pPr>
        <w:widowControl w:val="0"/>
        <w:spacing w:before="120"/>
        <w:ind w:firstLine="0"/>
        <w:contextualSpacing/>
        <w:jc w:val="center"/>
        <w:rPr>
          <w:b/>
          <w:szCs w:val="24"/>
        </w:rPr>
      </w:pPr>
      <w:r w:rsidRPr="00215546">
        <w:rPr>
          <w:b/>
          <w:szCs w:val="24"/>
        </w:rPr>
        <w:t>62.07.00 Eiropas Reģionālās attīstības fonda (ERAF) projektu un pasākumu īstenošana (2014-2020)</w:t>
      </w:r>
    </w:p>
    <w:p w:rsidR="000858CD" w:rsidRPr="00215546" w:rsidRDefault="000858CD" w:rsidP="000858CD">
      <w:pPr>
        <w:spacing w:before="320" w:after="0"/>
        <w:ind w:firstLine="0"/>
        <w:contextualSpacing/>
        <w:jc w:val="left"/>
        <w:rPr>
          <w:rFonts w:eastAsia="Calibri"/>
          <w:szCs w:val="24"/>
          <w:u w:val="single"/>
        </w:rPr>
      </w:pPr>
      <w:r w:rsidRPr="00215546">
        <w:rPr>
          <w:rFonts w:eastAsia="Calibri"/>
          <w:szCs w:val="24"/>
          <w:u w:val="single"/>
        </w:rPr>
        <w:t>Apakšprogrammas mērķis:</w:t>
      </w:r>
    </w:p>
    <w:p w:rsidR="000858CD" w:rsidRPr="00215546" w:rsidRDefault="000858CD" w:rsidP="000858CD">
      <w:pPr>
        <w:spacing w:before="320" w:after="0"/>
        <w:ind w:firstLine="0"/>
        <w:contextualSpacing/>
        <w:jc w:val="left"/>
        <w:rPr>
          <w:rFonts w:eastAsia="Calibri"/>
          <w:sz w:val="19"/>
          <w:szCs w:val="19"/>
          <w:u w:val="single"/>
        </w:rPr>
      </w:pPr>
    </w:p>
    <w:p w:rsidR="000858CD" w:rsidRPr="00215546" w:rsidRDefault="000858CD" w:rsidP="000858CD">
      <w:pPr>
        <w:spacing w:after="0"/>
        <w:ind w:firstLine="425"/>
      </w:pPr>
      <w:r w:rsidRPr="00215546">
        <w:t>Prokuratūras informācijas sistēm</w:t>
      </w:r>
      <w:r>
        <w:t xml:space="preserve">as projekta turpmāka attīstība </w:t>
      </w:r>
      <w:r w:rsidRPr="00215546">
        <w:t xml:space="preserve">tiesu sistēmas attīstības veicināšanai. </w:t>
      </w:r>
    </w:p>
    <w:p w:rsidR="000858CD" w:rsidRPr="00215546" w:rsidRDefault="000858CD" w:rsidP="000858CD">
      <w:pPr>
        <w:spacing w:after="0"/>
        <w:ind w:firstLine="0"/>
        <w:rPr>
          <w:u w:val="single"/>
        </w:rPr>
      </w:pPr>
      <w:r w:rsidRPr="00215546">
        <w:rPr>
          <w:u w:val="single"/>
        </w:rPr>
        <w:t>Galvenās aktivitātes:</w:t>
      </w:r>
    </w:p>
    <w:p w:rsidR="000858CD" w:rsidRPr="00215546" w:rsidRDefault="000858CD" w:rsidP="000858CD">
      <w:pPr>
        <w:spacing w:after="0"/>
        <w:ind w:firstLine="425"/>
      </w:pPr>
      <w:r w:rsidRPr="00215546">
        <w:t>Prokuratūras informācijas sistēmas pilnveidošana, attīstība un integrācija, prokuratūras efektivitātes uzlabošanai un ar tiesvedības procesu saistīto dokumentu plūsmas laika mazināšanai.</w:t>
      </w:r>
    </w:p>
    <w:p w:rsidR="000858CD" w:rsidRDefault="000858CD" w:rsidP="000858CD">
      <w:pPr>
        <w:spacing w:after="0"/>
        <w:ind w:firstLine="0"/>
      </w:pPr>
      <w:r w:rsidRPr="00215546">
        <w:rPr>
          <w:u w:val="single"/>
        </w:rPr>
        <w:t>Apakšprogrammas izpildītājs</w:t>
      </w:r>
      <w:r w:rsidRPr="00215546">
        <w:t>: Ģenerālprokuratūra.</w:t>
      </w:r>
    </w:p>
    <w:p w:rsidR="000858CD" w:rsidRPr="00215546" w:rsidRDefault="000858CD" w:rsidP="000858CD">
      <w:pPr>
        <w:spacing w:before="480"/>
        <w:ind w:firstLine="0"/>
        <w:jc w:val="center"/>
        <w:rPr>
          <w:b/>
          <w:szCs w:val="24"/>
          <w:lang w:eastAsia="lv-LV"/>
        </w:rPr>
      </w:pPr>
      <w:r w:rsidRPr="00215546">
        <w:rPr>
          <w:b/>
          <w:szCs w:val="24"/>
          <w:lang w:eastAsia="lv-LV"/>
        </w:rPr>
        <w:t>Finansiālie rādītāji no 2017. līdz 2021.gadam</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1"/>
        <w:gridCol w:w="1132"/>
        <w:gridCol w:w="1132"/>
        <w:gridCol w:w="1132"/>
        <w:gridCol w:w="1132"/>
      </w:tblGrid>
      <w:tr w:rsidR="000858CD" w:rsidRPr="00215546" w:rsidTr="00A5580E">
        <w:trPr>
          <w:trHeight w:val="283"/>
          <w:tblHeader/>
        </w:trPr>
        <w:tc>
          <w:tcPr>
            <w:tcW w:w="3397" w:type="dxa"/>
            <w:vAlign w:val="center"/>
          </w:tcPr>
          <w:p w:rsidR="000858CD" w:rsidRPr="00215546" w:rsidRDefault="000858CD" w:rsidP="00A5580E">
            <w:pPr>
              <w:spacing w:after="0"/>
              <w:ind w:firstLine="0"/>
              <w:jc w:val="center"/>
              <w:rPr>
                <w:sz w:val="19"/>
                <w:szCs w:val="19"/>
              </w:rPr>
            </w:pPr>
          </w:p>
        </w:tc>
        <w:tc>
          <w:tcPr>
            <w:tcW w:w="1131" w:type="dxa"/>
          </w:tcPr>
          <w:p w:rsidR="000858CD" w:rsidRPr="00215546" w:rsidRDefault="000858CD" w:rsidP="00A5580E">
            <w:pPr>
              <w:spacing w:after="0"/>
              <w:ind w:firstLine="0"/>
              <w:jc w:val="center"/>
              <w:rPr>
                <w:sz w:val="19"/>
                <w:szCs w:val="19"/>
                <w:lang w:eastAsia="lv-LV"/>
              </w:rPr>
            </w:pPr>
            <w:r w:rsidRPr="00215546">
              <w:rPr>
                <w:sz w:val="19"/>
                <w:szCs w:val="19"/>
                <w:lang w:eastAsia="lv-LV"/>
              </w:rPr>
              <w:t>2017.gads (izpilde)</w:t>
            </w:r>
          </w:p>
        </w:tc>
        <w:tc>
          <w:tcPr>
            <w:tcW w:w="1132" w:type="dxa"/>
            <w:vAlign w:val="center"/>
          </w:tcPr>
          <w:p w:rsidR="000858CD" w:rsidRPr="00215546" w:rsidRDefault="000858CD" w:rsidP="00A5580E">
            <w:pPr>
              <w:spacing w:after="0"/>
              <w:ind w:firstLine="0"/>
              <w:jc w:val="center"/>
              <w:rPr>
                <w:sz w:val="19"/>
                <w:szCs w:val="19"/>
                <w:lang w:eastAsia="lv-LV"/>
              </w:rPr>
            </w:pPr>
            <w:r w:rsidRPr="00215546">
              <w:rPr>
                <w:sz w:val="19"/>
                <w:szCs w:val="19"/>
                <w:lang w:eastAsia="lv-LV"/>
              </w:rPr>
              <w:t>2018.gada plāns</w:t>
            </w:r>
          </w:p>
        </w:tc>
        <w:tc>
          <w:tcPr>
            <w:tcW w:w="1132" w:type="dxa"/>
          </w:tcPr>
          <w:p w:rsidR="000858CD" w:rsidRPr="00215546" w:rsidRDefault="000858CD" w:rsidP="00911D3B">
            <w:pPr>
              <w:spacing w:after="0"/>
              <w:ind w:firstLine="0"/>
              <w:jc w:val="center"/>
              <w:rPr>
                <w:sz w:val="19"/>
                <w:szCs w:val="19"/>
                <w:lang w:eastAsia="lv-LV"/>
              </w:rPr>
            </w:pPr>
            <w:r w:rsidRPr="00215546">
              <w:rPr>
                <w:sz w:val="19"/>
                <w:szCs w:val="19"/>
                <w:lang w:eastAsia="lv-LV"/>
              </w:rPr>
              <w:t>2019.gada p</w:t>
            </w:r>
            <w:r w:rsidR="00911D3B">
              <w:rPr>
                <w:sz w:val="19"/>
                <w:szCs w:val="19"/>
                <w:lang w:eastAsia="lv-LV"/>
              </w:rPr>
              <w:t>lāns</w:t>
            </w:r>
          </w:p>
        </w:tc>
        <w:tc>
          <w:tcPr>
            <w:tcW w:w="1132" w:type="dxa"/>
          </w:tcPr>
          <w:p w:rsidR="000858CD" w:rsidRPr="00215546" w:rsidRDefault="000858CD" w:rsidP="00A5580E">
            <w:pPr>
              <w:spacing w:after="0"/>
              <w:ind w:firstLine="0"/>
              <w:jc w:val="center"/>
              <w:rPr>
                <w:sz w:val="19"/>
                <w:szCs w:val="19"/>
                <w:lang w:eastAsia="lv-LV"/>
              </w:rPr>
            </w:pPr>
            <w:r w:rsidRPr="00215546">
              <w:rPr>
                <w:sz w:val="19"/>
                <w:szCs w:val="19"/>
                <w:lang w:eastAsia="lv-LV"/>
              </w:rPr>
              <w:t>2020.gada p</w:t>
            </w:r>
            <w:r>
              <w:rPr>
                <w:sz w:val="19"/>
                <w:szCs w:val="19"/>
                <w:lang w:eastAsia="lv-LV"/>
              </w:rPr>
              <w:t>rognoze</w:t>
            </w:r>
          </w:p>
        </w:tc>
        <w:tc>
          <w:tcPr>
            <w:tcW w:w="1132" w:type="dxa"/>
          </w:tcPr>
          <w:p w:rsidR="000858CD" w:rsidRPr="00215546" w:rsidRDefault="000858CD" w:rsidP="00A5580E">
            <w:pPr>
              <w:spacing w:after="0"/>
              <w:ind w:firstLine="0"/>
              <w:jc w:val="center"/>
              <w:rPr>
                <w:sz w:val="19"/>
                <w:szCs w:val="19"/>
                <w:lang w:eastAsia="lv-LV"/>
              </w:rPr>
            </w:pPr>
            <w:r w:rsidRPr="00215546">
              <w:rPr>
                <w:sz w:val="19"/>
                <w:szCs w:val="19"/>
                <w:lang w:eastAsia="lv-LV"/>
              </w:rPr>
              <w:t>2</w:t>
            </w:r>
            <w:r>
              <w:rPr>
                <w:sz w:val="19"/>
                <w:szCs w:val="19"/>
                <w:lang w:eastAsia="lv-LV"/>
              </w:rPr>
              <w:t>021.gada prognoze</w:t>
            </w:r>
          </w:p>
        </w:tc>
      </w:tr>
      <w:tr w:rsidR="000858CD" w:rsidRPr="00215546" w:rsidTr="00A5580E">
        <w:trPr>
          <w:trHeight w:val="142"/>
        </w:trPr>
        <w:tc>
          <w:tcPr>
            <w:tcW w:w="3397" w:type="dxa"/>
            <w:shd w:val="clear" w:color="auto" w:fill="D9D9D9" w:themeFill="background1" w:themeFillShade="D9"/>
            <w:vAlign w:val="center"/>
          </w:tcPr>
          <w:p w:rsidR="000858CD" w:rsidRPr="00215546" w:rsidRDefault="000858CD" w:rsidP="00A5580E">
            <w:pPr>
              <w:spacing w:after="0"/>
              <w:ind w:firstLine="0"/>
              <w:jc w:val="left"/>
              <w:rPr>
                <w:sz w:val="19"/>
                <w:szCs w:val="19"/>
                <w:lang w:eastAsia="lv-LV"/>
              </w:rPr>
            </w:pPr>
            <w:r w:rsidRPr="00215546">
              <w:rPr>
                <w:sz w:val="19"/>
                <w:szCs w:val="19"/>
                <w:lang w:eastAsia="lv-LV"/>
              </w:rPr>
              <w:t>Kopējie izdevumi,</w:t>
            </w:r>
            <w:r w:rsidRPr="00215546">
              <w:rPr>
                <w:sz w:val="19"/>
                <w:szCs w:val="19"/>
              </w:rPr>
              <w:t xml:space="preserve"> </w:t>
            </w:r>
            <w:r w:rsidRPr="00215546">
              <w:rPr>
                <w:i/>
                <w:sz w:val="19"/>
                <w:szCs w:val="19"/>
              </w:rPr>
              <w:t>euro</w:t>
            </w:r>
          </w:p>
        </w:tc>
        <w:tc>
          <w:tcPr>
            <w:tcW w:w="1131" w:type="dxa"/>
            <w:shd w:val="clear" w:color="auto" w:fill="D9D9D9" w:themeFill="background1" w:themeFillShade="D9"/>
          </w:tcPr>
          <w:p w:rsidR="000858CD" w:rsidRPr="006C1C95" w:rsidRDefault="000858CD" w:rsidP="00A5580E">
            <w:pPr>
              <w:spacing w:after="0"/>
              <w:ind w:firstLine="0"/>
              <w:jc w:val="center"/>
              <w:rPr>
                <w:sz w:val="18"/>
                <w:szCs w:val="19"/>
              </w:rPr>
            </w:pPr>
            <w:r w:rsidRPr="006C1C95">
              <w:rPr>
                <w:sz w:val="18"/>
                <w:szCs w:val="19"/>
              </w:rPr>
              <w:t>-</w:t>
            </w:r>
          </w:p>
        </w:tc>
        <w:tc>
          <w:tcPr>
            <w:tcW w:w="1132" w:type="dxa"/>
            <w:shd w:val="clear" w:color="auto" w:fill="D9D9D9" w:themeFill="background1" w:themeFillShade="D9"/>
          </w:tcPr>
          <w:p w:rsidR="000858CD" w:rsidRPr="006C1C95" w:rsidRDefault="000858CD" w:rsidP="00A5580E">
            <w:pPr>
              <w:spacing w:after="0"/>
              <w:ind w:firstLine="0"/>
              <w:jc w:val="center"/>
              <w:rPr>
                <w:sz w:val="18"/>
                <w:szCs w:val="19"/>
              </w:rPr>
            </w:pPr>
            <w:r w:rsidRPr="006C1C95">
              <w:rPr>
                <w:sz w:val="18"/>
                <w:szCs w:val="19"/>
              </w:rPr>
              <w:t>-</w:t>
            </w:r>
          </w:p>
        </w:tc>
        <w:tc>
          <w:tcPr>
            <w:tcW w:w="1132" w:type="dxa"/>
            <w:shd w:val="clear" w:color="auto" w:fill="D9D9D9" w:themeFill="background1" w:themeFillShade="D9"/>
          </w:tcPr>
          <w:p w:rsidR="000858CD" w:rsidRPr="006C1C95" w:rsidRDefault="000858CD" w:rsidP="00A5580E">
            <w:pPr>
              <w:spacing w:after="0"/>
              <w:ind w:firstLine="0"/>
              <w:jc w:val="right"/>
              <w:rPr>
                <w:sz w:val="18"/>
                <w:szCs w:val="19"/>
              </w:rPr>
            </w:pPr>
            <w:r w:rsidRPr="006C1C95">
              <w:rPr>
                <w:sz w:val="18"/>
                <w:szCs w:val="19"/>
              </w:rPr>
              <w:t>419 061</w:t>
            </w:r>
          </w:p>
        </w:tc>
        <w:tc>
          <w:tcPr>
            <w:tcW w:w="1132" w:type="dxa"/>
            <w:shd w:val="clear" w:color="auto" w:fill="D9D9D9" w:themeFill="background1" w:themeFillShade="D9"/>
          </w:tcPr>
          <w:p w:rsidR="000858CD" w:rsidRPr="006C1C95" w:rsidRDefault="000858CD" w:rsidP="00A5580E">
            <w:pPr>
              <w:spacing w:after="0"/>
              <w:ind w:firstLine="0"/>
              <w:jc w:val="right"/>
              <w:rPr>
                <w:sz w:val="18"/>
                <w:szCs w:val="19"/>
              </w:rPr>
            </w:pPr>
            <w:r w:rsidRPr="006C1C95">
              <w:rPr>
                <w:sz w:val="18"/>
                <w:szCs w:val="19"/>
              </w:rPr>
              <w:t>446 731</w:t>
            </w:r>
          </w:p>
        </w:tc>
        <w:tc>
          <w:tcPr>
            <w:tcW w:w="1132" w:type="dxa"/>
            <w:shd w:val="clear" w:color="auto" w:fill="D9D9D9" w:themeFill="background1" w:themeFillShade="D9"/>
          </w:tcPr>
          <w:p w:rsidR="000858CD" w:rsidRPr="006C1C95" w:rsidRDefault="000858CD" w:rsidP="00A5580E">
            <w:pPr>
              <w:spacing w:after="0"/>
              <w:ind w:firstLine="0"/>
              <w:jc w:val="center"/>
              <w:rPr>
                <w:sz w:val="18"/>
                <w:szCs w:val="19"/>
              </w:rPr>
            </w:pPr>
            <w:r w:rsidRPr="006C1C95">
              <w:rPr>
                <w:sz w:val="18"/>
                <w:szCs w:val="19"/>
              </w:rPr>
              <w:t>-</w:t>
            </w:r>
          </w:p>
        </w:tc>
      </w:tr>
      <w:tr w:rsidR="000858CD" w:rsidRPr="00215546" w:rsidTr="00A5580E">
        <w:trPr>
          <w:trHeight w:val="283"/>
        </w:trPr>
        <w:tc>
          <w:tcPr>
            <w:tcW w:w="3397" w:type="dxa"/>
            <w:vAlign w:val="center"/>
          </w:tcPr>
          <w:p w:rsidR="000858CD" w:rsidRPr="00215546" w:rsidRDefault="000858CD" w:rsidP="00A5580E">
            <w:pPr>
              <w:spacing w:after="0"/>
              <w:ind w:firstLine="0"/>
              <w:jc w:val="left"/>
              <w:rPr>
                <w:sz w:val="19"/>
                <w:szCs w:val="19"/>
                <w:lang w:eastAsia="lv-LV"/>
              </w:rPr>
            </w:pPr>
            <w:r w:rsidRPr="00215546">
              <w:rPr>
                <w:sz w:val="19"/>
                <w:szCs w:val="19"/>
                <w:lang w:eastAsia="lv-LV"/>
              </w:rPr>
              <w:t xml:space="preserve">Kopējo izdevumu izmaiņas, </w:t>
            </w:r>
            <w:r w:rsidRPr="00215546">
              <w:rPr>
                <w:i/>
                <w:sz w:val="19"/>
                <w:szCs w:val="19"/>
                <w:lang w:eastAsia="lv-LV"/>
              </w:rPr>
              <w:t>euro</w:t>
            </w:r>
            <w:r w:rsidRPr="00215546">
              <w:rPr>
                <w:sz w:val="19"/>
                <w:szCs w:val="19"/>
                <w:lang w:eastAsia="lv-LV"/>
              </w:rPr>
              <w:t xml:space="preserve"> (+/–) pret iepriekšējo gadu</w:t>
            </w:r>
          </w:p>
        </w:tc>
        <w:tc>
          <w:tcPr>
            <w:tcW w:w="1131" w:type="dxa"/>
          </w:tcPr>
          <w:p w:rsidR="000858CD" w:rsidRPr="006C1C95" w:rsidRDefault="000858CD" w:rsidP="00A5580E">
            <w:pPr>
              <w:spacing w:after="0"/>
              <w:ind w:firstLine="0"/>
              <w:jc w:val="center"/>
              <w:rPr>
                <w:sz w:val="18"/>
                <w:szCs w:val="19"/>
              </w:rPr>
            </w:pPr>
            <w:r w:rsidRPr="006C1C95">
              <w:rPr>
                <w:b/>
                <w:bCs/>
                <w:sz w:val="18"/>
                <w:szCs w:val="19"/>
              </w:rPr>
              <w:t>×</w:t>
            </w:r>
          </w:p>
        </w:tc>
        <w:tc>
          <w:tcPr>
            <w:tcW w:w="1132" w:type="dxa"/>
          </w:tcPr>
          <w:p w:rsidR="000858CD" w:rsidRPr="006C1C95" w:rsidRDefault="000858CD" w:rsidP="00A5580E">
            <w:pPr>
              <w:spacing w:after="0"/>
              <w:ind w:firstLine="0"/>
              <w:jc w:val="center"/>
              <w:rPr>
                <w:sz w:val="18"/>
                <w:szCs w:val="19"/>
              </w:rPr>
            </w:pPr>
            <w:r w:rsidRPr="006C1C95">
              <w:rPr>
                <w:sz w:val="18"/>
                <w:szCs w:val="19"/>
              </w:rPr>
              <w:t>-</w:t>
            </w:r>
          </w:p>
        </w:tc>
        <w:tc>
          <w:tcPr>
            <w:tcW w:w="1132" w:type="dxa"/>
          </w:tcPr>
          <w:p w:rsidR="000858CD" w:rsidRPr="006C1C95" w:rsidRDefault="000858CD" w:rsidP="00A5580E">
            <w:pPr>
              <w:spacing w:after="0"/>
              <w:ind w:firstLine="0"/>
              <w:jc w:val="right"/>
              <w:rPr>
                <w:sz w:val="18"/>
                <w:szCs w:val="19"/>
              </w:rPr>
            </w:pPr>
            <w:r w:rsidRPr="006C1C95">
              <w:rPr>
                <w:sz w:val="18"/>
                <w:szCs w:val="19"/>
              </w:rPr>
              <w:t>419 061</w:t>
            </w:r>
          </w:p>
        </w:tc>
        <w:tc>
          <w:tcPr>
            <w:tcW w:w="1132" w:type="dxa"/>
          </w:tcPr>
          <w:p w:rsidR="000858CD" w:rsidRPr="006C1C95" w:rsidRDefault="000858CD" w:rsidP="00A5580E">
            <w:pPr>
              <w:spacing w:after="0"/>
              <w:ind w:firstLine="0"/>
              <w:jc w:val="right"/>
              <w:rPr>
                <w:sz w:val="18"/>
                <w:szCs w:val="19"/>
              </w:rPr>
            </w:pPr>
            <w:r w:rsidRPr="006C1C95">
              <w:rPr>
                <w:sz w:val="18"/>
                <w:szCs w:val="19"/>
              </w:rPr>
              <w:t>27 670</w:t>
            </w:r>
          </w:p>
        </w:tc>
        <w:tc>
          <w:tcPr>
            <w:tcW w:w="1132" w:type="dxa"/>
          </w:tcPr>
          <w:p w:rsidR="000858CD" w:rsidRPr="006C1C95" w:rsidRDefault="000858CD" w:rsidP="00A5580E">
            <w:pPr>
              <w:spacing w:after="0"/>
              <w:ind w:firstLine="0"/>
              <w:jc w:val="right"/>
              <w:rPr>
                <w:sz w:val="18"/>
                <w:szCs w:val="19"/>
              </w:rPr>
            </w:pPr>
            <w:r w:rsidRPr="006C1C95">
              <w:rPr>
                <w:sz w:val="18"/>
                <w:szCs w:val="19"/>
              </w:rPr>
              <w:t>-446 731</w:t>
            </w:r>
          </w:p>
        </w:tc>
      </w:tr>
      <w:tr w:rsidR="000858CD" w:rsidRPr="00215546" w:rsidTr="00A5580E">
        <w:trPr>
          <w:trHeight w:val="283"/>
        </w:trPr>
        <w:tc>
          <w:tcPr>
            <w:tcW w:w="3397" w:type="dxa"/>
            <w:vAlign w:val="center"/>
          </w:tcPr>
          <w:p w:rsidR="000858CD" w:rsidRPr="00215546" w:rsidRDefault="000858CD" w:rsidP="00A5580E">
            <w:pPr>
              <w:spacing w:after="0"/>
              <w:ind w:firstLine="0"/>
              <w:jc w:val="left"/>
              <w:rPr>
                <w:sz w:val="19"/>
                <w:szCs w:val="19"/>
              </w:rPr>
            </w:pPr>
            <w:r w:rsidRPr="00215546">
              <w:rPr>
                <w:sz w:val="19"/>
                <w:szCs w:val="19"/>
                <w:lang w:eastAsia="lv-LV"/>
              </w:rPr>
              <w:t>Kopējie izdevumi</w:t>
            </w:r>
            <w:r w:rsidRPr="00215546">
              <w:rPr>
                <w:sz w:val="19"/>
                <w:szCs w:val="19"/>
              </w:rPr>
              <w:t>, % (+/–) pret iepriekšējo gadu</w:t>
            </w:r>
          </w:p>
        </w:tc>
        <w:tc>
          <w:tcPr>
            <w:tcW w:w="1131" w:type="dxa"/>
          </w:tcPr>
          <w:p w:rsidR="000858CD" w:rsidRPr="006C1C95" w:rsidRDefault="000858CD" w:rsidP="00A5580E">
            <w:pPr>
              <w:spacing w:after="0"/>
              <w:ind w:firstLine="0"/>
              <w:jc w:val="center"/>
              <w:rPr>
                <w:sz w:val="18"/>
                <w:szCs w:val="19"/>
              </w:rPr>
            </w:pPr>
            <w:r w:rsidRPr="006C1C95">
              <w:rPr>
                <w:b/>
                <w:bCs/>
                <w:sz w:val="18"/>
                <w:szCs w:val="19"/>
              </w:rPr>
              <w:t>×</w:t>
            </w:r>
          </w:p>
        </w:tc>
        <w:tc>
          <w:tcPr>
            <w:tcW w:w="1132" w:type="dxa"/>
          </w:tcPr>
          <w:p w:rsidR="000858CD" w:rsidRPr="006C1C95" w:rsidRDefault="000858CD" w:rsidP="00A5580E">
            <w:pPr>
              <w:spacing w:after="0"/>
              <w:ind w:firstLine="0"/>
              <w:jc w:val="center"/>
              <w:rPr>
                <w:sz w:val="18"/>
                <w:szCs w:val="19"/>
              </w:rPr>
            </w:pPr>
            <w:r w:rsidRPr="006C1C95">
              <w:rPr>
                <w:sz w:val="18"/>
                <w:szCs w:val="19"/>
              </w:rPr>
              <w:t>-</w:t>
            </w:r>
          </w:p>
        </w:tc>
        <w:tc>
          <w:tcPr>
            <w:tcW w:w="1132" w:type="dxa"/>
          </w:tcPr>
          <w:p w:rsidR="000858CD" w:rsidRPr="006C1C95" w:rsidRDefault="000858CD" w:rsidP="00A5580E">
            <w:pPr>
              <w:spacing w:after="0"/>
              <w:ind w:firstLine="0"/>
              <w:jc w:val="right"/>
              <w:rPr>
                <w:sz w:val="18"/>
                <w:szCs w:val="19"/>
              </w:rPr>
            </w:pPr>
            <w:r w:rsidRPr="006C1C95">
              <w:rPr>
                <w:sz w:val="18"/>
                <w:szCs w:val="19"/>
              </w:rPr>
              <w:t>100,0</w:t>
            </w:r>
          </w:p>
        </w:tc>
        <w:tc>
          <w:tcPr>
            <w:tcW w:w="1132" w:type="dxa"/>
          </w:tcPr>
          <w:p w:rsidR="000858CD" w:rsidRPr="006C1C95" w:rsidRDefault="000858CD" w:rsidP="00A5580E">
            <w:pPr>
              <w:spacing w:after="0"/>
              <w:ind w:firstLine="0"/>
              <w:jc w:val="right"/>
              <w:rPr>
                <w:sz w:val="18"/>
                <w:szCs w:val="19"/>
              </w:rPr>
            </w:pPr>
            <w:r w:rsidRPr="006C1C95">
              <w:rPr>
                <w:sz w:val="18"/>
                <w:szCs w:val="19"/>
              </w:rPr>
              <w:t>6,6</w:t>
            </w:r>
          </w:p>
        </w:tc>
        <w:tc>
          <w:tcPr>
            <w:tcW w:w="1132" w:type="dxa"/>
          </w:tcPr>
          <w:p w:rsidR="000858CD" w:rsidRPr="006C1C95" w:rsidRDefault="000858CD" w:rsidP="00A5580E">
            <w:pPr>
              <w:spacing w:after="0"/>
              <w:ind w:firstLine="0"/>
              <w:jc w:val="right"/>
              <w:rPr>
                <w:sz w:val="18"/>
                <w:szCs w:val="19"/>
              </w:rPr>
            </w:pPr>
            <w:r w:rsidRPr="006C1C95">
              <w:rPr>
                <w:sz w:val="18"/>
                <w:szCs w:val="19"/>
              </w:rPr>
              <w:t>100,0</w:t>
            </w:r>
          </w:p>
        </w:tc>
      </w:tr>
    </w:tbl>
    <w:p w:rsidR="000858CD" w:rsidRPr="00215546" w:rsidRDefault="000858CD" w:rsidP="000858CD">
      <w:pPr>
        <w:spacing w:before="360" w:after="0"/>
        <w:ind w:firstLine="0"/>
        <w:jc w:val="center"/>
        <w:rPr>
          <w:b/>
          <w:color w:val="000000" w:themeColor="text1"/>
          <w:szCs w:val="19"/>
          <w:lang w:eastAsia="lv-LV"/>
        </w:rPr>
      </w:pPr>
      <w:r w:rsidRPr="00215546">
        <w:rPr>
          <w:b/>
          <w:color w:val="000000" w:themeColor="text1"/>
          <w:szCs w:val="19"/>
          <w:lang w:eastAsia="lv-LV"/>
        </w:rPr>
        <w:t>Izmaiņas izdevumos, salīdzinot 2019.gada p</w:t>
      </w:r>
      <w:r w:rsidR="002011FA">
        <w:rPr>
          <w:b/>
          <w:color w:val="000000" w:themeColor="text1"/>
          <w:szCs w:val="19"/>
          <w:lang w:eastAsia="lv-LV"/>
        </w:rPr>
        <w:t>lānu</w:t>
      </w:r>
      <w:r w:rsidRPr="00215546">
        <w:rPr>
          <w:b/>
          <w:color w:val="000000" w:themeColor="text1"/>
          <w:szCs w:val="19"/>
          <w:lang w:eastAsia="lv-LV"/>
        </w:rPr>
        <w:t xml:space="preserve"> ar 2018.gada plānu</w:t>
      </w:r>
    </w:p>
    <w:p w:rsidR="000858CD" w:rsidRPr="00215546" w:rsidRDefault="004D2BE7" w:rsidP="000858CD">
      <w:pPr>
        <w:spacing w:after="0"/>
        <w:ind w:left="7921" w:firstLine="720"/>
        <w:jc w:val="center"/>
        <w:rPr>
          <w:i/>
          <w:sz w:val="19"/>
          <w:szCs w:val="19"/>
        </w:rPr>
      </w:pPr>
      <w:r>
        <w:rPr>
          <w:i/>
          <w:sz w:val="19"/>
          <w:szCs w:val="19"/>
        </w:rPr>
        <w:t>E</w:t>
      </w:r>
      <w:r w:rsidR="000858CD" w:rsidRPr="00215546">
        <w:rPr>
          <w:i/>
          <w:sz w:val="19"/>
          <w:szCs w:val="19"/>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1325"/>
        <w:gridCol w:w="1277"/>
        <w:gridCol w:w="1273"/>
      </w:tblGrid>
      <w:tr w:rsidR="000858CD" w:rsidRPr="00215546" w:rsidTr="00A5580E">
        <w:trPr>
          <w:trHeight w:val="142"/>
          <w:tblHeader/>
          <w:jc w:val="center"/>
        </w:trPr>
        <w:tc>
          <w:tcPr>
            <w:tcW w:w="5241" w:type="dxa"/>
            <w:vAlign w:val="center"/>
          </w:tcPr>
          <w:p w:rsidR="000858CD" w:rsidRPr="00215546" w:rsidRDefault="000858CD" w:rsidP="00A5580E">
            <w:pPr>
              <w:spacing w:after="0"/>
              <w:ind w:firstLine="0"/>
              <w:jc w:val="center"/>
              <w:rPr>
                <w:sz w:val="19"/>
                <w:szCs w:val="19"/>
              </w:rPr>
            </w:pPr>
            <w:r w:rsidRPr="00215546">
              <w:rPr>
                <w:color w:val="000000" w:themeColor="text1"/>
                <w:sz w:val="19"/>
                <w:szCs w:val="19"/>
                <w:lang w:eastAsia="lv-LV"/>
              </w:rPr>
              <w:t>Pasākums</w:t>
            </w:r>
          </w:p>
        </w:tc>
        <w:tc>
          <w:tcPr>
            <w:tcW w:w="1277" w:type="dxa"/>
            <w:vAlign w:val="center"/>
          </w:tcPr>
          <w:p w:rsidR="000858CD" w:rsidRPr="00215546" w:rsidRDefault="000858CD" w:rsidP="00A5580E">
            <w:pPr>
              <w:spacing w:after="0"/>
              <w:ind w:firstLine="0"/>
              <w:jc w:val="center"/>
              <w:rPr>
                <w:color w:val="000000" w:themeColor="text1"/>
                <w:sz w:val="19"/>
                <w:szCs w:val="19"/>
                <w:lang w:eastAsia="lv-LV"/>
              </w:rPr>
            </w:pPr>
            <w:r w:rsidRPr="00215546">
              <w:rPr>
                <w:color w:val="000000" w:themeColor="text1"/>
                <w:sz w:val="19"/>
                <w:szCs w:val="19"/>
                <w:lang w:eastAsia="lv-LV"/>
              </w:rPr>
              <w:t>Samazinājums</w:t>
            </w:r>
          </w:p>
        </w:tc>
        <w:tc>
          <w:tcPr>
            <w:tcW w:w="1277" w:type="dxa"/>
            <w:vAlign w:val="center"/>
          </w:tcPr>
          <w:p w:rsidR="000858CD" w:rsidRPr="00215546" w:rsidRDefault="000858CD" w:rsidP="00A5580E">
            <w:pPr>
              <w:spacing w:after="0"/>
              <w:ind w:firstLine="0"/>
              <w:jc w:val="center"/>
              <w:rPr>
                <w:color w:val="000000" w:themeColor="text1"/>
                <w:sz w:val="19"/>
                <w:szCs w:val="19"/>
                <w:lang w:eastAsia="lv-LV"/>
              </w:rPr>
            </w:pPr>
            <w:r w:rsidRPr="00215546">
              <w:rPr>
                <w:color w:val="000000" w:themeColor="text1"/>
                <w:sz w:val="19"/>
                <w:szCs w:val="19"/>
                <w:lang w:eastAsia="lv-LV"/>
              </w:rPr>
              <w:t>Palielinājums</w:t>
            </w:r>
          </w:p>
        </w:tc>
        <w:tc>
          <w:tcPr>
            <w:tcW w:w="1277" w:type="dxa"/>
            <w:vAlign w:val="center"/>
          </w:tcPr>
          <w:p w:rsidR="000858CD" w:rsidRPr="00215546" w:rsidRDefault="000858CD" w:rsidP="00A5580E">
            <w:pPr>
              <w:spacing w:after="0"/>
              <w:ind w:firstLine="0"/>
              <w:jc w:val="center"/>
              <w:rPr>
                <w:color w:val="000000" w:themeColor="text1"/>
                <w:sz w:val="19"/>
                <w:szCs w:val="19"/>
                <w:lang w:eastAsia="lv-LV"/>
              </w:rPr>
            </w:pPr>
            <w:r w:rsidRPr="00215546">
              <w:rPr>
                <w:color w:val="000000" w:themeColor="text1"/>
                <w:sz w:val="19"/>
                <w:szCs w:val="19"/>
                <w:lang w:eastAsia="lv-LV"/>
              </w:rPr>
              <w:t>Izmaiņas</w:t>
            </w:r>
          </w:p>
        </w:tc>
      </w:tr>
      <w:tr w:rsidR="000858CD" w:rsidRPr="00215546" w:rsidTr="00A5580E">
        <w:trPr>
          <w:trHeight w:val="142"/>
          <w:jc w:val="center"/>
        </w:trPr>
        <w:tc>
          <w:tcPr>
            <w:tcW w:w="5241" w:type="dxa"/>
            <w:shd w:val="clear" w:color="auto" w:fill="D9D9D9" w:themeFill="background1" w:themeFillShade="D9"/>
          </w:tcPr>
          <w:p w:rsidR="000858CD" w:rsidRPr="00215546" w:rsidRDefault="000858CD" w:rsidP="00A5580E">
            <w:pPr>
              <w:spacing w:after="0"/>
              <w:ind w:firstLine="0"/>
              <w:jc w:val="left"/>
              <w:rPr>
                <w:sz w:val="19"/>
                <w:szCs w:val="19"/>
              </w:rPr>
            </w:pPr>
            <w:r w:rsidRPr="00215546">
              <w:rPr>
                <w:b/>
                <w:bCs/>
                <w:sz w:val="19"/>
                <w:szCs w:val="19"/>
                <w:lang w:eastAsia="lv-LV"/>
              </w:rPr>
              <w:t>Izdevumi - kopā</w:t>
            </w:r>
          </w:p>
        </w:tc>
        <w:tc>
          <w:tcPr>
            <w:tcW w:w="1277" w:type="dxa"/>
            <w:shd w:val="clear" w:color="auto" w:fill="D9D9D9" w:themeFill="background1" w:themeFillShade="D9"/>
          </w:tcPr>
          <w:p w:rsidR="000858CD" w:rsidRPr="006C1C95" w:rsidRDefault="000858CD" w:rsidP="00A5580E">
            <w:pPr>
              <w:spacing w:after="0"/>
              <w:ind w:firstLine="0"/>
              <w:jc w:val="center"/>
              <w:rPr>
                <w:b/>
                <w:sz w:val="18"/>
                <w:szCs w:val="19"/>
              </w:rPr>
            </w:pPr>
            <w:r w:rsidRPr="006C1C95">
              <w:rPr>
                <w:b/>
                <w:sz w:val="18"/>
                <w:szCs w:val="19"/>
              </w:rPr>
              <w:t>-</w:t>
            </w:r>
          </w:p>
        </w:tc>
        <w:tc>
          <w:tcPr>
            <w:tcW w:w="1277" w:type="dxa"/>
            <w:shd w:val="clear" w:color="auto" w:fill="D9D9D9" w:themeFill="background1" w:themeFillShade="D9"/>
          </w:tcPr>
          <w:p w:rsidR="000858CD" w:rsidRPr="006C1C95" w:rsidRDefault="000858CD" w:rsidP="00A5580E">
            <w:pPr>
              <w:spacing w:after="0"/>
              <w:ind w:firstLine="0"/>
              <w:jc w:val="right"/>
              <w:rPr>
                <w:b/>
                <w:sz w:val="18"/>
                <w:szCs w:val="19"/>
              </w:rPr>
            </w:pPr>
            <w:r w:rsidRPr="006C1C95">
              <w:rPr>
                <w:b/>
                <w:sz w:val="18"/>
                <w:szCs w:val="19"/>
              </w:rPr>
              <w:t>419 061</w:t>
            </w:r>
          </w:p>
        </w:tc>
        <w:tc>
          <w:tcPr>
            <w:tcW w:w="1277" w:type="dxa"/>
            <w:shd w:val="clear" w:color="auto" w:fill="D9D9D9" w:themeFill="background1" w:themeFillShade="D9"/>
          </w:tcPr>
          <w:p w:rsidR="000858CD" w:rsidRPr="006C1C95" w:rsidRDefault="000858CD" w:rsidP="00A5580E">
            <w:pPr>
              <w:spacing w:after="0"/>
              <w:ind w:firstLine="0"/>
              <w:jc w:val="right"/>
              <w:rPr>
                <w:b/>
                <w:sz w:val="18"/>
                <w:szCs w:val="19"/>
              </w:rPr>
            </w:pPr>
            <w:r w:rsidRPr="006C1C95">
              <w:rPr>
                <w:b/>
                <w:sz w:val="18"/>
                <w:szCs w:val="19"/>
              </w:rPr>
              <w:t>419 061</w:t>
            </w:r>
          </w:p>
        </w:tc>
      </w:tr>
      <w:tr w:rsidR="000858CD" w:rsidRPr="00215546" w:rsidTr="00A5580E">
        <w:trPr>
          <w:jc w:val="center"/>
        </w:trPr>
        <w:tc>
          <w:tcPr>
            <w:tcW w:w="9072" w:type="dxa"/>
            <w:gridSpan w:val="4"/>
          </w:tcPr>
          <w:p w:rsidR="000858CD" w:rsidRPr="006C1C95" w:rsidRDefault="000858CD" w:rsidP="00A5580E">
            <w:pPr>
              <w:spacing w:after="0"/>
              <w:ind w:firstLine="313"/>
              <w:jc w:val="center"/>
              <w:rPr>
                <w:sz w:val="18"/>
                <w:szCs w:val="19"/>
              </w:rPr>
            </w:pPr>
            <w:r w:rsidRPr="006C1C95">
              <w:rPr>
                <w:i/>
                <w:sz w:val="18"/>
                <w:szCs w:val="19"/>
                <w:lang w:eastAsia="lv-LV"/>
              </w:rPr>
              <w:t>t. sk.:</w:t>
            </w:r>
          </w:p>
        </w:tc>
      </w:tr>
      <w:tr w:rsidR="000858CD" w:rsidRPr="00215546" w:rsidTr="00A5580E">
        <w:trPr>
          <w:trHeight w:val="142"/>
          <w:jc w:val="center"/>
        </w:trPr>
        <w:tc>
          <w:tcPr>
            <w:tcW w:w="5241" w:type="dxa"/>
            <w:shd w:val="clear" w:color="auto" w:fill="F2F2F2" w:themeFill="background1" w:themeFillShade="F2"/>
            <w:vAlign w:val="center"/>
          </w:tcPr>
          <w:p w:rsidR="000858CD" w:rsidRPr="00215546" w:rsidRDefault="000858CD" w:rsidP="00A5580E">
            <w:pPr>
              <w:spacing w:after="0"/>
              <w:ind w:firstLine="0"/>
              <w:jc w:val="left"/>
              <w:rPr>
                <w:sz w:val="19"/>
                <w:szCs w:val="19"/>
                <w:u w:val="single"/>
                <w:lang w:eastAsia="lv-LV"/>
              </w:rPr>
            </w:pPr>
            <w:r w:rsidRPr="00215546">
              <w:rPr>
                <w:sz w:val="19"/>
                <w:szCs w:val="19"/>
                <w:u w:val="single"/>
                <w:lang w:eastAsia="lv-LV"/>
              </w:rPr>
              <w:t>Ilgtermiņa saistības</w:t>
            </w:r>
          </w:p>
        </w:tc>
        <w:tc>
          <w:tcPr>
            <w:tcW w:w="1277" w:type="dxa"/>
            <w:shd w:val="clear" w:color="auto" w:fill="F2F2F2" w:themeFill="background1" w:themeFillShade="F2"/>
          </w:tcPr>
          <w:p w:rsidR="000858CD" w:rsidRPr="006C1C95" w:rsidRDefault="000858CD" w:rsidP="00A5580E">
            <w:pPr>
              <w:spacing w:after="0"/>
              <w:ind w:firstLine="0"/>
              <w:jc w:val="center"/>
              <w:rPr>
                <w:sz w:val="18"/>
                <w:szCs w:val="19"/>
              </w:rPr>
            </w:pPr>
            <w:r w:rsidRPr="006C1C95">
              <w:rPr>
                <w:sz w:val="18"/>
                <w:szCs w:val="19"/>
              </w:rPr>
              <w:t>-</w:t>
            </w:r>
          </w:p>
        </w:tc>
        <w:tc>
          <w:tcPr>
            <w:tcW w:w="1277" w:type="dxa"/>
            <w:shd w:val="clear" w:color="auto" w:fill="F2F2F2" w:themeFill="background1" w:themeFillShade="F2"/>
          </w:tcPr>
          <w:p w:rsidR="000858CD" w:rsidRPr="006C1C95" w:rsidRDefault="000858CD" w:rsidP="00A5580E">
            <w:pPr>
              <w:spacing w:after="0"/>
              <w:ind w:firstLine="0"/>
              <w:jc w:val="right"/>
              <w:rPr>
                <w:sz w:val="18"/>
                <w:szCs w:val="19"/>
              </w:rPr>
            </w:pPr>
            <w:r w:rsidRPr="006C1C95">
              <w:rPr>
                <w:sz w:val="18"/>
                <w:szCs w:val="19"/>
              </w:rPr>
              <w:t>419 061</w:t>
            </w:r>
          </w:p>
        </w:tc>
        <w:tc>
          <w:tcPr>
            <w:tcW w:w="1277" w:type="dxa"/>
            <w:shd w:val="clear" w:color="auto" w:fill="F2F2F2" w:themeFill="background1" w:themeFillShade="F2"/>
          </w:tcPr>
          <w:p w:rsidR="000858CD" w:rsidRPr="006C1C95" w:rsidRDefault="000858CD" w:rsidP="00A5580E">
            <w:pPr>
              <w:spacing w:after="0"/>
              <w:ind w:firstLine="0"/>
              <w:jc w:val="right"/>
              <w:rPr>
                <w:sz w:val="18"/>
                <w:szCs w:val="19"/>
              </w:rPr>
            </w:pPr>
            <w:r w:rsidRPr="006C1C95">
              <w:rPr>
                <w:sz w:val="18"/>
                <w:szCs w:val="19"/>
              </w:rPr>
              <w:t>419 061</w:t>
            </w:r>
          </w:p>
        </w:tc>
      </w:tr>
      <w:tr w:rsidR="000858CD" w:rsidRPr="00215546" w:rsidTr="00A5580E">
        <w:trPr>
          <w:trHeight w:val="142"/>
          <w:jc w:val="center"/>
        </w:trPr>
        <w:tc>
          <w:tcPr>
            <w:tcW w:w="5241" w:type="dxa"/>
          </w:tcPr>
          <w:p w:rsidR="000858CD" w:rsidRPr="00215546" w:rsidRDefault="000858CD" w:rsidP="00A5580E">
            <w:pPr>
              <w:spacing w:after="0"/>
              <w:ind w:firstLine="0"/>
              <w:jc w:val="left"/>
              <w:rPr>
                <w:i/>
                <w:sz w:val="19"/>
                <w:szCs w:val="19"/>
                <w:lang w:eastAsia="lv-LV"/>
              </w:rPr>
            </w:pPr>
            <w:r>
              <w:rPr>
                <w:bCs/>
                <w:i/>
                <w:sz w:val="19"/>
                <w:szCs w:val="19"/>
              </w:rPr>
              <w:t xml:space="preserve">Palielināti izdevumi </w:t>
            </w:r>
            <w:r w:rsidRPr="00215546">
              <w:rPr>
                <w:bCs/>
                <w:i/>
                <w:sz w:val="19"/>
                <w:szCs w:val="19"/>
              </w:rPr>
              <w:t xml:space="preserve">projekta “Prokuratūras informācijas </w:t>
            </w:r>
            <w:r>
              <w:rPr>
                <w:bCs/>
                <w:i/>
                <w:sz w:val="19"/>
                <w:szCs w:val="19"/>
              </w:rPr>
              <w:t>sistēmas attīstība” īstenošanai</w:t>
            </w:r>
            <w:r w:rsidRPr="00215546">
              <w:rPr>
                <w:bCs/>
                <w:i/>
                <w:sz w:val="19"/>
                <w:szCs w:val="19"/>
              </w:rPr>
              <w:t xml:space="preserve"> </w:t>
            </w:r>
          </w:p>
        </w:tc>
        <w:tc>
          <w:tcPr>
            <w:tcW w:w="1277" w:type="dxa"/>
          </w:tcPr>
          <w:p w:rsidR="000858CD" w:rsidRPr="006C1C95" w:rsidRDefault="000858CD" w:rsidP="00A5580E">
            <w:pPr>
              <w:spacing w:after="0"/>
              <w:ind w:firstLine="0"/>
              <w:jc w:val="right"/>
              <w:rPr>
                <w:sz w:val="18"/>
                <w:szCs w:val="19"/>
              </w:rPr>
            </w:pPr>
          </w:p>
        </w:tc>
        <w:tc>
          <w:tcPr>
            <w:tcW w:w="1277" w:type="dxa"/>
          </w:tcPr>
          <w:p w:rsidR="000858CD" w:rsidRPr="006C1C95" w:rsidRDefault="000858CD" w:rsidP="00A5580E">
            <w:pPr>
              <w:spacing w:after="0"/>
              <w:ind w:firstLine="0"/>
              <w:jc w:val="right"/>
              <w:rPr>
                <w:sz w:val="18"/>
                <w:szCs w:val="19"/>
              </w:rPr>
            </w:pPr>
            <w:r w:rsidRPr="006C1C95">
              <w:rPr>
                <w:sz w:val="18"/>
                <w:szCs w:val="19"/>
              </w:rPr>
              <w:t>419 061</w:t>
            </w:r>
          </w:p>
        </w:tc>
        <w:tc>
          <w:tcPr>
            <w:tcW w:w="1277" w:type="dxa"/>
          </w:tcPr>
          <w:p w:rsidR="000858CD" w:rsidRPr="006C1C95" w:rsidRDefault="000858CD" w:rsidP="00A5580E">
            <w:pPr>
              <w:spacing w:after="0"/>
              <w:ind w:firstLine="0"/>
              <w:jc w:val="right"/>
              <w:rPr>
                <w:sz w:val="18"/>
                <w:szCs w:val="19"/>
              </w:rPr>
            </w:pPr>
            <w:r w:rsidRPr="006C1C95">
              <w:rPr>
                <w:sz w:val="18"/>
                <w:szCs w:val="19"/>
              </w:rPr>
              <w:t>419 061</w:t>
            </w:r>
          </w:p>
        </w:tc>
      </w:tr>
    </w:tbl>
    <w:p w:rsidR="000858CD" w:rsidRPr="00BB2102" w:rsidRDefault="000858CD" w:rsidP="000858CD">
      <w:pPr>
        <w:spacing w:after="0"/>
        <w:ind w:firstLine="425"/>
      </w:pPr>
    </w:p>
    <w:p w:rsidR="000858CD" w:rsidRDefault="000858CD" w:rsidP="007A3F79">
      <w:pPr>
        <w:pStyle w:val="Tabuluvirsraksti"/>
        <w:rPr>
          <w:lang w:eastAsia="lv-LV"/>
        </w:rPr>
      </w:pPr>
    </w:p>
    <w:sectPr w:rsidR="000858CD" w:rsidSect="004063CA">
      <w:headerReference w:type="default" r:id="rId14"/>
      <w:footerReference w:type="default" r:id="rId15"/>
      <w:pgSz w:w="11906" w:h="16838"/>
      <w:pgMar w:top="1418" w:right="1134" w:bottom="1134" w:left="1701" w:header="709" w:footer="709" w:gutter="0"/>
      <w:pgNumType w:start="8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10" w:rsidRDefault="00B51110" w:rsidP="005F0727">
      <w:r>
        <w:separator/>
      </w:r>
    </w:p>
  </w:endnote>
  <w:endnote w:type="continuationSeparator" w:id="0">
    <w:p w:rsidR="00B51110" w:rsidRDefault="00B51110"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80E" w:rsidRPr="008E6CB3" w:rsidRDefault="00A5580E" w:rsidP="00AC3694">
    <w:pPr>
      <w:pStyle w:val="Footer"/>
      <w:spacing w:after="0"/>
      <w:ind w:firstLine="0"/>
      <w:rPr>
        <w:sz w:val="20"/>
      </w:rPr>
    </w:pPr>
    <w:r w:rsidRPr="00AC3694">
      <w:rPr>
        <w:sz w:val="20"/>
      </w:rPr>
      <w:fldChar w:fldCharType="begin"/>
    </w:r>
    <w:r w:rsidRPr="00AC3694">
      <w:rPr>
        <w:sz w:val="20"/>
      </w:rPr>
      <w:instrText xml:space="preserve"> FILENAME   \* MERGEFORMAT </w:instrText>
    </w:r>
    <w:r w:rsidRPr="00AC3694">
      <w:rPr>
        <w:sz w:val="20"/>
      </w:rPr>
      <w:fldChar w:fldCharType="separate"/>
    </w:r>
    <w:r w:rsidR="00953049">
      <w:rPr>
        <w:noProof/>
        <w:sz w:val="20"/>
      </w:rPr>
      <w:t>FMPask_L_Prok_090519_bud2019</w:t>
    </w:r>
    <w:r w:rsidRPr="00AC3694">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10" w:rsidRDefault="00B51110" w:rsidP="00E81CF6">
      <w:pPr>
        <w:spacing w:after="0"/>
        <w:ind w:firstLine="0"/>
      </w:pPr>
      <w:r>
        <w:separator/>
      </w:r>
    </w:p>
  </w:footnote>
  <w:footnote w:type="continuationSeparator" w:id="0">
    <w:p w:rsidR="00B51110" w:rsidRDefault="00B51110"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80E" w:rsidRPr="00094CCE" w:rsidRDefault="00A5580E"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953049">
      <w:rPr>
        <w:noProof/>
        <w:szCs w:val="24"/>
      </w:rPr>
      <w:t>894</w:t>
    </w:r>
    <w:r w:rsidRPr="00847B1A">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0614E"/>
    <w:multiLevelType w:val="hybridMultilevel"/>
    <w:tmpl w:val="A6882EA8"/>
    <w:lvl w:ilvl="0" w:tplc="261E9294">
      <w:start w:val="1"/>
      <w:numFmt w:val="decimal"/>
      <w:lvlText w:val="%1)"/>
      <w:lvlJc w:val="left"/>
      <w:pPr>
        <w:ind w:left="1999" w:hanging="12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2FA5DAE"/>
    <w:multiLevelType w:val="hybridMultilevel"/>
    <w:tmpl w:val="9CD06990"/>
    <w:lvl w:ilvl="0" w:tplc="5CBACE8E">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7167B39"/>
    <w:multiLevelType w:val="hybridMultilevel"/>
    <w:tmpl w:val="2D2C5BC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08BB1862"/>
    <w:multiLevelType w:val="hybridMultilevel"/>
    <w:tmpl w:val="50B82E22"/>
    <w:lvl w:ilvl="0" w:tplc="0426000F">
      <w:start w:val="1"/>
      <w:numFmt w:val="decimal"/>
      <w:lvlText w:val="%1."/>
      <w:lvlJc w:val="left"/>
      <w:pPr>
        <w:ind w:left="615"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0D540A42"/>
    <w:multiLevelType w:val="hybridMultilevel"/>
    <w:tmpl w:val="E6AAA0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0174DE"/>
    <w:multiLevelType w:val="hybridMultilevel"/>
    <w:tmpl w:val="FC0AD748"/>
    <w:lvl w:ilvl="0" w:tplc="7D7A0FD2">
      <w:start w:val="1"/>
      <w:numFmt w:val="decimal"/>
      <w:lvlText w:val="%1)"/>
      <w:lvlJc w:val="left"/>
      <w:pPr>
        <w:ind w:left="1069" w:hanging="360"/>
      </w:pPr>
      <w:rPr>
        <w:rFonts w:ascii="Times New Roman" w:eastAsia="Times New Roman"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87E4B0E"/>
    <w:multiLevelType w:val="hybridMultilevel"/>
    <w:tmpl w:val="33D4A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22078"/>
    <w:multiLevelType w:val="hybridMultilevel"/>
    <w:tmpl w:val="C4544E6E"/>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E8C6C86"/>
    <w:multiLevelType w:val="hybridMultilevel"/>
    <w:tmpl w:val="EC7E1AE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125DD7"/>
    <w:multiLevelType w:val="hybridMultilevel"/>
    <w:tmpl w:val="7A906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485AE8"/>
    <w:multiLevelType w:val="hybridMultilevel"/>
    <w:tmpl w:val="7E48FB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9996E43"/>
    <w:multiLevelType w:val="hybridMultilevel"/>
    <w:tmpl w:val="639A65C6"/>
    <w:lvl w:ilvl="0" w:tplc="D55264A8">
      <w:start w:val="1"/>
      <w:numFmt w:val="decimal"/>
      <w:lvlText w:val="%1)"/>
      <w:lvlJc w:val="left"/>
      <w:pPr>
        <w:ind w:left="1437" w:hanging="360"/>
      </w:pPr>
      <w:rPr>
        <w:rFonts w:ascii="Times New Roman" w:eastAsia="Times New Roman" w:hAnsi="Times New Roman" w:cs="Times New Roman"/>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19" w15:restartNumberingAfterBreak="0">
    <w:nsid w:val="3E2A14B1"/>
    <w:multiLevelType w:val="hybridMultilevel"/>
    <w:tmpl w:val="019C2F82"/>
    <w:lvl w:ilvl="0" w:tplc="04260001">
      <w:start w:val="1"/>
      <w:numFmt w:val="bullet"/>
      <w:lvlText w:val=""/>
      <w:lvlJc w:val="left"/>
      <w:pPr>
        <w:ind w:left="1080" w:hanging="360"/>
      </w:pPr>
      <w:rPr>
        <w:rFonts w:ascii="Symbol" w:hAnsi="Symbol" w:hint="default"/>
      </w:rPr>
    </w:lvl>
    <w:lvl w:ilvl="1" w:tplc="1DA4A0D0">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6586417"/>
    <w:multiLevelType w:val="hybridMultilevel"/>
    <w:tmpl w:val="BA723662"/>
    <w:lvl w:ilvl="0" w:tplc="B2A03258">
      <w:start w:val="1"/>
      <w:numFmt w:val="decimal"/>
      <w:lvlText w:val="%1)"/>
      <w:lvlJc w:val="left"/>
      <w:pPr>
        <w:ind w:left="1437" w:hanging="360"/>
      </w:pPr>
      <w:rPr>
        <w:rFonts w:hint="default"/>
        <w:color w:val="000000" w:themeColor="text1"/>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2" w15:restartNumberingAfterBreak="0">
    <w:nsid w:val="4F7921D8"/>
    <w:multiLevelType w:val="multilevel"/>
    <w:tmpl w:val="4C04903A"/>
    <w:lvl w:ilvl="0">
      <w:start w:val="1"/>
      <w:numFmt w:val="decimalZero"/>
      <w:lvlText w:val="%1"/>
      <w:lvlJc w:val="left"/>
      <w:pPr>
        <w:ind w:left="840" w:hanging="840"/>
      </w:pPr>
      <w:rPr>
        <w:rFonts w:hint="default"/>
      </w:rPr>
    </w:lvl>
    <w:lvl w:ilvl="1">
      <w:numFmt w:val="decimalZero"/>
      <w:lvlText w:val="%1.%2.0"/>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C16403"/>
    <w:multiLevelType w:val="hybridMultilevel"/>
    <w:tmpl w:val="1FAED8A0"/>
    <w:lvl w:ilvl="0" w:tplc="342287CC">
      <w:start w:val="1"/>
      <w:numFmt w:val="decimal"/>
      <w:lvlText w:val="%1)"/>
      <w:lvlJc w:val="left"/>
      <w:pPr>
        <w:ind w:left="1777"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25"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61E654D"/>
    <w:multiLevelType w:val="hybridMultilevel"/>
    <w:tmpl w:val="4C2805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0C53F1"/>
    <w:multiLevelType w:val="hybridMultilevel"/>
    <w:tmpl w:val="66240CB2"/>
    <w:lvl w:ilvl="0" w:tplc="1960FB3A">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0" w15:restartNumberingAfterBreak="0">
    <w:nsid w:val="6A2B3D6E"/>
    <w:multiLevelType w:val="hybridMultilevel"/>
    <w:tmpl w:val="AEEE8D34"/>
    <w:lvl w:ilvl="0" w:tplc="934085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6A5C277C"/>
    <w:multiLevelType w:val="hybridMultilevel"/>
    <w:tmpl w:val="FB38384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6B113859"/>
    <w:multiLevelType w:val="hybridMultilevel"/>
    <w:tmpl w:val="F1A61528"/>
    <w:lvl w:ilvl="0" w:tplc="04260011">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3" w15:restartNumberingAfterBreak="0">
    <w:nsid w:val="7394443B"/>
    <w:multiLevelType w:val="hybridMultilevel"/>
    <w:tmpl w:val="B71E7642"/>
    <w:lvl w:ilvl="0" w:tplc="8C901552">
      <w:start w:val="1"/>
      <w:numFmt w:val="decimal"/>
      <w:lvlText w:val="%1)"/>
      <w:lvlJc w:val="left"/>
      <w:pPr>
        <w:ind w:left="1777"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34" w15:restartNumberingAfterBreak="0">
    <w:nsid w:val="74EE12D7"/>
    <w:multiLevelType w:val="hybridMultilevel"/>
    <w:tmpl w:val="9F841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957EB7"/>
    <w:multiLevelType w:val="hybridMultilevel"/>
    <w:tmpl w:val="198A3E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B0B1A1D"/>
    <w:multiLevelType w:val="hybridMultilevel"/>
    <w:tmpl w:val="DE38C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1456DB"/>
    <w:multiLevelType w:val="hybridMultilevel"/>
    <w:tmpl w:val="D034D46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7CA76CBD"/>
    <w:multiLevelType w:val="hybridMultilevel"/>
    <w:tmpl w:val="8F02D7E2"/>
    <w:lvl w:ilvl="0" w:tplc="AAFAE61E">
      <w:start w:val="1"/>
      <w:numFmt w:val="decimal"/>
      <w:lvlText w:val="%1)"/>
      <w:lvlJc w:val="left"/>
      <w:pPr>
        <w:ind w:left="1777"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40"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32"/>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4"/>
  </w:num>
  <w:num w:numId="7">
    <w:abstractNumId w:val="39"/>
  </w:num>
  <w:num w:numId="8">
    <w:abstractNumId w:val="22"/>
  </w:num>
  <w:num w:numId="9">
    <w:abstractNumId w:val="2"/>
  </w:num>
  <w:num w:numId="10">
    <w:abstractNumId w:val="19"/>
  </w:num>
  <w:num w:numId="11">
    <w:abstractNumId w:val="9"/>
  </w:num>
  <w:num w:numId="12">
    <w:abstractNumId w:val="30"/>
  </w:num>
  <w:num w:numId="13">
    <w:abstractNumId w:val="1"/>
  </w:num>
  <w:num w:numId="14">
    <w:abstractNumId w:val="31"/>
  </w:num>
  <w:num w:numId="15">
    <w:abstractNumId w:val="3"/>
  </w:num>
  <w:num w:numId="16">
    <w:abstractNumId w:val="26"/>
  </w:num>
  <w:num w:numId="17">
    <w:abstractNumId w:val="38"/>
  </w:num>
  <w:num w:numId="18">
    <w:abstractNumId w:val="11"/>
  </w:num>
  <w:num w:numId="19">
    <w:abstractNumId w:val="10"/>
  </w:num>
  <w:num w:numId="20">
    <w:abstractNumId w:val="36"/>
  </w:num>
  <w:num w:numId="21">
    <w:abstractNumId w:val="23"/>
  </w:num>
  <w:num w:numId="22">
    <w:abstractNumId w:val="27"/>
  </w:num>
  <w:num w:numId="23">
    <w:abstractNumId w:val="40"/>
  </w:num>
  <w:num w:numId="24">
    <w:abstractNumId w:val="16"/>
  </w:num>
  <w:num w:numId="25">
    <w:abstractNumId w:val="13"/>
  </w:num>
  <w:num w:numId="26">
    <w:abstractNumId w:val="0"/>
  </w:num>
  <w:num w:numId="27">
    <w:abstractNumId w:val="20"/>
  </w:num>
  <w:num w:numId="28">
    <w:abstractNumId w:val="5"/>
  </w:num>
  <w:num w:numId="29">
    <w:abstractNumId w:val="17"/>
  </w:num>
  <w:num w:numId="30">
    <w:abstractNumId w:val="25"/>
  </w:num>
  <w:num w:numId="31">
    <w:abstractNumId w:val="6"/>
  </w:num>
  <w:num w:numId="32">
    <w:abstractNumId w:val="18"/>
  </w:num>
  <w:num w:numId="33">
    <w:abstractNumId w:val="7"/>
  </w:num>
  <w:num w:numId="34">
    <w:abstractNumId w:val="35"/>
  </w:num>
  <w:num w:numId="35">
    <w:abstractNumId w:val="29"/>
  </w:num>
  <w:num w:numId="36">
    <w:abstractNumId w:val="4"/>
  </w:num>
  <w:num w:numId="37">
    <w:abstractNumId w:val="34"/>
  </w:num>
  <w:num w:numId="38">
    <w:abstractNumId w:val="37"/>
  </w:num>
  <w:num w:numId="39">
    <w:abstractNumId w:val="14"/>
  </w:num>
  <w:num w:numId="40">
    <w:abstractNumId w:val="15"/>
  </w:num>
  <w:num w:numId="41">
    <w:abstractNumId w:val="28"/>
  </w:num>
  <w:num w:numId="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6C0D"/>
    <w:rsid w:val="000121BD"/>
    <w:rsid w:val="00016579"/>
    <w:rsid w:val="00023746"/>
    <w:rsid w:val="0002445B"/>
    <w:rsid w:val="00024D7E"/>
    <w:rsid w:val="00027873"/>
    <w:rsid w:val="00032675"/>
    <w:rsid w:val="00032C6D"/>
    <w:rsid w:val="00037238"/>
    <w:rsid w:val="00045FB3"/>
    <w:rsid w:val="00050C4D"/>
    <w:rsid w:val="000519FE"/>
    <w:rsid w:val="00062214"/>
    <w:rsid w:val="00062720"/>
    <w:rsid w:val="000630FF"/>
    <w:rsid w:val="000666B5"/>
    <w:rsid w:val="00066A13"/>
    <w:rsid w:val="00066E95"/>
    <w:rsid w:val="00077A9C"/>
    <w:rsid w:val="000836AC"/>
    <w:rsid w:val="0008404A"/>
    <w:rsid w:val="00084F53"/>
    <w:rsid w:val="000858CD"/>
    <w:rsid w:val="00091F10"/>
    <w:rsid w:val="00094CCE"/>
    <w:rsid w:val="00097EF8"/>
    <w:rsid w:val="000B04E6"/>
    <w:rsid w:val="000B0DBF"/>
    <w:rsid w:val="000B1C41"/>
    <w:rsid w:val="000C1C19"/>
    <w:rsid w:val="000D0A9D"/>
    <w:rsid w:val="000D6A3E"/>
    <w:rsid w:val="000D740C"/>
    <w:rsid w:val="000F153F"/>
    <w:rsid w:val="000F3720"/>
    <w:rsid w:val="000F43BA"/>
    <w:rsid w:val="00102A30"/>
    <w:rsid w:val="0011280A"/>
    <w:rsid w:val="001147F3"/>
    <w:rsid w:val="00124ABC"/>
    <w:rsid w:val="001254B0"/>
    <w:rsid w:val="00132518"/>
    <w:rsid w:val="0014415C"/>
    <w:rsid w:val="00147519"/>
    <w:rsid w:val="00162A1E"/>
    <w:rsid w:val="00162B1F"/>
    <w:rsid w:val="00166708"/>
    <w:rsid w:val="001704C5"/>
    <w:rsid w:val="00173C8A"/>
    <w:rsid w:val="00174A7F"/>
    <w:rsid w:val="0019314B"/>
    <w:rsid w:val="001A0EAA"/>
    <w:rsid w:val="001A1908"/>
    <w:rsid w:val="001B4FB8"/>
    <w:rsid w:val="001B649F"/>
    <w:rsid w:val="001C3C65"/>
    <w:rsid w:val="001C5268"/>
    <w:rsid w:val="001C6B44"/>
    <w:rsid w:val="001D31B9"/>
    <w:rsid w:val="001D6024"/>
    <w:rsid w:val="001D71DE"/>
    <w:rsid w:val="001E0C10"/>
    <w:rsid w:val="001E171E"/>
    <w:rsid w:val="001E53E0"/>
    <w:rsid w:val="001E6ECB"/>
    <w:rsid w:val="001F4B21"/>
    <w:rsid w:val="001F6172"/>
    <w:rsid w:val="001F6239"/>
    <w:rsid w:val="001F6912"/>
    <w:rsid w:val="001F7937"/>
    <w:rsid w:val="00200271"/>
    <w:rsid w:val="002011FA"/>
    <w:rsid w:val="00212205"/>
    <w:rsid w:val="002131E7"/>
    <w:rsid w:val="00213B1D"/>
    <w:rsid w:val="0021578A"/>
    <w:rsid w:val="00221C33"/>
    <w:rsid w:val="0022630C"/>
    <w:rsid w:val="00237863"/>
    <w:rsid w:val="00244520"/>
    <w:rsid w:val="00254EE8"/>
    <w:rsid w:val="00261952"/>
    <w:rsid w:val="002637B9"/>
    <w:rsid w:val="002666BF"/>
    <w:rsid w:val="0027622E"/>
    <w:rsid w:val="00285F09"/>
    <w:rsid w:val="00290A6A"/>
    <w:rsid w:val="00293DCF"/>
    <w:rsid w:val="002962A5"/>
    <w:rsid w:val="002978EC"/>
    <w:rsid w:val="00297D59"/>
    <w:rsid w:val="002A3449"/>
    <w:rsid w:val="002A50F6"/>
    <w:rsid w:val="002A62C5"/>
    <w:rsid w:val="002A63DF"/>
    <w:rsid w:val="002A667F"/>
    <w:rsid w:val="002B687D"/>
    <w:rsid w:val="002B6B7C"/>
    <w:rsid w:val="002B7E2B"/>
    <w:rsid w:val="002C317A"/>
    <w:rsid w:val="002C3A8F"/>
    <w:rsid w:val="002C5661"/>
    <w:rsid w:val="002D228C"/>
    <w:rsid w:val="002D2A80"/>
    <w:rsid w:val="002D372C"/>
    <w:rsid w:val="002E1D57"/>
    <w:rsid w:val="002E2994"/>
    <w:rsid w:val="002E2C75"/>
    <w:rsid w:val="002E52A3"/>
    <w:rsid w:val="002E7B93"/>
    <w:rsid w:val="00306EFD"/>
    <w:rsid w:val="003116EB"/>
    <w:rsid w:val="00317266"/>
    <w:rsid w:val="003174D7"/>
    <w:rsid w:val="00322EC7"/>
    <w:rsid w:val="00324820"/>
    <w:rsid w:val="0033265B"/>
    <w:rsid w:val="00335091"/>
    <w:rsid w:val="00340D63"/>
    <w:rsid w:val="003432CF"/>
    <w:rsid w:val="0034507B"/>
    <w:rsid w:val="00347F97"/>
    <w:rsid w:val="00350039"/>
    <w:rsid w:val="00351698"/>
    <w:rsid w:val="00354391"/>
    <w:rsid w:val="00357D2A"/>
    <w:rsid w:val="0036049D"/>
    <w:rsid w:val="00381010"/>
    <w:rsid w:val="00382B05"/>
    <w:rsid w:val="0038773E"/>
    <w:rsid w:val="00392D94"/>
    <w:rsid w:val="00396D42"/>
    <w:rsid w:val="003975BD"/>
    <w:rsid w:val="003A038A"/>
    <w:rsid w:val="003A0A84"/>
    <w:rsid w:val="003A3845"/>
    <w:rsid w:val="003A6223"/>
    <w:rsid w:val="003C1645"/>
    <w:rsid w:val="003C411E"/>
    <w:rsid w:val="003D2CDA"/>
    <w:rsid w:val="003D3D93"/>
    <w:rsid w:val="003E0849"/>
    <w:rsid w:val="003E45EA"/>
    <w:rsid w:val="003E7592"/>
    <w:rsid w:val="004062F7"/>
    <w:rsid w:val="004063CA"/>
    <w:rsid w:val="004264F7"/>
    <w:rsid w:val="0043758B"/>
    <w:rsid w:val="0044065A"/>
    <w:rsid w:val="0045304B"/>
    <w:rsid w:val="00454C24"/>
    <w:rsid w:val="00473244"/>
    <w:rsid w:val="00473BE8"/>
    <w:rsid w:val="00480D5A"/>
    <w:rsid w:val="00481939"/>
    <w:rsid w:val="0048432F"/>
    <w:rsid w:val="004846D4"/>
    <w:rsid w:val="00490482"/>
    <w:rsid w:val="00491EA0"/>
    <w:rsid w:val="00494399"/>
    <w:rsid w:val="00496D00"/>
    <w:rsid w:val="004A0DBF"/>
    <w:rsid w:val="004A3C47"/>
    <w:rsid w:val="004A6433"/>
    <w:rsid w:val="004B1F91"/>
    <w:rsid w:val="004B6390"/>
    <w:rsid w:val="004C179C"/>
    <w:rsid w:val="004C1B05"/>
    <w:rsid w:val="004C3ACB"/>
    <w:rsid w:val="004C4CF9"/>
    <w:rsid w:val="004C701A"/>
    <w:rsid w:val="004D005E"/>
    <w:rsid w:val="004D2BE7"/>
    <w:rsid w:val="004D47E4"/>
    <w:rsid w:val="004D66C3"/>
    <w:rsid w:val="004E4410"/>
    <w:rsid w:val="004E7071"/>
    <w:rsid w:val="004F2B94"/>
    <w:rsid w:val="004F367D"/>
    <w:rsid w:val="004F50D5"/>
    <w:rsid w:val="00501A04"/>
    <w:rsid w:val="00506FE7"/>
    <w:rsid w:val="00512E31"/>
    <w:rsid w:val="00514595"/>
    <w:rsid w:val="00526CB7"/>
    <w:rsid w:val="00527401"/>
    <w:rsid w:val="00527F6E"/>
    <w:rsid w:val="00530B04"/>
    <w:rsid w:val="00535248"/>
    <w:rsid w:val="00540B8A"/>
    <w:rsid w:val="00545AAB"/>
    <w:rsid w:val="00550414"/>
    <w:rsid w:val="00554044"/>
    <w:rsid w:val="00555CA1"/>
    <w:rsid w:val="00557B21"/>
    <w:rsid w:val="00565444"/>
    <w:rsid w:val="00570AB5"/>
    <w:rsid w:val="00581162"/>
    <w:rsid w:val="005835CA"/>
    <w:rsid w:val="005837E3"/>
    <w:rsid w:val="00585304"/>
    <w:rsid w:val="00587AAC"/>
    <w:rsid w:val="0059172F"/>
    <w:rsid w:val="00592354"/>
    <w:rsid w:val="005932A8"/>
    <w:rsid w:val="0059659D"/>
    <w:rsid w:val="005A1B93"/>
    <w:rsid w:val="005A3481"/>
    <w:rsid w:val="005A3DCC"/>
    <w:rsid w:val="005A45AD"/>
    <w:rsid w:val="005A479D"/>
    <w:rsid w:val="005A4E37"/>
    <w:rsid w:val="005B0BB3"/>
    <w:rsid w:val="005B37B8"/>
    <w:rsid w:val="005B6BD0"/>
    <w:rsid w:val="005B7363"/>
    <w:rsid w:val="005B7FC4"/>
    <w:rsid w:val="005C2852"/>
    <w:rsid w:val="005C3757"/>
    <w:rsid w:val="005D168E"/>
    <w:rsid w:val="005D4524"/>
    <w:rsid w:val="005D45D4"/>
    <w:rsid w:val="005D6596"/>
    <w:rsid w:val="005E6D4D"/>
    <w:rsid w:val="005E7CB8"/>
    <w:rsid w:val="005E7FDF"/>
    <w:rsid w:val="005F0727"/>
    <w:rsid w:val="005F23E4"/>
    <w:rsid w:val="00600830"/>
    <w:rsid w:val="00604440"/>
    <w:rsid w:val="006111AC"/>
    <w:rsid w:val="00611FD3"/>
    <w:rsid w:val="00614C64"/>
    <w:rsid w:val="006210FB"/>
    <w:rsid w:val="006249CB"/>
    <w:rsid w:val="00625580"/>
    <w:rsid w:val="00626F00"/>
    <w:rsid w:val="00631158"/>
    <w:rsid w:val="00633965"/>
    <w:rsid w:val="00633E88"/>
    <w:rsid w:val="0063670B"/>
    <w:rsid w:val="006402FC"/>
    <w:rsid w:val="0064614F"/>
    <w:rsid w:val="00647F3F"/>
    <w:rsid w:val="0065077E"/>
    <w:rsid w:val="00652CF1"/>
    <w:rsid w:val="006532DF"/>
    <w:rsid w:val="00653374"/>
    <w:rsid w:val="00657568"/>
    <w:rsid w:val="006636CE"/>
    <w:rsid w:val="00663DA3"/>
    <w:rsid w:val="00664B2E"/>
    <w:rsid w:val="00664B5F"/>
    <w:rsid w:val="006678A5"/>
    <w:rsid w:val="0067679B"/>
    <w:rsid w:val="006836AE"/>
    <w:rsid w:val="00683915"/>
    <w:rsid w:val="00686120"/>
    <w:rsid w:val="00687913"/>
    <w:rsid w:val="006A177D"/>
    <w:rsid w:val="006A2DC8"/>
    <w:rsid w:val="006A5045"/>
    <w:rsid w:val="006A6469"/>
    <w:rsid w:val="006C1C95"/>
    <w:rsid w:val="006C4B51"/>
    <w:rsid w:val="006C52C4"/>
    <w:rsid w:val="006D261E"/>
    <w:rsid w:val="006D73C8"/>
    <w:rsid w:val="006D7938"/>
    <w:rsid w:val="006E0231"/>
    <w:rsid w:val="006E6F78"/>
    <w:rsid w:val="006E7629"/>
    <w:rsid w:val="006F1D2F"/>
    <w:rsid w:val="006F2517"/>
    <w:rsid w:val="006F64BA"/>
    <w:rsid w:val="0070317D"/>
    <w:rsid w:val="00704EE2"/>
    <w:rsid w:val="00707003"/>
    <w:rsid w:val="00710D4E"/>
    <w:rsid w:val="00711ED8"/>
    <w:rsid w:val="007145F1"/>
    <w:rsid w:val="00715289"/>
    <w:rsid w:val="007158DA"/>
    <w:rsid w:val="00715A85"/>
    <w:rsid w:val="0072222F"/>
    <w:rsid w:val="00730F06"/>
    <w:rsid w:val="0073611B"/>
    <w:rsid w:val="00741AA7"/>
    <w:rsid w:val="00742CA1"/>
    <w:rsid w:val="00743F92"/>
    <w:rsid w:val="007535F0"/>
    <w:rsid w:val="00753A77"/>
    <w:rsid w:val="00756284"/>
    <w:rsid w:val="007577EE"/>
    <w:rsid w:val="00760731"/>
    <w:rsid w:val="00761244"/>
    <w:rsid w:val="00762B0D"/>
    <w:rsid w:val="0076502E"/>
    <w:rsid w:val="007707A3"/>
    <w:rsid w:val="00772E9A"/>
    <w:rsid w:val="007834E7"/>
    <w:rsid w:val="007A0306"/>
    <w:rsid w:val="007A1376"/>
    <w:rsid w:val="007A2383"/>
    <w:rsid w:val="007A3F79"/>
    <w:rsid w:val="007A6CBC"/>
    <w:rsid w:val="007A7A05"/>
    <w:rsid w:val="007B1DAA"/>
    <w:rsid w:val="007B1FE0"/>
    <w:rsid w:val="007B251E"/>
    <w:rsid w:val="007B42FF"/>
    <w:rsid w:val="007B4E3B"/>
    <w:rsid w:val="007C1421"/>
    <w:rsid w:val="007C5628"/>
    <w:rsid w:val="007C6F66"/>
    <w:rsid w:val="007E688D"/>
    <w:rsid w:val="007E6F18"/>
    <w:rsid w:val="007F24A7"/>
    <w:rsid w:val="008039DE"/>
    <w:rsid w:val="00807168"/>
    <w:rsid w:val="00807825"/>
    <w:rsid w:val="00811AB4"/>
    <w:rsid w:val="008121DA"/>
    <w:rsid w:val="00816C37"/>
    <w:rsid w:val="00823467"/>
    <w:rsid w:val="008260A4"/>
    <w:rsid w:val="00826F95"/>
    <w:rsid w:val="00844DC8"/>
    <w:rsid w:val="00847B1A"/>
    <w:rsid w:val="00851354"/>
    <w:rsid w:val="00854E6F"/>
    <w:rsid w:val="00855C4D"/>
    <w:rsid w:val="00862892"/>
    <w:rsid w:val="0086293F"/>
    <w:rsid w:val="00865D1F"/>
    <w:rsid w:val="008670DB"/>
    <w:rsid w:val="00867F65"/>
    <w:rsid w:val="008717B8"/>
    <w:rsid w:val="008739BB"/>
    <w:rsid w:val="00873A9B"/>
    <w:rsid w:val="00874736"/>
    <w:rsid w:val="00877226"/>
    <w:rsid w:val="00877C4D"/>
    <w:rsid w:val="008828A3"/>
    <w:rsid w:val="00882A41"/>
    <w:rsid w:val="00890C6B"/>
    <w:rsid w:val="00891708"/>
    <w:rsid w:val="008A6C9C"/>
    <w:rsid w:val="008B2260"/>
    <w:rsid w:val="008B7102"/>
    <w:rsid w:val="008C1572"/>
    <w:rsid w:val="008C1DED"/>
    <w:rsid w:val="008C5A0E"/>
    <w:rsid w:val="008C73C5"/>
    <w:rsid w:val="008D0C49"/>
    <w:rsid w:val="008D5D0C"/>
    <w:rsid w:val="008E5777"/>
    <w:rsid w:val="008E6CB3"/>
    <w:rsid w:val="008E721F"/>
    <w:rsid w:val="008E787D"/>
    <w:rsid w:val="008F125B"/>
    <w:rsid w:val="008F1E54"/>
    <w:rsid w:val="008F221C"/>
    <w:rsid w:val="008F3904"/>
    <w:rsid w:val="008F491C"/>
    <w:rsid w:val="008F7893"/>
    <w:rsid w:val="00902698"/>
    <w:rsid w:val="00903B5A"/>
    <w:rsid w:val="0090506A"/>
    <w:rsid w:val="009069FD"/>
    <w:rsid w:val="00911D3B"/>
    <w:rsid w:val="00932D0E"/>
    <w:rsid w:val="009426BE"/>
    <w:rsid w:val="00945C5E"/>
    <w:rsid w:val="00953049"/>
    <w:rsid w:val="009530E2"/>
    <w:rsid w:val="00954A02"/>
    <w:rsid w:val="009601DA"/>
    <w:rsid w:val="00960DB2"/>
    <w:rsid w:val="00967A04"/>
    <w:rsid w:val="00967A14"/>
    <w:rsid w:val="009713F7"/>
    <w:rsid w:val="009717B2"/>
    <w:rsid w:val="009723EE"/>
    <w:rsid w:val="00982F08"/>
    <w:rsid w:val="00984753"/>
    <w:rsid w:val="0098490E"/>
    <w:rsid w:val="0098698E"/>
    <w:rsid w:val="00986DED"/>
    <w:rsid w:val="0099288D"/>
    <w:rsid w:val="00994F11"/>
    <w:rsid w:val="009A23DC"/>
    <w:rsid w:val="009A74D8"/>
    <w:rsid w:val="009A76E6"/>
    <w:rsid w:val="009B1159"/>
    <w:rsid w:val="009B286D"/>
    <w:rsid w:val="009B5262"/>
    <w:rsid w:val="009C1195"/>
    <w:rsid w:val="009C1A32"/>
    <w:rsid w:val="009D1F72"/>
    <w:rsid w:val="009D2497"/>
    <w:rsid w:val="009D70B8"/>
    <w:rsid w:val="009E6AC2"/>
    <w:rsid w:val="009F0E96"/>
    <w:rsid w:val="009F1DD0"/>
    <w:rsid w:val="009F258D"/>
    <w:rsid w:val="009F529C"/>
    <w:rsid w:val="009F6166"/>
    <w:rsid w:val="00A007DC"/>
    <w:rsid w:val="00A01000"/>
    <w:rsid w:val="00A17AAE"/>
    <w:rsid w:val="00A23E3F"/>
    <w:rsid w:val="00A2762A"/>
    <w:rsid w:val="00A31AAA"/>
    <w:rsid w:val="00A36BAA"/>
    <w:rsid w:val="00A43551"/>
    <w:rsid w:val="00A505BD"/>
    <w:rsid w:val="00A5210E"/>
    <w:rsid w:val="00A5580E"/>
    <w:rsid w:val="00A619A3"/>
    <w:rsid w:val="00A675A3"/>
    <w:rsid w:val="00A71A30"/>
    <w:rsid w:val="00A72D7F"/>
    <w:rsid w:val="00A75DA8"/>
    <w:rsid w:val="00A76116"/>
    <w:rsid w:val="00A81275"/>
    <w:rsid w:val="00A856CF"/>
    <w:rsid w:val="00A86BD4"/>
    <w:rsid w:val="00A86C54"/>
    <w:rsid w:val="00A87A86"/>
    <w:rsid w:val="00A9066A"/>
    <w:rsid w:val="00A926CF"/>
    <w:rsid w:val="00A97C51"/>
    <w:rsid w:val="00AA122E"/>
    <w:rsid w:val="00AA21D5"/>
    <w:rsid w:val="00AA4046"/>
    <w:rsid w:val="00AA7DE9"/>
    <w:rsid w:val="00AB4510"/>
    <w:rsid w:val="00AB5513"/>
    <w:rsid w:val="00AB5BF9"/>
    <w:rsid w:val="00AC29DC"/>
    <w:rsid w:val="00AC3694"/>
    <w:rsid w:val="00AC5436"/>
    <w:rsid w:val="00AD13E1"/>
    <w:rsid w:val="00AD3855"/>
    <w:rsid w:val="00AD40A2"/>
    <w:rsid w:val="00AE3E29"/>
    <w:rsid w:val="00AE6EAF"/>
    <w:rsid w:val="00AE7F1D"/>
    <w:rsid w:val="00B00FA8"/>
    <w:rsid w:val="00B01D89"/>
    <w:rsid w:val="00B02FC8"/>
    <w:rsid w:val="00B0385B"/>
    <w:rsid w:val="00B03D5E"/>
    <w:rsid w:val="00B05EE1"/>
    <w:rsid w:val="00B06B77"/>
    <w:rsid w:val="00B12825"/>
    <w:rsid w:val="00B12A2D"/>
    <w:rsid w:val="00B14C37"/>
    <w:rsid w:val="00B15FC5"/>
    <w:rsid w:val="00B16D98"/>
    <w:rsid w:val="00B17736"/>
    <w:rsid w:val="00B25BD3"/>
    <w:rsid w:val="00B266EA"/>
    <w:rsid w:val="00B344AD"/>
    <w:rsid w:val="00B34758"/>
    <w:rsid w:val="00B3658B"/>
    <w:rsid w:val="00B42127"/>
    <w:rsid w:val="00B43DCE"/>
    <w:rsid w:val="00B506D8"/>
    <w:rsid w:val="00B51110"/>
    <w:rsid w:val="00B52E1D"/>
    <w:rsid w:val="00B566A7"/>
    <w:rsid w:val="00B5764F"/>
    <w:rsid w:val="00B62167"/>
    <w:rsid w:val="00B665A7"/>
    <w:rsid w:val="00B72C83"/>
    <w:rsid w:val="00B777C5"/>
    <w:rsid w:val="00B819B1"/>
    <w:rsid w:val="00B8790F"/>
    <w:rsid w:val="00B902BB"/>
    <w:rsid w:val="00B94221"/>
    <w:rsid w:val="00B96D2E"/>
    <w:rsid w:val="00BA6288"/>
    <w:rsid w:val="00BB5614"/>
    <w:rsid w:val="00BB7404"/>
    <w:rsid w:val="00BD36DF"/>
    <w:rsid w:val="00BE2161"/>
    <w:rsid w:val="00BE2CAA"/>
    <w:rsid w:val="00BE3407"/>
    <w:rsid w:val="00BE7C02"/>
    <w:rsid w:val="00BF015C"/>
    <w:rsid w:val="00BF3262"/>
    <w:rsid w:val="00BF6DA7"/>
    <w:rsid w:val="00BF71D7"/>
    <w:rsid w:val="00C068CA"/>
    <w:rsid w:val="00C25E5D"/>
    <w:rsid w:val="00C274DB"/>
    <w:rsid w:val="00C30A41"/>
    <w:rsid w:val="00C32AC6"/>
    <w:rsid w:val="00C34225"/>
    <w:rsid w:val="00C35261"/>
    <w:rsid w:val="00C37835"/>
    <w:rsid w:val="00C42DD7"/>
    <w:rsid w:val="00C44624"/>
    <w:rsid w:val="00C46807"/>
    <w:rsid w:val="00C52374"/>
    <w:rsid w:val="00C52C76"/>
    <w:rsid w:val="00C55A3C"/>
    <w:rsid w:val="00C60208"/>
    <w:rsid w:val="00C634C7"/>
    <w:rsid w:val="00C67163"/>
    <w:rsid w:val="00C73A77"/>
    <w:rsid w:val="00C761C8"/>
    <w:rsid w:val="00C8007B"/>
    <w:rsid w:val="00C85A78"/>
    <w:rsid w:val="00C92549"/>
    <w:rsid w:val="00C92B37"/>
    <w:rsid w:val="00C96B13"/>
    <w:rsid w:val="00CA2749"/>
    <w:rsid w:val="00CA2B84"/>
    <w:rsid w:val="00CA682E"/>
    <w:rsid w:val="00CA6FEB"/>
    <w:rsid w:val="00CB0952"/>
    <w:rsid w:val="00CB3D89"/>
    <w:rsid w:val="00CB55FC"/>
    <w:rsid w:val="00CB6629"/>
    <w:rsid w:val="00CB7218"/>
    <w:rsid w:val="00CC27B3"/>
    <w:rsid w:val="00CC6297"/>
    <w:rsid w:val="00CD4E68"/>
    <w:rsid w:val="00CD5FBF"/>
    <w:rsid w:val="00CD7394"/>
    <w:rsid w:val="00CE1708"/>
    <w:rsid w:val="00CE27D5"/>
    <w:rsid w:val="00CE2D15"/>
    <w:rsid w:val="00CE3450"/>
    <w:rsid w:val="00CE5C40"/>
    <w:rsid w:val="00CF6494"/>
    <w:rsid w:val="00D00E64"/>
    <w:rsid w:val="00D01A92"/>
    <w:rsid w:val="00D02127"/>
    <w:rsid w:val="00D0436E"/>
    <w:rsid w:val="00D06F7F"/>
    <w:rsid w:val="00D10333"/>
    <w:rsid w:val="00D1107D"/>
    <w:rsid w:val="00D147F9"/>
    <w:rsid w:val="00D2225C"/>
    <w:rsid w:val="00D22E1C"/>
    <w:rsid w:val="00D24212"/>
    <w:rsid w:val="00D253A6"/>
    <w:rsid w:val="00D25BD9"/>
    <w:rsid w:val="00D27239"/>
    <w:rsid w:val="00D330F4"/>
    <w:rsid w:val="00D36595"/>
    <w:rsid w:val="00D41825"/>
    <w:rsid w:val="00D41E59"/>
    <w:rsid w:val="00D42A6F"/>
    <w:rsid w:val="00D4452C"/>
    <w:rsid w:val="00D5548C"/>
    <w:rsid w:val="00D6131C"/>
    <w:rsid w:val="00D75D0E"/>
    <w:rsid w:val="00D843B6"/>
    <w:rsid w:val="00D92715"/>
    <w:rsid w:val="00D939B1"/>
    <w:rsid w:val="00DA026F"/>
    <w:rsid w:val="00DA465B"/>
    <w:rsid w:val="00DB06AA"/>
    <w:rsid w:val="00DB0D0A"/>
    <w:rsid w:val="00DB470D"/>
    <w:rsid w:val="00DC02DA"/>
    <w:rsid w:val="00DC25AB"/>
    <w:rsid w:val="00DC460F"/>
    <w:rsid w:val="00DC5B01"/>
    <w:rsid w:val="00DD0EC1"/>
    <w:rsid w:val="00DE3E1E"/>
    <w:rsid w:val="00DE4709"/>
    <w:rsid w:val="00DF0992"/>
    <w:rsid w:val="00DF3762"/>
    <w:rsid w:val="00DF4AD8"/>
    <w:rsid w:val="00DF4E28"/>
    <w:rsid w:val="00E0340D"/>
    <w:rsid w:val="00E05947"/>
    <w:rsid w:val="00E0670C"/>
    <w:rsid w:val="00E07773"/>
    <w:rsid w:val="00E100F9"/>
    <w:rsid w:val="00E33044"/>
    <w:rsid w:val="00E34A92"/>
    <w:rsid w:val="00E421FD"/>
    <w:rsid w:val="00E42F1D"/>
    <w:rsid w:val="00E43D7B"/>
    <w:rsid w:val="00E43E19"/>
    <w:rsid w:val="00E47BA0"/>
    <w:rsid w:val="00E51707"/>
    <w:rsid w:val="00E5280D"/>
    <w:rsid w:val="00E53E2F"/>
    <w:rsid w:val="00E629A7"/>
    <w:rsid w:val="00E63618"/>
    <w:rsid w:val="00E662C2"/>
    <w:rsid w:val="00E73B50"/>
    <w:rsid w:val="00E77295"/>
    <w:rsid w:val="00E80B91"/>
    <w:rsid w:val="00E81CF6"/>
    <w:rsid w:val="00E82C4B"/>
    <w:rsid w:val="00E919AA"/>
    <w:rsid w:val="00E93F40"/>
    <w:rsid w:val="00E9658F"/>
    <w:rsid w:val="00E976D8"/>
    <w:rsid w:val="00EA6B02"/>
    <w:rsid w:val="00EA7ABB"/>
    <w:rsid w:val="00EB3D47"/>
    <w:rsid w:val="00EB41AF"/>
    <w:rsid w:val="00EC3013"/>
    <w:rsid w:val="00EC5EC8"/>
    <w:rsid w:val="00ED1166"/>
    <w:rsid w:val="00ED2B82"/>
    <w:rsid w:val="00ED4102"/>
    <w:rsid w:val="00EE161C"/>
    <w:rsid w:val="00EE273D"/>
    <w:rsid w:val="00EE5672"/>
    <w:rsid w:val="00EE6F64"/>
    <w:rsid w:val="00EF6CEF"/>
    <w:rsid w:val="00F01115"/>
    <w:rsid w:val="00F066DE"/>
    <w:rsid w:val="00F11D1F"/>
    <w:rsid w:val="00F25E62"/>
    <w:rsid w:val="00F27C86"/>
    <w:rsid w:val="00F311EB"/>
    <w:rsid w:val="00F32C09"/>
    <w:rsid w:val="00F52365"/>
    <w:rsid w:val="00F56416"/>
    <w:rsid w:val="00F57DB1"/>
    <w:rsid w:val="00F65378"/>
    <w:rsid w:val="00F70773"/>
    <w:rsid w:val="00F75584"/>
    <w:rsid w:val="00F814BD"/>
    <w:rsid w:val="00F86FC6"/>
    <w:rsid w:val="00F87858"/>
    <w:rsid w:val="00F87D79"/>
    <w:rsid w:val="00F91ABA"/>
    <w:rsid w:val="00F9571D"/>
    <w:rsid w:val="00FA3938"/>
    <w:rsid w:val="00FA5D6D"/>
    <w:rsid w:val="00FA6900"/>
    <w:rsid w:val="00FC22ED"/>
    <w:rsid w:val="00FD26D5"/>
    <w:rsid w:val="00FD5982"/>
    <w:rsid w:val="00FE0C32"/>
    <w:rsid w:val="00FE36DF"/>
    <w:rsid w:val="00FE37FA"/>
    <w:rsid w:val="00FE46CE"/>
    <w:rsid w:val="00FE52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4FCE3"/>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5E"/>
    <w:pPr>
      <w:spacing w:after="120"/>
      <w:ind w:firstLine="709"/>
      <w:jc w:val="both"/>
    </w:pPr>
    <w:rPr>
      <w:rFonts w:eastAsia="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uiPriority w:val="99"/>
    <w:semiHidden/>
    <w:rsid w:val="00091F10"/>
    <w:rPr>
      <w:rFonts w:cs="Times New Roman"/>
      <w:sz w:val="16"/>
      <w:szCs w:val="16"/>
    </w:rPr>
  </w:style>
  <w:style w:type="paragraph" w:styleId="CommentText">
    <w:name w:val="annotation text"/>
    <w:basedOn w:val="Normal"/>
    <w:link w:val="CommentTextChar"/>
    <w:uiPriority w:val="99"/>
    <w:semiHidden/>
    <w:rsid w:val="00091F10"/>
    <w:rPr>
      <w:sz w:val="20"/>
    </w:rPr>
  </w:style>
  <w:style w:type="character" w:customStyle="1" w:styleId="CommentTextChar">
    <w:name w:val="Comment Text Char"/>
    <w:basedOn w:val="DefaultParagraphFont"/>
    <w:link w:val="CommentText"/>
    <w:uiPriority w:val="99"/>
    <w:semiHidden/>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basedOn w:val="Normal"/>
    <w:link w:val="FootnoteTextChar"/>
    <w:uiPriority w:val="99"/>
    <w:semiHidden/>
    <w:rsid w:val="00C52374"/>
    <w:rPr>
      <w:sz w:val="20"/>
    </w:rPr>
  </w:style>
  <w:style w:type="character" w:customStyle="1" w:styleId="FootnoteTextChar">
    <w:name w:val="Footnote Text Char"/>
    <w:basedOn w:val="DefaultParagraphFont"/>
    <w:link w:val="FootnoteText"/>
    <w:uiPriority w:val="99"/>
    <w:semiHidden/>
    <w:locked/>
    <w:rsid w:val="00C52374"/>
    <w:rPr>
      <w:rFonts w:cs="Times New Roman"/>
      <w:sz w:val="20"/>
      <w:szCs w:val="20"/>
    </w:rPr>
  </w:style>
  <w:style w:type="character" w:styleId="FootnoteReference">
    <w:name w:val="footnote reference"/>
    <w:basedOn w:val="DefaultParagraphFont"/>
    <w:uiPriority w:val="99"/>
    <w:semiHidden/>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basedOn w:val="Normal"/>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iPriority w:val="99"/>
    <w:semiHidden/>
    <w:unhideWhenUsed/>
    <w:rsid w:val="007A3F79"/>
    <w:pPr>
      <w:spacing w:before="100" w:beforeAutospacing="1" w:after="100" w:afterAutospacing="1"/>
      <w:ind w:firstLine="0"/>
      <w:jc w:val="left"/>
    </w:pPr>
    <w:rPr>
      <w:rFonts w:eastAsiaTheme="minorEastAsi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919319705911793E-2"/>
          <c:y val="2.9071685115151551E-2"/>
          <c:w val="0.90074054613224741"/>
          <c:h val="0.79249701885431756"/>
        </c:manualLayout>
      </c:layout>
      <c:barChart>
        <c:barDir val="col"/>
        <c:grouping val="stacked"/>
        <c:varyColors val="0"/>
        <c:ser>
          <c:idx val="1"/>
          <c:order val="0"/>
          <c:tx>
            <c:strRef>
              <c:f>'[Chart in Microsoft Word]paraugi'!$A$5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Word]paraugi'!$B$3:$F$3</c:f>
              <c:strCache>
                <c:ptCount val="5"/>
                <c:pt idx="0">
                  <c:v>2017.gads
(izpilde)</c:v>
                </c:pt>
                <c:pt idx="1">
                  <c:v>2018.gads
plāns</c:v>
                </c:pt>
                <c:pt idx="2">
                  <c:v>2019.gads
plāns</c:v>
                </c:pt>
                <c:pt idx="3">
                  <c:v>2020.gads
prognoze</c:v>
                </c:pt>
                <c:pt idx="4">
                  <c:v>2021.gads
prognoze</c:v>
                </c:pt>
              </c:strCache>
            </c:strRef>
          </c:cat>
          <c:val>
            <c:numRef>
              <c:f>'[Chart in Microsoft Word]paraugi'!$B$5:$F$5</c:f>
              <c:numCache>
                <c:formatCode>#,##0</c:formatCode>
                <c:ptCount val="5"/>
                <c:pt idx="0">
                  <c:v>25737809</c:v>
                </c:pt>
                <c:pt idx="1">
                  <c:v>28389447</c:v>
                </c:pt>
                <c:pt idx="2">
                  <c:v>32076166</c:v>
                </c:pt>
                <c:pt idx="3">
                  <c:v>35063309</c:v>
                </c:pt>
                <c:pt idx="4">
                  <c:v>34488101</c:v>
                </c:pt>
              </c:numCache>
            </c:numRef>
          </c:val>
          <c:extLst>
            <c:ext xmlns:c16="http://schemas.microsoft.com/office/drawing/2014/chart" uri="{C3380CC4-5D6E-409C-BE32-E72D297353CC}">
              <c16:uniqueId val="{00000000-4C51-4748-BCC5-4D8D6F0BE8EF}"/>
            </c:ext>
          </c:extLst>
        </c:ser>
        <c:ser>
          <c:idx val="2"/>
          <c:order val="1"/>
          <c:tx>
            <c:strRef>
              <c:f>'[Chart in Microsoft Word]paraugi'!$A$6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8454439258956906E-3"/>
                  <c:y val="-3.05635117394769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51-4748-BCC5-4D8D6F0BE8EF}"/>
                </c:ext>
              </c:extLst>
            </c:dLbl>
            <c:dLbl>
              <c:idx val="1"/>
              <c:layout>
                <c:manualLayout>
                  <c:x val="0"/>
                  <c:y val="-2.5469593116230812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C51-4748-BCC5-4D8D6F0BE8EF}"/>
                </c:ext>
              </c:extLst>
            </c:dLbl>
            <c:dLbl>
              <c:idx val="2"/>
              <c:layout>
                <c:manualLayout>
                  <c:x val="0"/>
                  <c:y val="-2.801645215386522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9.5501723165101984E-2"/>
                      <c:h val="6.5316871820562492E-2"/>
                    </c:manualLayout>
                  </c15:layout>
                </c:ext>
                <c:ext xmlns:c16="http://schemas.microsoft.com/office/drawing/2014/chart" uri="{C3380CC4-5D6E-409C-BE32-E72D297353CC}">
                  <c16:uniqueId val="{00000003-4C51-4748-BCC5-4D8D6F0BE8EF}"/>
                </c:ext>
              </c:extLst>
            </c:dLbl>
            <c:dLbl>
              <c:idx val="3"/>
              <c:layout>
                <c:manualLayout>
                  <c:x val="-2.9236016112509748E-3"/>
                  <c:y val="-2.546962247605062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0134885162284929"/>
                      <c:h val="6.5316949501823512E-2"/>
                    </c:manualLayout>
                  </c15:layout>
                </c:ext>
                <c:ext xmlns:c16="http://schemas.microsoft.com/office/drawing/2014/chart" uri="{C3380CC4-5D6E-409C-BE32-E72D297353CC}">
                  <c16:uniqueId val="{00000004-4C51-4748-BCC5-4D8D6F0BE8EF}"/>
                </c:ext>
              </c:extLst>
            </c:dLbl>
            <c:dLbl>
              <c:idx val="4"/>
              <c:layout>
                <c:manualLayout>
                  <c:x val="-1.0640376607340261E-2"/>
                  <c:y val="-2.2922665744983046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8.2739056802113159E-2"/>
                      <c:h val="6.2769995351311461E-2"/>
                    </c:manualLayout>
                  </c15:layout>
                </c:ext>
                <c:ext xmlns:c16="http://schemas.microsoft.com/office/drawing/2014/chart" uri="{C3380CC4-5D6E-409C-BE32-E72D297353CC}">
                  <c16:uniqueId val="{00000005-4C51-4748-BCC5-4D8D6F0BE8E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Word]paraugi'!$B$3:$F$3</c:f>
              <c:strCache>
                <c:ptCount val="5"/>
                <c:pt idx="0">
                  <c:v>2017.gads
(izpilde)</c:v>
                </c:pt>
                <c:pt idx="1">
                  <c:v>2018.gads
plāns</c:v>
                </c:pt>
                <c:pt idx="2">
                  <c:v>2019.gads
plāns</c:v>
                </c:pt>
                <c:pt idx="3">
                  <c:v>2020.gads
prognoze</c:v>
                </c:pt>
                <c:pt idx="4">
                  <c:v>2021.gads
prognoze</c:v>
                </c:pt>
              </c:strCache>
            </c:strRef>
          </c:cat>
          <c:val>
            <c:numRef>
              <c:f>'[Chart in Microsoft Word]paraugi'!$B$6:$F$6</c:f>
              <c:numCache>
                <c:formatCode>#,##0</c:formatCode>
                <c:ptCount val="5"/>
                <c:pt idx="1">
                  <c:v>16653</c:v>
                </c:pt>
                <c:pt idx="2">
                  <c:v>435714</c:v>
                </c:pt>
                <c:pt idx="3">
                  <c:v>463384</c:v>
                </c:pt>
                <c:pt idx="4">
                  <c:v>16653</c:v>
                </c:pt>
              </c:numCache>
            </c:numRef>
          </c:val>
          <c:extLst>
            <c:ext xmlns:c16="http://schemas.microsoft.com/office/drawing/2014/chart" uri="{C3380CC4-5D6E-409C-BE32-E72D297353CC}">
              <c16:uniqueId val="{00000006-4C51-4748-BCC5-4D8D6F0BE8EF}"/>
            </c:ext>
          </c:extLst>
        </c:ser>
        <c:dLbls>
          <c:showLegendKey val="0"/>
          <c:showVal val="0"/>
          <c:showCatName val="0"/>
          <c:showSerName val="0"/>
          <c:showPercent val="0"/>
          <c:showBubbleSize val="0"/>
        </c:dLbls>
        <c:gapWidth val="43"/>
        <c:overlap val="100"/>
        <c:axId val="132707496"/>
        <c:axId val="204068600"/>
        <c:extLst/>
      </c:barChart>
      <c:catAx>
        <c:axId val="13270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068600"/>
        <c:crosses val="autoZero"/>
        <c:auto val="1"/>
        <c:lblAlgn val="ctr"/>
        <c:lblOffset val="100"/>
        <c:noMultiLvlLbl val="0"/>
      </c:catAx>
      <c:valAx>
        <c:axId val="204068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2707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DFB8FFAF-9415-4F50-9A94-32DA1B13243C}">
      <dgm:prSet phldrT="[Text]" custT="1"/>
      <dgm:spPr/>
      <dgm:t>
        <a:bodyPr/>
        <a:lstStyle/>
        <a:p>
          <a:r>
            <a:rPr lang="lv-LV" sz="1200">
              <a:latin typeface="Times New Roman" panose="02020603050405020304" pitchFamily="18" charset="0"/>
              <a:cs typeface="Times New Roman" panose="02020603050405020304" pitchFamily="18" charset="0"/>
            </a:rPr>
            <a:t>Likumības ievērošanas uzraudzība Prokuratūras likumā noteiktās kompetences ietvaros un reaģēšana uz likuma pārkāpumu un ar to saistītās lietas izlemšana likumā noteiktajā kārtībā</a:t>
          </a:r>
        </a:p>
      </dgm:t>
    </dgm:pt>
    <dgm:pt modelId="{1D465977-C32D-4447-9C50-EC1AC18FD3C1}" type="parTrans" cxnId="{739E1F01-839E-4C4D-A9D5-37810EC8CF41}">
      <dgm:prSet/>
      <dgm:spPr/>
      <dgm:t>
        <a:bodyPr/>
        <a:lstStyle/>
        <a:p>
          <a:endParaRPr lang="en-US"/>
        </a:p>
      </dgm:t>
    </dgm:pt>
    <dgm:pt modelId="{F3C9FAF8-5295-4733-B8CF-730BC9A4F4D1}" type="sibTrans" cxnId="{739E1F01-839E-4C4D-A9D5-37810EC8CF41}">
      <dgm:prSet/>
      <dgm:spPr/>
      <dgm:t>
        <a:bodyPr/>
        <a:lstStyle/>
        <a:p>
          <a:endParaRPr lang="en-US"/>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DA01B86E-E122-43C9-B7DD-3C1BE2071788}" type="pres">
      <dgm:prSet presAssocID="{DFB8FFAF-9415-4F50-9A94-32DA1B13243C}" presName="node" presStyleLbl="node1" presStyleIdx="0" presStyleCnt="1" custScaleX="231148">
        <dgm:presLayoutVars>
          <dgm:bulletEnabled val="1"/>
        </dgm:presLayoutVars>
      </dgm:prSet>
      <dgm:spPr/>
      <dgm:t>
        <a:bodyPr/>
        <a:lstStyle/>
        <a:p>
          <a:endParaRPr lang="en-US"/>
        </a:p>
      </dgm:t>
    </dgm:pt>
  </dgm:ptLst>
  <dgm:cxnLst>
    <dgm:cxn modelId="{739E1F01-839E-4C4D-A9D5-37810EC8CF41}" srcId="{306E2546-2846-449E-BACA-6E538AEB741C}" destId="{DFB8FFAF-9415-4F50-9A94-32DA1B13243C}" srcOrd="0" destOrd="0" parTransId="{1D465977-C32D-4447-9C50-EC1AC18FD3C1}" sibTransId="{F3C9FAF8-5295-4733-B8CF-730BC9A4F4D1}"/>
    <dgm:cxn modelId="{F97FAEA2-A69C-4B36-A3DB-3FA703BCA57F}" type="presOf" srcId="{DFB8FFAF-9415-4F50-9A94-32DA1B13243C}" destId="{DA01B86E-E122-43C9-B7DD-3C1BE2071788}" srcOrd="0" destOrd="0" presId="urn:microsoft.com/office/officeart/2005/8/layout/default"/>
    <dgm:cxn modelId="{B63AD882-1137-40C8-BF2C-183697CB0370}" type="presOf" srcId="{306E2546-2846-449E-BACA-6E538AEB741C}" destId="{742CD35E-24E8-4AF8-8ED4-3DD4C1D57ACF}" srcOrd="0" destOrd="0" presId="urn:microsoft.com/office/officeart/2005/8/layout/default"/>
    <dgm:cxn modelId="{5C5E4F20-274D-4DAC-B192-6BB892273D53}" type="presParOf" srcId="{742CD35E-24E8-4AF8-8ED4-3DD4C1D57ACF}" destId="{DA01B86E-E122-43C9-B7DD-3C1BE2071788}"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01B86E-E122-43C9-B7DD-3C1BE2071788}">
      <dsp:nvSpPr>
        <dsp:cNvPr id="0" name=""/>
        <dsp:cNvSpPr/>
      </dsp:nvSpPr>
      <dsp:spPr>
        <a:xfrm>
          <a:off x="1195076" y="305"/>
          <a:ext cx="3153397" cy="818539"/>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Likumības ievērošanas uzraudzība Prokuratūras likumā noteiktās kompetences ietvaros un reaģēšana uz likuma pārkāpumu un ar to saistītās lietas izlemšana likumā noteiktajā kārtībā</a:t>
          </a:r>
        </a:p>
      </dsp:txBody>
      <dsp:txXfrm>
        <a:off x="1195076" y="305"/>
        <a:ext cx="3153397" cy="81853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1AF1-0CF2-4B90-AC13-CD7B56F1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1959</Words>
  <Characters>12570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dc:description>67095625, krista.belija@fm.gov.lv</dc:description>
  <cp:lastModifiedBy>Aija Freiberga</cp:lastModifiedBy>
  <cp:revision>6</cp:revision>
  <cp:lastPrinted>2016-10-07T10:59:00Z</cp:lastPrinted>
  <dcterms:created xsi:type="dcterms:W3CDTF">2019-05-08T08:06:00Z</dcterms:created>
  <dcterms:modified xsi:type="dcterms:W3CDTF">2019-05-08T10:30:00Z</dcterms:modified>
</cp:coreProperties>
</file>